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E542E" w14:textId="0DD76E80" w:rsidR="00804054" w:rsidRDefault="003814EF">
      <w:pPr>
        <w:rPr>
          <w:b/>
          <w:bCs/>
          <w:sz w:val="24"/>
          <w:szCs w:val="22"/>
          <w:u w:val="single"/>
        </w:rPr>
      </w:pPr>
      <w:r w:rsidRPr="00804054">
        <w:rPr>
          <w:b/>
          <w:bCs/>
          <w:sz w:val="24"/>
          <w:szCs w:val="22"/>
          <w:u w:val="single"/>
        </w:rPr>
        <w:t>Дизайн заказали студии, претензию получил владелец сайта: как распределяются риски</w:t>
      </w:r>
    </w:p>
    <w:p w14:paraId="6E9FDBF1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Компания заказала дизайн сайта у студии, оплатила работу и получила готовые макеты. Через некоторое время правообладатель заявил, что в интерфейсе незаконно использованы его иллюстрации, иконки или другие элементы, и потребовал компенсацию.</w:t>
      </w:r>
    </w:p>
    <w:p w14:paraId="0D283342" w14:textId="12E6BC21" w:rsid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Кто отвечает за нарушение </w:t>
      </w:r>
      <w:r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- </w:t>
      </w: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студия, которая создала дизайн, или владелец сайта, который его использует?</w:t>
      </w:r>
    </w:p>
    <w:p w14:paraId="08A71AB6" w14:textId="30E99C91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1. Почему претензию предъявляют владельцу сайта?</w:t>
      </w:r>
    </w:p>
    <w:p w14:paraId="0DB87D0E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Правообладатель может предъявить требования к лицу, которое незаконно использует охраняемое произведение. Например, размещает спорные изображения на сайте или использует интерфейс в коммерческом продукте.</w:t>
      </w:r>
    </w:p>
    <w:p w14:paraId="79A239C1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Поэтому сам факт заказа дизайна у студии не освобождает владельца сайта от возможной ответственности.</w:t>
      </w:r>
    </w:p>
    <w:p w14:paraId="1F662A4A" w14:textId="77777777" w:rsid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При этом необходимо установить, какие именно элементы охраняются авторским правом, кому они принадлежат и в чём заключается нарушение. </w:t>
      </w: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Одного сходства интерфейсов недостаточно для автоматического взыскания компенсации.</w:t>
      </w:r>
    </w:p>
    <w:p w14:paraId="7D9314F6" w14:textId="59DD71DE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2. За что может отвечать студия?</w:t>
      </w:r>
    </w:p>
    <w:p w14:paraId="0E981283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Ответственность студии перед заказчиком зависит от договора и обстоятельств разработки.</w:t>
      </w:r>
    </w:p>
    <w:p w14:paraId="7B0AE9DA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Проверьте, предусмотрены ли в договоре:</w:t>
      </w:r>
    </w:p>
    <w:p w14:paraId="6CBA4E39" w14:textId="77777777" w:rsidR="00804054" w:rsidRPr="00804054" w:rsidRDefault="00804054" w:rsidP="008040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гарантии того, что студия обладает необходимыми правами на передаваемые материалы;</w:t>
      </w:r>
    </w:p>
    <w:p w14:paraId="4257CEA1" w14:textId="77777777" w:rsidR="00804054" w:rsidRPr="00804054" w:rsidRDefault="00804054" w:rsidP="008040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обязанность законно использовать шрифты, иконки, фотографии и UI-</w:t>
      </w:r>
      <w:proofErr w:type="spellStart"/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;</w:t>
      </w:r>
    </w:p>
    <w:p w14:paraId="3D9EBBF3" w14:textId="77777777" w:rsidR="00804054" w:rsidRPr="00804054" w:rsidRDefault="00804054" w:rsidP="008040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заверения об отсутствии нарушений прав третьих лиц;</w:t>
      </w:r>
    </w:p>
    <w:p w14:paraId="0D9D1B5E" w14:textId="77777777" w:rsidR="00804054" w:rsidRPr="00804054" w:rsidRDefault="00804054" w:rsidP="008040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обязанность уведомлять заказчика о правовых ограничениях;</w:t>
      </w:r>
    </w:p>
    <w:p w14:paraId="5F2FA091" w14:textId="77777777" w:rsidR="00804054" w:rsidRPr="00804054" w:rsidRDefault="00804054" w:rsidP="008040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порядок устранения нарушений и возмещения убытков.</w:t>
      </w:r>
    </w:p>
    <w:p w14:paraId="412FB617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Если студия нарушила договорные обязательства или предоставила недостоверные заверения, у заказчика могут возникнуть основания для предъявления требований к ней.</w:t>
      </w:r>
    </w:p>
    <w:p w14:paraId="4467B9CC" w14:textId="77777777" w:rsid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Однако </w:t>
      </w: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наличие в договоре гарантии о правах не означает, что студия автоматически возместит любую сумму, которую потребует правообладатель</w:t>
      </w: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. Необходимо учитывать условия договора, основания ответственности и доказательства потерь.</w:t>
      </w:r>
    </w:p>
    <w:p w14:paraId="11705FC0" w14:textId="021DDDDD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. Можно ли взыскать деньги со студии?</w:t>
      </w:r>
    </w:p>
    <w:p w14:paraId="1F15F303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Да, при наличии правовых оснований. Например, если заказчик понёс убытки из-за нарушения студией договорных обязательств.</w:t>
      </w:r>
    </w:p>
    <w:p w14:paraId="28187EA7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Но это отдельный вопрос от требований правообладателя к владельцу сайта.</w:t>
      </w:r>
    </w:p>
    <w:p w14:paraId="4EBF87DC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lastRenderedPageBreak/>
        <w:t>Для взыскания убытков со студии обычно необходимо подтвердить нарушение обязательства, размер потерь и причинную связь между ними. Если договор содержит заверения об обстоятельствах или специальные условия о возмещении потерь, их также следует оценить.</w:t>
      </w:r>
    </w:p>
    <w:p w14:paraId="4036011B" w14:textId="77777777" w:rsid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Если спор уже рассматривается судом, можно обсудить с юристом привлечение студии в качестве третьего лица, когда судебное решение способно затронуть её права или обязанности.</w:t>
      </w:r>
    </w:p>
    <w:p w14:paraId="3EBB15AA" w14:textId="1DA43946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Главное</w:t>
      </w:r>
    </w:p>
    <w:p w14:paraId="2A3AE936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Владелец сайта и студия могут нести ответственность по разным основаниям.</w:t>
      </w:r>
    </w:p>
    <w:p w14:paraId="311176EA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Перед правообладателем отвечает лицо, совершившее нарушение, при наличии предусмотренных законом оснований. Перед заказчиком студия может отвечать за ненадлежащее исполнение договора.</w:t>
      </w:r>
    </w:p>
    <w:p w14:paraId="060BAEA0" w14:textId="77777777" w:rsidR="00804054" w:rsidRPr="00804054" w:rsidRDefault="00804054" w:rsidP="00804054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04054">
        <w:rPr>
          <w:rFonts w:eastAsia="Times New Roman"/>
          <w:kern w:val="0"/>
          <w:sz w:val="24"/>
          <w:szCs w:val="24"/>
          <w:lang w:eastAsia="ru-RU"/>
          <w14:ligatures w14:val="none"/>
        </w:rPr>
        <w:t>Поэтому при заказе дизайна важно не только получить макеты, но и заранее закрепить в договоре принадлежность прав, условия использования сторонних материалов, гарантии исполнителя и порядок действий при претензиях.</w:t>
      </w:r>
    </w:p>
    <w:p w14:paraId="017CD10F" w14:textId="77777777" w:rsidR="00804054" w:rsidRPr="00804054" w:rsidRDefault="00804054">
      <w:pPr>
        <w:rPr>
          <w:sz w:val="24"/>
          <w:szCs w:val="24"/>
        </w:rPr>
      </w:pPr>
    </w:p>
    <w:sectPr w:rsidR="00804054" w:rsidRPr="00804054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B89"/>
    <w:multiLevelType w:val="multilevel"/>
    <w:tmpl w:val="13A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916E4"/>
    <w:multiLevelType w:val="multilevel"/>
    <w:tmpl w:val="BEA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0799">
    <w:abstractNumId w:val="0"/>
  </w:num>
  <w:num w:numId="2" w16cid:durableId="157431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EF"/>
    <w:rsid w:val="000C7CD9"/>
    <w:rsid w:val="003814EF"/>
    <w:rsid w:val="003C783C"/>
    <w:rsid w:val="0080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AB0BF"/>
  <w15:chartTrackingRefBased/>
  <w15:docId w15:val="{0BE36775-853C-43BA-BD15-FB789C28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405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04054"/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04054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0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2</cp:revision>
  <dcterms:created xsi:type="dcterms:W3CDTF">2026-10-23T06:20:00Z</dcterms:created>
  <dcterms:modified xsi:type="dcterms:W3CDTF">2026-10-23T06:35:00Z</dcterms:modified>
</cp:coreProperties>
</file>