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5E20D" w14:textId="15373C91" w:rsidR="00375A27" w:rsidRDefault="00EE359D" w:rsidP="002B6E09">
      <w:pPr>
        <w:pBdr>
          <w:top w:val="single" w:sz="4" w:space="2" w:color="8EAADB"/>
          <w:left w:val="single" w:sz="4" w:space="4" w:color="8EAADB"/>
          <w:bottom w:val="single" w:sz="4" w:space="2" w:color="8EAADB"/>
          <w:right w:val="single" w:sz="4" w:space="4" w:color="8EAADB"/>
        </w:pBdr>
        <w:shd w:val="clear" w:color="auto" w:fill="F2F2F2"/>
        <w:spacing w:after="200"/>
        <w:jc w:val="both"/>
      </w:pPr>
      <w:r>
        <w:rPr>
          <w:b/>
          <w:i/>
          <w:sz w:val="24"/>
        </w:rPr>
        <w:t>Обратите внимание!</w:t>
      </w:r>
      <w:r>
        <w:rPr>
          <w:i/>
          <w:sz w:val="24"/>
        </w:rPr>
        <w:t xml:space="preserve"> Материал носит общий информационный характер и не заменяет консультацию юриста по вашему делу. Правовые нормы и размеры пошлин сверены с актуальной редакцией, материал подготовлен </w:t>
      </w:r>
      <w:r>
        <w:rPr>
          <w:b/>
          <w:i/>
          <w:sz w:val="24"/>
        </w:rPr>
        <w:t>18.10.2026</w:t>
      </w:r>
      <w:r>
        <w:rPr>
          <w:i/>
          <w:sz w:val="24"/>
        </w:rPr>
        <w:t>.</w:t>
      </w:r>
    </w:p>
    <w:p w14:paraId="484DD315" w14:textId="77777777" w:rsidR="00375A27" w:rsidRPr="002B6E09" w:rsidRDefault="00EE359D" w:rsidP="002B6E09">
      <w:pPr>
        <w:spacing w:after="160"/>
        <w:jc w:val="center"/>
        <w:rPr>
          <w:sz w:val="32"/>
          <w:szCs w:val="32"/>
        </w:rPr>
      </w:pPr>
      <w:r w:rsidRPr="002B6E09">
        <w:rPr>
          <w:b/>
          <w:color w:val="1F3864"/>
          <w:szCs w:val="32"/>
        </w:rPr>
        <w:t>Чек-лист: как оформить и зарегистрировать права на название и логотип IT-продукта</w:t>
      </w:r>
    </w:p>
    <w:p w14:paraId="6CA7959B" w14:textId="2A1305B0" w:rsidR="00375A27" w:rsidRDefault="002B6E09">
      <w:pPr>
        <w:spacing w:after="80"/>
      </w:pPr>
      <w:r>
        <w:rPr>
          <w:sz w:val="24"/>
        </w:rPr>
        <w:t>Только</w:t>
      </w:r>
      <w:r w:rsidR="00EE359D">
        <w:rPr>
          <w:sz w:val="24"/>
        </w:rPr>
        <w:t xml:space="preserve"> регистрация в Роспатенте даёт исключительное право на название и логотип продукта (</w:t>
      </w:r>
      <w:hyperlink r:id="rId7" w:anchor="SFmWOYVyS8Ho6OAj1" w:history="1">
        <w:r w:rsidR="00EE359D" w:rsidRPr="00044DF6">
          <w:rPr>
            <w:rStyle w:val="a5"/>
            <w:sz w:val="24"/>
          </w:rPr>
          <w:t>ст. 1477</w:t>
        </w:r>
        <w:r w:rsidRPr="00044DF6">
          <w:rPr>
            <w:rStyle w:val="a5"/>
            <w:sz w:val="24"/>
          </w:rPr>
          <w:t xml:space="preserve"> ГК РФ</w:t>
        </w:r>
      </w:hyperlink>
      <w:r w:rsidR="00EE359D">
        <w:rPr>
          <w:sz w:val="24"/>
        </w:rPr>
        <w:t xml:space="preserve">, </w:t>
      </w:r>
      <w:hyperlink r:id="rId8" w:anchor="SFmWOYVyS8Ho6OAj1" w:history="1">
        <w:r w:rsidR="00EE359D" w:rsidRPr="00044DF6">
          <w:rPr>
            <w:rStyle w:val="a5"/>
            <w:sz w:val="24"/>
          </w:rPr>
          <w:t>ст. 1479 ГК РФ</w:t>
        </w:r>
      </w:hyperlink>
      <w:r w:rsidR="00EE359D">
        <w:rPr>
          <w:sz w:val="24"/>
        </w:rPr>
        <w:t xml:space="preserve">). Пока знак не зарегистрирован, он товарным знаком не является, даже если заявка уже подана </w:t>
      </w:r>
      <w:r>
        <w:rPr>
          <w:sz w:val="24"/>
        </w:rPr>
        <w:t xml:space="preserve">– </w:t>
      </w:r>
      <w:r w:rsidRPr="00D45383">
        <w:rPr>
          <w:sz w:val="24"/>
          <w:szCs w:val="24"/>
        </w:rPr>
        <w:t xml:space="preserve">об этом сказано прямо сказано в </w:t>
      </w:r>
      <w:r w:rsidR="00EE359D" w:rsidRPr="00D45383">
        <w:rPr>
          <w:sz w:val="24"/>
          <w:szCs w:val="24"/>
        </w:rPr>
        <w:t>п. 155 П</w:t>
      </w:r>
      <w:r w:rsidRPr="00D45383">
        <w:rPr>
          <w:sz w:val="24"/>
          <w:szCs w:val="24"/>
        </w:rPr>
        <w:t xml:space="preserve">остановления </w:t>
      </w:r>
      <w:r w:rsidR="00EE359D" w:rsidRPr="00D45383">
        <w:rPr>
          <w:sz w:val="24"/>
          <w:szCs w:val="24"/>
        </w:rPr>
        <w:t>П</w:t>
      </w:r>
      <w:r w:rsidRPr="00D45383">
        <w:rPr>
          <w:sz w:val="24"/>
          <w:szCs w:val="24"/>
        </w:rPr>
        <w:t>ленума</w:t>
      </w:r>
      <w:r w:rsidR="00EE359D" w:rsidRPr="00D45383">
        <w:rPr>
          <w:sz w:val="24"/>
          <w:szCs w:val="24"/>
        </w:rPr>
        <w:t xml:space="preserve"> В</w:t>
      </w:r>
      <w:r w:rsidRPr="00D45383">
        <w:rPr>
          <w:sz w:val="24"/>
          <w:szCs w:val="24"/>
        </w:rPr>
        <w:t xml:space="preserve">ерховного </w:t>
      </w:r>
      <w:r w:rsidR="00EE359D" w:rsidRPr="00D45383">
        <w:rPr>
          <w:sz w:val="24"/>
          <w:szCs w:val="24"/>
        </w:rPr>
        <w:t>С</w:t>
      </w:r>
      <w:r w:rsidRPr="00D45383">
        <w:rPr>
          <w:sz w:val="24"/>
          <w:szCs w:val="24"/>
        </w:rPr>
        <w:t>уда</w:t>
      </w:r>
      <w:r w:rsidR="00EE359D" w:rsidRPr="00D45383">
        <w:rPr>
          <w:sz w:val="24"/>
          <w:szCs w:val="24"/>
        </w:rPr>
        <w:t xml:space="preserve"> Р</w:t>
      </w:r>
      <w:r w:rsidRPr="00D45383">
        <w:rPr>
          <w:sz w:val="24"/>
          <w:szCs w:val="24"/>
        </w:rPr>
        <w:t xml:space="preserve">оссийской </w:t>
      </w:r>
      <w:r w:rsidR="00EE359D" w:rsidRPr="00D45383">
        <w:rPr>
          <w:sz w:val="24"/>
          <w:szCs w:val="24"/>
        </w:rPr>
        <w:t>Ф</w:t>
      </w:r>
      <w:r w:rsidRPr="00D45383">
        <w:rPr>
          <w:sz w:val="24"/>
          <w:szCs w:val="24"/>
        </w:rPr>
        <w:t>едерации</w:t>
      </w:r>
      <w:r w:rsidR="00EE359D" w:rsidRPr="00D45383">
        <w:rPr>
          <w:sz w:val="24"/>
          <w:szCs w:val="24"/>
        </w:rPr>
        <w:t xml:space="preserve"> № 10</w:t>
      </w:r>
      <w:r w:rsidRPr="00D45383">
        <w:rPr>
          <w:sz w:val="24"/>
          <w:szCs w:val="24"/>
        </w:rPr>
        <w:t xml:space="preserve"> (далее – ПП ВС РФ № 10)</w:t>
      </w:r>
      <w:r w:rsidR="00EE359D" w:rsidRPr="00D45383">
        <w:rPr>
          <w:sz w:val="24"/>
          <w:szCs w:val="24"/>
        </w:rPr>
        <w:t>.</w:t>
      </w:r>
    </w:p>
    <w:p w14:paraId="7423585C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t>1. Решите, что и на кого регистрировать</w:t>
      </w:r>
    </w:p>
    <w:p w14:paraId="0B01C7C6" w14:textId="477F0D18" w:rsidR="00375A27" w:rsidRDefault="00EE359D" w:rsidP="00D45383">
      <w:pPr>
        <w:keepNext/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Выберите вид знака</w:t>
      </w:r>
      <w:r>
        <w:rPr>
          <w:sz w:val="24"/>
        </w:rPr>
        <w:t xml:space="preserve"> (</w:t>
      </w:r>
      <w:hyperlink r:id="rId9" w:anchor="j8kYOYVvVJxipNp7" w:history="1">
        <w:r w:rsidRPr="00044DF6">
          <w:rPr>
            <w:rStyle w:val="a5"/>
            <w:sz w:val="24"/>
          </w:rPr>
          <w:t>ст. 1482 ГК РФ</w:t>
        </w:r>
      </w:hyperlink>
      <w:r>
        <w:rPr>
          <w:sz w:val="24"/>
        </w:rPr>
        <w:t>):</w:t>
      </w:r>
    </w:p>
    <w:p w14:paraId="5E599E44" w14:textId="7E2BEA17" w:rsidR="00375A27" w:rsidRDefault="00EE359D" w:rsidP="00D45383">
      <w:pPr>
        <w:spacing w:after="90"/>
        <w:ind w:left="500"/>
        <w:jc w:val="both"/>
      </w:pPr>
      <w:r>
        <w:rPr>
          <w:sz w:val="24"/>
        </w:rPr>
        <w:t xml:space="preserve">• </w:t>
      </w:r>
      <w:r w:rsidRPr="00D45383">
        <w:rPr>
          <w:bCs/>
          <w:sz w:val="24"/>
        </w:rPr>
        <w:t>словесный</w:t>
      </w:r>
      <w:r>
        <w:rPr>
          <w:sz w:val="24"/>
        </w:rPr>
        <w:t>: только название охраняется независимо от шрифта и цвета;</w:t>
      </w:r>
    </w:p>
    <w:p w14:paraId="2F197E68" w14:textId="77777777" w:rsidR="00375A27" w:rsidRDefault="00EE359D" w:rsidP="00D45383">
      <w:pPr>
        <w:spacing w:after="90"/>
        <w:ind w:left="500"/>
        <w:jc w:val="both"/>
      </w:pPr>
      <w:r>
        <w:rPr>
          <w:sz w:val="24"/>
        </w:rPr>
        <w:t xml:space="preserve">• </w:t>
      </w:r>
      <w:r w:rsidRPr="00D45383">
        <w:rPr>
          <w:bCs/>
          <w:sz w:val="24"/>
        </w:rPr>
        <w:t>изобразительный</w:t>
      </w:r>
      <w:r>
        <w:rPr>
          <w:sz w:val="24"/>
        </w:rPr>
        <w:t>: только логотип, без слов;</w:t>
      </w:r>
    </w:p>
    <w:p w14:paraId="00131E3F" w14:textId="77777777" w:rsidR="00375A27" w:rsidRDefault="00EE359D" w:rsidP="00D45383">
      <w:pPr>
        <w:spacing w:after="90"/>
        <w:ind w:left="500"/>
        <w:jc w:val="both"/>
      </w:pPr>
      <w:r>
        <w:rPr>
          <w:sz w:val="24"/>
        </w:rPr>
        <w:t xml:space="preserve">• </w:t>
      </w:r>
      <w:r w:rsidRPr="00D45383">
        <w:rPr>
          <w:bCs/>
          <w:sz w:val="24"/>
        </w:rPr>
        <w:t>комбинированный</w:t>
      </w:r>
      <w:r>
        <w:rPr>
          <w:sz w:val="24"/>
        </w:rPr>
        <w:t>: название и логотип вместе. Охраняется сочетание в том виде, в каком его заявили.</w:t>
      </w:r>
    </w:p>
    <w:p w14:paraId="787C0EC8" w14:textId="75C06F3C" w:rsidR="00375A27" w:rsidRDefault="00EE359D" w:rsidP="00D45383">
      <w:pPr>
        <w:spacing w:after="90"/>
        <w:ind w:left="500"/>
        <w:jc w:val="both"/>
      </w:pPr>
      <w:r>
        <w:rPr>
          <w:sz w:val="24"/>
        </w:rPr>
        <w:t xml:space="preserve">Если бюджет позволяет, подайте </w:t>
      </w:r>
      <w:r>
        <w:rPr>
          <w:b/>
          <w:sz w:val="24"/>
        </w:rPr>
        <w:t>две заявки</w:t>
      </w:r>
      <w:r>
        <w:rPr>
          <w:sz w:val="24"/>
        </w:rPr>
        <w:t>: отдельно на название и отдельно на логотип. Так</w:t>
      </w:r>
      <w:r w:rsidR="00D45383">
        <w:rPr>
          <w:sz w:val="24"/>
        </w:rPr>
        <w:t>,</w:t>
      </w:r>
      <w:r>
        <w:rPr>
          <w:sz w:val="24"/>
        </w:rPr>
        <w:t xml:space="preserve"> при ребрендинге логотипа название останется под защитой. Одна комбинированная заявка дешевле, но защищает </w:t>
      </w:r>
      <w:r w:rsidRPr="00D45383">
        <w:rPr>
          <w:b/>
          <w:bCs/>
          <w:sz w:val="24"/>
        </w:rPr>
        <w:t>только эту связку</w:t>
      </w:r>
      <w:r>
        <w:rPr>
          <w:sz w:val="24"/>
        </w:rPr>
        <w:t>.</w:t>
      </w:r>
    </w:p>
    <w:p w14:paraId="4A4FFBD4" w14:textId="0EC3B10C" w:rsidR="00375A27" w:rsidRDefault="00EE359D" w:rsidP="00D45383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Определите заявителя.</w:t>
      </w:r>
      <w:r>
        <w:rPr>
          <w:sz w:val="24"/>
        </w:rPr>
        <w:t xml:space="preserve"> </w:t>
      </w:r>
      <w:r w:rsidR="004D3665">
        <w:rPr>
          <w:sz w:val="24"/>
        </w:rPr>
        <w:t>Правообладателем</w:t>
      </w:r>
      <w:r>
        <w:rPr>
          <w:sz w:val="24"/>
        </w:rPr>
        <w:t xml:space="preserve"> знака может быть юридическое лицо</w:t>
      </w:r>
      <w:r w:rsidR="004D3665">
        <w:rPr>
          <w:sz w:val="24"/>
        </w:rPr>
        <w:t xml:space="preserve"> или гражданин. </w:t>
      </w:r>
      <w:r>
        <w:rPr>
          <w:sz w:val="24"/>
        </w:rPr>
        <w:t>Регистрируйте знак на т</w:t>
      </w:r>
      <w:r w:rsidR="004D3665">
        <w:rPr>
          <w:sz w:val="24"/>
        </w:rPr>
        <w:t>о лицо</w:t>
      </w:r>
      <w:r>
        <w:rPr>
          <w:sz w:val="24"/>
        </w:rPr>
        <w:t>, котор</w:t>
      </w:r>
      <w:r w:rsidR="004D3665">
        <w:rPr>
          <w:sz w:val="24"/>
        </w:rPr>
        <w:t>ое</w:t>
      </w:r>
      <w:r>
        <w:rPr>
          <w:sz w:val="24"/>
        </w:rPr>
        <w:t xml:space="preserve"> будет владеть продуктом: при сделке с инвестором или продаже бизнеса знак на имени основателя</w:t>
      </w:r>
      <w:r w:rsidR="004D3665">
        <w:rPr>
          <w:sz w:val="24"/>
        </w:rPr>
        <w:t xml:space="preserve"> (физического лица)</w:t>
      </w:r>
      <w:r>
        <w:rPr>
          <w:sz w:val="24"/>
        </w:rPr>
        <w:t xml:space="preserve"> придётся передавать отдельным договором.</w:t>
      </w:r>
    </w:p>
    <w:p w14:paraId="797CCE27" w14:textId="1AE8B4F9" w:rsidR="00375A27" w:rsidRDefault="00EE359D" w:rsidP="00D45383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Проверьте, не «слабое» ли название.</w:t>
      </w:r>
      <w:r>
        <w:rPr>
          <w:sz w:val="24"/>
        </w:rPr>
        <w:t xml:space="preserve"> Роспатент откажет, если обозначение только описывает продукт, его свойства или назначение («Fast Delivery App», «Онлайн-бухгалтерия»), является общепринятым термином (</w:t>
      </w:r>
      <w:hyperlink r:id="rId10" w:anchor="sqBdOYVgRuEa8Ol21" w:history="1">
        <w:r w:rsidRPr="00044DF6">
          <w:rPr>
            <w:rStyle w:val="a5"/>
            <w:sz w:val="24"/>
          </w:rPr>
          <w:t>п. 1 ст. 1483 ГК РФ</w:t>
        </w:r>
      </w:hyperlink>
      <w:r>
        <w:rPr>
          <w:sz w:val="24"/>
        </w:rPr>
        <w:t>) или вводит в заблуждение (</w:t>
      </w:r>
      <w:hyperlink r:id="rId11" w:anchor="sqBdOYVgRuEa8Ol21" w:history="1">
        <w:r w:rsidRPr="00044DF6">
          <w:rPr>
            <w:rStyle w:val="a5"/>
            <w:sz w:val="24"/>
          </w:rPr>
          <w:t>п. 3 ст. 1483 ГК РФ</w:t>
        </w:r>
      </w:hyperlink>
      <w:r>
        <w:rPr>
          <w:sz w:val="24"/>
        </w:rPr>
        <w:t>). Придуманные и необычные слова регистрируются легче и лучше защищаются.</w:t>
      </w:r>
    </w:p>
    <w:p w14:paraId="43FD9BB7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t>2. Закрепите права на логотип</w:t>
      </w:r>
    </w:p>
    <w:p w14:paraId="6FFA2B35" w14:textId="4627E216" w:rsidR="00B849D1" w:rsidRDefault="00EE359D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Выясните, кто автор логотипа.</w:t>
      </w:r>
      <w:r>
        <w:rPr>
          <w:sz w:val="24"/>
        </w:rPr>
        <w:t xml:space="preserve"> Логотип, как правило, ещё и произведение дизайна, и права на него сначала возникают у автора (</w:t>
      </w:r>
      <w:hyperlink r:id="rId12" w:anchor="8ybdOYVXruz1Icv7" w:history="1">
        <w:r w:rsidRPr="00044DF6">
          <w:rPr>
            <w:rStyle w:val="a5"/>
            <w:sz w:val="24"/>
          </w:rPr>
          <w:t>ст. 122</w:t>
        </w:r>
        <w:r w:rsidR="00643C92" w:rsidRPr="00044DF6">
          <w:rPr>
            <w:rStyle w:val="a5"/>
            <w:sz w:val="24"/>
          </w:rPr>
          <w:t>8 ГК РФ</w:t>
        </w:r>
      </w:hyperlink>
      <w:r>
        <w:rPr>
          <w:sz w:val="24"/>
        </w:rPr>
        <w:t xml:space="preserve">, </w:t>
      </w:r>
      <w:hyperlink r:id="rId13" w:anchor="b2idOYVRbo48BoPA" w:history="1">
        <w:r w:rsidRPr="00044DF6">
          <w:rPr>
            <w:rStyle w:val="a5"/>
            <w:sz w:val="24"/>
          </w:rPr>
          <w:t>ст. 1259 ГК РФ</w:t>
        </w:r>
      </w:hyperlink>
      <w:r>
        <w:rPr>
          <w:sz w:val="24"/>
        </w:rPr>
        <w:t>). Если знак содержит чужое произведение без согласия правообладателя, в регистрации откажут (</w:t>
      </w:r>
      <w:hyperlink r:id="rId14" w:anchor="tUvdOYVUBoIBxa8L" w:history="1">
        <w:r w:rsidRPr="00044DF6">
          <w:rPr>
            <w:rStyle w:val="a5"/>
            <w:sz w:val="24"/>
          </w:rPr>
          <w:t>пп. 1 п. 9 ст. 1483 ГК РФ</w:t>
        </w:r>
      </w:hyperlink>
      <w:r>
        <w:rPr>
          <w:sz w:val="24"/>
        </w:rPr>
        <w:t>), а уже выданную регистрацию могут оспорить (</w:t>
      </w:r>
      <w:hyperlink r:id="rId15" w:anchor="tUvdOYVUBoIBxa8L" w:history="1">
        <w:r w:rsidRPr="00044DF6">
          <w:rPr>
            <w:rStyle w:val="a5"/>
            <w:sz w:val="24"/>
          </w:rPr>
          <w:t>ст. 1512 ГК РФ</w:t>
        </w:r>
      </w:hyperlink>
      <w:r>
        <w:rPr>
          <w:sz w:val="24"/>
        </w:rPr>
        <w:t>).</w:t>
      </w:r>
    </w:p>
    <w:p w14:paraId="3328596E" w14:textId="07DFA9A6" w:rsidR="00375A27" w:rsidRDefault="00B849D1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Если ф</w:t>
      </w:r>
      <w:r w:rsidR="00EE359D">
        <w:rPr>
          <w:b/>
          <w:sz w:val="24"/>
        </w:rPr>
        <w:t>рилансер</w:t>
      </w:r>
      <w:r>
        <w:rPr>
          <w:b/>
          <w:sz w:val="24"/>
        </w:rPr>
        <w:t>/студия</w:t>
      </w:r>
      <w:r w:rsidR="00EE359D">
        <w:rPr>
          <w:b/>
          <w:sz w:val="24"/>
        </w:rPr>
        <w:t>:</w:t>
      </w:r>
      <w:r w:rsidR="00EE359D">
        <w:rPr>
          <w:sz w:val="24"/>
        </w:rPr>
        <w:t xml:space="preserve"> заключите письменный договор, в котором прямо сказано, что исключительное право на логотип </w:t>
      </w:r>
      <w:r w:rsidR="00EE359D" w:rsidRPr="004D3665">
        <w:rPr>
          <w:bCs/>
          <w:sz w:val="24"/>
        </w:rPr>
        <w:t>переходит к вам</w:t>
      </w:r>
      <w:r w:rsidR="00EE359D">
        <w:rPr>
          <w:sz w:val="24"/>
        </w:rPr>
        <w:t xml:space="preserve"> (отчуждается), а не просто «предоставляется» (</w:t>
      </w:r>
      <w:hyperlink r:id="rId16" w:anchor="tUvdOYVUBoIBxa8L" w:history="1">
        <w:r w:rsidR="00EE359D" w:rsidRPr="00044DF6">
          <w:rPr>
            <w:rStyle w:val="a5"/>
            <w:sz w:val="24"/>
          </w:rPr>
          <w:t>ст. 123</w:t>
        </w:r>
        <w:r w:rsidR="00643C92" w:rsidRPr="00044DF6">
          <w:rPr>
            <w:rStyle w:val="a5"/>
            <w:sz w:val="24"/>
          </w:rPr>
          <w:t>4 ГК РФ</w:t>
        </w:r>
      </w:hyperlink>
      <w:r w:rsidR="00EE359D">
        <w:rPr>
          <w:sz w:val="24"/>
        </w:rPr>
        <w:t xml:space="preserve">, </w:t>
      </w:r>
      <w:hyperlink r:id="rId17" w:anchor="tUvdOYVUBoIBxa8L" w:history="1">
        <w:r w:rsidR="00EE359D" w:rsidRPr="00044DF6">
          <w:rPr>
            <w:rStyle w:val="a5"/>
            <w:sz w:val="24"/>
          </w:rPr>
          <w:t>ст. 1288 ГК РФ</w:t>
        </w:r>
      </w:hyperlink>
      <w:r w:rsidR="00EE359D">
        <w:rPr>
          <w:sz w:val="24"/>
        </w:rPr>
        <w:t>). Без такого условия право остаётся у дизайнера. Подпишите акт и сохраните исходники (векторные файлы, черновики) с датами.</w:t>
      </w:r>
    </w:p>
    <w:p w14:paraId="2DFBACE6" w14:textId="2FD73173" w:rsidR="00375A27" w:rsidRDefault="00B849D1" w:rsidP="004D3665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Если штатный с</w:t>
      </w:r>
      <w:r w:rsidR="00EE359D">
        <w:rPr>
          <w:b/>
          <w:sz w:val="24"/>
        </w:rPr>
        <w:t>отрудник:</w:t>
      </w:r>
      <w:r w:rsidR="00EE359D">
        <w:rPr>
          <w:sz w:val="24"/>
        </w:rPr>
        <w:t xml:space="preserve"> логотип, созданный в рамках трудовых обязанностей, является служебным произведением, и исключительное право принадлежит работодателю, если договором не предусмотрено иное (</w:t>
      </w:r>
      <w:hyperlink r:id="rId18" w:anchor="tUvdOYVUBoIBxa8L" w:history="1">
        <w:r w:rsidR="00EE359D" w:rsidRPr="00044DF6">
          <w:rPr>
            <w:rStyle w:val="a5"/>
            <w:sz w:val="24"/>
          </w:rPr>
          <w:t>ст. 1295 ГК РФ</w:t>
        </w:r>
      </w:hyperlink>
      <w:r w:rsidR="00EE359D">
        <w:rPr>
          <w:sz w:val="24"/>
        </w:rPr>
        <w:t>). Чтобы избежать споров, закрепите задачу письменно (</w:t>
      </w:r>
      <w:r>
        <w:rPr>
          <w:sz w:val="24"/>
        </w:rPr>
        <w:t>через</w:t>
      </w:r>
      <w:r w:rsidR="00EE359D">
        <w:rPr>
          <w:sz w:val="24"/>
        </w:rPr>
        <w:t xml:space="preserve"> служебное задание).</w:t>
      </w:r>
    </w:p>
    <w:p w14:paraId="2B24C886" w14:textId="28878D61" w:rsidR="00375A27" w:rsidRDefault="00EE359D" w:rsidP="004D3665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Стоки, шрифты, иконки:</w:t>
      </w:r>
      <w:r>
        <w:rPr>
          <w:sz w:val="24"/>
        </w:rPr>
        <w:t xml:space="preserve"> проверьте, что лицензия разрешает использовать элемент в логотипе и регистрировать его как товарный знак. Многие бесплатные лицензии это прямо запрещают.</w:t>
      </w:r>
    </w:p>
    <w:p w14:paraId="3D2D95C5" w14:textId="18816A64" w:rsidR="00375A27" w:rsidRDefault="00EE359D" w:rsidP="004D3665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Логотип из нейросети:</w:t>
      </w:r>
      <w:r>
        <w:rPr>
          <w:sz w:val="24"/>
        </w:rPr>
        <w:t xml:space="preserve"> прочитайте условия сервиса (кому принадлежат результаты, разрешено ли коммерческое использование). Правовой режим таких изображений в законе пока прямо </w:t>
      </w:r>
      <w:r>
        <w:rPr>
          <w:sz w:val="24"/>
        </w:rPr>
        <w:lastRenderedPageBreak/>
        <w:t>не урегулирован, поэтому особенно тщательно проверьте, нет ли сходства с чужими знаками и изображениями.</w:t>
      </w:r>
    </w:p>
    <w:p w14:paraId="18D77F49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t>3. Проверьте название и логотип до подачи</w:t>
      </w:r>
    </w:p>
    <w:p w14:paraId="1E3AC965" w14:textId="33490A74" w:rsidR="00375A27" w:rsidRDefault="00EE359D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Найдите </w:t>
      </w:r>
      <w:r>
        <w:rPr>
          <w:b/>
          <w:sz w:val="24"/>
        </w:rPr>
        <w:t>тождественные и сходные</w:t>
      </w:r>
      <w:r>
        <w:rPr>
          <w:sz w:val="24"/>
        </w:rPr>
        <w:t xml:space="preserve"> обозначения в </w:t>
      </w:r>
      <w:r w:rsidRPr="00B849D1">
        <w:rPr>
          <w:b/>
          <w:bCs/>
          <w:sz w:val="24"/>
          <w:szCs w:val="24"/>
        </w:rPr>
        <w:t>открытых реестрах Роспатента:</w:t>
      </w:r>
      <w:r w:rsidRPr="00B849D1">
        <w:rPr>
          <w:sz w:val="20"/>
          <w:szCs w:val="24"/>
        </w:rPr>
        <w:t xml:space="preserve"> </w:t>
      </w:r>
      <w:r>
        <w:rPr>
          <w:sz w:val="24"/>
        </w:rPr>
        <w:t>зарегистрированные знаки и поданные заявки. Сравнивайте по звучанию, написанию и смыслу, в том числе транслитерацию и перевод («Taskly» и «Тасклай»). Если сходный знак уже заявлен или зарегистрирован раньше для однородных товаров или услуг, ваш, как правило, не зарегистрируют (</w:t>
      </w:r>
      <w:hyperlink r:id="rId19" w:anchor="DpefOYVMhNQOhFuG1" w:history="1">
        <w:r w:rsidRPr="00044DF6">
          <w:rPr>
            <w:rStyle w:val="a5"/>
            <w:sz w:val="24"/>
          </w:rPr>
          <w:t>п. 6 ст. 1483 ГК РФ</w:t>
        </w:r>
      </w:hyperlink>
      <w:r>
        <w:rPr>
          <w:sz w:val="24"/>
        </w:rPr>
        <w:t>).</w:t>
      </w:r>
    </w:p>
    <w:p w14:paraId="504CF22B" w14:textId="5443DEED" w:rsidR="00375A27" w:rsidRDefault="00EE359D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Проверьте названия компаний </w:t>
      </w:r>
      <w:r w:rsidRPr="00B849D1">
        <w:rPr>
          <w:sz w:val="24"/>
          <w:szCs w:val="24"/>
        </w:rPr>
        <w:t>в ЕГРЮЛ</w:t>
      </w:r>
      <w:r>
        <w:rPr>
          <w:sz w:val="24"/>
        </w:rPr>
        <w:t>: регистрации мешают более ранние сходные фирменные наименования и коммерческие обозначения других лиц, если их деятельность однородна вашим товарам и услугам (</w:t>
      </w:r>
      <w:hyperlink r:id="rId20" w:anchor="DpefOYVMhNQOhFuG1" w:history="1">
        <w:r w:rsidRPr="00044DF6">
          <w:rPr>
            <w:rStyle w:val="a5"/>
            <w:sz w:val="24"/>
          </w:rPr>
          <w:t>п. 8 ст. 1483 ГК РФ</w:t>
        </w:r>
      </w:hyperlink>
      <w:r>
        <w:rPr>
          <w:sz w:val="24"/>
        </w:rPr>
        <w:t>).</w:t>
      </w:r>
    </w:p>
    <w:p w14:paraId="32F34A97" w14:textId="3F87DF6E" w:rsidR="00375A27" w:rsidRDefault="00EE359D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Поищите название в магазинах приложений (App Store, Google Play, RuStore), в поисковиках, соцсетях и среди доменов. Это не обязательная проверка для Роспатента, но </w:t>
      </w:r>
      <w:r w:rsidR="00B849D1">
        <w:rPr>
          <w:sz w:val="24"/>
        </w:rPr>
        <w:t xml:space="preserve">покажет вам </w:t>
      </w:r>
      <w:r>
        <w:rPr>
          <w:sz w:val="24"/>
        </w:rPr>
        <w:t xml:space="preserve">реальных конкурентов и </w:t>
      </w:r>
      <w:r w:rsidR="00B849D1">
        <w:rPr>
          <w:sz w:val="24"/>
        </w:rPr>
        <w:t xml:space="preserve">возможные </w:t>
      </w:r>
      <w:r>
        <w:rPr>
          <w:sz w:val="24"/>
        </w:rPr>
        <w:t>будущие конфликты.</w:t>
      </w:r>
    </w:p>
    <w:p w14:paraId="3A815D12" w14:textId="7A96242B" w:rsidR="00375A27" w:rsidRDefault="00B849D1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>З</w:t>
      </w:r>
      <w:r w:rsidR="00EE359D">
        <w:rPr>
          <w:sz w:val="24"/>
        </w:rPr>
        <w:t xml:space="preserve">акажите </w:t>
      </w:r>
      <w:r w:rsidR="00EE359D">
        <w:rPr>
          <w:b/>
          <w:sz w:val="24"/>
        </w:rPr>
        <w:t>платный поиск</w:t>
      </w:r>
      <w:r w:rsidR="00EE359D">
        <w:rPr>
          <w:sz w:val="24"/>
        </w:rPr>
        <w:t xml:space="preserve"> в </w:t>
      </w:r>
      <w:r w:rsidR="00EE359D" w:rsidRPr="00B849D1">
        <w:rPr>
          <w:sz w:val="24"/>
          <w:szCs w:val="24"/>
        </w:rPr>
        <w:t>ФИПС</w:t>
      </w:r>
      <w:r w:rsidR="00EE359D" w:rsidRPr="00B849D1">
        <w:rPr>
          <w:sz w:val="20"/>
          <w:szCs w:val="24"/>
        </w:rPr>
        <w:t xml:space="preserve"> </w:t>
      </w:r>
      <w:r w:rsidR="00EE359D">
        <w:rPr>
          <w:sz w:val="24"/>
        </w:rPr>
        <w:t>или у патентного поверенного. Бесплатная проверка помогает отсеять очевидные совпадения, но не заменяет правовую оценку сходства.</w:t>
      </w:r>
    </w:p>
    <w:p w14:paraId="0FDC49B1" w14:textId="2900C99D" w:rsidR="00375A27" w:rsidRDefault="00EE359D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>Нашли сходный чужой знак? Варианты: изменить название, сузить перечень товаров и услуг или получить письменное согласие правообладателя: с ним сходное обозначение можно зарегистрировать (</w:t>
      </w:r>
      <w:hyperlink r:id="rId21" w:anchor="DpefOYVMhNQOhFuG1" w:history="1">
        <w:r w:rsidRPr="00044DF6">
          <w:rPr>
            <w:rStyle w:val="a5"/>
            <w:sz w:val="24"/>
          </w:rPr>
          <w:t>п. 6 ст. 1483 ГК РФ</w:t>
        </w:r>
      </w:hyperlink>
      <w:r>
        <w:rPr>
          <w:sz w:val="24"/>
        </w:rPr>
        <w:t>).</w:t>
      </w:r>
    </w:p>
    <w:p w14:paraId="1103D017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t>4. Составьте перечень товаров и услуг по МКТУ</w:t>
      </w:r>
    </w:p>
    <w:p w14:paraId="5A52AC17" w14:textId="77777777" w:rsidR="00375A27" w:rsidRDefault="00EE359D" w:rsidP="00B849D1">
      <w:pPr>
        <w:spacing w:after="100"/>
        <w:jc w:val="both"/>
      </w:pPr>
      <w:r>
        <w:rPr>
          <w:sz w:val="24"/>
        </w:rPr>
        <w:t xml:space="preserve">Знак охраняется только для товаров и услуг, указанных в регистрации. Их группируют по классам </w:t>
      </w:r>
      <w:r>
        <w:rPr>
          <w:b/>
          <w:sz w:val="24"/>
        </w:rPr>
        <w:t>Международной классификации товаров и услуг (МКТУ)</w:t>
      </w:r>
      <w:r>
        <w:rPr>
          <w:sz w:val="24"/>
        </w:rPr>
        <w:t>. Для IT-продуктов чаще всего нужны такие классы:</w:t>
      </w:r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00"/>
      </w:tblGrid>
      <w:tr w:rsidR="00375A27" w14:paraId="65A77666" w14:textId="77777777">
        <w:trPr>
          <w:tblHeader/>
        </w:trPr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CEDD" w14:textId="77777777" w:rsidR="00375A27" w:rsidRDefault="00EE359D">
            <w:r>
              <w:rPr>
                <w:b/>
                <w:color w:val="1F3864"/>
                <w:sz w:val="24"/>
              </w:rPr>
              <w:t>Класс</w:t>
            </w:r>
          </w:p>
        </w:tc>
        <w:tc>
          <w:tcPr>
            <w:tcW w:w="8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CC54" w14:textId="77777777" w:rsidR="00375A27" w:rsidRDefault="00EE359D">
            <w:r>
              <w:rPr>
                <w:b/>
                <w:color w:val="1F3864"/>
                <w:sz w:val="24"/>
              </w:rPr>
              <w:t>Что охватывает (примеры)</w:t>
            </w:r>
          </w:p>
        </w:tc>
      </w:tr>
      <w:tr w:rsidR="00375A27" w14:paraId="64C345F7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169F" w14:textId="77777777" w:rsidR="00375A27" w:rsidRDefault="00EE359D">
            <w:r>
              <w:rPr>
                <w:sz w:val="24"/>
              </w:rPr>
              <w:t>9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BD5C" w14:textId="77777777" w:rsidR="00375A27" w:rsidRDefault="00EE359D">
            <w:r>
              <w:rPr>
                <w:sz w:val="24"/>
              </w:rPr>
              <w:t>программы для ЭВМ, загружаемое ПО, мобильные приложения</w:t>
            </w:r>
          </w:p>
        </w:tc>
      </w:tr>
      <w:tr w:rsidR="00375A27" w14:paraId="4BC0BFE0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02E0" w14:textId="77777777" w:rsidR="00375A27" w:rsidRDefault="00EE359D">
            <w:r>
              <w:rPr>
                <w:sz w:val="24"/>
              </w:rPr>
              <w:t>42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25AA" w14:textId="77777777" w:rsidR="00375A27" w:rsidRDefault="00EE359D">
            <w:r>
              <w:rPr>
                <w:sz w:val="24"/>
              </w:rPr>
              <w:t>разработка ПО, ПО как услуга (SaaS), платформы как услуга (PaaS), хостинг, облачные сервисы, IT-консультации</w:t>
            </w:r>
          </w:p>
        </w:tc>
      </w:tr>
      <w:tr w:rsidR="00375A27" w14:paraId="50DBDDD0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DB67" w14:textId="77777777" w:rsidR="00375A27" w:rsidRDefault="00EE359D">
            <w:r>
              <w:rPr>
                <w:sz w:val="24"/>
              </w:rPr>
              <w:t>35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CEE5" w14:textId="77777777" w:rsidR="00375A27" w:rsidRDefault="00EE359D">
            <w:r>
              <w:rPr>
                <w:sz w:val="24"/>
              </w:rPr>
              <w:t>реклама и продвижение, онлайн-маркетплейс (площадка для продавцов и покупателей), обработка данных в базах</w:t>
            </w:r>
          </w:p>
        </w:tc>
      </w:tr>
      <w:tr w:rsidR="00375A27" w14:paraId="76C4417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5E5D" w14:textId="77777777" w:rsidR="00375A27" w:rsidRDefault="00EE359D">
            <w:r>
              <w:rPr>
                <w:sz w:val="24"/>
              </w:rPr>
              <w:t>38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DB8B" w14:textId="77777777" w:rsidR="00375A27" w:rsidRDefault="00EE359D">
            <w:r>
              <w:rPr>
                <w:sz w:val="24"/>
              </w:rPr>
              <w:t>телекоммуникации: мессенджеры, форумы, чаты, передача данных, доступ к платформам</w:t>
            </w:r>
          </w:p>
        </w:tc>
      </w:tr>
      <w:tr w:rsidR="00375A27" w14:paraId="4337B94E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F6CD" w14:textId="77777777" w:rsidR="00375A27" w:rsidRDefault="00EE359D">
            <w:r>
              <w:rPr>
                <w:sz w:val="24"/>
              </w:rPr>
              <w:t>41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F376" w14:textId="77777777" w:rsidR="00375A27" w:rsidRDefault="00EE359D">
            <w:r>
              <w:rPr>
                <w:sz w:val="24"/>
              </w:rPr>
              <w:t>онлайн-обучение, развлечения, онлайн-игры</w:t>
            </w:r>
          </w:p>
        </w:tc>
      </w:tr>
      <w:tr w:rsidR="00375A27" w14:paraId="14970583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AB18" w14:textId="77777777" w:rsidR="00375A27" w:rsidRDefault="00EE359D">
            <w:r>
              <w:rPr>
                <w:sz w:val="24"/>
              </w:rPr>
              <w:t>36</w:t>
            </w:r>
          </w:p>
        </w:tc>
        <w:tc>
          <w:tcPr>
            <w:tcW w:w="8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95AF" w14:textId="77777777" w:rsidR="00375A27" w:rsidRDefault="00EE359D">
            <w:r>
              <w:rPr>
                <w:sz w:val="24"/>
              </w:rPr>
              <w:t>финансовые услуги, электронные платежи (для финтеха)</w:t>
            </w:r>
          </w:p>
        </w:tc>
      </w:tr>
    </w:tbl>
    <w:p w14:paraId="00BB2924" w14:textId="77777777" w:rsidR="00375A27" w:rsidRDefault="00375A27">
      <w:pPr>
        <w:spacing w:after="40"/>
      </w:pPr>
    </w:p>
    <w:p w14:paraId="2726068C" w14:textId="08874036" w:rsidR="00375A27" w:rsidRDefault="00EE359D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Сверьте формулировки с </w:t>
      </w:r>
      <w:r w:rsidRPr="00012E18">
        <w:rPr>
          <w:b/>
          <w:bCs/>
          <w:sz w:val="24"/>
          <w:szCs w:val="24"/>
        </w:rPr>
        <w:t>актуальной редакцией МКТУ</w:t>
      </w:r>
      <w:r w:rsidRPr="00012E18">
        <w:rPr>
          <w:sz w:val="20"/>
          <w:szCs w:val="24"/>
        </w:rPr>
        <w:t xml:space="preserve"> </w:t>
      </w:r>
      <w:r>
        <w:rPr>
          <w:sz w:val="24"/>
        </w:rPr>
        <w:t xml:space="preserve">и опишите, что делает </w:t>
      </w:r>
      <w:r w:rsidRPr="00012E18">
        <w:rPr>
          <w:bCs/>
          <w:sz w:val="24"/>
        </w:rPr>
        <w:t>ваш</w:t>
      </w:r>
      <w:r>
        <w:rPr>
          <w:sz w:val="24"/>
        </w:rPr>
        <w:t xml:space="preserve"> продукт: «ПО как услуга (SaaS) для управления задачами» понятнее эксперту, чем просто «программное обеспечение».</w:t>
      </w:r>
    </w:p>
    <w:p w14:paraId="78D5F2BD" w14:textId="5678BB52" w:rsidR="00375A27" w:rsidRDefault="00EE359D" w:rsidP="00B849D1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Не добавляйте товары и услуги «на будущее». Каждая позиция сверх 10 в классе стоит отдельно, а знак, </w:t>
      </w:r>
      <w:r w:rsidRPr="00012E18">
        <w:rPr>
          <w:sz w:val="24"/>
        </w:rPr>
        <w:t>который 3 года подряд</w:t>
      </w:r>
      <w:r>
        <w:rPr>
          <w:sz w:val="24"/>
        </w:rPr>
        <w:t xml:space="preserve"> не используется, могут досрочно лишить охраны по иску заинтересованного лица (</w:t>
      </w:r>
      <w:hyperlink r:id="rId22" w:anchor="DpefOYVMhNQOhFuG1" w:history="1">
        <w:r w:rsidRPr="00044DF6">
          <w:rPr>
            <w:rStyle w:val="a5"/>
            <w:sz w:val="24"/>
          </w:rPr>
          <w:t>ст. 1486 ГК РФ</w:t>
        </w:r>
      </w:hyperlink>
      <w:r>
        <w:rPr>
          <w:sz w:val="24"/>
        </w:rPr>
        <w:t>). С 18.08.2026 в форме заявки нужно подтвердить намерение использовать знак для всех заявленных товаров и услуг</w:t>
      </w:r>
      <w:r w:rsidR="00012E18">
        <w:rPr>
          <w:sz w:val="24"/>
        </w:rPr>
        <w:t xml:space="preserve">, что указано </w:t>
      </w:r>
      <w:r w:rsidRPr="00012E18">
        <w:rPr>
          <w:sz w:val="24"/>
          <w:szCs w:val="24"/>
        </w:rPr>
        <w:t>приказ</w:t>
      </w:r>
      <w:r w:rsidR="00012E18" w:rsidRPr="00012E18">
        <w:rPr>
          <w:sz w:val="24"/>
          <w:szCs w:val="24"/>
        </w:rPr>
        <w:t xml:space="preserve">е </w:t>
      </w:r>
      <w:r w:rsidRPr="00012E18">
        <w:rPr>
          <w:sz w:val="24"/>
          <w:szCs w:val="24"/>
        </w:rPr>
        <w:t>Минэкономразвития России от 13.05.2026 № 386</w:t>
      </w:r>
      <w:r>
        <w:rPr>
          <w:sz w:val="24"/>
        </w:rPr>
        <w:t>.</w:t>
      </w:r>
    </w:p>
    <w:p w14:paraId="42CE25BF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lastRenderedPageBreak/>
        <w:t>5. Подайте заявку и оплатите пошлины</w:t>
      </w:r>
    </w:p>
    <w:p w14:paraId="798AF3F7" w14:textId="04A11080" w:rsidR="00375A27" w:rsidRDefault="00EE359D" w:rsidP="00012E18">
      <w:pPr>
        <w:tabs>
          <w:tab w:val="left" w:pos="510"/>
        </w:tabs>
        <w:spacing w:after="90"/>
        <w:ind w:left="510" w:hanging="510"/>
        <w:jc w:val="both"/>
      </w:pPr>
      <w:r w:rsidRPr="00012E18">
        <w:rPr>
          <w:b/>
          <w:bCs/>
          <w:sz w:val="24"/>
        </w:rPr>
        <w:t>Подготовьте заявку:</w:t>
      </w:r>
      <w:r>
        <w:rPr>
          <w:sz w:val="24"/>
        </w:rPr>
        <w:t xml:space="preserve"> заявление с данными заявителя, изображение знака, его описание и перечень товаров и услуг по классам МКТУ (</w:t>
      </w:r>
      <w:hyperlink r:id="rId23" w:anchor="HdLiOYV0SvKhjRpk" w:history="1">
        <w:r w:rsidRPr="00044DF6">
          <w:rPr>
            <w:rStyle w:val="a5"/>
            <w:sz w:val="24"/>
          </w:rPr>
          <w:t>ст. 1492 ГК РФ</w:t>
        </w:r>
      </w:hyperlink>
      <w:r>
        <w:rPr>
          <w:sz w:val="24"/>
        </w:rPr>
        <w:t xml:space="preserve">). </w:t>
      </w:r>
      <w:r w:rsidRPr="00012E18">
        <w:rPr>
          <w:sz w:val="24"/>
          <w:szCs w:val="24"/>
        </w:rPr>
        <w:t>Подать её можно электронно через личный кабинет на сайте ФИПС или Госуслуги. Российский</w:t>
      </w:r>
      <w:r w:rsidRPr="00012E18">
        <w:rPr>
          <w:sz w:val="20"/>
          <w:szCs w:val="24"/>
        </w:rPr>
        <w:t xml:space="preserve"> </w:t>
      </w:r>
      <w:r>
        <w:rPr>
          <w:sz w:val="24"/>
        </w:rPr>
        <w:t>заявитель может подать заявку сам. Иностранцу нужен патентный поверенный (</w:t>
      </w:r>
      <w:hyperlink r:id="rId24" w:anchor="7dWiOYVItKJUYSAQ" w:history="1">
        <w:r w:rsidRPr="00044DF6">
          <w:rPr>
            <w:rStyle w:val="a5"/>
            <w:sz w:val="24"/>
          </w:rPr>
          <w:t>п. 2 ст. 1247 ГК РФ</w:t>
        </w:r>
      </w:hyperlink>
      <w:r>
        <w:rPr>
          <w:sz w:val="24"/>
        </w:rPr>
        <w:t>).</w:t>
      </w:r>
    </w:p>
    <w:p w14:paraId="62BE33EE" w14:textId="39A43F95" w:rsidR="00375A27" w:rsidRPr="00012E18" w:rsidRDefault="00EE359D" w:rsidP="00012E18">
      <w:pPr>
        <w:keepNext/>
        <w:tabs>
          <w:tab w:val="left" w:pos="510"/>
        </w:tabs>
        <w:spacing w:after="90"/>
        <w:ind w:left="510" w:hanging="510"/>
        <w:jc w:val="both"/>
        <w:rPr>
          <w:sz w:val="24"/>
          <w:szCs w:val="24"/>
        </w:rPr>
      </w:pPr>
      <w:r w:rsidRPr="00012E18">
        <w:rPr>
          <w:b/>
          <w:bCs/>
          <w:sz w:val="24"/>
        </w:rPr>
        <w:t>Оплатите пошлины</w:t>
      </w:r>
      <w:r w:rsidR="00012E18" w:rsidRPr="00012E18">
        <w:rPr>
          <w:b/>
          <w:bCs/>
          <w:sz w:val="24"/>
        </w:rPr>
        <w:t>.</w:t>
      </w:r>
      <w:r w:rsidR="000A511D">
        <w:rPr>
          <w:b/>
          <w:bCs/>
          <w:sz w:val="24"/>
        </w:rPr>
        <w:t xml:space="preserve"> </w:t>
      </w:r>
      <w:hyperlink r:id="rId25" w:history="1">
        <w:r w:rsidR="000A511D" w:rsidRPr="009D40BF">
          <w:rPr>
            <w:rStyle w:val="a5"/>
            <w:b/>
            <w:bCs/>
            <w:sz w:val="24"/>
          </w:rPr>
          <w:t>Воспользуйтесь нашим калькулятором</w:t>
        </w:r>
      </w:hyperlink>
      <w:r w:rsidR="000A511D">
        <w:rPr>
          <w:b/>
          <w:bCs/>
          <w:sz w:val="24"/>
        </w:rPr>
        <w:t>.</w:t>
      </w:r>
      <w:r w:rsidR="00012E18">
        <w:rPr>
          <w:sz w:val="24"/>
        </w:rPr>
        <w:t xml:space="preserve"> </w:t>
      </w:r>
      <w:r w:rsidR="00012E18" w:rsidRPr="00012E18">
        <w:rPr>
          <w:sz w:val="24"/>
          <w:szCs w:val="24"/>
        </w:rPr>
        <w:t xml:space="preserve">В соответствии с </w:t>
      </w:r>
      <w:r w:rsidRPr="00012E18">
        <w:rPr>
          <w:sz w:val="24"/>
          <w:szCs w:val="24"/>
        </w:rPr>
        <w:t>Положение</w:t>
      </w:r>
      <w:r w:rsidR="00012E18" w:rsidRPr="00012E18">
        <w:rPr>
          <w:sz w:val="24"/>
          <w:szCs w:val="24"/>
        </w:rPr>
        <w:t>м</w:t>
      </w:r>
      <w:r w:rsidRPr="00012E18">
        <w:rPr>
          <w:sz w:val="24"/>
          <w:szCs w:val="24"/>
        </w:rPr>
        <w:t xml:space="preserve"> о пошлинах</w:t>
      </w:r>
      <w:r w:rsidR="00012E18" w:rsidRPr="00012E18">
        <w:rPr>
          <w:sz w:val="24"/>
          <w:szCs w:val="24"/>
        </w:rPr>
        <w:t xml:space="preserve"> </w:t>
      </w:r>
      <w:r w:rsidRPr="00012E18">
        <w:rPr>
          <w:sz w:val="24"/>
          <w:szCs w:val="24"/>
        </w:rPr>
        <w:t>утв. ПП РФ от 10.12.2008 № 941</w:t>
      </w:r>
      <w:r w:rsidR="00012E18" w:rsidRPr="00012E18">
        <w:rPr>
          <w:sz w:val="24"/>
          <w:szCs w:val="24"/>
        </w:rPr>
        <w:t xml:space="preserve"> (</w:t>
      </w:r>
      <w:r w:rsidRPr="00012E18">
        <w:rPr>
          <w:sz w:val="24"/>
          <w:szCs w:val="24"/>
        </w:rPr>
        <w:t>в ред. ПП РФ от 23.09.2025 № 1459</w:t>
      </w:r>
      <w:r w:rsidR="00012E18" w:rsidRPr="00012E18">
        <w:rPr>
          <w:sz w:val="24"/>
          <w:szCs w:val="24"/>
        </w:rPr>
        <w:t>) на данный момент актуальными являются</w:t>
      </w:r>
      <w:r w:rsidRPr="00012E18">
        <w:rPr>
          <w:sz w:val="24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600"/>
        <w:gridCol w:w="4200"/>
      </w:tblGrid>
      <w:tr w:rsidR="00375A27" w14:paraId="18535E8A" w14:textId="77777777" w:rsidTr="00012E18">
        <w:trPr>
          <w:tblHeader/>
          <w:jc w:val="center"/>
        </w:trPr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0C33" w14:textId="77777777" w:rsidR="00375A27" w:rsidRDefault="00EE359D">
            <w:r>
              <w:rPr>
                <w:b/>
                <w:color w:val="1F3864"/>
                <w:sz w:val="24"/>
              </w:rPr>
              <w:t>Действие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D918" w14:textId="77777777" w:rsidR="00375A27" w:rsidRDefault="00EE359D">
            <w:r>
              <w:rPr>
                <w:b/>
                <w:color w:val="1F3864"/>
                <w:sz w:val="24"/>
              </w:rPr>
              <w:t>Пошлина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3C04" w14:textId="77777777" w:rsidR="00375A27" w:rsidRDefault="00EE359D">
            <w:r>
              <w:rPr>
                <w:b/>
                <w:color w:val="1F3864"/>
                <w:sz w:val="24"/>
              </w:rPr>
              <w:t>Доплата</w:t>
            </w:r>
          </w:p>
        </w:tc>
      </w:tr>
      <w:tr w:rsidR="00375A27" w14:paraId="5DA0F8CC" w14:textId="77777777" w:rsidTr="00012E18">
        <w:trPr>
          <w:jc w:val="center"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9BFD" w14:textId="77777777" w:rsidR="00375A27" w:rsidRDefault="00EE359D">
            <w:r>
              <w:rPr>
                <w:sz w:val="24"/>
              </w:rPr>
              <w:t>Подача заявки и формальная экспертиза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1A2B" w14:textId="77777777" w:rsidR="00375A27" w:rsidRDefault="00EE359D">
            <w:r>
              <w:rPr>
                <w:sz w:val="24"/>
              </w:rPr>
              <w:t>4 000 ₽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B49E" w14:textId="77777777" w:rsidR="00375A27" w:rsidRDefault="00EE359D">
            <w:r>
              <w:rPr>
                <w:sz w:val="24"/>
              </w:rPr>
              <w:t>+1 000 ₽ за каждый класс сверх первого</w:t>
            </w:r>
          </w:p>
        </w:tc>
      </w:tr>
      <w:tr w:rsidR="00375A27" w14:paraId="3D322C4A" w14:textId="77777777" w:rsidTr="00012E18">
        <w:trPr>
          <w:jc w:val="center"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9D6E" w14:textId="77777777" w:rsidR="00375A27" w:rsidRDefault="00EE359D">
            <w:r>
              <w:rPr>
                <w:sz w:val="24"/>
              </w:rPr>
              <w:t>Экспертиза обозначения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26FA" w14:textId="77777777" w:rsidR="00375A27" w:rsidRDefault="00EE359D">
            <w:r>
              <w:rPr>
                <w:sz w:val="24"/>
              </w:rPr>
              <w:t>13 000 ₽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307D" w14:textId="77777777" w:rsidR="00375A27" w:rsidRDefault="00EE359D">
            <w:r>
              <w:rPr>
                <w:sz w:val="24"/>
              </w:rPr>
              <w:t>+2 500 ₽ за каждый класс сверх первого; +500 ₽ за каждую позицию сверх 10 в классе</w:t>
            </w:r>
          </w:p>
        </w:tc>
      </w:tr>
      <w:tr w:rsidR="00375A27" w14:paraId="7B9DA731" w14:textId="77777777" w:rsidTr="00012E18">
        <w:trPr>
          <w:jc w:val="center"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D68B" w14:textId="77777777" w:rsidR="00375A27" w:rsidRDefault="00EE359D">
            <w:r>
              <w:rPr>
                <w:sz w:val="24"/>
              </w:rPr>
              <w:t>Регистрация и электронное свидетельство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6D28" w14:textId="77777777" w:rsidR="00375A27" w:rsidRDefault="00EE359D">
            <w:r>
              <w:rPr>
                <w:sz w:val="24"/>
              </w:rPr>
              <w:t>18 000 ₽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8F7E" w14:textId="77777777" w:rsidR="00375A27" w:rsidRDefault="00EE359D">
            <w:r>
              <w:rPr>
                <w:sz w:val="24"/>
              </w:rPr>
              <w:t>+2 000 ₽ за каждый класс сверх пятого</w:t>
            </w:r>
          </w:p>
        </w:tc>
      </w:tr>
      <w:tr w:rsidR="00375A27" w14:paraId="3584283C" w14:textId="77777777" w:rsidTr="00012E18">
        <w:trPr>
          <w:jc w:val="center"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FB82" w14:textId="77777777" w:rsidR="00375A27" w:rsidRDefault="00EE359D">
            <w:r>
              <w:rPr>
                <w:sz w:val="24"/>
              </w:rPr>
              <w:t>Бумажное свидетельство (по желанию)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9C0C" w14:textId="77777777" w:rsidR="00375A27" w:rsidRDefault="00EE359D">
            <w:r>
              <w:rPr>
                <w:sz w:val="24"/>
              </w:rPr>
              <w:t>3 000 ₽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2876" w14:textId="77777777" w:rsidR="00375A27" w:rsidRPr="000A511D" w:rsidRDefault="00EE359D">
            <w:pPr>
              <w:rPr>
                <w:lang w:val="en-US"/>
              </w:rPr>
            </w:pPr>
            <w:r>
              <w:rPr>
                <w:sz w:val="24"/>
              </w:rPr>
              <w:t>—</w:t>
            </w:r>
          </w:p>
        </w:tc>
      </w:tr>
      <w:tr w:rsidR="00375A27" w14:paraId="7D7B7EC2" w14:textId="77777777" w:rsidTr="00012E18">
        <w:trPr>
          <w:jc w:val="center"/>
        </w:trPr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646F" w14:textId="77777777" w:rsidR="00375A27" w:rsidRDefault="00EE359D">
            <w:r>
              <w:rPr>
                <w:sz w:val="24"/>
              </w:rPr>
              <w:t>Продление на 10 лет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B99D" w14:textId="77777777" w:rsidR="00375A27" w:rsidRDefault="00EE359D">
            <w:r>
              <w:rPr>
                <w:sz w:val="24"/>
              </w:rPr>
              <w:t>22 000 ₽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73DC" w14:textId="44140E7A" w:rsidR="00375A27" w:rsidRPr="00044DF6" w:rsidRDefault="00EE359D">
            <w:r>
              <w:rPr>
                <w:sz w:val="24"/>
              </w:rPr>
              <w:t>+2 000 ₽ за каждый класс сверх пятого</w:t>
            </w:r>
            <w:r w:rsidR="00F60CF2">
              <w:rPr>
                <w:sz w:val="24"/>
              </w:rPr>
              <w:t xml:space="preserve"> +500 ₽ за каждую позицию сверх 10 в классе</w:t>
            </w:r>
          </w:p>
        </w:tc>
      </w:tr>
    </w:tbl>
    <w:p w14:paraId="05BACF64" w14:textId="77777777" w:rsidR="00375A27" w:rsidRDefault="00375A27">
      <w:pPr>
        <w:spacing w:after="40"/>
      </w:pPr>
    </w:p>
    <w:p w14:paraId="6D3AB8EB" w14:textId="2339F811" w:rsidR="00375A27" w:rsidRDefault="00EE359D" w:rsidP="000A511D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Сохраните дату подачи: с неё отсчитывается </w:t>
      </w:r>
      <w:r>
        <w:rPr>
          <w:b/>
          <w:sz w:val="24"/>
        </w:rPr>
        <w:t>приоритет</w:t>
      </w:r>
      <w:r>
        <w:rPr>
          <w:sz w:val="24"/>
        </w:rPr>
        <w:t xml:space="preserve"> (</w:t>
      </w:r>
      <w:hyperlink r:id="rId26" w:anchor="giU4PYVakvC4hYRq" w:history="1">
        <w:r w:rsidRPr="00044DF6">
          <w:rPr>
            <w:rStyle w:val="a5"/>
            <w:sz w:val="24"/>
          </w:rPr>
          <w:t>п. 1 ст. 1494 ГК РФ</w:t>
        </w:r>
      </w:hyperlink>
      <w:r>
        <w:rPr>
          <w:sz w:val="24"/>
        </w:rPr>
        <w:t>). Кто подал заявку раньше, у того преимущество перед более поздними сходными заявками.</w:t>
      </w:r>
    </w:p>
    <w:p w14:paraId="00D4F7C0" w14:textId="1BC5B41B" w:rsidR="00375A27" w:rsidRDefault="00EE359D" w:rsidP="000A511D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>Планируете выход за рубеж? В течение 6 месяцев после подачи в России можно подать заявку в другой стране с сохранением российской даты приоритета (</w:t>
      </w:r>
      <w:hyperlink r:id="rId27" w:anchor="NcZ5PYV7WtYc27SP" w:history="1">
        <w:r w:rsidRPr="00044DF6">
          <w:rPr>
            <w:rStyle w:val="a5"/>
            <w:sz w:val="24"/>
          </w:rPr>
          <w:t>ст. 1495 ГК РФ</w:t>
        </w:r>
      </w:hyperlink>
      <w:r>
        <w:rPr>
          <w:sz w:val="24"/>
        </w:rPr>
        <w:t>). Международную заявку по Мадридской системе подают через Роспатент.</w:t>
      </w:r>
    </w:p>
    <w:p w14:paraId="05313547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t>6. Пройдите экспертизу</w:t>
      </w:r>
    </w:p>
    <w:p w14:paraId="4BD5A4EF" w14:textId="3863AC39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Формальная экспертиза</w:t>
      </w:r>
      <w:r>
        <w:rPr>
          <w:sz w:val="24"/>
        </w:rPr>
        <w:t xml:space="preserve"> (около 1 месяца): Роспатент проверяет документы и оплату (</w:t>
      </w:r>
      <w:hyperlink r:id="rId28" w:anchor="NcZ5PYV7WtYc27SP" w:history="1">
        <w:r w:rsidRPr="00044DF6">
          <w:rPr>
            <w:rStyle w:val="a5"/>
            <w:sz w:val="24"/>
          </w:rPr>
          <w:t>ст. 1498 ГК РФ</w:t>
        </w:r>
      </w:hyperlink>
      <w:r>
        <w:rPr>
          <w:sz w:val="24"/>
        </w:rPr>
        <w:t>).</w:t>
      </w:r>
    </w:p>
    <w:p w14:paraId="5E253661" w14:textId="3C6B7BE5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Экспертиза обозначения</w:t>
      </w:r>
      <w:r>
        <w:rPr>
          <w:sz w:val="24"/>
        </w:rPr>
        <w:t>: проверка по основаниям для отказа (</w:t>
      </w:r>
      <w:hyperlink r:id="rId29" w:anchor="NcZ5PYV7WtYc27SP" w:history="1">
        <w:r w:rsidRPr="00044DF6">
          <w:rPr>
            <w:rStyle w:val="a5"/>
            <w:sz w:val="24"/>
          </w:rPr>
          <w:t>ст. 1499 ГК РФ</w:t>
        </w:r>
      </w:hyperlink>
      <w:r>
        <w:rPr>
          <w:sz w:val="24"/>
        </w:rPr>
        <w:t>). По регламенту она занимает до 12 месяцев с даты принятия заявки к рассмотрению</w:t>
      </w:r>
      <w:r w:rsidR="000A511D">
        <w:rPr>
          <w:sz w:val="24"/>
        </w:rPr>
        <w:t xml:space="preserve"> в соответствии с </w:t>
      </w:r>
      <w:r w:rsidRPr="000A511D">
        <w:rPr>
          <w:sz w:val="24"/>
          <w:szCs w:val="24"/>
        </w:rPr>
        <w:t>приказ</w:t>
      </w:r>
      <w:r w:rsidR="000A511D" w:rsidRPr="000A511D">
        <w:rPr>
          <w:sz w:val="24"/>
          <w:szCs w:val="24"/>
        </w:rPr>
        <w:t xml:space="preserve">ом </w:t>
      </w:r>
      <w:r w:rsidRPr="000A511D">
        <w:rPr>
          <w:sz w:val="24"/>
          <w:szCs w:val="24"/>
        </w:rPr>
        <w:t>Минэкономразвития России от 20.07.2015 № 483</w:t>
      </w:r>
      <w:r>
        <w:rPr>
          <w:sz w:val="24"/>
        </w:rPr>
        <w:t xml:space="preserve">, на практике часто быстрее. Если срок важен для запуска, </w:t>
      </w:r>
      <w:r w:rsidRPr="00E06F3D">
        <w:rPr>
          <w:b/>
          <w:bCs/>
          <w:sz w:val="24"/>
        </w:rPr>
        <w:t>закажите платный</w:t>
      </w:r>
      <w:r>
        <w:rPr>
          <w:sz w:val="24"/>
        </w:rPr>
        <w:t xml:space="preserve"> </w:t>
      </w:r>
      <w:r>
        <w:rPr>
          <w:b/>
          <w:sz w:val="24"/>
        </w:rPr>
        <w:t>ускоренный поиск</w:t>
      </w:r>
      <w:r>
        <w:rPr>
          <w:sz w:val="24"/>
        </w:rPr>
        <w:t xml:space="preserve"> у ФИПС </w:t>
      </w:r>
      <w:r w:rsidR="000A511D">
        <w:rPr>
          <w:sz w:val="24"/>
        </w:rPr>
        <w:t xml:space="preserve">– </w:t>
      </w:r>
      <w:r>
        <w:rPr>
          <w:sz w:val="24"/>
        </w:rPr>
        <w:t>первый ответ экспертизы может прийти примерно через 2 месяца, но регистрацию в этот срок это не гарантирует.</w:t>
      </w:r>
    </w:p>
    <w:p w14:paraId="54A401C0" w14:textId="50D1E3D0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Пришёл </w:t>
      </w:r>
      <w:r w:rsidRPr="000A511D">
        <w:rPr>
          <w:bCs/>
          <w:sz w:val="24"/>
        </w:rPr>
        <w:t>запрос</w:t>
      </w:r>
      <w:r>
        <w:rPr>
          <w:sz w:val="24"/>
        </w:rPr>
        <w:t xml:space="preserve"> экспертизы? Ответьте в течение 3 месяцев, срок можно продлить по ходатайству, но не более чем на 6 месяцев. Без ответа заявку признают отозванной (</w:t>
      </w:r>
      <w:hyperlink r:id="rId30" w:anchor="NcZ5PYV7WtYc27SP" w:history="1">
        <w:r w:rsidRPr="00044DF6">
          <w:rPr>
            <w:rStyle w:val="a5"/>
            <w:sz w:val="24"/>
          </w:rPr>
          <w:t>п. 4 ст. 1497 ГК РФ</w:t>
        </w:r>
      </w:hyperlink>
      <w:r>
        <w:rPr>
          <w:sz w:val="24"/>
        </w:rPr>
        <w:t>).</w:t>
      </w:r>
    </w:p>
    <w:p w14:paraId="32E40CC6" w14:textId="29D17C48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Пришло </w:t>
      </w:r>
      <w:r w:rsidRPr="00643C92">
        <w:rPr>
          <w:bCs/>
          <w:sz w:val="24"/>
        </w:rPr>
        <w:t>уведомление</w:t>
      </w:r>
      <w:r>
        <w:rPr>
          <w:sz w:val="24"/>
        </w:rPr>
        <w:t xml:space="preserve"> о том, что знак не может быть зарегистрирован? У вас 6 месяцев, чтобы представить доводы (</w:t>
      </w:r>
      <w:hyperlink r:id="rId31" w:anchor="NcZ5PYV7WtYc27SP" w:history="1">
        <w:r w:rsidRPr="00044DF6">
          <w:rPr>
            <w:rStyle w:val="a5"/>
            <w:sz w:val="24"/>
          </w:rPr>
          <w:t>п. 3 ст. 1499 ГК РФ</w:t>
        </w:r>
      </w:hyperlink>
      <w:r>
        <w:rPr>
          <w:sz w:val="24"/>
        </w:rPr>
        <w:t>): например, сузить перечень, представить согласие правообладателя или объяснить, почему сходства нет.</w:t>
      </w:r>
    </w:p>
    <w:p w14:paraId="71CAE297" w14:textId="75AEFF7B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Получили </w:t>
      </w:r>
      <w:r w:rsidRPr="00643C92">
        <w:rPr>
          <w:bCs/>
          <w:sz w:val="24"/>
        </w:rPr>
        <w:t>отказ</w:t>
      </w:r>
      <w:r>
        <w:rPr>
          <w:sz w:val="24"/>
        </w:rPr>
        <w:t>? Его можно оспорить, подав возражение в Палату по патентным спорам в течение 4 месяцев (</w:t>
      </w:r>
      <w:hyperlink r:id="rId32" w:anchor="NcZ5PYV7WtYc27SP" w:history="1">
        <w:r w:rsidRPr="00044DF6">
          <w:rPr>
            <w:rStyle w:val="a5"/>
            <w:sz w:val="24"/>
          </w:rPr>
          <w:t>п. 1 ст. 1500 ГК РФ</w:t>
        </w:r>
      </w:hyperlink>
      <w:r>
        <w:rPr>
          <w:sz w:val="24"/>
        </w:rPr>
        <w:t>), а затем в Суде по интеллектуальным правам.</w:t>
      </w:r>
    </w:p>
    <w:p w14:paraId="0F63B2D2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lastRenderedPageBreak/>
        <w:t>7. Получите свидетельство</w:t>
      </w:r>
    </w:p>
    <w:p w14:paraId="7ECFCE6B" w14:textId="56CB7AAB" w:rsidR="00375A27" w:rsidRDefault="00EE359D">
      <w:pPr>
        <w:tabs>
          <w:tab w:val="left" w:pos="510"/>
        </w:tabs>
        <w:spacing w:after="90"/>
        <w:ind w:left="510" w:hanging="510"/>
      </w:pPr>
      <w:r>
        <w:rPr>
          <w:sz w:val="24"/>
        </w:rPr>
        <w:t>После решения о регистрации оплатите пошлину за регистрацию и выдачу свидетельства в указанный срок. Знак внесут в Государственный реестр, свидетельство выдадут электронное (</w:t>
      </w:r>
      <w:hyperlink r:id="rId33" w:anchor="NcZ5PYV7WtYc27SP" w:history="1">
        <w:r w:rsidRPr="00044DF6">
          <w:rPr>
            <w:rStyle w:val="a5"/>
            <w:sz w:val="24"/>
          </w:rPr>
          <w:t>ст. 1503</w:t>
        </w:r>
        <w:r w:rsidR="00643C92" w:rsidRPr="00044DF6">
          <w:rPr>
            <w:rStyle w:val="a5"/>
            <w:sz w:val="24"/>
          </w:rPr>
          <w:t xml:space="preserve"> ГК РФ</w:t>
        </w:r>
      </w:hyperlink>
      <w:r>
        <w:rPr>
          <w:sz w:val="24"/>
        </w:rPr>
        <w:t xml:space="preserve">, </w:t>
      </w:r>
      <w:hyperlink r:id="rId34" w:anchor="NcZ5PYV7WtYc27SP" w:history="1">
        <w:r w:rsidRPr="00044DF6">
          <w:rPr>
            <w:rStyle w:val="a5"/>
            <w:sz w:val="24"/>
          </w:rPr>
          <w:t>ст. 1504 ГК РФ</w:t>
        </w:r>
      </w:hyperlink>
      <w:r>
        <w:rPr>
          <w:sz w:val="24"/>
        </w:rPr>
        <w:t>).</w:t>
      </w:r>
    </w:p>
    <w:p w14:paraId="721C8E7A" w14:textId="225E38DD" w:rsidR="00375A27" w:rsidRDefault="00643C92" w:rsidP="00643C92">
      <w:pPr>
        <w:tabs>
          <w:tab w:val="left" w:pos="510"/>
        </w:tabs>
        <w:spacing w:after="90"/>
      </w:pPr>
      <w:r>
        <w:rPr>
          <w:sz w:val="24"/>
        </w:rPr>
        <w:tab/>
      </w:r>
      <w:r w:rsidR="00EE359D">
        <w:rPr>
          <w:sz w:val="24"/>
        </w:rPr>
        <w:t xml:space="preserve">Проверьте сведения о знаке в </w:t>
      </w:r>
      <w:r w:rsidR="00EE359D" w:rsidRPr="00643C92">
        <w:rPr>
          <w:sz w:val="24"/>
          <w:szCs w:val="24"/>
        </w:rPr>
        <w:t>реестре Роспатента:</w:t>
      </w:r>
      <w:r w:rsidR="00EE359D" w:rsidRPr="00643C92">
        <w:rPr>
          <w:sz w:val="20"/>
          <w:szCs w:val="24"/>
        </w:rPr>
        <w:t xml:space="preserve"> </w:t>
      </w:r>
      <w:r w:rsidR="00EE359D">
        <w:rPr>
          <w:sz w:val="24"/>
        </w:rPr>
        <w:t>владельца, изображение, классы и перечень.</w:t>
      </w:r>
      <w:r>
        <w:t xml:space="preserve"> </w:t>
      </w:r>
      <w:r w:rsidR="00EE359D">
        <w:rPr>
          <w:sz w:val="24"/>
        </w:rPr>
        <w:t xml:space="preserve">Ставьте знак </w:t>
      </w:r>
      <w:r w:rsidR="00EE359D">
        <w:rPr>
          <w:b/>
          <w:sz w:val="24"/>
        </w:rPr>
        <w:t>®</w:t>
      </w:r>
      <w:r w:rsidR="00EE359D">
        <w:rPr>
          <w:sz w:val="24"/>
        </w:rPr>
        <w:t xml:space="preserve"> или надпись «зарегистрированный товарный знак» </w:t>
      </w:r>
      <w:r w:rsidR="00EE359D">
        <w:rPr>
          <w:b/>
          <w:sz w:val="24"/>
        </w:rPr>
        <w:t>только после регистрации</w:t>
      </w:r>
      <w:r w:rsidR="00EE359D">
        <w:rPr>
          <w:sz w:val="24"/>
        </w:rPr>
        <w:t xml:space="preserve"> (</w:t>
      </w:r>
      <w:hyperlink r:id="rId35" w:anchor="NcZ5PYV7WtYc27SP" w:history="1">
        <w:r w:rsidR="00EE359D" w:rsidRPr="00044DF6">
          <w:rPr>
            <w:rStyle w:val="a5"/>
            <w:sz w:val="24"/>
          </w:rPr>
          <w:t>ст. 1485 ГК РФ</w:t>
        </w:r>
      </w:hyperlink>
      <w:r w:rsidR="00EE359D">
        <w:rPr>
          <w:sz w:val="24"/>
        </w:rPr>
        <w:t>). Для незарегистрированного знака это незаконно.</w:t>
      </w:r>
    </w:p>
    <w:p w14:paraId="4C92D48F" w14:textId="7777777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t>8. После регистрации</w:t>
      </w:r>
    </w:p>
    <w:p w14:paraId="37F13DB4" w14:textId="6C6D84A4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Используйте знак</w:t>
      </w:r>
      <w:r>
        <w:rPr>
          <w:sz w:val="24"/>
        </w:rPr>
        <w:t xml:space="preserve"> в зарегистрированном виде и для заявленных товаров и услуг. Храните доказательства: скриншоты страниц продукта в магазинах приложений, договоры с клиентами, счета, рекламу</w:t>
      </w:r>
      <w:r w:rsidR="00643C92">
        <w:rPr>
          <w:sz w:val="24"/>
        </w:rPr>
        <w:t xml:space="preserve"> (иначе возникает риск досрочного прекращения правовой охраны вашего товарного знака – </w:t>
      </w:r>
      <w:hyperlink r:id="rId36" w:anchor="NcZ5PYV7WtYc27SP" w:history="1">
        <w:r w:rsidR="00643C92" w:rsidRPr="00044DF6">
          <w:rPr>
            <w:rStyle w:val="a5"/>
            <w:sz w:val="24"/>
          </w:rPr>
          <w:t>ст. 1486 ГК РФ</w:t>
        </w:r>
      </w:hyperlink>
      <w:r w:rsidR="00643C92">
        <w:rPr>
          <w:sz w:val="24"/>
        </w:rPr>
        <w:t>)</w:t>
      </w:r>
      <w:r>
        <w:rPr>
          <w:sz w:val="24"/>
        </w:rPr>
        <w:t>.</w:t>
      </w:r>
    </w:p>
    <w:p w14:paraId="3CD8EE5E" w14:textId="4BD6C18C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Запишите дату окончания охраны. Она действует </w:t>
      </w:r>
      <w:r>
        <w:rPr>
          <w:b/>
          <w:sz w:val="24"/>
        </w:rPr>
        <w:t>10 лет</w:t>
      </w:r>
      <w:r>
        <w:rPr>
          <w:sz w:val="24"/>
        </w:rPr>
        <w:t xml:space="preserve"> с даты подачи заявки и продлевается неограниченное число раз: заявление подают в последний год срока или в течение 6 месяцев после него с доплатой (</w:t>
      </w:r>
      <w:hyperlink r:id="rId37" w:anchor="NcZ5PYV7WtYc27SP" w:history="1">
        <w:r w:rsidRPr="00044DF6">
          <w:rPr>
            <w:rStyle w:val="a5"/>
            <w:sz w:val="24"/>
          </w:rPr>
          <w:t>ст. 1491 ГК РФ</w:t>
        </w:r>
      </w:hyperlink>
      <w:r>
        <w:rPr>
          <w:sz w:val="24"/>
        </w:rPr>
        <w:t>).</w:t>
      </w:r>
    </w:p>
    <w:p w14:paraId="693D6D07" w14:textId="538AF32B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 xml:space="preserve">Передаёте знак другой компании (например, с ИП основателя на ООО) или разрешаете им пользоваться? Оформите </w:t>
      </w:r>
      <w:r w:rsidRPr="00643C92">
        <w:rPr>
          <w:b/>
          <w:bCs/>
          <w:sz w:val="24"/>
        </w:rPr>
        <w:t>договор отчуждения или лицензионный</w:t>
      </w:r>
      <w:r>
        <w:rPr>
          <w:sz w:val="24"/>
        </w:rPr>
        <w:t xml:space="preserve"> договор письменно и зарегистрируйте переход права в Роспатенте, иначе он не состоится (</w:t>
      </w:r>
      <w:hyperlink r:id="rId38" w:anchor="NcZ5PYV7WtYc27SP" w:history="1">
        <w:r w:rsidRPr="00044DF6">
          <w:rPr>
            <w:rStyle w:val="a5"/>
            <w:sz w:val="24"/>
          </w:rPr>
          <w:t>ст. 1488</w:t>
        </w:r>
        <w:r w:rsidR="00643C92" w:rsidRPr="00044DF6">
          <w:rPr>
            <w:rStyle w:val="a5"/>
            <w:sz w:val="24"/>
          </w:rPr>
          <w:t xml:space="preserve"> ГК РФ</w:t>
        </w:r>
      </w:hyperlink>
      <w:r>
        <w:rPr>
          <w:sz w:val="24"/>
        </w:rPr>
        <w:t xml:space="preserve">, </w:t>
      </w:r>
      <w:hyperlink r:id="rId39" w:anchor="NcZ5PYV7WtYc27SP" w:history="1">
        <w:r w:rsidRPr="00044DF6">
          <w:rPr>
            <w:rStyle w:val="a5"/>
            <w:sz w:val="24"/>
          </w:rPr>
          <w:t>ст. 1489</w:t>
        </w:r>
        <w:r w:rsidR="00643C92" w:rsidRPr="00044DF6">
          <w:rPr>
            <w:rStyle w:val="a5"/>
            <w:sz w:val="24"/>
          </w:rPr>
          <w:t xml:space="preserve"> ГК РФ</w:t>
        </w:r>
      </w:hyperlink>
      <w:r>
        <w:rPr>
          <w:sz w:val="24"/>
        </w:rPr>
        <w:t xml:space="preserve">, </w:t>
      </w:r>
      <w:hyperlink r:id="rId40" w:anchor="NcZ5PYV7WtYc27SP" w:history="1">
        <w:r w:rsidRPr="00044DF6">
          <w:rPr>
            <w:rStyle w:val="a5"/>
            <w:sz w:val="24"/>
          </w:rPr>
          <w:t>ст. 1490 ГК РФ</w:t>
        </w:r>
      </w:hyperlink>
      <w:r>
        <w:rPr>
          <w:sz w:val="24"/>
        </w:rPr>
        <w:t>).</w:t>
      </w:r>
    </w:p>
    <w:p w14:paraId="748CA06C" w14:textId="002BDE2E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>Сменили наименование или адрес компании? Внесите изменения в реестр (</w:t>
      </w:r>
      <w:hyperlink r:id="rId41" w:anchor="NcZ5PYV7WtYc27SP" w:history="1">
        <w:r w:rsidRPr="00044DF6">
          <w:rPr>
            <w:rStyle w:val="a5"/>
            <w:sz w:val="24"/>
          </w:rPr>
          <w:t>ст. 1505 ГК РФ</w:t>
        </w:r>
      </w:hyperlink>
      <w:r>
        <w:rPr>
          <w:sz w:val="24"/>
        </w:rPr>
        <w:t>).</w:t>
      </w:r>
    </w:p>
    <w:p w14:paraId="51F34B3D" w14:textId="08954EA4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sz w:val="24"/>
        </w:rPr>
        <w:t>Следите за новыми заявками со сходными названиями. Если сходный знак зарегистрируют позже, его регистрацию можно оспорить</w:t>
      </w:r>
      <w:r w:rsidR="00643C92">
        <w:rPr>
          <w:sz w:val="24"/>
        </w:rPr>
        <w:t>.</w:t>
      </w:r>
    </w:p>
    <w:p w14:paraId="24AF51CF" w14:textId="604BB947" w:rsidR="00375A27" w:rsidRDefault="00EE359D" w:rsidP="00D45383">
      <w:pPr>
        <w:keepNext/>
        <w:pBdr>
          <w:bottom w:val="single" w:sz="6" w:space="2" w:color="8EAADB"/>
        </w:pBdr>
        <w:spacing w:before="240" w:after="100"/>
        <w:jc w:val="center"/>
      </w:pPr>
      <w:r>
        <w:rPr>
          <w:b/>
          <w:color w:val="1F3864"/>
          <w:sz w:val="24"/>
        </w:rPr>
        <w:t xml:space="preserve">9. </w:t>
      </w:r>
      <w:r w:rsidR="00643C92">
        <w:rPr>
          <w:b/>
          <w:color w:val="1F3864"/>
          <w:sz w:val="24"/>
        </w:rPr>
        <w:t>Н</w:t>
      </w:r>
      <w:r>
        <w:rPr>
          <w:b/>
          <w:color w:val="1F3864"/>
          <w:sz w:val="24"/>
        </w:rPr>
        <w:t>азвание компании и домен</w:t>
      </w:r>
    </w:p>
    <w:p w14:paraId="74E22778" w14:textId="4700CC2E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Фирменное наименование</w:t>
      </w:r>
      <w:r>
        <w:rPr>
          <w:sz w:val="24"/>
        </w:rPr>
        <w:t xml:space="preserve"> (название ООО в ЕГРЮЛ) охраняется с момента регистрации юрлица (</w:t>
      </w:r>
      <w:hyperlink r:id="rId42" w:anchor="NcZ5PYV7WtYc27SP" w:history="1">
        <w:r w:rsidRPr="00044DF6">
          <w:rPr>
            <w:rStyle w:val="a5"/>
            <w:sz w:val="24"/>
          </w:rPr>
          <w:t>ст. 1473</w:t>
        </w:r>
        <w:r w:rsidR="00643C92" w:rsidRPr="00044DF6">
          <w:rPr>
            <w:rStyle w:val="a5"/>
            <w:sz w:val="24"/>
          </w:rPr>
          <w:t xml:space="preserve"> ГК РФ</w:t>
        </w:r>
      </w:hyperlink>
      <w:r>
        <w:rPr>
          <w:sz w:val="24"/>
        </w:rPr>
        <w:t xml:space="preserve">, </w:t>
      </w:r>
      <w:hyperlink r:id="rId43" w:anchor="NcZ5PYV7WtYc27SP" w:history="1">
        <w:r w:rsidRPr="00044DF6">
          <w:rPr>
            <w:rStyle w:val="a5"/>
            <w:sz w:val="24"/>
          </w:rPr>
          <w:t>ст. 1474 ГК РФ</w:t>
        </w:r>
      </w:hyperlink>
      <w:r>
        <w:rPr>
          <w:sz w:val="24"/>
        </w:rPr>
        <w:t xml:space="preserve">), но только как имя компании. Права на название продукта оно не даёт: для этого нужен </w:t>
      </w:r>
      <w:r w:rsidRPr="00643C92">
        <w:rPr>
          <w:sz w:val="24"/>
        </w:rPr>
        <w:t>товарный знак</w:t>
      </w:r>
      <w:r>
        <w:rPr>
          <w:sz w:val="24"/>
        </w:rPr>
        <w:t>.</w:t>
      </w:r>
    </w:p>
    <w:p w14:paraId="23112C6B" w14:textId="53BCE34D" w:rsidR="00375A27" w:rsidRDefault="00EE359D" w:rsidP="00643C92">
      <w:pPr>
        <w:tabs>
          <w:tab w:val="left" w:pos="510"/>
        </w:tabs>
        <w:spacing w:after="90"/>
        <w:ind w:left="510" w:hanging="510"/>
        <w:jc w:val="both"/>
      </w:pPr>
      <w:r>
        <w:rPr>
          <w:b/>
          <w:sz w:val="24"/>
        </w:rPr>
        <w:t>Домен</w:t>
      </w:r>
      <w:r>
        <w:rPr>
          <w:sz w:val="24"/>
        </w:rPr>
        <w:t xml:space="preserve"> зарегистрируйте до публичного анонса, сразу в нужных зонах (.ru, .рф, .com). Администратором укажите компанию, а не фрилансера или сотрудника: распоряжаться доменом может только администратор. Доменное имя не относится к охраняемым средствам индивидуализации (</w:t>
      </w:r>
      <w:hyperlink r:id="rId44" w:anchor="NcZ5PYV7WtYc27SP" w:history="1">
        <w:r w:rsidRPr="00044DF6">
          <w:rPr>
            <w:rStyle w:val="a5"/>
            <w:sz w:val="24"/>
          </w:rPr>
          <w:t>ст. 1225 ГК РФ</w:t>
        </w:r>
      </w:hyperlink>
      <w:r>
        <w:rPr>
          <w:sz w:val="24"/>
        </w:rPr>
        <w:t xml:space="preserve">), поэтому защищать его помогает именно </w:t>
      </w:r>
      <w:r w:rsidRPr="00643C92">
        <w:rPr>
          <w:sz w:val="24"/>
        </w:rPr>
        <w:t>товарный знак</w:t>
      </w:r>
      <w:r>
        <w:rPr>
          <w:sz w:val="24"/>
        </w:rPr>
        <w:t>.</w:t>
      </w:r>
    </w:p>
    <w:p w14:paraId="64E1C83B" w14:textId="37E62541" w:rsidR="00375A27" w:rsidRDefault="00375A27"/>
    <w:sectPr w:rsidR="00375A27">
      <w:footerReference w:type="default" r:id="rId45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DEFF7" w14:textId="77777777" w:rsidR="00661329" w:rsidRDefault="00661329">
      <w:r>
        <w:separator/>
      </w:r>
    </w:p>
  </w:endnote>
  <w:endnote w:type="continuationSeparator" w:id="0">
    <w:p w14:paraId="7C605915" w14:textId="77777777" w:rsidR="00661329" w:rsidRDefault="0066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35C4A" w14:textId="5431B5E1" w:rsidR="00375A27" w:rsidRDefault="00375A2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075EB" w14:textId="77777777" w:rsidR="00661329" w:rsidRDefault="00661329">
      <w:r>
        <w:separator/>
      </w:r>
    </w:p>
  </w:footnote>
  <w:footnote w:type="continuationSeparator" w:id="0">
    <w:p w14:paraId="06AF1790" w14:textId="77777777" w:rsidR="00661329" w:rsidRDefault="0066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70862"/>
    <w:multiLevelType w:val="hybridMultilevel"/>
    <w:tmpl w:val="A9DABE42"/>
    <w:lvl w:ilvl="0" w:tplc="78C82388">
      <w:start w:val="1"/>
      <w:numFmt w:val="bullet"/>
      <w:lvlText w:val="●"/>
      <w:lvlJc w:val="left"/>
      <w:pPr>
        <w:ind w:left="720" w:hanging="360"/>
      </w:pPr>
    </w:lvl>
    <w:lvl w:ilvl="1" w:tplc="7108A73E">
      <w:start w:val="1"/>
      <w:numFmt w:val="bullet"/>
      <w:lvlText w:val="○"/>
      <w:lvlJc w:val="left"/>
      <w:pPr>
        <w:ind w:left="1440" w:hanging="360"/>
      </w:pPr>
    </w:lvl>
    <w:lvl w:ilvl="2" w:tplc="750A5C3C">
      <w:start w:val="1"/>
      <w:numFmt w:val="bullet"/>
      <w:lvlText w:val="■"/>
      <w:lvlJc w:val="left"/>
      <w:pPr>
        <w:ind w:left="2160" w:hanging="360"/>
      </w:pPr>
    </w:lvl>
    <w:lvl w:ilvl="3" w:tplc="EA045184">
      <w:start w:val="1"/>
      <w:numFmt w:val="bullet"/>
      <w:lvlText w:val="●"/>
      <w:lvlJc w:val="left"/>
      <w:pPr>
        <w:ind w:left="2880" w:hanging="360"/>
      </w:pPr>
    </w:lvl>
    <w:lvl w:ilvl="4" w:tplc="85441392">
      <w:start w:val="1"/>
      <w:numFmt w:val="bullet"/>
      <w:lvlText w:val="○"/>
      <w:lvlJc w:val="left"/>
      <w:pPr>
        <w:ind w:left="3600" w:hanging="360"/>
      </w:pPr>
    </w:lvl>
    <w:lvl w:ilvl="5" w:tplc="2AF6771C">
      <w:start w:val="1"/>
      <w:numFmt w:val="bullet"/>
      <w:lvlText w:val="■"/>
      <w:lvlJc w:val="left"/>
      <w:pPr>
        <w:ind w:left="4320" w:hanging="360"/>
      </w:pPr>
    </w:lvl>
    <w:lvl w:ilvl="6" w:tplc="089C9780">
      <w:start w:val="1"/>
      <w:numFmt w:val="bullet"/>
      <w:lvlText w:val="●"/>
      <w:lvlJc w:val="left"/>
      <w:pPr>
        <w:ind w:left="5040" w:hanging="360"/>
      </w:pPr>
    </w:lvl>
    <w:lvl w:ilvl="7" w:tplc="ACA2599C">
      <w:start w:val="1"/>
      <w:numFmt w:val="bullet"/>
      <w:lvlText w:val="●"/>
      <w:lvlJc w:val="left"/>
      <w:pPr>
        <w:ind w:left="5760" w:hanging="360"/>
      </w:pPr>
    </w:lvl>
    <w:lvl w:ilvl="8" w:tplc="0E2287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3453BA"/>
    <w:multiLevelType w:val="hybridMultilevel"/>
    <w:tmpl w:val="C0AAABEA"/>
    <w:lvl w:ilvl="0" w:tplc="D034FA7C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FAFE6602">
      <w:numFmt w:val="decimal"/>
      <w:lvlText w:val=""/>
      <w:lvlJc w:val="left"/>
    </w:lvl>
    <w:lvl w:ilvl="2" w:tplc="DA8CAEDA">
      <w:numFmt w:val="decimal"/>
      <w:lvlText w:val=""/>
      <w:lvlJc w:val="left"/>
    </w:lvl>
    <w:lvl w:ilvl="3" w:tplc="70944692">
      <w:numFmt w:val="decimal"/>
      <w:lvlText w:val=""/>
      <w:lvlJc w:val="left"/>
    </w:lvl>
    <w:lvl w:ilvl="4" w:tplc="9BFA701A">
      <w:numFmt w:val="decimal"/>
      <w:lvlText w:val=""/>
      <w:lvlJc w:val="left"/>
    </w:lvl>
    <w:lvl w:ilvl="5" w:tplc="24ECB740">
      <w:numFmt w:val="decimal"/>
      <w:lvlText w:val=""/>
      <w:lvlJc w:val="left"/>
    </w:lvl>
    <w:lvl w:ilvl="6" w:tplc="8BD4E03A">
      <w:numFmt w:val="decimal"/>
      <w:lvlText w:val=""/>
      <w:lvlJc w:val="left"/>
    </w:lvl>
    <w:lvl w:ilvl="7" w:tplc="C54EE230">
      <w:numFmt w:val="decimal"/>
      <w:lvlText w:val=""/>
      <w:lvlJc w:val="left"/>
    </w:lvl>
    <w:lvl w:ilvl="8" w:tplc="F5F07A92">
      <w:numFmt w:val="decimal"/>
      <w:lvlText w:val=""/>
      <w:lvlJc w:val="left"/>
    </w:lvl>
  </w:abstractNum>
  <w:abstractNum w:abstractNumId="2" w15:restartNumberingAfterBreak="0">
    <w:nsid w:val="3E5D2A3A"/>
    <w:multiLevelType w:val="hybridMultilevel"/>
    <w:tmpl w:val="3800DC42"/>
    <w:lvl w:ilvl="0" w:tplc="543271AE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7A4C35A4">
      <w:numFmt w:val="decimal"/>
      <w:lvlText w:val=""/>
      <w:lvlJc w:val="left"/>
    </w:lvl>
    <w:lvl w:ilvl="2" w:tplc="62280C1C">
      <w:numFmt w:val="decimal"/>
      <w:lvlText w:val=""/>
      <w:lvlJc w:val="left"/>
    </w:lvl>
    <w:lvl w:ilvl="3" w:tplc="CEA66130">
      <w:numFmt w:val="decimal"/>
      <w:lvlText w:val=""/>
      <w:lvlJc w:val="left"/>
    </w:lvl>
    <w:lvl w:ilvl="4" w:tplc="CA0CCB56">
      <w:numFmt w:val="decimal"/>
      <w:lvlText w:val=""/>
      <w:lvlJc w:val="left"/>
    </w:lvl>
    <w:lvl w:ilvl="5" w:tplc="321AA0A2">
      <w:numFmt w:val="decimal"/>
      <w:lvlText w:val=""/>
      <w:lvlJc w:val="left"/>
    </w:lvl>
    <w:lvl w:ilvl="6" w:tplc="D4D8F6A0">
      <w:numFmt w:val="decimal"/>
      <w:lvlText w:val=""/>
      <w:lvlJc w:val="left"/>
    </w:lvl>
    <w:lvl w:ilvl="7" w:tplc="0916F476">
      <w:numFmt w:val="decimal"/>
      <w:lvlText w:val=""/>
      <w:lvlJc w:val="left"/>
    </w:lvl>
    <w:lvl w:ilvl="8" w:tplc="E63634BE">
      <w:numFmt w:val="decimal"/>
      <w:lvlText w:val=""/>
      <w:lvlJc w:val="left"/>
    </w:lvl>
  </w:abstractNum>
  <w:abstractNum w:abstractNumId="3" w15:restartNumberingAfterBreak="0">
    <w:nsid w:val="57CA1E5A"/>
    <w:multiLevelType w:val="hybridMultilevel"/>
    <w:tmpl w:val="1F66FC4C"/>
    <w:lvl w:ilvl="0" w:tplc="8F9CC330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87CE4FE4">
      <w:numFmt w:val="decimal"/>
      <w:lvlText w:val=""/>
      <w:lvlJc w:val="left"/>
    </w:lvl>
    <w:lvl w:ilvl="2" w:tplc="4F62DB24">
      <w:numFmt w:val="decimal"/>
      <w:lvlText w:val=""/>
      <w:lvlJc w:val="left"/>
    </w:lvl>
    <w:lvl w:ilvl="3" w:tplc="AA342BFE">
      <w:numFmt w:val="decimal"/>
      <w:lvlText w:val=""/>
      <w:lvlJc w:val="left"/>
    </w:lvl>
    <w:lvl w:ilvl="4" w:tplc="0B0E6BF6">
      <w:numFmt w:val="decimal"/>
      <w:lvlText w:val=""/>
      <w:lvlJc w:val="left"/>
    </w:lvl>
    <w:lvl w:ilvl="5" w:tplc="464AF160">
      <w:numFmt w:val="decimal"/>
      <w:lvlText w:val=""/>
      <w:lvlJc w:val="left"/>
    </w:lvl>
    <w:lvl w:ilvl="6" w:tplc="9DB0EEDA">
      <w:numFmt w:val="decimal"/>
      <w:lvlText w:val=""/>
      <w:lvlJc w:val="left"/>
    </w:lvl>
    <w:lvl w:ilvl="7" w:tplc="CBA6338E">
      <w:numFmt w:val="decimal"/>
      <w:lvlText w:val=""/>
      <w:lvlJc w:val="left"/>
    </w:lvl>
    <w:lvl w:ilvl="8" w:tplc="479A45FE">
      <w:numFmt w:val="decimal"/>
      <w:lvlText w:val=""/>
      <w:lvlJc w:val="left"/>
    </w:lvl>
  </w:abstractNum>
  <w:abstractNum w:abstractNumId="4" w15:restartNumberingAfterBreak="0">
    <w:nsid w:val="799405A2"/>
    <w:multiLevelType w:val="hybridMultilevel"/>
    <w:tmpl w:val="7D6E5722"/>
    <w:lvl w:ilvl="0" w:tplc="2ACAEABE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3EBAF0F0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D2A6D066">
      <w:numFmt w:val="decimal"/>
      <w:lvlText w:val=""/>
      <w:lvlJc w:val="left"/>
    </w:lvl>
    <w:lvl w:ilvl="3" w:tplc="4DDE9EA6">
      <w:numFmt w:val="decimal"/>
      <w:lvlText w:val=""/>
      <w:lvlJc w:val="left"/>
    </w:lvl>
    <w:lvl w:ilvl="4" w:tplc="D91A5722">
      <w:numFmt w:val="decimal"/>
      <w:lvlText w:val=""/>
      <w:lvlJc w:val="left"/>
    </w:lvl>
    <w:lvl w:ilvl="5" w:tplc="490474B0">
      <w:numFmt w:val="decimal"/>
      <w:lvlText w:val=""/>
      <w:lvlJc w:val="left"/>
    </w:lvl>
    <w:lvl w:ilvl="6" w:tplc="07EC6906">
      <w:numFmt w:val="decimal"/>
      <w:lvlText w:val=""/>
      <w:lvlJc w:val="left"/>
    </w:lvl>
    <w:lvl w:ilvl="7" w:tplc="7A8E27C0">
      <w:numFmt w:val="decimal"/>
      <w:lvlText w:val=""/>
      <w:lvlJc w:val="left"/>
    </w:lvl>
    <w:lvl w:ilvl="8" w:tplc="427AD4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A27"/>
    <w:rsid w:val="00012E18"/>
    <w:rsid w:val="00044DF6"/>
    <w:rsid w:val="000A511D"/>
    <w:rsid w:val="002B6E09"/>
    <w:rsid w:val="00375A27"/>
    <w:rsid w:val="00495B7D"/>
    <w:rsid w:val="004D3665"/>
    <w:rsid w:val="00643C92"/>
    <w:rsid w:val="00661329"/>
    <w:rsid w:val="009D40BF"/>
    <w:rsid w:val="00B849D1"/>
    <w:rsid w:val="00D45383"/>
    <w:rsid w:val="00D94DC9"/>
    <w:rsid w:val="00E06F3D"/>
    <w:rsid w:val="00EE359D"/>
    <w:rsid w:val="00F6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7D56"/>
  <w15:docId w15:val="{906E2A11-CB5E-4A12-8E53-E8CE6526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rFonts w:ascii="Times New Roman" w:hAnsi="Times New Roman"/>
      <w:color w:val="0563C1"/>
      <w:u w:val="single"/>
    </w:rPr>
  </w:style>
  <w:style w:type="character" w:styleId="a6">
    <w:name w:val="foot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rFonts w:ascii="Times New Roman" w:hAnsi="Times New Roman"/>
      <w:sz w:val="20"/>
      <w:szCs w:val="20"/>
    </w:rPr>
  </w:style>
  <w:style w:type="character" w:styleId="a9">
    <w:name w:val="end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rFonts w:ascii="Times New Roman" w:hAnsi="Times New Roman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B6E0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2B6E09"/>
    <w:rPr>
      <w:color w:val="954F72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D4538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45383"/>
  </w:style>
  <w:style w:type="paragraph" w:styleId="af0">
    <w:name w:val="footer"/>
    <w:basedOn w:val="a"/>
    <w:link w:val="af1"/>
    <w:uiPriority w:val="99"/>
    <w:unhideWhenUsed/>
    <w:rsid w:val="00D4538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D45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09417&amp;dst=100252" TargetMode="External"/><Relationship Id="rId18" Type="http://schemas.openxmlformats.org/officeDocument/2006/relationships/hyperlink" Target="https://www.consultant.ru/cons/cgi/online.cgi?req=doc&amp;base=LAW&amp;n=509417&amp;dst=100471" TargetMode="External"/><Relationship Id="rId26" Type="http://schemas.openxmlformats.org/officeDocument/2006/relationships/hyperlink" Target="https://www.consultant.ru/cons/cgi/online.cgi?req=doc&amp;base=LAW&amp;n=509417&amp;dst=101586" TargetMode="External"/><Relationship Id="rId39" Type="http://schemas.openxmlformats.org/officeDocument/2006/relationships/hyperlink" Target="https://www.consultant.ru/cons/cgi/online.cgi?req=doc&amp;base=LAW&amp;n=509417&amp;dst=101552" TargetMode="External"/><Relationship Id="rId21" Type="http://schemas.openxmlformats.org/officeDocument/2006/relationships/hyperlink" Target="https://www.consultant.ru/cons/cgi/online.cgi?req=doc&amp;base=LAW&amp;n=509417&amp;dst=101514" TargetMode="External"/><Relationship Id="rId34" Type="http://schemas.openxmlformats.org/officeDocument/2006/relationships/hyperlink" Target="https://www.consultant.ru/cons/cgi/online.cgi?req=doc&amp;base=LAW&amp;n=509417&amp;dst=101633" TargetMode="External"/><Relationship Id="rId42" Type="http://schemas.openxmlformats.org/officeDocument/2006/relationships/hyperlink" Target="https://www.consultant.ru/cons/cgi/online.cgi?req=doc&amp;base=LAW&amp;n=509417&amp;dst=101449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consultant.ru/cons/cgi/online.cgi?req=doc&amp;base=LAW&amp;n=509417&amp;dst=1014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09417&amp;dst=100074" TargetMode="External"/><Relationship Id="rId29" Type="http://schemas.openxmlformats.org/officeDocument/2006/relationships/hyperlink" Target="https://www.consultant.ru/cons/cgi/online.cgi?req=doc&amp;base=LAW&amp;n=509417&amp;dst=10161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nsultant.ru/cons/cgi/online.cgi?req=doc&amp;base=LAW&amp;n=509417&amp;dst=101509" TargetMode="External"/><Relationship Id="rId24" Type="http://schemas.openxmlformats.org/officeDocument/2006/relationships/hyperlink" Target="https://www.consultant.ru/cons/cgi/online.cgi?req=doc&amp;base=LAW&amp;n=509417&amp;dst=100182" TargetMode="External"/><Relationship Id="rId32" Type="http://schemas.openxmlformats.org/officeDocument/2006/relationships/hyperlink" Target="https://www.consultant.ru/cons/cgi/online.cgi?req=doc&amp;base=LAW&amp;n=509417&amp;dst=567" TargetMode="External"/><Relationship Id="rId37" Type="http://schemas.openxmlformats.org/officeDocument/2006/relationships/hyperlink" Target="https://www.consultant.ru/cons/cgi/online.cgi?req=doc&amp;base=LAW&amp;n=509417&amp;dst=101559" TargetMode="External"/><Relationship Id="rId40" Type="http://schemas.openxmlformats.org/officeDocument/2006/relationships/hyperlink" Target="https://www.consultant.ru/cons/cgi/online.cgi?req=doc&amp;base=LAW&amp;n=509417&amp;dst=551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509417&amp;dst=101681" TargetMode="External"/><Relationship Id="rId23" Type="http://schemas.openxmlformats.org/officeDocument/2006/relationships/hyperlink" Target="https://www.consultant.ru/cons/cgi/online.cgi?req=doc&amp;base=LAW&amp;n=509417&amp;dst=101566" TargetMode="External"/><Relationship Id="rId28" Type="http://schemas.openxmlformats.org/officeDocument/2006/relationships/hyperlink" Target="https://www.consultant.ru/cons/cgi/online.cgi?req=doc&amp;base=LAW&amp;n=509417&amp;dst=101607" TargetMode="External"/><Relationship Id="rId36" Type="http://schemas.openxmlformats.org/officeDocument/2006/relationships/hyperlink" Target="https://www.consultant.ru/cons/cgi/online.cgi?req=doc&amp;base=LAW&amp;n=509417&amp;dst=101540" TargetMode="External"/><Relationship Id="rId10" Type="http://schemas.openxmlformats.org/officeDocument/2006/relationships/hyperlink" Target="https://www.consultant.ru/cons/cgi/online.cgi?req=doc&amp;base=LAW&amp;n=509417&amp;dst=101496" TargetMode="External"/><Relationship Id="rId19" Type="http://schemas.openxmlformats.org/officeDocument/2006/relationships/hyperlink" Target="https://www.consultant.ru/cons/cgi/online.cgi?req=doc&amp;base=LAW&amp;n=509417&amp;dst=101514" TargetMode="External"/><Relationship Id="rId31" Type="http://schemas.openxmlformats.org/officeDocument/2006/relationships/hyperlink" Target="https://www.consultant.ru/cons/cgi/online.cgi?req=doc&amp;base=LAW&amp;n=509417&amp;dst=566" TargetMode="External"/><Relationship Id="rId44" Type="http://schemas.openxmlformats.org/officeDocument/2006/relationships/hyperlink" Target="https://www.consultant.ru/cons/cgi/online.cgi?req=doc&amp;base=LAW&amp;n=509417&amp;dst=1000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1492" TargetMode="External"/><Relationship Id="rId14" Type="http://schemas.openxmlformats.org/officeDocument/2006/relationships/hyperlink" Target="https://www.consultant.ru/cons/cgi/online.cgi?req=doc&amp;base=LAW&amp;n=509417&amp;dst=101522" TargetMode="External"/><Relationship Id="rId22" Type="http://schemas.openxmlformats.org/officeDocument/2006/relationships/hyperlink" Target="https://www.consultant.ru/cons/cgi/online.cgi?req=doc&amp;base=LAW&amp;n=509417&amp;dst=101540" TargetMode="External"/><Relationship Id="rId27" Type="http://schemas.openxmlformats.org/officeDocument/2006/relationships/hyperlink" Target="https://www.consultant.ru/cons/cgi/online.cgi?req=doc&amp;base=LAW&amp;n=509417&amp;dst=101588" TargetMode="External"/><Relationship Id="rId30" Type="http://schemas.openxmlformats.org/officeDocument/2006/relationships/hyperlink" Target="https://www.consultant.ru/cons/cgi/online.cgi?req=doc&amp;base=LAW&amp;n=509417&amp;dst=101604" TargetMode="External"/><Relationship Id="rId35" Type="http://schemas.openxmlformats.org/officeDocument/2006/relationships/hyperlink" Target="https://www.consultant.ru/cons/cgi/online.cgi?req=doc&amp;base=LAW&amp;n=509417&amp;dst=101536" TargetMode="External"/><Relationship Id="rId43" Type="http://schemas.openxmlformats.org/officeDocument/2006/relationships/hyperlink" Target="https://www.consultant.ru/cons/cgi/online.cgi?req=doc&amp;base=LAW&amp;n=509417&amp;dst=101464" TargetMode="External"/><Relationship Id="rId8" Type="http://schemas.openxmlformats.org/officeDocument/2006/relationships/hyperlink" Target="https://www.consultant.ru/cons/cgi/online.cgi?req=doc&amp;base=LAW&amp;n=509417&amp;dst=10148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nsultant.ru/cons/cgi/online.cgi?req=doc&amp;base=LAW&amp;n=509417&amp;dst=100033" TargetMode="External"/><Relationship Id="rId17" Type="http://schemas.openxmlformats.org/officeDocument/2006/relationships/hyperlink" Target="https://www.consultant.ru/cons/cgi/online.cgi?req=doc&amp;base=LAW&amp;n=509417&amp;dst=100438" TargetMode="External"/><Relationship Id="rId25" Type="http://schemas.openxmlformats.org/officeDocument/2006/relationships/hyperlink" Target="http://168.113.168.178/tools/calculator" TargetMode="External"/><Relationship Id="rId33" Type="http://schemas.openxmlformats.org/officeDocument/2006/relationships/hyperlink" Target="https://www.consultant.ru/cons/cgi/online.cgi?req=doc&amp;base=LAW&amp;n=509417&amp;dst=101629" TargetMode="External"/><Relationship Id="rId38" Type="http://schemas.openxmlformats.org/officeDocument/2006/relationships/hyperlink" Target="https://www.consultant.ru/cons/cgi/online.cgi?req=doc&amp;base=LAW&amp;n=509417&amp;dst=101548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consultant.ru/cons/cgi/online.cgi?req=doc&amp;base=LAW&amp;n=509417&amp;dst=101520" TargetMode="External"/><Relationship Id="rId41" Type="http://schemas.openxmlformats.org/officeDocument/2006/relationships/hyperlink" Target="https://www.consultant.ru/cons/cgi/online.cgi?req=doc&amp;base=LAW&amp;n=509417&amp;dst=1016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2231</Words>
  <Characters>12722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2</cp:revision>
  <dcterms:created xsi:type="dcterms:W3CDTF">2026-10-20T16:13:00Z</dcterms:created>
  <dcterms:modified xsi:type="dcterms:W3CDTF">2026-10-20T16:13:00Z</dcterms:modified>
</cp:coreProperties>
</file>