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F9C22" w14:textId="35B6C0A3" w:rsidR="000615ED" w:rsidRPr="000615ED" w:rsidRDefault="000615ED" w:rsidP="000615ED">
      <w:pPr>
        <w:jc w:val="center"/>
        <w:rPr>
          <w:rFonts w:cs="Times New Roman"/>
        </w:rPr>
      </w:pPr>
      <w:r>
        <w:rPr>
          <w:rFonts w:cs="Times New Roman"/>
          <w:b/>
          <w:bCs/>
        </w:rPr>
        <w:t xml:space="preserve">СЦЕНАРИЙ: </w:t>
      </w:r>
      <w:r w:rsidR="00413B37">
        <w:rPr>
          <w:rFonts w:cs="Times New Roman"/>
          <w:b/>
          <w:bCs/>
        </w:rPr>
        <w:t>ЗАЩИТИТЬ</w:t>
      </w:r>
      <w:r>
        <w:rPr>
          <w:rFonts w:cs="Times New Roman"/>
          <w:b/>
          <w:bCs/>
        </w:rPr>
        <w:t xml:space="preserve"> ПРАВА</w:t>
      </w:r>
    </w:p>
    <w:p w14:paraId="034281FD" w14:textId="40C16294" w:rsidR="000E4E68" w:rsidRDefault="000E4E68" w:rsidP="000E4E68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  <w:between w:val="single" w:sz="4" w:space="1" w:color="C45911" w:themeColor="accent2" w:themeShade="BF"/>
          <w:bar w:val="single" w:sz="4" w:color="C45911" w:themeColor="accent2" w:themeShade="BF"/>
        </w:pBdr>
        <w:shd w:val="clear" w:color="auto" w:fill="F2F2F2" w:themeFill="background1" w:themeFillShade="F2"/>
        <w:spacing w:after="140"/>
        <w:jc w:val="center"/>
        <w:rPr>
          <w:rFonts w:cs="Times New Roman"/>
          <w:i/>
          <w:iCs/>
          <w:sz w:val="24"/>
          <w:szCs w:val="24"/>
        </w:rPr>
      </w:pPr>
      <w:r>
        <w:rPr>
          <w:rFonts w:cs="Times New Roman"/>
          <w:b/>
          <w:bCs/>
          <w:i/>
          <w:iCs/>
          <w:sz w:val="26"/>
          <w:szCs w:val="26"/>
        </w:rPr>
        <w:t>Обратите внимание !</w:t>
      </w:r>
      <w:r>
        <w:rPr>
          <w:rFonts w:cs="Times New Roman"/>
          <w:i/>
          <w:iCs/>
          <w:sz w:val="24"/>
          <w:szCs w:val="24"/>
        </w:rPr>
        <w:t xml:space="preserve"> </w:t>
      </w:r>
      <w:r>
        <w:rPr>
          <w:rFonts w:cs="Times New Roman"/>
          <w:i/>
          <w:iCs/>
          <w:sz w:val="26"/>
          <w:szCs w:val="26"/>
        </w:rPr>
        <w:t>Материал носит общий информационный характер и не заменяет консультацию юриста по вашему делу. Правовые нормы сверены с актуальной редакцией и данный материал подготовлен 1</w:t>
      </w:r>
      <w:r w:rsidR="00062857">
        <w:rPr>
          <w:rFonts w:cs="Times New Roman"/>
          <w:i/>
          <w:iCs/>
          <w:sz w:val="26"/>
          <w:szCs w:val="26"/>
        </w:rPr>
        <w:t>8</w:t>
      </w:r>
      <w:r>
        <w:rPr>
          <w:rFonts w:cs="Times New Roman"/>
          <w:i/>
          <w:iCs/>
          <w:sz w:val="26"/>
          <w:szCs w:val="26"/>
        </w:rPr>
        <w:t>.10.2026.</w:t>
      </w:r>
    </w:p>
    <w:p w14:paraId="666A9645" w14:textId="2E8B2988" w:rsidR="004C5679" w:rsidRDefault="00953912" w:rsidP="004C5679">
      <w:pPr>
        <w:spacing w:before="100" w:beforeAutospacing="1" w:after="100" w:afterAutospacing="1"/>
        <w:jc w:val="center"/>
        <w:outlineLvl w:val="1"/>
        <w:rPr>
          <w:rFonts w:eastAsia="Times New Roman" w:cs="Times New Roman"/>
          <w:b/>
          <w:bCs/>
          <w:sz w:val="40"/>
          <w:szCs w:val="40"/>
        </w:rPr>
      </w:pPr>
      <w:r>
        <w:rPr>
          <w:rFonts w:eastAsia="Times New Roman" w:cs="Times New Roman"/>
          <w:b/>
          <w:bCs/>
          <w:sz w:val="40"/>
          <w:szCs w:val="40"/>
        </w:rPr>
        <w:t xml:space="preserve">Статья: </w:t>
      </w:r>
      <w:r w:rsidR="004C5679">
        <w:rPr>
          <w:rFonts w:eastAsia="Times New Roman" w:cs="Times New Roman"/>
          <w:b/>
          <w:bCs/>
          <w:sz w:val="40"/>
          <w:szCs w:val="40"/>
        </w:rPr>
        <w:t xml:space="preserve">Элементный состав «бренда» в </w:t>
      </w:r>
      <w:r w:rsidR="004C5679">
        <w:rPr>
          <w:rFonts w:eastAsia="Times New Roman" w:cs="Times New Roman"/>
          <w:b/>
          <w:bCs/>
          <w:sz w:val="40"/>
          <w:szCs w:val="40"/>
          <w:lang w:val="en-US"/>
        </w:rPr>
        <w:t>IT</w:t>
      </w:r>
      <w:r w:rsidR="004C5679" w:rsidRPr="004C5679">
        <w:rPr>
          <w:rFonts w:eastAsia="Times New Roman" w:cs="Times New Roman"/>
          <w:b/>
          <w:bCs/>
          <w:sz w:val="40"/>
          <w:szCs w:val="40"/>
        </w:rPr>
        <w:t>-</w:t>
      </w:r>
      <w:r w:rsidR="004C5679">
        <w:rPr>
          <w:rFonts w:eastAsia="Times New Roman" w:cs="Times New Roman"/>
          <w:b/>
          <w:bCs/>
          <w:sz w:val="40"/>
          <w:szCs w:val="40"/>
        </w:rPr>
        <w:t>среде</w:t>
      </w:r>
      <w:r w:rsidR="004C5679" w:rsidRPr="009664AC">
        <w:rPr>
          <w:rFonts w:eastAsia="Times New Roman" w:cs="Times New Roman"/>
          <w:b/>
          <w:bCs/>
          <w:sz w:val="40"/>
          <w:szCs w:val="40"/>
        </w:rPr>
        <w:t>:</w:t>
      </w:r>
      <w:r w:rsidR="004C5679">
        <w:rPr>
          <w:rFonts w:eastAsia="Times New Roman" w:cs="Times New Roman"/>
          <w:b/>
          <w:bCs/>
          <w:sz w:val="40"/>
          <w:szCs w:val="40"/>
        </w:rPr>
        <w:t xml:space="preserve"> что считать нарушением прав на «бренд»?</w:t>
      </w:r>
    </w:p>
    <w:p w14:paraId="28A3F174" w14:textId="77777777" w:rsidR="00EC1A2A" w:rsidRDefault="00B865FC" w:rsidP="00EC1A2A">
      <w:pPr>
        <w:spacing w:after="120"/>
        <w:ind w:firstLine="708"/>
        <w:jc w:val="both"/>
        <w:rPr>
          <w:rFonts w:cs="Times New Roman"/>
          <w:i/>
          <w:iCs/>
          <w:szCs w:val="28"/>
        </w:rPr>
      </w:pPr>
      <w:r w:rsidRPr="00B865FC">
        <w:rPr>
          <w:rFonts w:cs="Times New Roman"/>
          <w:i/>
          <w:iCs/>
          <w:szCs w:val="28"/>
        </w:rPr>
        <w:t xml:space="preserve">Как быть, если Вы вдруг столкнетесь с тем, что в магазине приложений (или на веб-странице) увидете своего «двойника» с почти таким же названием и логотипом, а в поиске — сайт с доменом, отличающимся от вашего одной буквой? </w:t>
      </w:r>
    </w:p>
    <w:p w14:paraId="21267715" w14:textId="747431B5" w:rsidR="00B865FC" w:rsidRPr="00B865FC" w:rsidRDefault="00B865FC" w:rsidP="00EC1A2A">
      <w:pPr>
        <w:spacing w:after="120"/>
        <w:ind w:firstLine="708"/>
        <w:jc w:val="both"/>
        <w:rPr>
          <w:rFonts w:cs="Times New Roman"/>
          <w:color w:val="C45911" w:themeColor="accent2" w:themeShade="BF"/>
          <w:sz w:val="30"/>
          <w:szCs w:val="30"/>
        </w:rPr>
      </w:pPr>
      <w:r w:rsidRPr="00B865FC">
        <w:rPr>
          <w:rFonts w:cs="Times New Roman"/>
          <w:b/>
          <w:bCs/>
          <w:color w:val="C45911" w:themeColor="accent2" w:themeShade="BF"/>
          <w:sz w:val="30"/>
          <w:szCs w:val="30"/>
        </w:rPr>
        <w:t>Из каких элементов в совокупности состоит «бренд»?</w:t>
      </w:r>
    </w:p>
    <w:p w14:paraId="59260470" w14:textId="13BCBBED" w:rsidR="00B865FC" w:rsidRDefault="00B865FC" w:rsidP="00B865FC">
      <w:pPr>
        <w:spacing w:after="120"/>
        <w:ind w:firstLine="708"/>
        <w:jc w:val="both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Для начала уточним: в</w:t>
      </w:r>
      <w:r w:rsidRPr="00B865FC">
        <w:rPr>
          <w:rFonts w:cs="Times New Roman"/>
          <w:b/>
          <w:bCs/>
          <w:szCs w:val="28"/>
        </w:rPr>
        <w:t xml:space="preserve"> законе нет</w:t>
      </w:r>
      <w:r>
        <w:rPr>
          <w:rFonts w:cs="Times New Roman"/>
          <w:b/>
          <w:bCs/>
          <w:szCs w:val="28"/>
        </w:rPr>
        <w:t xml:space="preserve"> </w:t>
      </w:r>
      <w:r w:rsidRPr="00B865FC">
        <w:rPr>
          <w:rFonts w:cs="Times New Roman"/>
          <w:b/>
          <w:bCs/>
          <w:szCs w:val="28"/>
        </w:rPr>
        <w:t>понятия</w:t>
      </w:r>
      <w:r>
        <w:rPr>
          <w:rFonts w:cs="Times New Roman"/>
          <w:b/>
          <w:bCs/>
          <w:szCs w:val="28"/>
        </w:rPr>
        <w:t xml:space="preserve"> «бренд»</w:t>
      </w:r>
      <w:r w:rsidRPr="00B865FC">
        <w:rPr>
          <w:rFonts w:cs="Times New Roman"/>
          <w:b/>
          <w:bCs/>
          <w:szCs w:val="28"/>
        </w:rPr>
        <w:t>.</w:t>
      </w:r>
      <w:r w:rsidRPr="00B865F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Конкретно для </w:t>
      </w:r>
      <w:r w:rsidRPr="00B865FC">
        <w:rPr>
          <w:rFonts w:cs="Times New Roman"/>
          <w:szCs w:val="28"/>
        </w:rPr>
        <w:t xml:space="preserve">стартапа он складывается из </w:t>
      </w:r>
      <w:r w:rsidRPr="000E4E68">
        <w:rPr>
          <w:rFonts w:cs="Times New Roman"/>
          <w:i/>
          <w:iCs/>
          <w:szCs w:val="28"/>
          <w:u w:val="single"/>
        </w:rPr>
        <w:t>названия</w:t>
      </w:r>
      <w:r w:rsidRPr="000E4E68">
        <w:rPr>
          <w:rFonts w:cs="Times New Roman"/>
          <w:szCs w:val="28"/>
          <w:u w:val="single"/>
        </w:rPr>
        <w:t xml:space="preserve"> </w:t>
      </w:r>
      <w:r w:rsidRPr="000E4E68">
        <w:rPr>
          <w:rFonts w:cs="Times New Roman"/>
          <w:i/>
          <w:iCs/>
          <w:szCs w:val="28"/>
          <w:u w:val="single"/>
        </w:rPr>
        <w:t>продукта</w:t>
      </w:r>
      <w:r w:rsidRPr="00B865FC">
        <w:rPr>
          <w:rFonts w:cs="Times New Roman"/>
          <w:szCs w:val="28"/>
        </w:rPr>
        <w:t xml:space="preserve">, </w:t>
      </w:r>
      <w:r w:rsidRPr="000E4E68">
        <w:rPr>
          <w:rFonts w:cs="Times New Roman"/>
          <w:i/>
          <w:iCs/>
          <w:szCs w:val="28"/>
          <w:u w:val="single"/>
        </w:rPr>
        <w:t>логотипа</w:t>
      </w:r>
      <w:r w:rsidRPr="00B865FC">
        <w:rPr>
          <w:rFonts w:cs="Times New Roman"/>
          <w:szCs w:val="28"/>
        </w:rPr>
        <w:t xml:space="preserve">, </w:t>
      </w:r>
      <w:r w:rsidRPr="000E4E68">
        <w:rPr>
          <w:rFonts w:cs="Times New Roman"/>
          <w:i/>
          <w:iCs/>
          <w:szCs w:val="28"/>
          <w:u w:val="single"/>
        </w:rPr>
        <w:t>названия компании</w:t>
      </w:r>
      <w:r w:rsidRPr="00B865FC">
        <w:rPr>
          <w:rFonts w:cs="Times New Roman"/>
          <w:szCs w:val="28"/>
        </w:rPr>
        <w:t xml:space="preserve"> и </w:t>
      </w:r>
      <w:r w:rsidRPr="000E4E68">
        <w:rPr>
          <w:rFonts w:cs="Times New Roman"/>
          <w:i/>
          <w:iCs/>
          <w:szCs w:val="28"/>
          <w:u w:val="single"/>
        </w:rPr>
        <w:t>домена</w:t>
      </w:r>
      <w:r w:rsidRPr="00B865FC">
        <w:rPr>
          <w:rFonts w:cs="Times New Roman"/>
          <w:szCs w:val="28"/>
        </w:rPr>
        <w:t xml:space="preserve">, а у каждого элемента свой </w:t>
      </w:r>
      <w:r w:rsidRPr="00B865FC">
        <w:rPr>
          <w:rFonts w:cs="Times New Roman"/>
          <w:i/>
          <w:iCs/>
          <w:szCs w:val="28"/>
        </w:rPr>
        <w:t>правовой режим защиты</w:t>
      </w:r>
      <w:r>
        <w:rPr>
          <w:rFonts w:cs="Times New Roman"/>
          <w:szCs w:val="28"/>
        </w:rPr>
        <w:t>.</w:t>
      </w:r>
    </w:p>
    <w:p w14:paraId="76212A90" w14:textId="7D26493B" w:rsidR="00B865FC" w:rsidRPr="00B865FC" w:rsidRDefault="00B865FC" w:rsidP="00B865FC">
      <w:pPr>
        <w:spacing w:after="1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Pr="00B865FC">
        <w:rPr>
          <w:rFonts w:cs="Times New Roman"/>
          <w:szCs w:val="28"/>
        </w:rPr>
        <w:t xml:space="preserve">Охрана предоставляется конкретным </w:t>
      </w:r>
      <w:r w:rsidRPr="00B865FC">
        <w:rPr>
          <w:rFonts w:cs="Times New Roman"/>
          <w:b/>
          <w:bCs/>
          <w:szCs w:val="28"/>
        </w:rPr>
        <w:t>средствам индивидуализации</w:t>
      </w:r>
      <w:r w:rsidRPr="00B865FC">
        <w:rPr>
          <w:rFonts w:cs="Times New Roman"/>
          <w:szCs w:val="28"/>
        </w:rPr>
        <w:t xml:space="preserve"> — в первую очередь </w:t>
      </w:r>
      <w:r w:rsidRPr="002A1C5C">
        <w:rPr>
          <w:rFonts w:cs="Times New Roman"/>
          <w:szCs w:val="28"/>
        </w:rPr>
        <w:t>товарным знакам, знакам обслуживания,</w:t>
      </w:r>
      <w:r w:rsidRPr="00B865FC">
        <w:rPr>
          <w:rFonts w:cs="Times New Roman"/>
          <w:szCs w:val="28"/>
        </w:rPr>
        <w:t xml:space="preserve"> а также фирменным наименованиям и коммерческим обозначениям (</w:t>
      </w:r>
      <w:hyperlink r:id="rId7" w:anchor="96zEPYV04Jq9vO7z1" w:history="1">
        <w:r w:rsidRPr="00164C62">
          <w:rPr>
            <w:rStyle w:val="a4"/>
            <w:rFonts w:cs="Times New Roman"/>
            <w:color w:val="0563C1"/>
            <w:szCs w:val="28"/>
          </w:rPr>
          <w:t>ст. 1225 ГК РФ</w:t>
        </w:r>
      </w:hyperlink>
      <w:r w:rsidRPr="00B865FC">
        <w:rPr>
          <w:rFonts w:cs="Times New Roman"/>
          <w:szCs w:val="28"/>
        </w:rPr>
        <w:t>)</w:t>
      </w:r>
      <w:r>
        <w:rPr>
          <w:rFonts w:cs="Times New Roman"/>
          <w:szCs w:val="28"/>
        </w:rPr>
        <w:t>.</w:t>
      </w:r>
    </w:p>
    <w:tbl>
      <w:tblPr>
        <w:tblW w:w="100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82"/>
        <w:gridCol w:w="4538"/>
      </w:tblGrid>
      <w:tr w:rsidR="00B865FC" w:rsidRPr="00B865FC" w14:paraId="6F0C9B35" w14:textId="77777777" w:rsidTr="00B865FC">
        <w:trPr>
          <w:tblHeader/>
          <w:jc w:val="center"/>
        </w:trPr>
        <w:tc>
          <w:tcPr>
            <w:tcW w:w="548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BE4D5" w:themeFill="accent2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1F130E" w14:textId="18F2CD83" w:rsidR="00B865FC" w:rsidRPr="00EC1A2A" w:rsidRDefault="00EC1A2A" w:rsidP="00EC1A2A">
            <w:pPr>
              <w:jc w:val="center"/>
              <w:rPr>
                <w:rFonts w:cs="Times New Roman"/>
                <w:b/>
                <w:bCs/>
                <w:color w:val="C45911" w:themeColor="accent2" w:themeShade="BF"/>
                <w:szCs w:val="28"/>
              </w:rPr>
            </w:pPr>
            <w:r w:rsidRPr="00EC1A2A">
              <w:rPr>
                <w:rFonts w:cs="Times New Roman"/>
                <w:b/>
                <w:bCs/>
                <w:color w:val="C45911" w:themeColor="accent2" w:themeShade="BF"/>
                <w:szCs w:val="28"/>
              </w:rPr>
              <w:t>Элементы бренда</w:t>
            </w:r>
          </w:p>
        </w:tc>
        <w:tc>
          <w:tcPr>
            <w:tcW w:w="453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BE4D5" w:themeFill="accent2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2AC3D2" w14:textId="4C5A7FF4" w:rsidR="00B865FC" w:rsidRPr="00B865FC" w:rsidRDefault="00B865FC" w:rsidP="00EC1A2A">
            <w:pPr>
              <w:jc w:val="center"/>
              <w:rPr>
                <w:rFonts w:cs="Times New Roman"/>
                <w:b/>
                <w:bCs/>
                <w:color w:val="C45911" w:themeColor="accent2" w:themeShade="BF"/>
                <w:szCs w:val="28"/>
              </w:rPr>
            </w:pPr>
            <w:r w:rsidRPr="00B865FC">
              <w:rPr>
                <w:rFonts w:cs="Times New Roman"/>
                <w:b/>
                <w:bCs/>
                <w:color w:val="C45911" w:themeColor="accent2" w:themeShade="BF"/>
                <w:szCs w:val="28"/>
              </w:rPr>
              <w:t>Категория объекта по ГК РФ</w:t>
            </w:r>
          </w:p>
        </w:tc>
      </w:tr>
      <w:tr w:rsidR="00B865FC" w:rsidRPr="00B865FC" w14:paraId="14297D20" w14:textId="77777777" w:rsidTr="00B865FC">
        <w:trPr>
          <w:cantSplit/>
          <w:jc w:val="center"/>
        </w:trPr>
        <w:tc>
          <w:tcPr>
            <w:tcW w:w="548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AB3990" w14:textId="74199698" w:rsidR="00B865FC" w:rsidRPr="00B865FC" w:rsidRDefault="00B865FC" w:rsidP="002A1C5C">
            <w:pPr>
              <w:jc w:val="center"/>
              <w:rPr>
                <w:rFonts w:cs="Times New Roman"/>
                <w:szCs w:val="28"/>
              </w:rPr>
            </w:pPr>
            <w:r w:rsidRPr="00B865FC">
              <w:rPr>
                <w:rFonts w:cs="Times New Roman"/>
                <w:szCs w:val="28"/>
              </w:rPr>
              <w:t xml:space="preserve">Название продукта </w:t>
            </w:r>
            <w:r>
              <w:rPr>
                <w:rFonts w:cs="Times New Roman"/>
                <w:szCs w:val="28"/>
              </w:rPr>
              <w:t xml:space="preserve">/ </w:t>
            </w:r>
            <w:r w:rsidRPr="00B865FC">
              <w:rPr>
                <w:rFonts w:cs="Times New Roman"/>
                <w:szCs w:val="28"/>
              </w:rPr>
              <w:t>логотип</w:t>
            </w:r>
          </w:p>
        </w:tc>
        <w:tc>
          <w:tcPr>
            <w:tcW w:w="453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CC2626" w14:textId="09D2F48B" w:rsidR="00B865FC" w:rsidRPr="002A1C5C" w:rsidRDefault="00B865FC" w:rsidP="002A1C5C">
            <w:pPr>
              <w:jc w:val="center"/>
            </w:pPr>
            <w:r w:rsidRPr="00B865FC">
              <w:rPr>
                <w:rFonts w:cs="Times New Roman"/>
                <w:b/>
                <w:bCs/>
                <w:szCs w:val="28"/>
              </w:rPr>
              <w:t>Товарный знак</w:t>
            </w:r>
            <w:r w:rsidR="002A1C5C">
              <w:rPr>
                <w:rFonts w:cs="Times New Roman"/>
                <w:b/>
                <w:bCs/>
                <w:szCs w:val="28"/>
              </w:rPr>
              <w:t xml:space="preserve"> / знак обслуживания </w:t>
            </w:r>
            <w:r w:rsidR="002A1C5C" w:rsidRPr="000E4E68">
              <w:rPr>
                <w:rFonts w:cs="Times New Roman"/>
                <w:szCs w:val="28"/>
              </w:rPr>
              <w:t>(</w:t>
            </w:r>
            <w:hyperlink r:id="rId8" w:anchor="554FPYVdIry8nKC6" w:history="1">
              <w:r w:rsidR="002A1C5C" w:rsidRPr="00164C62">
                <w:rPr>
                  <w:rStyle w:val="a4"/>
                  <w:rFonts w:cs="Times New Roman"/>
                  <w:color w:val="0563C1"/>
                  <w:szCs w:val="28"/>
                </w:rPr>
                <w:t>ст. 1477 ГК РФ</w:t>
              </w:r>
            </w:hyperlink>
            <w:r w:rsidR="002A1C5C" w:rsidRPr="000E4E68">
              <w:rPr>
                <w:rFonts w:cs="Times New Roman"/>
                <w:szCs w:val="28"/>
              </w:rPr>
              <w:t>)</w:t>
            </w:r>
            <w:r w:rsidRPr="000E4E68">
              <w:rPr>
                <w:rFonts w:cs="Times New Roman"/>
                <w:szCs w:val="28"/>
              </w:rPr>
              <w:t>.</w:t>
            </w:r>
            <w:r w:rsidR="002A1C5C" w:rsidRPr="000E4E68">
              <w:rPr>
                <w:rFonts w:cs="Times New Roman"/>
                <w:szCs w:val="28"/>
              </w:rPr>
              <w:t xml:space="preserve"> </w:t>
            </w:r>
            <w:r w:rsidRPr="000E4E68">
              <w:rPr>
                <w:rFonts w:cs="Times New Roman"/>
                <w:szCs w:val="28"/>
              </w:rPr>
              <w:t xml:space="preserve"> </w:t>
            </w:r>
            <w:r w:rsidR="002A1C5C" w:rsidRPr="000E4E68">
              <w:t>Товарный знак характеризует обозначение вашего продкута, по которому лица отличают его от иных в сходной сфере (знак обслуживания – аналогично, но предоставляемые услуги)</w:t>
            </w:r>
          </w:p>
        </w:tc>
      </w:tr>
      <w:tr w:rsidR="00B865FC" w:rsidRPr="00B865FC" w14:paraId="5ED32D3B" w14:textId="77777777" w:rsidTr="00B865FC">
        <w:trPr>
          <w:cantSplit/>
          <w:jc w:val="center"/>
        </w:trPr>
        <w:tc>
          <w:tcPr>
            <w:tcW w:w="548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B1EB7A" w14:textId="77777777" w:rsidR="00B865FC" w:rsidRPr="00B865FC" w:rsidRDefault="00B865FC" w:rsidP="002A1C5C">
            <w:pPr>
              <w:jc w:val="center"/>
              <w:rPr>
                <w:rFonts w:cs="Times New Roman"/>
                <w:szCs w:val="28"/>
              </w:rPr>
            </w:pPr>
            <w:r w:rsidRPr="00B865FC">
              <w:rPr>
                <w:rFonts w:cs="Times New Roman"/>
                <w:szCs w:val="28"/>
              </w:rPr>
              <w:t>Название компании</w:t>
            </w:r>
          </w:p>
        </w:tc>
        <w:tc>
          <w:tcPr>
            <w:tcW w:w="453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A3594C" w14:textId="21ADAA15" w:rsidR="00B865FC" w:rsidRPr="000E4E68" w:rsidRDefault="00B865FC" w:rsidP="002A1C5C">
            <w:pPr>
              <w:jc w:val="center"/>
              <w:rPr>
                <w:rFonts w:cs="Times New Roman"/>
                <w:szCs w:val="28"/>
              </w:rPr>
            </w:pPr>
            <w:r w:rsidRPr="000E4E68">
              <w:rPr>
                <w:rFonts w:cs="Times New Roman"/>
                <w:b/>
                <w:bCs/>
                <w:szCs w:val="28"/>
              </w:rPr>
              <w:t>Фирменное наименование</w:t>
            </w:r>
            <w:r w:rsidR="002A1C5C" w:rsidRPr="000E4E68">
              <w:rPr>
                <w:rFonts w:cs="Times New Roman"/>
                <w:szCs w:val="28"/>
              </w:rPr>
              <w:t xml:space="preserve"> (</w:t>
            </w:r>
            <w:hyperlink r:id="rId9" w:anchor="y58FPYVyIsPCMEaj" w:history="1">
              <w:r w:rsidR="002A1C5C" w:rsidRPr="00164C62">
                <w:rPr>
                  <w:rStyle w:val="a4"/>
                  <w:rFonts w:cs="Times New Roman"/>
                  <w:color w:val="0563C1"/>
                  <w:szCs w:val="28"/>
                </w:rPr>
                <w:t>ст. 1473 ГК РФ</w:t>
              </w:r>
            </w:hyperlink>
            <w:r w:rsidR="002A1C5C" w:rsidRPr="000E4E68">
              <w:rPr>
                <w:rFonts w:cs="Times New Roman"/>
                <w:szCs w:val="28"/>
              </w:rPr>
              <w:t>)</w:t>
            </w:r>
            <w:r w:rsidRPr="000E4E68">
              <w:rPr>
                <w:rFonts w:cs="Times New Roman"/>
                <w:szCs w:val="28"/>
              </w:rPr>
              <w:t>.</w:t>
            </w:r>
            <w:r w:rsidR="002A1C5C" w:rsidRPr="000E4E68">
              <w:rPr>
                <w:rFonts w:cs="Times New Roman"/>
                <w:szCs w:val="28"/>
              </w:rPr>
              <w:t xml:space="preserve"> Это о</w:t>
            </w:r>
            <w:r w:rsidR="002A1C5C" w:rsidRPr="000E4E68">
              <w:t>фициальное «имя» юридического лица (например, ООО «Яндекс»), под которым компания официально зарегистрирована, ведет бизнес и подписывает документы.</w:t>
            </w:r>
          </w:p>
        </w:tc>
      </w:tr>
      <w:tr w:rsidR="00B865FC" w:rsidRPr="00B865FC" w14:paraId="05E9A315" w14:textId="77777777" w:rsidTr="00B865FC">
        <w:trPr>
          <w:cantSplit/>
          <w:jc w:val="center"/>
        </w:trPr>
        <w:tc>
          <w:tcPr>
            <w:tcW w:w="548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7B1D87" w14:textId="386D50C0" w:rsidR="00B865FC" w:rsidRPr="00B865FC" w:rsidRDefault="00B865FC" w:rsidP="002A1C5C">
            <w:pPr>
              <w:jc w:val="center"/>
              <w:rPr>
                <w:rFonts w:cs="Times New Roman"/>
                <w:szCs w:val="28"/>
              </w:rPr>
            </w:pPr>
            <w:r w:rsidRPr="00B865FC">
              <w:rPr>
                <w:rFonts w:cs="Times New Roman"/>
                <w:szCs w:val="28"/>
              </w:rPr>
              <w:lastRenderedPageBreak/>
              <w:t xml:space="preserve">Название, </w:t>
            </w:r>
            <w:r w:rsidR="002A1C5C">
              <w:rPr>
                <w:rFonts w:cs="Times New Roman"/>
                <w:szCs w:val="28"/>
              </w:rPr>
              <w:t>под которым известен ваш бизнес</w:t>
            </w:r>
          </w:p>
        </w:tc>
        <w:tc>
          <w:tcPr>
            <w:tcW w:w="453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28AFDE" w14:textId="0B3031D4" w:rsidR="00B865FC" w:rsidRPr="000E4E68" w:rsidRDefault="00B865FC" w:rsidP="002A1C5C">
            <w:pPr>
              <w:jc w:val="center"/>
              <w:rPr>
                <w:rFonts w:cs="Times New Roman"/>
                <w:szCs w:val="28"/>
              </w:rPr>
            </w:pPr>
            <w:r w:rsidRPr="000E4E68">
              <w:rPr>
                <w:rFonts w:cs="Times New Roman"/>
                <w:b/>
                <w:bCs/>
                <w:szCs w:val="28"/>
              </w:rPr>
              <w:t>Коммерческое обозначение</w:t>
            </w:r>
            <w:r w:rsidR="002A1C5C" w:rsidRPr="000E4E68">
              <w:rPr>
                <w:rFonts w:cs="Times New Roman"/>
                <w:szCs w:val="28"/>
              </w:rPr>
              <w:t xml:space="preserve"> (</w:t>
            </w:r>
            <w:hyperlink r:id="rId10" w:anchor="y58FPYVyIsPCMEaj" w:history="1">
              <w:r w:rsidR="002A1C5C" w:rsidRPr="00164C62">
                <w:rPr>
                  <w:rStyle w:val="a4"/>
                  <w:rFonts w:cs="Times New Roman"/>
                  <w:color w:val="0563C1"/>
                  <w:szCs w:val="28"/>
                </w:rPr>
                <w:t>ст. 1538 ГК РФ</w:t>
              </w:r>
            </w:hyperlink>
            <w:r w:rsidR="002A1C5C" w:rsidRPr="000E4E68">
              <w:rPr>
                <w:rFonts w:cs="Times New Roman"/>
                <w:szCs w:val="28"/>
              </w:rPr>
              <w:t xml:space="preserve">).  </w:t>
            </w:r>
            <w:r w:rsidR="00EC1A2A" w:rsidRPr="000E4E68">
              <w:t>Для большинства IT-стартапов, которые продвигают SaaS-платформу или мобильное приложение, товарный знак обычно практичнее. Коммерческое обозначение актуальнее, когда речь идёт об индивидуализации самого предприятия как имущественного комплекса (ну или офиса), а не его продукта.</w:t>
            </w:r>
          </w:p>
        </w:tc>
      </w:tr>
    </w:tbl>
    <w:p w14:paraId="4FB9DBC2" w14:textId="38C1FF73" w:rsidR="00EC1A2A" w:rsidRPr="00EC1A2A" w:rsidRDefault="00EC1A2A" w:rsidP="00EC1A2A">
      <w:pPr>
        <w:ind w:firstLine="708"/>
        <w:jc w:val="both"/>
        <w:rPr>
          <w:rFonts w:cs="Times New Roman"/>
          <w:szCs w:val="28"/>
        </w:rPr>
      </w:pPr>
      <w:r w:rsidRPr="00EC1A2A">
        <w:rPr>
          <w:rFonts w:cs="Times New Roman"/>
          <w:b/>
          <w:bCs/>
          <w:i/>
          <w:iCs/>
          <w:color w:val="C45911" w:themeColor="accent2" w:themeShade="BF"/>
          <w:szCs w:val="28"/>
        </w:rPr>
        <w:t>Домен</w:t>
      </w:r>
      <w:r w:rsidRPr="00EC1A2A">
        <w:rPr>
          <w:rFonts w:cs="Times New Roman"/>
          <w:color w:val="C45911" w:themeColor="accent2" w:themeShade="BF"/>
          <w:szCs w:val="28"/>
        </w:rPr>
        <w:t xml:space="preserve"> </w:t>
      </w:r>
      <w:r>
        <w:rPr>
          <w:rFonts w:cs="Times New Roman"/>
          <w:szCs w:val="28"/>
        </w:rPr>
        <w:t>–</w:t>
      </w:r>
      <w:r>
        <w:t xml:space="preserve"> это сетевой адрес сайта, права на который оформляются по </w:t>
      </w:r>
      <w:r w:rsidRPr="00EC1A2A">
        <w:rPr>
          <w:b/>
          <w:bCs/>
        </w:rPr>
        <w:t>договору оказания услуг с аккредитованным регистратором</w:t>
      </w:r>
      <w:r>
        <w:t xml:space="preserve">. Отдельного «права на домен» в ГК РФ нет. </w:t>
      </w:r>
    </w:p>
    <w:p w14:paraId="4EEAC0D1" w14:textId="77777777" w:rsidR="00953912" w:rsidRDefault="00953912" w:rsidP="00953912"/>
    <w:p w14:paraId="0F80262E" w14:textId="34F2BE64" w:rsidR="00953912" w:rsidRPr="00953912" w:rsidRDefault="00B865FC" w:rsidP="00953912">
      <w:pPr>
        <w:spacing w:after="120"/>
        <w:ind w:firstLine="708"/>
        <w:jc w:val="both"/>
        <w:rPr>
          <w:rFonts w:cs="Times New Roman"/>
          <w:b/>
          <w:bCs/>
          <w:color w:val="C45911" w:themeColor="accent2" w:themeShade="BF"/>
          <w:sz w:val="30"/>
          <w:szCs w:val="30"/>
        </w:rPr>
      </w:pPr>
      <w:r w:rsidRPr="00953912">
        <w:rPr>
          <w:rFonts w:cs="Times New Roman"/>
          <w:b/>
          <w:bCs/>
          <w:color w:val="C45911" w:themeColor="accent2" w:themeShade="BF"/>
          <w:sz w:val="30"/>
          <w:szCs w:val="30"/>
        </w:rPr>
        <w:t>Что считается нарушением?</w:t>
      </w:r>
    </w:p>
    <w:p w14:paraId="277DD06B" w14:textId="21DFEB15" w:rsidR="00B865FC" w:rsidRPr="00B865FC" w:rsidRDefault="00B865FC" w:rsidP="00EC1A2A">
      <w:pPr>
        <w:spacing w:after="120"/>
        <w:ind w:firstLine="270"/>
        <w:jc w:val="both"/>
        <w:rPr>
          <w:rFonts w:cs="Times New Roman"/>
          <w:szCs w:val="28"/>
        </w:rPr>
      </w:pPr>
      <w:r w:rsidRPr="00B865FC">
        <w:rPr>
          <w:rFonts w:cs="Times New Roman"/>
          <w:szCs w:val="28"/>
        </w:rPr>
        <w:t>Копировать ваш бренд один</w:t>
      </w:r>
      <w:r w:rsidR="00EC1A2A">
        <w:rPr>
          <w:rFonts w:cs="Times New Roman"/>
          <w:szCs w:val="28"/>
        </w:rPr>
        <w:t>-</w:t>
      </w:r>
      <w:r w:rsidRPr="00B865FC">
        <w:rPr>
          <w:rFonts w:cs="Times New Roman"/>
          <w:szCs w:val="28"/>
        </w:rPr>
        <w:t>в</w:t>
      </w:r>
      <w:r w:rsidR="00EC1A2A">
        <w:rPr>
          <w:rFonts w:cs="Times New Roman"/>
          <w:szCs w:val="28"/>
        </w:rPr>
        <w:t>-</w:t>
      </w:r>
      <w:r w:rsidRPr="00B865FC">
        <w:rPr>
          <w:rFonts w:cs="Times New Roman"/>
          <w:szCs w:val="28"/>
        </w:rPr>
        <w:t xml:space="preserve">один необязательно. Закон запрещает использовать без разрешения </w:t>
      </w:r>
      <w:r w:rsidRPr="00B865FC">
        <w:rPr>
          <w:rFonts w:cs="Times New Roman"/>
          <w:b/>
          <w:bCs/>
          <w:szCs w:val="28"/>
        </w:rPr>
        <w:t>сходные</w:t>
      </w:r>
      <w:r w:rsidRPr="00B865FC">
        <w:rPr>
          <w:rFonts w:cs="Times New Roman"/>
          <w:szCs w:val="28"/>
        </w:rPr>
        <w:t xml:space="preserve"> с вашим </w:t>
      </w:r>
      <w:r w:rsidR="00EC1A2A">
        <w:rPr>
          <w:rFonts w:cs="Times New Roman"/>
          <w:szCs w:val="28"/>
        </w:rPr>
        <w:t xml:space="preserve">товарным </w:t>
      </w:r>
      <w:r w:rsidRPr="00B865FC">
        <w:rPr>
          <w:rFonts w:cs="Times New Roman"/>
          <w:szCs w:val="28"/>
        </w:rPr>
        <w:t xml:space="preserve">знаком обозначения для тех же или </w:t>
      </w:r>
      <w:r w:rsidRPr="00B865FC">
        <w:rPr>
          <w:rFonts w:cs="Times New Roman"/>
          <w:b/>
          <w:bCs/>
          <w:szCs w:val="28"/>
        </w:rPr>
        <w:t>однородных</w:t>
      </w:r>
      <w:r w:rsidRPr="00B865FC">
        <w:rPr>
          <w:rFonts w:cs="Times New Roman"/>
          <w:szCs w:val="28"/>
        </w:rPr>
        <w:t xml:space="preserve"> товаров и услуг, если из-за этого возникает вероятность смешения (</w:t>
      </w:r>
      <w:hyperlink r:id="rId11" w:anchor="qiqFPYVxlju294MQ" w:history="1">
        <w:r w:rsidRPr="00164C62">
          <w:rPr>
            <w:rStyle w:val="a4"/>
            <w:rFonts w:cs="Times New Roman"/>
            <w:color w:val="0563C1"/>
            <w:szCs w:val="28"/>
          </w:rPr>
          <w:t>п. 3 ст. 1484 ГК РФ</w:t>
        </w:r>
      </w:hyperlink>
      <w:r w:rsidRPr="00B865FC">
        <w:rPr>
          <w:rFonts w:cs="Times New Roman"/>
          <w:szCs w:val="28"/>
        </w:rPr>
        <w:t>). Для IT это, например:</w:t>
      </w:r>
    </w:p>
    <w:p w14:paraId="20B16154" w14:textId="77777777" w:rsidR="00B865FC" w:rsidRPr="00B865FC" w:rsidRDefault="00B865FC" w:rsidP="00EC1A2A">
      <w:pPr>
        <w:pStyle w:val="a3"/>
        <w:numPr>
          <w:ilvl w:val="0"/>
          <w:numId w:val="1"/>
        </w:numPr>
        <w:spacing w:after="80"/>
        <w:jc w:val="both"/>
        <w:rPr>
          <w:rFonts w:ascii="Times New Roman" w:hAnsi="Times New Roman" w:cs="Times New Roman"/>
          <w:sz w:val="28"/>
          <w:szCs w:val="28"/>
        </w:rPr>
      </w:pPr>
      <w:r w:rsidRPr="00B865FC">
        <w:rPr>
          <w:rFonts w:ascii="Times New Roman" w:hAnsi="Times New Roman" w:cs="Times New Roman"/>
          <w:sz w:val="28"/>
          <w:szCs w:val="28"/>
        </w:rPr>
        <w:t>приложение или сервис с похожим названием и логотипом в магазинах приложений и на сайтах;</w:t>
      </w:r>
    </w:p>
    <w:p w14:paraId="4FEF9FCB" w14:textId="77777777" w:rsidR="00B865FC" w:rsidRPr="00B865FC" w:rsidRDefault="00B865FC" w:rsidP="00EC1A2A">
      <w:pPr>
        <w:pStyle w:val="a3"/>
        <w:numPr>
          <w:ilvl w:val="0"/>
          <w:numId w:val="1"/>
        </w:numPr>
        <w:spacing w:after="80"/>
        <w:jc w:val="both"/>
        <w:rPr>
          <w:rFonts w:ascii="Times New Roman" w:hAnsi="Times New Roman" w:cs="Times New Roman"/>
          <w:sz w:val="28"/>
          <w:szCs w:val="28"/>
        </w:rPr>
      </w:pPr>
      <w:r w:rsidRPr="00B865FC">
        <w:rPr>
          <w:rFonts w:ascii="Times New Roman" w:hAnsi="Times New Roman" w:cs="Times New Roman"/>
          <w:sz w:val="28"/>
          <w:szCs w:val="28"/>
        </w:rPr>
        <w:t>домен-«двойник» с опечаткой или другой доменной зоной, на котором предлагают похожий продукт;</w:t>
      </w:r>
    </w:p>
    <w:p w14:paraId="36D20524" w14:textId="27AAE681" w:rsidR="00B865FC" w:rsidRPr="00B865FC" w:rsidRDefault="00B865FC" w:rsidP="00EC1A2A">
      <w:pPr>
        <w:pStyle w:val="a3"/>
        <w:numPr>
          <w:ilvl w:val="0"/>
          <w:numId w:val="1"/>
        </w:numPr>
        <w:spacing w:after="80"/>
        <w:jc w:val="both"/>
        <w:rPr>
          <w:rFonts w:ascii="Times New Roman" w:hAnsi="Times New Roman" w:cs="Times New Roman"/>
          <w:sz w:val="28"/>
          <w:szCs w:val="28"/>
        </w:rPr>
      </w:pPr>
      <w:r w:rsidRPr="00B865FC">
        <w:rPr>
          <w:rFonts w:ascii="Times New Roman" w:hAnsi="Times New Roman" w:cs="Times New Roman"/>
          <w:sz w:val="28"/>
          <w:szCs w:val="28"/>
        </w:rPr>
        <w:t>реклама, объявления и предложения услуг под вашим названием или сходным обозначением (</w:t>
      </w:r>
      <w:hyperlink r:id="rId12" w:anchor="qiqFPYVxlju294MQ" w:history="1">
        <w:r w:rsidRPr="00164C62">
          <w:rPr>
            <w:rStyle w:val="a4"/>
            <w:rFonts w:ascii="Times New Roman" w:hAnsi="Times New Roman" w:cs="Times New Roman"/>
            <w:color w:val="0563C1"/>
            <w:sz w:val="28"/>
            <w:szCs w:val="28"/>
          </w:rPr>
          <w:t>пп. 4 п. 2 ст. 1484 ГК РФ</w:t>
        </w:r>
      </w:hyperlink>
      <w:r w:rsidRPr="00B865FC">
        <w:rPr>
          <w:rFonts w:ascii="Times New Roman" w:hAnsi="Times New Roman" w:cs="Times New Roman"/>
          <w:sz w:val="28"/>
          <w:szCs w:val="28"/>
        </w:rPr>
        <w:t>);</w:t>
      </w:r>
    </w:p>
    <w:p w14:paraId="321BFA1D" w14:textId="77777777" w:rsidR="00B865FC" w:rsidRPr="00B865FC" w:rsidRDefault="00B865FC" w:rsidP="00EC1A2A">
      <w:pPr>
        <w:pStyle w:val="a3"/>
        <w:numPr>
          <w:ilvl w:val="0"/>
          <w:numId w:val="1"/>
        </w:numPr>
        <w:spacing w:after="80"/>
        <w:jc w:val="both"/>
        <w:rPr>
          <w:rFonts w:ascii="Times New Roman" w:hAnsi="Times New Roman" w:cs="Times New Roman"/>
          <w:sz w:val="28"/>
          <w:szCs w:val="28"/>
        </w:rPr>
      </w:pPr>
      <w:r w:rsidRPr="00B865FC">
        <w:rPr>
          <w:rFonts w:ascii="Times New Roman" w:hAnsi="Times New Roman" w:cs="Times New Roman"/>
          <w:sz w:val="28"/>
          <w:szCs w:val="28"/>
        </w:rPr>
        <w:t>аккаунты в соцсетях и мессенджерах, выдающие себя за ваш проект.</w:t>
      </w:r>
    </w:p>
    <w:p w14:paraId="765701AC" w14:textId="5FCD5C6C" w:rsidR="00B865FC" w:rsidRPr="00B865FC" w:rsidRDefault="00B865FC" w:rsidP="004C5679">
      <w:pPr>
        <w:spacing w:after="120"/>
        <w:ind w:firstLine="270"/>
        <w:jc w:val="both"/>
        <w:rPr>
          <w:rFonts w:cs="Times New Roman"/>
          <w:szCs w:val="28"/>
        </w:rPr>
      </w:pPr>
      <w:r w:rsidRPr="00EC1A2A">
        <w:rPr>
          <w:rFonts w:cs="Times New Roman"/>
          <w:b/>
          <w:bCs/>
          <w:szCs w:val="28"/>
        </w:rPr>
        <w:t>Как суд оценивает смешение</w:t>
      </w:r>
      <w:r w:rsidRPr="00B865FC">
        <w:rPr>
          <w:rFonts w:cs="Times New Roman"/>
          <w:szCs w:val="28"/>
        </w:rPr>
        <w:t xml:space="preserve"> (</w:t>
      </w:r>
      <w:hyperlink r:id="rId13" w:history="1">
        <w:r w:rsidRPr="00164C62">
          <w:rPr>
            <w:rFonts w:cs="Times New Roman"/>
            <w:color w:val="0563C1"/>
            <w:szCs w:val="28"/>
            <w:u w:val="single"/>
          </w:rPr>
          <w:t>п. 162 постановления Пленума Верховного Суда РФ от 23.04.2019 № 10</w:t>
        </w:r>
      </w:hyperlink>
      <w:r w:rsidR="00E24EF2">
        <w:rPr>
          <w:rFonts w:cs="Times New Roman"/>
          <w:szCs w:val="28"/>
        </w:rPr>
        <w:t>, далее – ПП ВС РФ № 10</w:t>
      </w:r>
      <w:r w:rsidRPr="00B865FC">
        <w:rPr>
          <w:rFonts w:cs="Times New Roman"/>
          <w:szCs w:val="28"/>
        </w:rPr>
        <w:t>):</w:t>
      </w:r>
    </w:p>
    <w:p w14:paraId="02E82D35" w14:textId="77777777" w:rsidR="00B865FC" w:rsidRPr="00B865FC" w:rsidRDefault="00B865FC" w:rsidP="00EC1A2A">
      <w:pPr>
        <w:pStyle w:val="a3"/>
        <w:numPr>
          <w:ilvl w:val="0"/>
          <w:numId w:val="1"/>
        </w:numPr>
        <w:spacing w:after="80"/>
        <w:jc w:val="both"/>
        <w:rPr>
          <w:rFonts w:ascii="Times New Roman" w:hAnsi="Times New Roman" w:cs="Times New Roman"/>
          <w:sz w:val="28"/>
          <w:szCs w:val="28"/>
        </w:rPr>
      </w:pPr>
      <w:r w:rsidRPr="00B865FC">
        <w:rPr>
          <w:rFonts w:ascii="Times New Roman" w:hAnsi="Times New Roman" w:cs="Times New Roman"/>
          <w:sz w:val="28"/>
          <w:szCs w:val="28"/>
        </w:rPr>
        <w:t>сравнивает знак и спорное обозначение по внешнему виду, звучанию и смыслу;</w:t>
      </w:r>
    </w:p>
    <w:p w14:paraId="201AF856" w14:textId="77777777" w:rsidR="00B865FC" w:rsidRPr="00B865FC" w:rsidRDefault="00B865FC" w:rsidP="00EC1A2A">
      <w:pPr>
        <w:pStyle w:val="a3"/>
        <w:numPr>
          <w:ilvl w:val="0"/>
          <w:numId w:val="1"/>
        </w:numPr>
        <w:spacing w:after="80"/>
        <w:jc w:val="both"/>
        <w:rPr>
          <w:rFonts w:ascii="Times New Roman" w:hAnsi="Times New Roman" w:cs="Times New Roman"/>
          <w:sz w:val="28"/>
          <w:szCs w:val="28"/>
        </w:rPr>
      </w:pPr>
      <w:r w:rsidRPr="00B865FC">
        <w:rPr>
          <w:rFonts w:ascii="Times New Roman" w:hAnsi="Times New Roman" w:cs="Times New Roman"/>
          <w:sz w:val="28"/>
          <w:szCs w:val="28"/>
        </w:rPr>
        <w:t>проверяет однородность товаров и услуг: могут ли обычные покупатели решить, что они от одного производителя;</w:t>
      </w:r>
    </w:p>
    <w:p w14:paraId="45B5C9EB" w14:textId="77777777" w:rsidR="00B865FC" w:rsidRPr="00B865FC" w:rsidRDefault="00B865FC" w:rsidP="00EC1A2A">
      <w:pPr>
        <w:pStyle w:val="a3"/>
        <w:numPr>
          <w:ilvl w:val="0"/>
          <w:numId w:val="1"/>
        </w:numPr>
        <w:spacing w:after="80"/>
        <w:jc w:val="both"/>
        <w:rPr>
          <w:rFonts w:ascii="Times New Roman" w:hAnsi="Times New Roman" w:cs="Times New Roman"/>
          <w:sz w:val="28"/>
          <w:szCs w:val="28"/>
        </w:rPr>
      </w:pPr>
      <w:r w:rsidRPr="00B865FC">
        <w:rPr>
          <w:rFonts w:ascii="Times New Roman" w:hAnsi="Times New Roman" w:cs="Times New Roman"/>
          <w:sz w:val="28"/>
          <w:szCs w:val="28"/>
        </w:rPr>
        <w:t>учитывает, как долго и насколько широко вы используете знак и насколько он известен;</w:t>
      </w:r>
    </w:p>
    <w:p w14:paraId="6A102292" w14:textId="77777777" w:rsidR="00B865FC" w:rsidRPr="00B865FC" w:rsidRDefault="00B865FC" w:rsidP="00EC1A2A">
      <w:pPr>
        <w:pStyle w:val="a3"/>
        <w:numPr>
          <w:ilvl w:val="0"/>
          <w:numId w:val="1"/>
        </w:numPr>
        <w:spacing w:after="80"/>
        <w:jc w:val="both"/>
        <w:rPr>
          <w:rFonts w:ascii="Times New Roman" w:hAnsi="Times New Roman" w:cs="Times New Roman"/>
          <w:sz w:val="28"/>
          <w:szCs w:val="28"/>
        </w:rPr>
      </w:pPr>
      <w:r w:rsidRPr="00B865FC">
        <w:rPr>
          <w:rFonts w:ascii="Times New Roman" w:hAnsi="Times New Roman" w:cs="Times New Roman"/>
          <w:sz w:val="28"/>
          <w:szCs w:val="28"/>
        </w:rPr>
        <w:t>как правило, не требует экспертизы, потому что специальных знаний для этого не нужно.</w:t>
      </w:r>
    </w:p>
    <w:p w14:paraId="01325D5E" w14:textId="7EF6CC5E" w:rsidR="00C22B86" w:rsidRDefault="00B865FC" w:rsidP="00C22B86">
      <w:pPr>
        <w:spacing w:after="120"/>
        <w:ind w:firstLine="270"/>
        <w:jc w:val="both"/>
        <w:rPr>
          <w:rFonts w:cs="Times New Roman"/>
          <w:szCs w:val="28"/>
        </w:rPr>
      </w:pPr>
      <w:r w:rsidRPr="004C5679">
        <w:rPr>
          <w:rFonts w:cs="Times New Roman"/>
          <w:b/>
          <w:bCs/>
          <w:szCs w:val="28"/>
        </w:rPr>
        <w:t>Сходство бывает и мнимым.</w:t>
      </w:r>
      <w:r w:rsidRPr="00B865FC">
        <w:rPr>
          <w:rFonts w:cs="Times New Roman"/>
          <w:szCs w:val="28"/>
        </w:rPr>
        <w:t xml:space="preserve"> Например,</w:t>
      </w:r>
      <w:r w:rsidR="004C5679">
        <w:rPr>
          <w:rFonts w:cs="Times New Roman"/>
          <w:szCs w:val="28"/>
        </w:rPr>
        <w:t xml:space="preserve"> </w:t>
      </w:r>
      <w:r w:rsidRPr="00B865FC">
        <w:rPr>
          <w:rFonts w:cs="Times New Roman"/>
          <w:szCs w:val="28"/>
        </w:rPr>
        <w:t>суд не признал «Фантолу» сходной с «Фантой», учтя в том числе разное ударение</w:t>
      </w:r>
      <w:r w:rsidR="004C5679">
        <w:rPr>
          <w:rFonts w:cs="Times New Roman"/>
          <w:szCs w:val="28"/>
        </w:rPr>
        <w:t xml:space="preserve"> (в Решении Суда по </w:t>
      </w:r>
      <w:r w:rsidR="004C5679">
        <w:rPr>
          <w:rFonts w:cs="Times New Roman"/>
          <w:szCs w:val="28"/>
        </w:rPr>
        <w:lastRenderedPageBreak/>
        <w:t>интеллектуальным правам от 28.07.2023 по делу № СИП-353/2022)</w:t>
      </w:r>
      <w:r w:rsidRPr="00B865FC">
        <w:rPr>
          <w:rFonts w:cs="Times New Roman"/>
          <w:szCs w:val="28"/>
        </w:rPr>
        <w:t xml:space="preserve">. Поэтому оценивайте сходство </w:t>
      </w:r>
      <w:r w:rsidR="004C5679">
        <w:rPr>
          <w:rFonts w:cs="Times New Roman"/>
          <w:szCs w:val="28"/>
        </w:rPr>
        <w:t>объективно</w:t>
      </w:r>
      <w:r w:rsidRPr="00B865FC">
        <w:rPr>
          <w:rFonts w:cs="Times New Roman"/>
          <w:szCs w:val="28"/>
        </w:rPr>
        <w:t xml:space="preserve">, а не по </w:t>
      </w:r>
      <w:r w:rsidR="004C5679">
        <w:rPr>
          <w:rFonts w:cs="Times New Roman"/>
          <w:szCs w:val="28"/>
        </w:rPr>
        <w:t xml:space="preserve">своему </w:t>
      </w:r>
      <w:r w:rsidRPr="00B865FC">
        <w:rPr>
          <w:rFonts w:cs="Times New Roman"/>
          <w:szCs w:val="28"/>
        </w:rPr>
        <w:t>ощущению.</w:t>
      </w:r>
    </w:p>
    <w:p w14:paraId="03181811" w14:textId="77777777" w:rsidR="00C22B86" w:rsidRDefault="00C22B86" w:rsidP="00C22B86">
      <w:pPr>
        <w:spacing w:after="120"/>
        <w:ind w:firstLine="708"/>
        <w:jc w:val="both"/>
        <w:rPr>
          <w:rFonts w:cs="Times New Roman"/>
          <w:szCs w:val="28"/>
        </w:rPr>
      </w:pPr>
      <w:r w:rsidRPr="00C22B86">
        <w:rPr>
          <w:rFonts w:cs="Times New Roman"/>
          <w:b/>
          <w:bCs/>
          <w:szCs w:val="28"/>
        </w:rPr>
        <w:t>Для стартапов существует частая проблема:</w:t>
      </w:r>
      <w:r w:rsidRPr="00B865FC">
        <w:rPr>
          <w:rFonts w:cs="Times New Roman"/>
          <w:szCs w:val="28"/>
        </w:rPr>
        <w:t xml:space="preserve"> продукт уже работает под названием, а знак никто не оформил, и кто-то подал заявку первым. </w:t>
      </w:r>
    </w:p>
    <w:p w14:paraId="4E5FFF25" w14:textId="080B1E8A" w:rsidR="00C22B86" w:rsidRPr="00B865FC" w:rsidRDefault="00C22B86" w:rsidP="00C22B86">
      <w:pPr>
        <w:spacing w:after="120"/>
        <w:ind w:firstLine="708"/>
        <w:jc w:val="both"/>
        <w:rPr>
          <w:rFonts w:cs="Times New Roman"/>
          <w:szCs w:val="28"/>
        </w:rPr>
      </w:pPr>
      <w:r w:rsidRPr="00C22B86">
        <w:rPr>
          <w:rFonts w:cs="Times New Roman"/>
          <w:i/>
          <w:iCs/>
          <w:szCs w:val="28"/>
        </w:rPr>
        <w:t>Закон разрешает конфликты между средствами индивидуализации по принципу приоритета:</w:t>
      </w:r>
      <w:r w:rsidRPr="00B865FC">
        <w:rPr>
          <w:rFonts w:cs="Times New Roman"/>
          <w:szCs w:val="28"/>
        </w:rPr>
        <w:t xml:space="preserve"> преимущество у того, чье право возникло раньше (</w:t>
      </w:r>
      <w:hyperlink r:id="rId14" w:anchor="uZ6GPYVchtf4VAEl" w:history="1">
        <w:r w:rsidRPr="00164C62">
          <w:rPr>
            <w:rStyle w:val="a4"/>
            <w:rFonts w:cs="Times New Roman"/>
            <w:color w:val="0563C1"/>
            <w:szCs w:val="28"/>
          </w:rPr>
          <w:t>п. 6 ст. 1252 ГК РФ</w:t>
        </w:r>
      </w:hyperlink>
      <w:r w:rsidRPr="00B865FC">
        <w:rPr>
          <w:rFonts w:cs="Times New Roman"/>
          <w:szCs w:val="28"/>
        </w:rPr>
        <w:t>). Обладатель более раннего права может требовать признать недействительной охрану более позднего знака или запретить использование более позднего фирменного наименования или коммерческого обозначения. Но доказывать придется свое отношение к названию и добросовестность, поэтому лучше не доводить до спора.</w:t>
      </w:r>
    </w:p>
    <w:p w14:paraId="6CD3595C" w14:textId="447CF08D" w:rsidR="00C22B86" w:rsidRPr="00B865FC" w:rsidRDefault="00C22B86" w:rsidP="00C22B86">
      <w:pPr>
        <w:spacing w:after="120"/>
        <w:ind w:firstLine="708"/>
        <w:jc w:val="both"/>
        <w:rPr>
          <w:rFonts w:cs="Times New Roman"/>
          <w:szCs w:val="28"/>
        </w:rPr>
      </w:pPr>
      <w:r w:rsidRPr="00B865FC">
        <w:rPr>
          <w:rFonts w:cs="Times New Roman"/>
          <w:szCs w:val="28"/>
        </w:rPr>
        <w:t>Если же «занявший» название не пользуется знаком, охрану можно прекратить через три года непрерывного неиспользования. Для этого заинтересованное лицо сначала направляет правообладателю предложение отказаться от знака или продать его, а затем может обратиться в суд (</w:t>
      </w:r>
      <w:hyperlink r:id="rId15" w:anchor="HiZGPYVDBmcWuvd5" w:history="1">
        <w:r w:rsidRPr="00164C62">
          <w:rPr>
            <w:rStyle w:val="a4"/>
            <w:rFonts w:cs="Times New Roman"/>
            <w:color w:val="0563C1"/>
            <w:szCs w:val="28"/>
          </w:rPr>
          <w:t>ст. 1486 ГК РФ</w:t>
        </w:r>
      </w:hyperlink>
      <w:r w:rsidRPr="00B865FC">
        <w:rPr>
          <w:rFonts w:cs="Times New Roman"/>
          <w:szCs w:val="28"/>
        </w:rPr>
        <w:t>).</w:t>
      </w:r>
    </w:p>
    <w:p w14:paraId="0AA0557C" w14:textId="51937042" w:rsidR="004C5679" w:rsidRDefault="00E24EF2" w:rsidP="005867F0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38"/>
          <w:szCs w:val="38"/>
        </w:rPr>
      </w:pPr>
      <w:r w:rsidRPr="005867F0">
        <w:rPr>
          <w:rFonts w:ascii="Times New Roman" w:hAnsi="Times New Roman" w:cs="Times New Roman"/>
          <w:b/>
          <w:bCs/>
          <w:color w:val="000000" w:themeColor="text1"/>
          <w:sz w:val="38"/>
          <w:szCs w:val="38"/>
        </w:rPr>
        <w:t>(Чек-лист)</w:t>
      </w:r>
      <w:r w:rsidR="00953912">
        <w:rPr>
          <w:rFonts w:ascii="Times New Roman" w:hAnsi="Times New Roman" w:cs="Times New Roman"/>
          <w:b/>
          <w:bCs/>
          <w:color w:val="000000" w:themeColor="text1"/>
          <w:sz w:val="38"/>
          <w:szCs w:val="38"/>
        </w:rPr>
        <w:t>:</w:t>
      </w:r>
      <w:r w:rsidRPr="005867F0">
        <w:rPr>
          <w:rFonts w:ascii="Times New Roman" w:hAnsi="Times New Roman" w:cs="Times New Roman"/>
          <w:b/>
          <w:bCs/>
          <w:color w:val="000000" w:themeColor="text1"/>
          <w:sz w:val="38"/>
          <w:szCs w:val="38"/>
        </w:rPr>
        <w:t xml:space="preserve"> </w:t>
      </w:r>
      <w:r w:rsidR="00C22B86">
        <w:rPr>
          <w:rFonts w:ascii="Times New Roman" w:hAnsi="Times New Roman" w:cs="Times New Roman"/>
          <w:b/>
          <w:bCs/>
          <w:color w:val="000000" w:themeColor="text1"/>
          <w:sz w:val="38"/>
          <w:szCs w:val="38"/>
        </w:rPr>
        <w:t>Порядок</w:t>
      </w:r>
      <w:r w:rsidR="004C5679" w:rsidRPr="005867F0">
        <w:rPr>
          <w:rFonts w:ascii="Times New Roman" w:hAnsi="Times New Roman" w:cs="Times New Roman"/>
          <w:b/>
          <w:bCs/>
          <w:color w:val="000000" w:themeColor="text1"/>
          <w:sz w:val="38"/>
          <w:szCs w:val="38"/>
        </w:rPr>
        <w:t xml:space="preserve"> защиты бренда и домена от копирования: как пресечь нарушение</w:t>
      </w:r>
    </w:p>
    <w:p w14:paraId="4A00D050" w14:textId="77777777" w:rsidR="008F4B85" w:rsidRPr="008F4B85" w:rsidRDefault="008F4B85" w:rsidP="008F4B85">
      <w:pPr>
        <w:pStyle w:val="2"/>
        <w:jc w:val="center"/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</w:pPr>
      <w:r w:rsidRPr="005867F0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Краткий алгоритм</w:t>
      </w:r>
    </w:p>
    <w:p w14:paraId="1C445E96" w14:textId="77777777" w:rsidR="008F4B85" w:rsidRPr="00B865FC" w:rsidRDefault="008F4B85" w:rsidP="008F4B85">
      <w:pPr>
        <w:pStyle w:val="a3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8"/>
          <w:szCs w:val="28"/>
        </w:rPr>
      </w:pPr>
      <w:r w:rsidRPr="00B865FC">
        <w:rPr>
          <w:rFonts w:ascii="Times New Roman" w:hAnsi="Times New Roman" w:cs="Times New Roman"/>
          <w:sz w:val="28"/>
          <w:szCs w:val="28"/>
        </w:rPr>
        <w:t xml:space="preserve">Проверьте, какие права на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B865FC">
        <w:rPr>
          <w:rFonts w:ascii="Times New Roman" w:hAnsi="Times New Roman" w:cs="Times New Roman"/>
          <w:sz w:val="28"/>
          <w:szCs w:val="28"/>
        </w:rPr>
        <w:t>бренд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865FC">
        <w:rPr>
          <w:rFonts w:ascii="Times New Roman" w:hAnsi="Times New Roman" w:cs="Times New Roman"/>
          <w:sz w:val="28"/>
          <w:szCs w:val="28"/>
        </w:rPr>
        <w:t xml:space="preserve"> у вас есть и когда они возникли.</w:t>
      </w:r>
    </w:p>
    <w:p w14:paraId="05ED6BF3" w14:textId="77777777" w:rsidR="008F4B85" w:rsidRPr="00B865FC" w:rsidRDefault="008F4B85" w:rsidP="008F4B85">
      <w:pPr>
        <w:pStyle w:val="a3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8"/>
          <w:szCs w:val="28"/>
        </w:rPr>
      </w:pPr>
      <w:r w:rsidRPr="00B865FC">
        <w:rPr>
          <w:rFonts w:ascii="Times New Roman" w:hAnsi="Times New Roman" w:cs="Times New Roman"/>
          <w:sz w:val="28"/>
          <w:szCs w:val="28"/>
        </w:rPr>
        <w:t>Зафиксируйте нарушение. Сохраните обращения клиентов, которые вас путают.</w:t>
      </w:r>
    </w:p>
    <w:p w14:paraId="0052F963" w14:textId="77777777" w:rsidR="008F4B85" w:rsidRPr="00B865FC" w:rsidRDefault="008F4B85" w:rsidP="008F4B85">
      <w:pPr>
        <w:pStyle w:val="a3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8"/>
          <w:szCs w:val="28"/>
        </w:rPr>
      </w:pPr>
      <w:r w:rsidRPr="00B865FC">
        <w:rPr>
          <w:rFonts w:ascii="Times New Roman" w:hAnsi="Times New Roman" w:cs="Times New Roman"/>
          <w:sz w:val="28"/>
          <w:szCs w:val="28"/>
        </w:rPr>
        <w:t>Оцените сходство и однородность товаров и услуг: есть ли реальная вероятность смешения.</w:t>
      </w:r>
    </w:p>
    <w:p w14:paraId="0A35EF9C" w14:textId="77777777" w:rsidR="008F4B85" w:rsidRPr="00B865FC" w:rsidRDefault="008F4B85" w:rsidP="008F4B85">
      <w:pPr>
        <w:pStyle w:val="a3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8"/>
          <w:szCs w:val="28"/>
        </w:rPr>
      </w:pPr>
      <w:r w:rsidRPr="00B865FC">
        <w:rPr>
          <w:rFonts w:ascii="Times New Roman" w:hAnsi="Times New Roman" w:cs="Times New Roman"/>
          <w:sz w:val="28"/>
          <w:szCs w:val="28"/>
        </w:rPr>
        <w:t>Направьте претензию нарушителю и письменное заявление площадке, магазину приложений или хостингу.</w:t>
      </w:r>
    </w:p>
    <w:p w14:paraId="204674F0" w14:textId="63241D04" w:rsidR="008F4B85" w:rsidRPr="008F4B85" w:rsidRDefault="008F4B85" w:rsidP="008F4B85">
      <w:pPr>
        <w:pStyle w:val="a3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  <w:sz w:val="28"/>
          <w:szCs w:val="28"/>
        </w:rPr>
      </w:pPr>
      <w:r w:rsidRPr="00B865FC">
        <w:rPr>
          <w:rFonts w:ascii="Times New Roman" w:hAnsi="Times New Roman" w:cs="Times New Roman"/>
          <w:sz w:val="28"/>
          <w:szCs w:val="28"/>
        </w:rPr>
        <w:t xml:space="preserve">Если не помогло, обращайтесь в суд: просите прекратить нарушение и взыскать компенсацию, при необходимости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B865FC">
        <w:rPr>
          <w:rFonts w:ascii="Times New Roman" w:hAnsi="Times New Roman" w:cs="Times New Roman"/>
          <w:sz w:val="28"/>
          <w:szCs w:val="28"/>
        </w:rPr>
        <w:t>с обеспечительными мерами.</w:t>
      </w:r>
    </w:p>
    <w:p w14:paraId="30881B3C" w14:textId="499DFD0C" w:rsidR="00B865FC" w:rsidRPr="008F4B85" w:rsidRDefault="00E24EF2" w:rsidP="008F4B85">
      <w:pPr>
        <w:pStyle w:val="2"/>
        <w:jc w:val="center"/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</w:pPr>
      <w:r w:rsidRPr="008F4B85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1</w:t>
      </w:r>
      <w:r w:rsidR="00B865FC" w:rsidRPr="008F4B85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. Шаг первый: зафиксируйте нарушение</w:t>
      </w:r>
      <w:r w:rsidR="008F4B85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.</w:t>
      </w:r>
    </w:p>
    <w:p w14:paraId="70898C1C" w14:textId="77777777" w:rsidR="00B865FC" w:rsidRPr="00B865FC" w:rsidRDefault="00B865FC" w:rsidP="00E24EF2">
      <w:pPr>
        <w:spacing w:after="120"/>
        <w:ind w:firstLine="270"/>
        <w:jc w:val="both"/>
        <w:rPr>
          <w:rFonts w:cs="Times New Roman"/>
          <w:szCs w:val="28"/>
        </w:rPr>
      </w:pPr>
      <w:r w:rsidRPr="00B865FC">
        <w:rPr>
          <w:rFonts w:cs="Times New Roman"/>
          <w:szCs w:val="28"/>
        </w:rPr>
        <w:t xml:space="preserve">Страницу сайта, карточку приложения или аккаунт можно удалить за минуту, поэтому </w:t>
      </w:r>
      <w:r w:rsidRPr="00E24EF2">
        <w:rPr>
          <w:rFonts w:cs="Times New Roman"/>
          <w:b/>
          <w:bCs/>
          <w:szCs w:val="28"/>
        </w:rPr>
        <w:t>доказательства собирают в первую очередь.</w:t>
      </w:r>
      <w:r w:rsidRPr="00B865FC">
        <w:rPr>
          <w:rFonts w:cs="Times New Roman"/>
          <w:szCs w:val="28"/>
        </w:rPr>
        <w:t xml:space="preserve"> Закон не ограничивает перечень доказательств, суд может принять любые, в том числе полученные в интернете (</w:t>
      </w:r>
      <w:hyperlink r:id="rId16" w:history="1">
        <w:r w:rsidRPr="00164C62">
          <w:rPr>
            <w:rFonts w:cs="Times New Roman"/>
            <w:color w:val="0563C1"/>
            <w:szCs w:val="28"/>
            <w:u w:val="single"/>
          </w:rPr>
          <w:t>п. 55 Пленума ВС РФ № 10</w:t>
        </w:r>
      </w:hyperlink>
      <w:r w:rsidRPr="00B865FC">
        <w:rPr>
          <w:rFonts w:cs="Times New Roman"/>
          <w:szCs w:val="28"/>
        </w:rPr>
        <w:t>). Что принимают суды:</w:t>
      </w:r>
    </w:p>
    <w:p w14:paraId="67D0FAAA" w14:textId="77777777" w:rsidR="00B865FC" w:rsidRPr="00B865FC" w:rsidRDefault="00B865FC" w:rsidP="00EC1A2A">
      <w:pPr>
        <w:pStyle w:val="a3"/>
        <w:numPr>
          <w:ilvl w:val="0"/>
          <w:numId w:val="1"/>
        </w:numPr>
        <w:spacing w:after="80"/>
        <w:jc w:val="both"/>
        <w:rPr>
          <w:rFonts w:ascii="Times New Roman" w:hAnsi="Times New Roman" w:cs="Times New Roman"/>
          <w:sz w:val="28"/>
          <w:szCs w:val="28"/>
        </w:rPr>
      </w:pPr>
      <w:r w:rsidRPr="00B865FC">
        <w:rPr>
          <w:rFonts w:ascii="Times New Roman" w:hAnsi="Times New Roman" w:cs="Times New Roman"/>
          <w:b/>
          <w:bCs/>
          <w:sz w:val="28"/>
          <w:szCs w:val="28"/>
        </w:rPr>
        <w:t>Скриншоты, сделанные самостоятельно.</w:t>
      </w:r>
      <w:r w:rsidRPr="00B865FC">
        <w:rPr>
          <w:rFonts w:ascii="Times New Roman" w:hAnsi="Times New Roman" w:cs="Times New Roman"/>
          <w:sz w:val="28"/>
          <w:szCs w:val="28"/>
        </w:rPr>
        <w:t xml:space="preserve"> На них должны быть адрес страницы и точное время снимка. В нашем случае это ссылка на карточку приложения, URL сайта, дата и время. Если юридически важна дата размещения, она тоже должна быть видна.</w:t>
      </w:r>
    </w:p>
    <w:p w14:paraId="572D4C8F" w14:textId="77777777" w:rsidR="00B865FC" w:rsidRPr="00B865FC" w:rsidRDefault="00B865FC" w:rsidP="00EC1A2A">
      <w:pPr>
        <w:pStyle w:val="a3"/>
        <w:numPr>
          <w:ilvl w:val="0"/>
          <w:numId w:val="1"/>
        </w:numPr>
        <w:spacing w:after="80"/>
        <w:jc w:val="both"/>
        <w:rPr>
          <w:rFonts w:ascii="Times New Roman" w:hAnsi="Times New Roman" w:cs="Times New Roman"/>
          <w:sz w:val="28"/>
          <w:szCs w:val="28"/>
        </w:rPr>
      </w:pPr>
      <w:r w:rsidRPr="00B865FC">
        <w:rPr>
          <w:rFonts w:ascii="Times New Roman" w:hAnsi="Times New Roman" w:cs="Times New Roman"/>
          <w:b/>
          <w:bCs/>
          <w:sz w:val="28"/>
          <w:szCs w:val="28"/>
        </w:rPr>
        <w:t>Нотариальный протокол осмотра сайта.</w:t>
      </w:r>
      <w:r w:rsidRPr="00B865FC">
        <w:rPr>
          <w:rFonts w:ascii="Times New Roman" w:hAnsi="Times New Roman" w:cs="Times New Roman"/>
          <w:sz w:val="28"/>
          <w:szCs w:val="28"/>
        </w:rPr>
        <w:t xml:space="preserve"> Это самое надежное доказательство: суд считает его достоверным подтверждением того, что информация была на сайте на момент осмотра, пока ответчик не докажет </w:t>
      </w:r>
      <w:r w:rsidRPr="00B865FC">
        <w:rPr>
          <w:rFonts w:ascii="Times New Roman" w:hAnsi="Times New Roman" w:cs="Times New Roman"/>
          <w:sz w:val="28"/>
          <w:szCs w:val="28"/>
        </w:rPr>
        <w:lastRenderedPageBreak/>
        <w:t>обратное. Нотариус может зафиксировать страницу без уведомления нарушителя, чтобы тот не успел ее убрать.</w:t>
      </w:r>
    </w:p>
    <w:p w14:paraId="7FDEED00" w14:textId="77777777" w:rsidR="00B865FC" w:rsidRPr="00B865FC" w:rsidRDefault="00B865FC" w:rsidP="00EC1A2A">
      <w:pPr>
        <w:pStyle w:val="a3"/>
        <w:numPr>
          <w:ilvl w:val="0"/>
          <w:numId w:val="1"/>
        </w:numPr>
        <w:spacing w:after="80"/>
        <w:jc w:val="both"/>
        <w:rPr>
          <w:rFonts w:ascii="Times New Roman" w:hAnsi="Times New Roman" w:cs="Times New Roman"/>
          <w:sz w:val="28"/>
          <w:szCs w:val="28"/>
        </w:rPr>
      </w:pPr>
      <w:r w:rsidRPr="00B865FC">
        <w:rPr>
          <w:rFonts w:ascii="Times New Roman" w:hAnsi="Times New Roman" w:cs="Times New Roman"/>
          <w:b/>
          <w:bCs/>
          <w:sz w:val="28"/>
          <w:szCs w:val="28"/>
        </w:rPr>
        <w:t>Осмотр сайта судом</w:t>
      </w:r>
      <w:r w:rsidRPr="00B865FC">
        <w:rPr>
          <w:rFonts w:ascii="Times New Roman" w:hAnsi="Times New Roman" w:cs="Times New Roman"/>
          <w:sz w:val="28"/>
          <w:szCs w:val="28"/>
        </w:rPr>
        <w:t xml:space="preserve"> прямо в заседании. Результат заносится в протокол.</w:t>
      </w:r>
    </w:p>
    <w:p w14:paraId="26371E26" w14:textId="77777777" w:rsidR="00B865FC" w:rsidRPr="00B865FC" w:rsidRDefault="00B865FC" w:rsidP="00EC1A2A">
      <w:pPr>
        <w:pStyle w:val="a3"/>
        <w:numPr>
          <w:ilvl w:val="0"/>
          <w:numId w:val="1"/>
        </w:numPr>
        <w:spacing w:after="80"/>
        <w:jc w:val="both"/>
        <w:rPr>
          <w:rFonts w:ascii="Times New Roman" w:hAnsi="Times New Roman" w:cs="Times New Roman"/>
          <w:sz w:val="28"/>
          <w:szCs w:val="28"/>
        </w:rPr>
      </w:pPr>
      <w:r w:rsidRPr="00B865FC">
        <w:rPr>
          <w:rFonts w:ascii="Times New Roman" w:hAnsi="Times New Roman" w:cs="Times New Roman"/>
          <w:b/>
          <w:bCs/>
          <w:sz w:val="28"/>
          <w:szCs w:val="28"/>
        </w:rPr>
        <w:t>Подтверждение смешения.</w:t>
      </w:r>
      <w:r w:rsidRPr="00B865FC">
        <w:rPr>
          <w:rFonts w:ascii="Times New Roman" w:hAnsi="Times New Roman" w:cs="Times New Roman"/>
          <w:sz w:val="28"/>
          <w:szCs w:val="28"/>
        </w:rPr>
        <w:t xml:space="preserve"> Закон позволяет представить доказательства фактического смешения, в том числе опросы потребителей. Для IT-продукта сюда естественно относятся письма и чаты в поддержку, где клиенты путают вас с нарушителем, и отзывы с ошибочным адресатом.</w:t>
      </w:r>
    </w:p>
    <w:p w14:paraId="2D56A6EC" w14:textId="4AA31F65" w:rsidR="00E24EF2" w:rsidRPr="00E24EF2" w:rsidRDefault="00B865FC" w:rsidP="00E24EF2">
      <w:pPr>
        <w:pStyle w:val="a3"/>
        <w:numPr>
          <w:ilvl w:val="0"/>
          <w:numId w:val="1"/>
        </w:numPr>
        <w:spacing w:after="80"/>
        <w:jc w:val="both"/>
        <w:rPr>
          <w:rFonts w:ascii="Times New Roman" w:hAnsi="Times New Roman" w:cs="Times New Roman"/>
          <w:sz w:val="28"/>
          <w:szCs w:val="28"/>
        </w:rPr>
      </w:pPr>
      <w:r w:rsidRPr="00B865FC">
        <w:rPr>
          <w:rFonts w:ascii="Times New Roman" w:hAnsi="Times New Roman" w:cs="Times New Roman"/>
          <w:b/>
          <w:bCs/>
          <w:sz w:val="28"/>
          <w:szCs w:val="28"/>
        </w:rPr>
        <w:t>Подтверждение продаж</w:t>
      </w:r>
      <w:r w:rsidR="00E24EF2">
        <w:rPr>
          <w:rFonts w:ascii="Times New Roman" w:hAnsi="Times New Roman" w:cs="Times New Roman"/>
          <w:b/>
          <w:bCs/>
          <w:sz w:val="28"/>
          <w:szCs w:val="28"/>
        </w:rPr>
        <w:t xml:space="preserve"> (напр, если имеется электронный чек)</w:t>
      </w:r>
      <w:r w:rsidRPr="00B865FC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B865FC">
        <w:rPr>
          <w:rFonts w:ascii="Times New Roman" w:hAnsi="Times New Roman" w:cs="Times New Roman"/>
          <w:sz w:val="28"/>
          <w:szCs w:val="28"/>
        </w:rPr>
        <w:t xml:space="preserve"> </w:t>
      </w:r>
      <w:r w:rsidR="00E24EF2">
        <w:rPr>
          <w:rFonts w:ascii="Times New Roman" w:hAnsi="Times New Roman" w:cs="Times New Roman"/>
          <w:sz w:val="28"/>
          <w:szCs w:val="28"/>
        </w:rPr>
        <w:t xml:space="preserve">Стоит </w:t>
      </w:r>
      <w:r w:rsidRPr="00B865FC">
        <w:rPr>
          <w:rFonts w:ascii="Times New Roman" w:hAnsi="Times New Roman" w:cs="Times New Roman"/>
          <w:sz w:val="28"/>
          <w:szCs w:val="28"/>
        </w:rPr>
        <w:t>сохранить тестовую покупку или оформленную подписку на сервисе нарушителя, если такая возможность есть.</w:t>
      </w:r>
    </w:p>
    <w:p w14:paraId="1EC070E4" w14:textId="46A6DF30" w:rsidR="00B865FC" w:rsidRPr="00B865FC" w:rsidRDefault="00E24EF2" w:rsidP="00E24EF2">
      <w:pPr>
        <w:spacing w:after="120"/>
        <w:ind w:firstLine="270"/>
        <w:jc w:val="both"/>
        <w:rPr>
          <w:rFonts w:cs="Times New Roman"/>
          <w:szCs w:val="28"/>
        </w:rPr>
      </w:pPr>
      <w:r w:rsidRPr="00E24EF2">
        <w:rPr>
          <w:rFonts w:cs="Times New Roman"/>
          <w:b/>
          <w:bCs/>
          <w:szCs w:val="28"/>
        </w:rPr>
        <w:t>Учтите:</w:t>
      </w:r>
      <w:r>
        <w:rPr>
          <w:rFonts w:cs="Times New Roman"/>
          <w:szCs w:val="28"/>
        </w:rPr>
        <w:t xml:space="preserve"> д</w:t>
      </w:r>
      <w:r w:rsidR="00B865FC" w:rsidRPr="00B865FC">
        <w:rPr>
          <w:rFonts w:cs="Times New Roman"/>
          <w:szCs w:val="28"/>
        </w:rPr>
        <w:t>оказательства должны относиться к тому периоду, за который вы требуете компенсацию. Вместе с этим соберите собственные документы: свидетельство на знак, историю использования бренда (дату запуска, статистику установок и пользователей, рекламные расходы). Суд учитывает длительность, объем использования и известность знака.</w:t>
      </w:r>
    </w:p>
    <w:p w14:paraId="57B7A4B5" w14:textId="7CC917AB" w:rsidR="00B865FC" w:rsidRPr="008F4B85" w:rsidRDefault="00E24EF2" w:rsidP="008F4B85">
      <w:pPr>
        <w:pStyle w:val="2"/>
        <w:jc w:val="center"/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</w:pPr>
      <w:r w:rsidRPr="008F4B85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2</w:t>
      </w:r>
      <w:r w:rsidR="00B865FC" w:rsidRPr="008F4B85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. Шаг второй: потребуйте прекратить нарушение</w:t>
      </w:r>
      <w:r w:rsidR="008F4B85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.</w:t>
      </w:r>
    </w:p>
    <w:p w14:paraId="3B369157" w14:textId="750C7B87" w:rsidR="00B865FC" w:rsidRPr="00B865FC" w:rsidRDefault="00B865FC" w:rsidP="005867F0">
      <w:pPr>
        <w:spacing w:after="120"/>
        <w:ind w:firstLine="708"/>
        <w:jc w:val="both"/>
        <w:rPr>
          <w:rFonts w:cs="Times New Roman"/>
          <w:szCs w:val="28"/>
        </w:rPr>
      </w:pPr>
      <w:r w:rsidRPr="00B865FC">
        <w:rPr>
          <w:rFonts w:cs="Times New Roman"/>
          <w:szCs w:val="28"/>
        </w:rPr>
        <w:t>Правообладатель может потребовать (</w:t>
      </w:r>
      <w:hyperlink r:id="rId17" w:anchor="uZ6GPYVchtf4VAEl" w:history="1">
        <w:r w:rsidRPr="00164C62">
          <w:rPr>
            <w:rStyle w:val="a4"/>
            <w:rFonts w:cs="Times New Roman"/>
            <w:color w:val="0563C1"/>
            <w:szCs w:val="28"/>
          </w:rPr>
          <w:t>п. 1 ст. 1252 ГК РФ</w:t>
        </w:r>
      </w:hyperlink>
      <w:r w:rsidRPr="00B865FC">
        <w:rPr>
          <w:rFonts w:cs="Times New Roman"/>
          <w:szCs w:val="28"/>
        </w:rPr>
        <w:t>): признать право; пресечь нарушение; возместить убытки или выплатить компенсацию; изъять и уничтожить контрафакт; опубликовать решение суда о нарушении.</w:t>
      </w:r>
    </w:p>
    <w:p w14:paraId="37728B6D" w14:textId="3C45904A" w:rsidR="00B865FC" w:rsidRPr="00E24EF2" w:rsidRDefault="005867F0" w:rsidP="00E24EF2">
      <w:pPr>
        <w:ind w:firstLine="708"/>
        <w:rPr>
          <w:b/>
          <w:bCs/>
        </w:rPr>
      </w:pPr>
      <w:r>
        <w:rPr>
          <w:b/>
          <w:bCs/>
        </w:rPr>
        <w:t xml:space="preserve">• </w:t>
      </w:r>
      <w:r w:rsidR="00B865FC" w:rsidRPr="00E24EF2">
        <w:rPr>
          <w:b/>
          <w:bCs/>
        </w:rPr>
        <w:t>Претензия нарушителю</w:t>
      </w:r>
    </w:p>
    <w:p w14:paraId="59C6171A" w14:textId="299B2C35" w:rsidR="005867F0" w:rsidRDefault="005867F0" w:rsidP="005867F0">
      <w:pPr>
        <w:spacing w:after="120"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</w:t>
      </w:r>
      <w:r w:rsidR="00B865FC" w:rsidRPr="00B865FC">
        <w:rPr>
          <w:rFonts w:cs="Times New Roman"/>
          <w:szCs w:val="28"/>
        </w:rPr>
        <w:t>еред иском о возмещении убытков или компенсации нужно направить претензию. Иск можно подать, если вам отказали или не ответили в течение 30 дней (</w:t>
      </w:r>
      <w:hyperlink r:id="rId18" w:anchor="uZ6GPYVchtf4VAEl" w:history="1">
        <w:r w:rsidR="00B865FC" w:rsidRPr="00164C62">
          <w:rPr>
            <w:rStyle w:val="a4"/>
            <w:rFonts w:cs="Times New Roman"/>
            <w:color w:val="0563C1"/>
            <w:szCs w:val="28"/>
          </w:rPr>
          <w:t>п. 5.1 ст. 1252 ГК РФ</w:t>
        </w:r>
      </w:hyperlink>
      <w:r w:rsidR="00B865FC" w:rsidRPr="00B865FC">
        <w:rPr>
          <w:rFonts w:cs="Times New Roman"/>
          <w:szCs w:val="28"/>
        </w:rPr>
        <w:t xml:space="preserve">). </w:t>
      </w:r>
    </w:p>
    <w:p w14:paraId="405B9FC0" w14:textId="1B0D518D" w:rsidR="00B865FC" w:rsidRPr="00B865FC" w:rsidRDefault="005867F0" w:rsidP="005867F0">
      <w:pPr>
        <w:spacing w:after="120"/>
        <w:ind w:firstLine="708"/>
        <w:jc w:val="both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 xml:space="preserve">• </w:t>
      </w:r>
      <w:r w:rsidR="00B865FC" w:rsidRPr="005867F0">
        <w:rPr>
          <w:rFonts w:cs="Times New Roman"/>
          <w:b/>
          <w:bCs/>
          <w:szCs w:val="28"/>
        </w:rPr>
        <w:t>Для требований о прекращении нарушения</w:t>
      </w:r>
      <w:r w:rsidR="00B865FC" w:rsidRPr="00B865FC">
        <w:rPr>
          <w:rFonts w:cs="Times New Roman"/>
          <w:szCs w:val="28"/>
        </w:rPr>
        <w:t>, об изъятии контрафакта и о публикации решения претензия не требуется. Но и там ее стоит отправить, потому что часть споров заканчивается мирным соглашением.</w:t>
      </w:r>
    </w:p>
    <w:p w14:paraId="160C69B6" w14:textId="68C53C21" w:rsidR="00B865FC" w:rsidRPr="00E24EF2" w:rsidRDefault="005867F0" w:rsidP="00E24EF2">
      <w:pPr>
        <w:ind w:firstLine="708"/>
        <w:rPr>
          <w:b/>
          <w:bCs/>
        </w:rPr>
      </w:pPr>
      <w:r>
        <w:rPr>
          <w:b/>
          <w:bCs/>
        </w:rPr>
        <w:t xml:space="preserve">• </w:t>
      </w:r>
      <w:r w:rsidR="00B865FC" w:rsidRPr="00E24EF2">
        <w:rPr>
          <w:b/>
          <w:bCs/>
        </w:rPr>
        <w:t>Заявление площадке, магазину приложений или хостингу</w:t>
      </w:r>
    </w:p>
    <w:p w14:paraId="7D891945" w14:textId="00484034" w:rsidR="005867F0" w:rsidRDefault="00B865FC" w:rsidP="005867F0">
      <w:pPr>
        <w:spacing w:after="120"/>
        <w:ind w:firstLine="708"/>
        <w:jc w:val="both"/>
        <w:rPr>
          <w:rFonts w:cs="Times New Roman"/>
          <w:szCs w:val="28"/>
        </w:rPr>
      </w:pPr>
      <w:r w:rsidRPr="00B865FC">
        <w:rPr>
          <w:rFonts w:cs="Times New Roman"/>
          <w:szCs w:val="28"/>
        </w:rPr>
        <w:t xml:space="preserve">В IT нарушение почти всегда </w:t>
      </w:r>
      <w:r w:rsidR="005867F0">
        <w:rPr>
          <w:rFonts w:cs="Times New Roman"/>
          <w:szCs w:val="28"/>
        </w:rPr>
        <w:t>«</w:t>
      </w:r>
      <w:r w:rsidRPr="00B865FC">
        <w:rPr>
          <w:rFonts w:cs="Times New Roman"/>
          <w:szCs w:val="28"/>
        </w:rPr>
        <w:t>живет</w:t>
      </w:r>
      <w:r w:rsidR="005867F0">
        <w:rPr>
          <w:rFonts w:cs="Times New Roman"/>
          <w:szCs w:val="28"/>
        </w:rPr>
        <w:t>»</w:t>
      </w:r>
      <w:r w:rsidRPr="00B865FC">
        <w:rPr>
          <w:rFonts w:cs="Times New Roman"/>
          <w:szCs w:val="28"/>
        </w:rPr>
        <w:t xml:space="preserve"> на чужой площадке. Информационный посредник (хостинг, платформа, сервис, дающий разместить материал) не отвечает за нарушение, если не знал о нем и после письменного заявления правообладателя с указанием страницы или сетевого адреса вовремя принял необходимые меры (</w:t>
      </w:r>
      <w:hyperlink r:id="rId19" w:anchor="T5sGPYVyUEDD75g31" w:history="1">
        <w:r w:rsidRPr="00164C62">
          <w:rPr>
            <w:rStyle w:val="a4"/>
            <w:rFonts w:cs="Times New Roman"/>
            <w:color w:val="0563C1"/>
            <w:szCs w:val="28"/>
          </w:rPr>
          <w:t>п. 3 ст. 1253.1 ГК РФ</w:t>
        </w:r>
      </w:hyperlink>
      <w:r w:rsidRPr="00B865FC">
        <w:rPr>
          <w:rFonts w:cs="Times New Roman"/>
          <w:szCs w:val="28"/>
        </w:rPr>
        <w:t xml:space="preserve">). </w:t>
      </w:r>
    </w:p>
    <w:p w14:paraId="7540203D" w14:textId="37427E0E" w:rsidR="00B865FC" w:rsidRPr="00B865FC" w:rsidRDefault="00B865FC" w:rsidP="005867F0">
      <w:pPr>
        <w:spacing w:after="120"/>
        <w:ind w:firstLine="708"/>
        <w:jc w:val="both"/>
        <w:rPr>
          <w:rFonts w:cs="Times New Roman"/>
          <w:szCs w:val="28"/>
        </w:rPr>
      </w:pPr>
      <w:r w:rsidRPr="00B865FC">
        <w:rPr>
          <w:rFonts w:cs="Times New Roman"/>
          <w:szCs w:val="28"/>
        </w:rPr>
        <w:t xml:space="preserve">К посреднику можно предъявить и требования, не связанные с ответственностью: удалить информацию или ограничить доступ к ней (п. 4 ст. 1253.1 ГК РФ). В заявлении укажите ваш </w:t>
      </w:r>
      <w:r w:rsidR="005867F0">
        <w:rPr>
          <w:rFonts w:cs="Times New Roman"/>
          <w:szCs w:val="28"/>
        </w:rPr>
        <w:t xml:space="preserve">товарный </w:t>
      </w:r>
      <w:r w:rsidRPr="00B865FC">
        <w:rPr>
          <w:rFonts w:cs="Times New Roman"/>
          <w:szCs w:val="28"/>
        </w:rPr>
        <w:t>знак, точную ссылку на нарушающую страницу или карточку и приложите свидетельство и скриншоты.</w:t>
      </w:r>
    </w:p>
    <w:p w14:paraId="3821BC0C" w14:textId="7B7A06A1" w:rsidR="00B865FC" w:rsidRPr="008F4B85" w:rsidRDefault="00E24EF2" w:rsidP="008F4B85">
      <w:pPr>
        <w:pStyle w:val="2"/>
        <w:jc w:val="center"/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</w:pPr>
      <w:r w:rsidRPr="00E24EF2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3</w:t>
      </w:r>
      <w:r w:rsidR="00B865FC" w:rsidRPr="00E24EF2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 xml:space="preserve">. Шаг третий: </w:t>
      </w:r>
      <w:r w:rsidRPr="00E24EF2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меры для воздействия</w:t>
      </w:r>
      <w:r w:rsidR="008F4B85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.</w:t>
      </w:r>
    </w:p>
    <w:p w14:paraId="0137E3D1" w14:textId="66D352D8" w:rsidR="00B865FC" w:rsidRDefault="00B865FC" w:rsidP="005867F0">
      <w:pPr>
        <w:spacing w:after="120"/>
        <w:ind w:firstLine="708"/>
        <w:jc w:val="both"/>
        <w:rPr>
          <w:rFonts w:cs="Times New Roman"/>
          <w:szCs w:val="28"/>
        </w:rPr>
      </w:pPr>
      <w:r w:rsidRPr="00B865FC">
        <w:rPr>
          <w:rFonts w:cs="Times New Roman"/>
          <w:b/>
          <w:bCs/>
          <w:szCs w:val="28"/>
        </w:rPr>
        <w:t>Обеспечительные меры.</w:t>
      </w:r>
      <w:r w:rsidRPr="00B865FC">
        <w:rPr>
          <w:rFonts w:cs="Times New Roman"/>
          <w:szCs w:val="28"/>
        </w:rPr>
        <w:t xml:space="preserve"> Вместе с иском можно просить суд принять соразмерные меры, в том числе запретить определенные действия в информационно-телекоммуникационных сетях (</w:t>
      </w:r>
      <w:hyperlink r:id="rId20" w:anchor="uZ6GPYVchtf4VAEl" w:history="1">
        <w:r w:rsidRPr="00164C62">
          <w:rPr>
            <w:rStyle w:val="a4"/>
            <w:rFonts w:cs="Times New Roman"/>
            <w:color w:val="0563C1"/>
            <w:szCs w:val="28"/>
          </w:rPr>
          <w:t>п. 2 ст. 1252 ГК РФ</w:t>
        </w:r>
      </w:hyperlink>
      <w:r w:rsidRPr="00B865FC">
        <w:rPr>
          <w:rFonts w:cs="Times New Roman"/>
          <w:szCs w:val="28"/>
        </w:rPr>
        <w:t xml:space="preserve">). </w:t>
      </w:r>
    </w:p>
    <w:p w14:paraId="18EE239A" w14:textId="77777777" w:rsidR="005867F0" w:rsidRPr="005867F0" w:rsidRDefault="005867F0" w:rsidP="005867F0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360"/>
        <w:jc w:val="both"/>
        <w:rPr>
          <w:sz w:val="28"/>
          <w:szCs w:val="28"/>
        </w:rPr>
      </w:pPr>
      <w:r w:rsidRPr="005867F0">
        <w:rPr>
          <w:b/>
          <w:bCs/>
          <w:i/>
          <w:iCs/>
          <w:sz w:val="28"/>
          <w:szCs w:val="32"/>
        </w:rPr>
        <w:lastRenderedPageBreak/>
        <w:t xml:space="preserve">Пример: </w:t>
      </w:r>
      <w:r w:rsidRPr="005867F0">
        <w:rPr>
          <w:sz w:val="28"/>
          <w:szCs w:val="28"/>
        </w:rPr>
        <w:t>Пока суд рассматривает иск, пользователи продолжают скачивать копию, а правообладатель теряет потенциальных клиентов. Поэтому правообладатель может попросить суд:</w:t>
      </w:r>
    </w:p>
    <w:p w14:paraId="02D8938E" w14:textId="77777777" w:rsidR="005867F0" w:rsidRPr="005867F0" w:rsidRDefault="005867F0" w:rsidP="005867F0">
      <w:pPr>
        <w:pStyle w:val="ab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  <w:r w:rsidRPr="005867F0">
        <w:rPr>
          <w:sz w:val="28"/>
          <w:szCs w:val="28"/>
        </w:rPr>
        <w:t>Запретить распространение копии приложения на определённом сайте.</w:t>
      </w:r>
    </w:p>
    <w:p w14:paraId="49A16270" w14:textId="77777777" w:rsidR="005867F0" w:rsidRPr="005867F0" w:rsidRDefault="005867F0" w:rsidP="005867F0">
      <w:pPr>
        <w:pStyle w:val="ab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  <w:r w:rsidRPr="005867F0">
        <w:rPr>
          <w:sz w:val="28"/>
          <w:szCs w:val="28"/>
        </w:rPr>
        <w:t>Запретить ответчику совершать определённые действия с незаконно используемым объектом интеллектуальной собственности.</w:t>
      </w:r>
    </w:p>
    <w:p w14:paraId="48D33C9D" w14:textId="7B2DC256" w:rsidR="005867F0" w:rsidRPr="005867F0" w:rsidRDefault="005867F0" w:rsidP="005867F0">
      <w:pPr>
        <w:pStyle w:val="ab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sz w:val="28"/>
          <w:szCs w:val="28"/>
        </w:rPr>
      </w:pPr>
      <w:r w:rsidRPr="005867F0">
        <w:rPr>
          <w:sz w:val="28"/>
          <w:szCs w:val="28"/>
        </w:rPr>
        <w:t>Принять другие соразмерные меры, необходимые для защиты права.</w:t>
      </w:r>
    </w:p>
    <w:p w14:paraId="582B7907" w14:textId="756DEBEB" w:rsidR="00B865FC" w:rsidRPr="00B865FC" w:rsidRDefault="00B865FC" w:rsidP="005867F0">
      <w:pPr>
        <w:spacing w:after="120"/>
        <w:ind w:firstLine="708"/>
        <w:jc w:val="both"/>
        <w:rPr>
          <w:rFonts w:cs="Times New Roman"/>
          <w:szCs w:val="28"/>
        </w:rPr>
      </w:pPr>
      <w:r w:rsidRPr="00B865FC">
        <w:rPr>
          <w:rFonts w:cs="Times New Roman"/>
          <w:b/>
          <w:bCs/>
          <w:szCs w:val="28"/>
        </w:rPr>
        <w:t>Компенсация вместо убытков.</w:t>
      </w:r>
      <w:r w:rsidRPr="00B865FC">
        <w:rPr>
          <w:rFonts w:cs="Times New Roman"/>
          <w:szCs w:val="28"/>
        </w:rPr>
        <w:t xml:space="preserve"> Убытки нужно доказывать, а для стартапа это сложно: надо показать, сколько клиентов и денег вы потеряли именно из-за двойника. Поэтому закон позволяет вместо убытков требовать компенсацию, не доказывая размер ущерба. Достаточно доказать факт нарушения (</w:t>
      </w:r>
      <w:hyperlink r:id="rId21" w:anchor="uZ6GPYVchtf4VAEl" w:history="1">
        <w:r w:rsidRPr="00164C62">
          <w:rPr>
            <w:rStyle w:val="a4"/>
            <w:rFonts w:cs="Times New Roman"/>
            <w:color w:val="0563C1"/>
            <w:szCs w:val="28"/>
          </w:rPr>
          <w:t>п. 1 ст. 1252.1 ГК РФ</w:t>
        </w:r>
      </w:hyperlink>
      <w:r w:rsidRPr="00B865FC">
        <w:rPr>
          <w:rFonts w:cs="Times New Roman"/>
          <w:szCs w:val="28"/>
        </w:rPr>
        <w:t>). При нарушении прав на товарный знак на выбор есть три варианта (</w:t>
      </w:r>
      <w:hyperlink r:id="rId22" w:anchor="T5sGPYVyUEDD75g31" w:history="1">
        <w:r w:rsidRPr="00164C62">
          <w:rPr>
            <w:rStyle w:val="a4"/>
            <w:rFonts w:cs="Times New Roman"/>
            <w:color w:val="0563C1"/>
            <w:szCs w:val="28"/>
          </w:rPr>
          <w:t>п. 4 ст. 1515 ГК РФ</w:t>
        </w:r>
      </w:hyperlink>
      <w:r w:rsidRPr="00B865FC">
        <w:rPr>
          <w:rFonts w:cs="Times New Roman"/>
          <w:szCs w:val="28"/>
        </w:rPr>
        <w:t>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400"/>
        <w:gridCol w:w="3938"/>
      </w:tblGrid>
      <w:tr w:rsidR="00B865FC" w:rsidRPr="00B865FC" w14:paraId="4111BD74" w14:textId="77777777" w:rsidTr="00C22B86">
        <w:trPr>
          <w:tblHeader/>
        </w:trPr>
        <w:tc>
          <w:tcPr>
            <w:tcW w:w="23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BE4D5" w:themeFill="accent2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CEF2EA" w14:textId="77777777" w:rsidR="00B865FC" w:rsidRPr="00C22B86" w:rsidRDefault="00B865FC" w:rsidP="005867F0">
            <w:pPr>
              <w:jc w:val="center"/>
              <w:rPr>
                <w:rFonts w:cs="Times New Roman"/>
                <w:color w:val="C45911" w:themeColor="accent2" w:themeShade="BF"/>
                <w:szCs w:val="28"/>
              </w:rPr>
            </w:pPr>
            <w:r w:rsidRPr="00C22B86">
              <w:rPr>
                <w:rFonts w:cs="Times New Roman"/>
                <w:b/>
                <w:bCs/>
                <w:color w:val="C45911" w:themeColor="accent2" w:themeShade="BF"/>
                <w:szCs w:val="28"/>
              </w:rPr>
              <w:t>Вариант</w:t>
            </w:r>
          </w:p>
        </w:tc>
        <w:tc>
          <w:tcPr>
            <w:tcW w:w="34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BE4D5" w:themeFill="accent2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49B322" w14:textId="77777777" w:rsidR="00B865FC" w:rsidRPr="00C22B86" w:rsidRDefault="00B865FC" w:rsidP="005867F0">
            <w:pPr>
              <w:jc w:val="center"/>
              <w:rPr>
                <w:rFonts w:cs="Times New Roman"/>
                <w:color w:val="C45911" w:themeColor="accent2" w:themeShade="BF"/>
                <w:szCs w:val="28"/>
              </w:rPr>
            </w:pPr>
            <w:r w:rsidRPr="00C22B86">
              <w:rPr>
                <w:rFonts w:cs="Times New Roman"/>
                <w:b/>
                <w:bCs/>
                <w:color w:val="C45911" w:themeColor="accent2" w:themeShade="BF"/>
                <w:szCs w:val="28"/>
              </w:rPr>
              <w:t>Размер</w:t>
            </w:r>
          </w:p>
        </w:tc>
        <w:tc>
          <w:tcPr>
            <w:tcW w:w="393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BE4D5" w:themeFill="accent2" w:themeFillTint="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69D4B3" w14:textId="77777777" w:rsidR="00B865FC" w:rsidRPr="00C22B86" w:rsidRDefault="00B865FC" w:rsidP="005867F0">
            <w:pPr>
              <w:jc w:val="center"/>
              <w:rPr>
                <w:rFonts w:cs="Times New Roman"/>
                <w:color w:val="C45911" w:themeColor="accent2" w:themeShade="BF"/>
                <w:szCs w:val="28"/>
              </w:rPr>
            </w:pPr>
            <w:r w:rsidRPr="00C22B86">
              <w:rPr>
                <w:rFonts w:cs="Times New Roman"/>
                <w:b/>
                <w:bCs/>
                <w:color w:val="C45911" w:themeColor="accent2" w:themeShade="BF"/>
                <w:szCs w:val="28"/>
              </w:rPr>
              <w:t>Когда подходит</w:t>
            </w:r>
          </w:p>
        </w:tc>
      </w:tr>
      <w:tr w:rsidR="00B865FC" w:rsidRPr="00B865FC" w14:paraId="123C5BEF" w14:textId="77777777" w:rsidTr="00646F20">
        <w:trPr>
          <w:cantSplit/>
        </w:trPr>
        <w:tc>
          <w:tcPr>
            <w:tcW w:w="23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9DF098" w14:textId="77777777" w:rsidR="00B865FC" w:rsidRPr="00B865FC" w:rsidRDefault="00B865FC" w:rsidP="005867F0">
            <w:pPr>
              <w:jc w:val="center"/>
              <w:rPr>
                <w:rFonts w:cs="Times New Roman"/>
                <w:szCs w:val="28"/>
              </w:rPr>
            </w:pPr>
            <w:r w:rsidRPr="00B865FC">
              <w:rPr>
                <w:rFonts w:cs="Times New Roman"/>
                <w:szCs w:val="28"/>
              </w:rPr>
              <w:t>Твердая сумма</w:t>
            </w:r>
          </w:p>
        </w:tc>
        <w:tc>
          <w:tcPr>
            <w:tcW w:w="34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23CED0" w14:textId="77777777" w:rsidR="00B865FC" w:rsidRPr="00B865FC" w:rsidRDefault="00B865FC" w:rsidP="005867F0">
            <w:pPr>
              <w:jc w:val="center"/>
              <w:rPr>
                <w:rFonts w:cs="Times New Roman"/>
                <w:szCs w:val="28"/>
              </w:rPr>
            </w:pPr>
            <w:r w:rsidRPr="00B865FC">
              <w:rPr>
                <w:rFonts w:cs="Times New Roman"/>
                <w:szCs w:val="28"/>
              </w:rPr>
              <w:t>от 10 тысяч до 10 миллионов рублей</w:t>
            </w:r>
          </w:p>
        </w:tc>
        <w:tc>
          <w:tcPr>
            <w:tcW w:w="393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C1C200" w14:textId="77777777" w:rsidR="00B865FC" w:rsidRPr="00B865FC" w:rsidRDefault="00B865FC" w:rsidP="005867F0">
            <w:pPr>
              <w:jc w:val="center"/>
              <w:rPr>
                <w:rFonts w:cs="Times New Roman"/>
                <w:szCs w:val="28"/>
              </w:rPr>
            </w:pPr>
            <w:r w:rsidRPr="00B865FC">
              <w:rPr>
                <w:rFonts w:cs="Times New Roman"/>
                <w:szCs w:val="28"/>
              </w:rPr>
              <w:t>Когда ущерб трудно посчитать. Для цифровых продуктов это обычно самый простой путь.</w:t>
            </w:r>
          </w:p>
        </w:tc>
      </w:tr>
      <w:tr w:rsidR="00B865FC" w:rsidRPr="00B865FC" w14:paraId="238B1E14" w14:textId="77777777" w:rsidTr="00646F20">
        <w:trPr>
          <w:cantSplit/>
        </w:trPr>
        <w:tc>
          <w:tcPr>
            <w:tcW w:w="23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9FA2D0" w14:textId="77777777" w:rsidR="00B865FC" w:rsidRPr="00B865FC" w:rsidRDefault="00B865FC" w:rsidP="005867F0">
            <w:pPr>
              <w:jc w:val="center"/>
              <w:rPr>
                <w:rFonts w:cs="Times New Roman"/>
                <w:szCs w:val="28"/>
              </w:rPr>
            </w:pPr>
            <w:r w:rsidRPr="00B865FC">
              <w:rPr>
                <w:rFonts w:cs="Times New Roman"/>
                <w:szCs w:val="28"/>
              </w:rPr>
              <w:t>От стоимости контрафакта</w:t>
            </w:r>
          </w:p>
        </w:tc>
        <w:tc>
          <w:tcPr>
            <w:tcW w:w="34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35C7DF" w14:textId="77777777" w:rsidR="00B865FC" w:rsidRPr="00B865FC" w:rsidRDefault="00B865FC" w:rsidP="005867F0">
            <w:pPr>
              <w:jc w:val="center"/>
              <w:rPr>
                <w:rFonts w:cs="Times New Roman"/>
                <w:szCs w:val="28"/>
              </w:rPr>
            </w:pPr>
            <w:r w:rsidRPr="00B865FC">
              <w:rPr>
                <w:rFonts w:cs="Times New Roman"/>
                <w:szCs w:val="28"/>
              </w:rPr>
              <w:t>двукратная стоимость контрафактных товаров</w:t>
            </w:r>
          </w:p>
        </w:tc>
        <w:tc>
          <w:tcPr>
            <w:tcW w:w="393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1ACB2" w14:textId="77777777" w:rsidR="00B865FC" w:rsidRPr="00B865FC" w:rsidRDefault="00B865FC" w:rsidP="005867F0">
            <w:pPr>
              <w:jc w:val="center"/>
              <w:rPr>
                <w:rFonts w:cs="Times New Roman"/>
                <w:szCs w:val="28"/>
              </w:rPr>
            </w:pPr>
            <w:r w:rsidRPr="00B865FC">
              <w:rPr>
                <w:rFonts w:cs="Times New Roman"/>
                <w:szCs w:val="28"/>
              </w:rPr>
              <w:t>Если можно подсчитать, что и по какой цене продавал нарушитель.</w:t>
            </w:r>
          </w:p>
        </w:tc>
      </w:tr>
      <w:tr w:rsidR="00B865FC" w:rsidRPr="00B865FC" w14:paraId="42A8D8CE" w14:textId="77777777" w:rsidTr="00646F20">
        <w:trPr>
          <w:cantSplit/>
        </w:trPr>
        <w:tc>
          <w:tcPr>
            <w:tcW w:w="23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0DB0F2" w14:textId="77777777" w:rsidR="00B865FC" w:rsidRPr="00B865FC" w:rsidRDefault="00B865FC" w:rsidP="005867F0">
            <w:pPr>
              <w:jc w:val="center"/>
              <w:rPr>
                <w:rFonts w:cs="Times New Roman"/>
                <w:szCs w:val="28"/>
              </w:rPr>
            </w:pPr>
            <w:r w:rsidRPr="00B865FC">
              <w:rPr>
                <w:rFonts w:cs="Times New Roman"/>
                <w:szCs w:val="28"/>
              </w:rPr>
              <w:t>От цены лицензии</w:t>
            </w:r>
          </w:p>
        </w:tc>
        <w:tc>
          <w:tcPr>
            <w:tcW w:w="3400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49F8EC" w14:textId="77777777" w:rsidR="00B865FC" w:rsidRPr="00B865FC" w:rsidRDefault="00B865FC" w:rsidP="005867F0">
            <w:pPr>
              <w:jc w:val="center"/>
              <w:rPr>
                <w:rFonts w:cs="Times New Roman"/>
                <w:szCs w:val="28"/>
              </w:rPr>
            </w:pPr>
            <w:r w:rsidRPr="00B865FC">
              <w:rPr>
                <w:rFonts w:cs="Times New Roman"/>
                <w:szCs w:val="28"/>
              </w:rPr>
              <w:t>двукратная стоимость права использовать знак, исходя из цены, обычно взимаемой за законное использование</w:t>
            </w:r>
          </w:p>
        </w:tc>
        <w:tc>
          <w:tcPr>
            <w:tcW w:w="393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DF5ABC" w14:textId="77777777" w:rsidR="00B865FC" w:rsidRPr="00B865FC" w:rsidRDefault="00B865FC" w:rsidP="005867F0">
            <w:pPr>
              <w:jc w:val="center"/>
              <w:rPr>
                <w:rFonts w:cs="Times New Roman"/>
                <w:szCs w:val="28"/>
              </w:rPr>
            </w:pPr>
            <w:r w:rsidRPr="00B865FC">
              <w:rPr>
                <w:rFonts w:cs="Times New Roman"/>
                <w:szCs w:val="28"/>
              </w:rPr>
              <w:t>Если можно подтвердить такую цену, например, вашими лицензионными договорами.</w:t>
            </w:r>
          </w:p>
        </w:tc>
      </w:tr>
    </w:tbl>
    <w:p w14:paraId="62923013" w14:textId="77777777" w:rsidR="00B865FC" w:rsidRPr="00B865FC" w:rsidRDefault="00B865FC" w:rsidP="00EC1A2A">
      <w:pPr>
        <w:spacing w:after="120"/>
        <w:jc w:val="both"/>
        <w:rPr>
          <w:rFonts w:cs="Times New Roman"/>
          <w:szCs w:val="28"/>
        </w:rPr>
      </w:pPr>
    </w:p>
    <w:p w14:paraId="1D4B2F8E" w14:textId="30CEB4D5" w:rsidR="00B865FC" w:rsidRPr="00B865FC" w:rsidRDefault="00C22B86" w:rsidP="00C22B86">
      <w:pPr>
        <w:spacing w:after="1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Учтите, что о</w:t>
      </w:r>
      <w:r w:rsidR="00B865FC" w:rsidRPr="00B865FC">
        <w:rPr>
          <w:rFonts w:cs="Times New Roman"/>
          <w:szCs w:val="28"/>
        </w:rPr>
        <w:t>кончательный размер определяет суд с учетом обстоятельств дела, объема и характера нарушения, разумности и справедливости (</w:t>
      </w:r>
      <w:hyperlink r:id="rId23" w:anchor="uZ6GPYVchtf4VAEl" w:history="1">
        <w:r w:rsidR="00B865FC" w:rsidRPr="00164C62">
          <w:rPr>
            <w:rStyle w:val="a4"/>
            <w:rFonts w:cs="Times New Roman"/>
            <w:color w:val="0563C1"/>
            <w:szCs w:val="28"/>
          </w:rPr>
          <w:t>п. 2 ст. 1252.1 ГК РФ</w:t>
        </w:r>
      </w:hyperlink>
      <w:r w:rsidR="00B865FC" w:rsidRPr="00B865FC">
        <w:rPr>
          <w:rFonts w:cs="Times New Roman"/>
          <w:szCs w:val="28"/>
        </w:rPr>
        <w:t>). Если выбранный вами способ расчета не подходит к обстоятельствам, суд вправе взыскать твердую сумму (</w:t>
      </w:r>
      <w:hyperlink r:id="rId24" w:anchor="uZ6GPYVchtf4VAEl" w:history="1">
        <w:r w:rsidR="00B865FC" w:rsidRPr="00164C62">
          <w:rPr>
            <w:rStyle w:val="a4"/>
            <w:rFonts w:cs="Times New Roman"/>
            <w:color w:val="0563C1"/>
            <w:szCs w:val="28"/>
          </w:rPr>
          <w:t>п. 3 ст. 1252.1 ГК РФ</w:t>
        </w:r>
      </w:hyperlink>
      <w:r w:rsidR="00B865FC" w:rsidRPr="00B865FC">
        <w:rPr>
          <w:rFonts w:cs="Times New Roman"/>
          <w:szCs w:val="28"/>
        </w:rPr>
        <w:t>).</w:t>
      </w:r>
    </w:p>
    <w:p w14:paraId="614B2AD7" w14:textId="135D4913" w:rsidR="00B865FC" w:rsidRPr="008F4B85" w:rsidRDefault="00953912" w:rsidP="008F4B85">
      <w:pPr>
        <w:pStyle w:val="2"/>
        <w:jc w:val="center"/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4</w:t>
      </w:r>
      <w:r w:rsidR="00B865FC" w:rsidRPr="005867F0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.</w:t>
      </w:r>
      <w:r w:rsidR="00C22B86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 xml:space="preserve"> Шаг че</w:t>
      </w:r>
      <w:r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твёртый (п</w:t>
      </w:r>
      <w:r w:rsidR="00B865FC" w:rsidRPr="005867F0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рофилакти</w:t>
      </w:r>
      <w:r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ческий)</w:t>
      </w:r>
      <w:r w:rsidR="00B865FC" w:rsidRPr="005867F0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: что сделать до и после запуска</w:t>
      </w:r>
      <w:r w:rsidR="008F4B85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.</w:t>
      </w:r>
    </w:p>
    <w:p w14:paraId="1BB76D59" w14:textId="77777777" w:rsidR="00B865FC" w:rsidRPr="00B865FC" w:rsidRDefault="00B865FC" w:rsidP="00EC1A2A">
      <w:pPr>
        <w:pStyle w:val="a3"/>
        <w:numPr>
          <w:ilvl w:val="0"/>
          <w:numId w:val="1"/>
        </w:numPr>
        <w:spacing w:after="80"/>
        <w:jc w:val="both"/>
        <w:rPr>
          <w:rFonts w:ascii="Times New Roman" w:hAnsi="Times New Roman" w:cs="Times New Roman"/>
          <w:sz w:val="28"/>
          <w:szCs w:val="28"/>
        </w:rPr>
      </w:pPr>
      <w:r w:rsidRPr="00B865FC">
        <w:rPr>
          <w:rFonts w:ascii="Times New Roman" w:hAnsi="Times New Roman" w:cs="Times New Roman"/>
          <w:b/>
          <w:bCs/>
          <w:sz w:val="28"/>
          <w:szCs w:val="28"/>
        </w:rPr>
        <w:t>Проверьте название до запуска:</w:t>
      </w:r>
      <w:r w:rsidRPr="00B865FC">
        <w:rPr>
          <w:rFonts w:ascii="Times New Roman" w:hAnsi="Times New Roman" w:cs="Times New Roman"/>
          <w:sz w:val="28"/>
          <w:szCs w:val="28"/>
        </w:rPr>
        <w:t xml:space="preserve"> реестр товарных знаков Роспатента, ЕГРЮЛ, домены и магазины приложений. Не стройте продукт на названии, которое уже занято.</w:t>
      </w:r>
    </w:p>
    <w:p w14:paraId="66EAB0BE" w14:textId="77777777" w:rsidR="00B865FC" w:rsidRPr="00B865FC" w:rsidRDefault="00B865FC" w:rsidP="00EC1A2A">
      <w:pPr>
        <w:pStyle w:val="a3"/>
        <w:numPr>
          <w:ilvl w:val="0"/>
          <w:numId w:val="1"/>
        </w:numPr>
        <w:spacing w:after="80"/>
        <w:jc w:val="both"/>
        <w:rPr>
          <w:rFonts w:ascii="Times New Roman" w:hAnsi="Times New Roman" w:cs="Times New Roman"/>
          <w:sz w:val="28"/>
          <w:szCs w:val="28"/>
        </w:rPr>
      </w:pPr>
      <w:r w:rsidRPr="00B865FC">
        <w:rPr>
          <w:rFonts w:ascii="Times New Roman" w:hAnsi="Times New Roman" w:cs="Times New Roman"/>
          <w:b/>
          <w:bCs/>
          <w:sz w:val="28"/>
          <w:szCs w:val="28"/>
        </w:rPr>
        <w:t>Подайте заявку на знак как можно раньше</w:t>
      </w:r>
      <w:r w:rsidRPr="00B865FC">
        <w:rPr>
          <w:rFonts w:ascii="Times New Roman" w:hAnsi="Times New Roman" w:cs="Times New Roman"/>
          <w:sz w:val="28"/>
          <w:szCs w:val="28"/>
        </w:rPr>
        <w:t>, не дожидаясь публичного запуска, и в тех классах товаров и услуг, где работает продукт. Регистрация — главный способ защиты.</w:t>
      </w:r>
    </w:p>
    <w:p w14:paraId="548B58D1" w14:textId="1F6AA68C" w:rsidR="00B865FC" w:rsidRPr="00B865FC" w:rsidRDefault="00B865FC" w:rsidP="00EC1A2A">
      <w:pPr>
        <w:pStyle w:val="a3"/>
        <w:numPr>
          <w:ilvl w:val="0"/>
          <w:numId w:val="1"/>
        </w:numPr>
        <w:spacing w:after="80"/>
        <w:jc w:val="both"/>
        <w:rPr>
          <w:rFonts w:ascii="Times New Roman" w:hAnsi="Times New Roman" w:cs="Times New Roman"/>
          <w:sz w:val="28"/>
          <w:szCs w:val="28"/>
        </w:rPr>
      </w:pPr>
      <w:r w:rsidRPr="00B865FC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Оформляйте права на компанию, а не на основателя.</w:t>
      </w:r>
      <w:r w:rsidRPr="00B865FC">
        <w:rPr>
          <w:rFonts w:ascii="Times New Roman" w:hAnsi="Times New Roman" w:cs="Times New Roman"/>
          <w:sz w:val="28"/>
          <w:szCs w:val="28"/>
        </w:rPr>
        <w:t xml:space="preserve"> Исключительное право принадлежит тому, на кого знак зарегистрирован (</w:t>
      </w:r>
      <w:hyperlink r:id="rId25" w:anchor="qiqFPYVxlju294MQ" w:history="1">
        <w:r w:rsidRPr="00164C62">
          <w:rPr>
            <w:rStyle w:val="a4"/>
            <w:rFonts w:ascii="Times New Roman" w:hAnsi="Times New Roman" w:cs="Times New Roman"/>
            <w:color w:val="0563C1"/>
            <w:sz w:val="28"/>
            <w:szCs w:val="28"/>
          </w:rPr>
          <w:t>п. 1 ст. 1484 ГК РФ</w:t>
        </w:r>
      </w:hyperlink>
      <w:r w:rsidRPr="00B865FC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00DB2412" w14:textId="14C96FA2" w:rsidR="00B865FC" w:rsidRPr="00B865FC" w:rsidRDefault="00B865FC" w:rsidP="00EC1A2A">
      <w:pPr>
        <w:pStyle w:val="a3"/>
        <w:numPr>
          <w:ilvl w:val="0"/>
          <w:numId w:val="1"/>
        </w:numPr>
        <w:spacing w:after="80"/>
        <w:jc w:val="both"/>
        <w:rPr>
          <w:rFonts w:ascii="Times New Roman" w:hAnsi="Times New Roman" w:cs="Times New Roman"/>
          <w:sz w:val="28"/>
          <w:szCs w:val="28"/>
        </w:rPr>
      </w:pPr>
      <w:r w:rsidRPr="00B865FC">
        <w:rPr>
          <w:rFonts w:ascii="Times New Roman" w:hAnsi="Times New Roman" w:cs="Times New Roman"/>
          <w:b/>
          <w:bCs/>
          <w:sz w:val="28"/>
          <w:szCs w:val="28"/>
        </w:rPr>
        <w:t>Логотип от дизайнера или фрилансера</w:t>
      </w:r>
      <w:r w:rsidRPr="00B865FC">
        <w:rPr>
          <w:rFonts w:ascii="Times New Roman" w:hAnsi="Times New Roman" w:cs="Times New Roman"/>
          <w:sz w:val="28"/>
          <w:szCs w:val="28"/>
        </w:rPr>
        <w:t xml:space="preserve"> закрепите договором об отчуждении исключительного права (</w:t>
      </w:r>
      <w:hyperlink r:id="rId26" w:anchor="HiZGPYVDBmcWuvd5" w:history="1">
        <w:r w:rsidRPr="00164C62">
          <w:rPr>
            <w:rStyle w:val="a4"/>
            <w:rFonts w:ascii="Times New Roman" w:hAnsi="Times New Roman" w:cs="Times New Roman"/>
            <w:color w:val="0563C1"/>
            <w:sz w:val="28"/>
            <w:szCs w:val="28"/>
          </w:rPr>
          <w:t>ст. 1234 ГК РФ</w:t>
        </w:r>
      </w:hyperlink>
      <w:r w:rsidRPr="00B865FC">
        <w:rPr>
          <w:rFonts w:ascii="Times New Roman" w:hAnsi="Times New Roman" w:cs="Times New Roman"/>
          <w:sz w:val="28"/>
          <w:szCs w:val="28"/>
        </w:rPr>
        <w:t>), иначе права на изображение могут остаться у автора.</w:t>
      </w:r>
    </w:p>
    <w:p w14:paraId="7203675B" w14:textId="26CC2946" w:rsidR="00B865FC" w:rsidRPr="00B865FC" w:rsidRDefault="00B865FC" w:rsidP="00EC1A2A">
      <w:pPr>
        <w:pStyle w:val="a3"/>
        <w:numPr>
          <w:ilvl w:val="0"/>
          <w:numId w:val="1"/>
        </w:numPr>
        <w:spacing w:after="80"/>
        <w:jc w:val="both"/>
        <w:rPr>
          <w:rFonts w:ascii="Times New Roman" w:hAnsi="Times New Roman" w:cs="Times New Roman"/>
          <w:sz w:val="28"/>
          <w:szCs w:val="28"/>
        </w:rPr>
      </w:pPr>
      <w:r w:rsidRPr="00B865FC">
        <w:rPr>
          <w:rFonts w:ascii="Times New Roman" w:hAnsi="Times New Roman" w:cs="Times New Roman"/>
          <w:b/>
          <w:bCs/>
          <w:sz w:val="28"/>
          <w:szCs w:val="28"/>
        </w:rPr>
        <w:t>Займите близкие варианты домена:</w:t>
      </w:r>
      <w:r w:rsidRPr="00B865FC">
        <w:rPr>
          <w:rFonts w:ascii="Times New Roman" w:hAnsi="Times New Roman" w:cs="Times New Roman"/>
          <w:sz w:val="28"/>
          <w:szCs w:val="28"/>
        </w:rPr>
        <w:t xml:space="preserve"> другие зоны и написания с опечатками</w:t>
      </w:r>
      <w:r w:rsidR="00953912">
        <w:rPr>
          <w:rFonts w:ascii="Times New Roman" w:hAnsi="Times New Roman" w:cs="Times New Roman"/>
          <w:sz w:val="28"/>
          <w:szCs w:val="28"/>
        </w:rPr>
        <w:t xml:space="preserve"> (сделать это можно через покупку у регистратора доменов)</w:t>
      </w:r>
      <w:r w:rsidRPr="00B865FC">
        <w:rPr>
          <w:rFonts w:ascii="Times New Roman" w:hAnsi="Times New Roman" w:cs="Times New Roman"/>
          <w:sz w:val="28"/>
          <w:szCs w:val="28"/>
        </w:rPr>
        <w:t>.</w:t>
      </w:r>
    </w:p>
    <w:p w14:paraId="46235ADA" w14:textId="77777777" w:rsidR="00B865FC" w:rsidRPr="00B865FC" w:rsidRDefault="00B865FC" w:rsidP="00EC1A2A">
      <w:pPr>
        <w:pStyle w:val="a3"/>
        <w:numPr>
          <w:ilvl w:val="0"/>
          <w:numId w:val="1"/>
        </w:numPr>
        <w:spacing w:after="80"/>
        <w:jc w:val="both"/>
        <w:rPr>
          <w:rFonts w:ascii="Times New Roman" w:hAnsi="Times New Roman" w:cs="Times New Roman"/>
          <w:sz w:val="28"/>
          <w:szCs w:val="28"/>
        </w:rPr>
      </w:pPr>
      <w:r w:rsidRPr="00B865FC">
        <w:rPr>
          <w:rFonts w:ascii="Times New Roman" w:hAnsi="Times New Roman" w:cs="Times New Roman"/>
          <w:b/>
          <w:bCs/>
          <w:sz w:val="28"/>
          <w:szCs w:val="28"/>
        </w:rPr>
        <w:t>Следите за рынком:</w:t>
      </w:r>
      <w:r w:rsidRPr="00B865FC">
        <w:rPr>
          <w:rFonts w:ascii="Times New Roman" w:hAnsi="Times New Roman" w:cs="Times New Roman"/>
          <w:sz w:val="28"/>
          <w:szCs w:val="28"/>
        </w:rPr>
        <w:t xml:space="preserve"> новые заявки на похожие знаки, домены, карточки в магазинах приложений.</w:t>
      </w:r>
    </w:p>
    <w:p w14:paraId="0FF32A24" w14:textId="7FAE3A51" w:rsidR="00B865FC" w:rsidRDefault="00B865FC" w:rsidP="00C22B86">
      <w:pPr>
        <w:pStyle w:val="a3"/>
        <w:numPr>
          <w:ilvl w:val="0"/>
          <w:numId w:val="1"/>
        </w:numPr>
        <w:spacing w:after="80"/>
        <w:jc w:val="both"/>
        <w:rPr>
          <w:rFonts w:ascii="Times New Roman" w:hAnsi="Times New Roman" w:cs="Times New Roman"/>
          <w:sz w:val="28"/>
          <w:szCs w:val="28"/>
        </w:rPr>
      </w:pPr>
      <w:r w:rsidRPr="00B865FC">
        <w:rPr>
          <w:rFonts w:ascii="Times New Roman" w:hAnsi="Times New Roman" w:cs="Times New Roman"/>
          <w:b/>
          <w:bCs/>
          <w:sz w:val="28"/>
          <w:szCs w:val="28"/>
        </w:rPr>
        <w:t xml:space="preserve">Храните доказательства использования </w:t>
      </w:r>
      <w:r w:rsidR="00953912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B865FC">
        <w:rPr>
          <w:rFonts w:ascii="Times New Roman" w:hAnsi="Times New Roman" w:cs="Times New Roman"/>
          <w:b/>
          <w:bCs/>
          <w:sz w:val="28"/>
          <w:szCs w:val="28"/>
        </w:rPr>
        <w:t>бренда</w:t>
      </w:r>
      <w:r w:rsidR="00953912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B865F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B865FC">
        <w:rPr>
          <w:rFonts w:ascii="Times New Roman" w:hAnsi="Times New Roman" w:cs="Times New Roman"/>
          <w:sz w:val="28"/>
          <w:szCs w:val="28"/>
        </w:rPr>
        <w:t xml:space="preserve"> даты релизов, статистику, рекламу, договоры. И не прекращайте использовать знак: три года неиспользования дают основание досрочно прекратить его охрану (</w:t>
      </w:r>
      <w:hyperlink r:id="rId27" w:anchor="HiZGPYVDBmcWuvd5" w:history="1">
        <w:r w:rsidRPr="00164C62">
          <w:rPr>
            <w:rStyle w:val="a4"/>
            <w:rFonts w:ascii="Times New Roman" w:hAnsi="Times New Roman" w:cs="Times New Roman"/>
            <w:color w:val="0563C1"/>
            <w:sz w:val="28"/>
            <w:szCs w:val="28"/>
          </w:rPr>
          <w:t>ст. 1486 ГК РФ</w:t>
        </w:r>
      </w:hyperlink>
      <w:r w:rsidRPr="00B865FC">
        <w:rPr>
          <w:rFonts w:ascii="Times New Roman" w:hAnsi="Times New Roman" w:cs="Times New Roman"/>
          <w:sz w:val="28"/>
          <w:szCs w:val="28"/>
        </w:rPr>
        <w:t>)</w:t>
      </w:r>
    </w:p>
    <w:p w14:paraId="367AD99C" w14:textId="77777777" w:rsidR="00C22B86" w:rsidRPr="00C22B86" w:rsidRDefault="00C22B86" w:rsidP="00C22B86">
      <w:pPr>
        <w:pStyle w:val="a3"/>
        <w:spacing w:after="80"/>
        <w:ind w:left="540"/>
        <w:jc w:val="both"/>
        <w:rPr>
          <w:rFonts w:ascii="Times New Roman" w:hAnsi="Times New Roman" w:cs="Times New Roman"/>
          <w:sz w:val="28"/>
          <w:szCs w:val="28"/>
        </w:rPr>
      </w:pPr>
    </w:p>
    <w:p w14:paraId="539BAEA2" w14:textId="77777777" w:rsidR="00AB57B1" w:rsidRPr="00B865FC" w:rsidRDefault="00AB57B1" w:rsidP="00EC1A2A">
      <w:pPr>
        <w:jc w:val="both"/>
        <w:rPr>
          <w:rFonts w:cs="Times New Roman"/>
          <w:szCs w:val="28"/>
        </w:rPr>
      </w:pPr>
    </w:p>
    <w:sectPr w:rsidR="00AB57B1" w:rsidRPr="00B865FC">
      <w:footerReference w:type="default" r:id="rId2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E21D2C" w14:textId="77777777" w:rsidR="00450C41" w:rsidRDefault="00450C41" w:rsidP="00B865FC">
      <w:r>
        <w:separator/>
      </w:r>
    </w:p>
    <w:p w14:paraId="1A85E818" w14:textId="77777777" w:rsidR="00450C41" w:rsidRDefault="00450C41"/>
  </w:endnote>
  <w:endnote w:type="continuationSeparator" w:id="0">
    <w:p w14:paraId="24DDDAE1" w14:textId="77777777" w:rsidR="00450C41" w:rsidRDefault="00450C41" w:rsidP="00B865FC">
      <w:r>
        <w:continuationSeparator/>
      </w:r>
    </w:p>
    <w:p w14:paraId="6E22A707" w14:textId="77777777" w:rsidR="00450C41" w:rsidRDefault="00450C4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78122" w14:textId="77777777" w:rsidR="00F017E0" w:rsidRPr="00B865FC" w:rsidRDefault="00090E3C">
    <w:pPr>
      <w:jc w:val="center"/>
      <w:rPr>
        <w:rFonts w:cs="Times New Roman"/>
        <w:sz w:val="24"/>
        <w:szCs w:val="24"/>
      </w:rPr>
    </w:pPr>
    <w:r w:rsidRPr="00B865FC">
      <w:rPr>
        <w:rFonts w:cs="Times New Roman"/>
        <w:color w:val="888888"/>
        <w:sz w:val="24"/>
        <w:szCs w:val="24"/>
      </w:rPr>
      <w:fldChar w:fldCharType="begin"/>
    </w:r>
    <w:r w:rsidRPr="00B865FC">
      <w:rPr>
        <w:rFonts w:cs="Times New Roman"/>
        <w:color w:val="888888"/>
        <w:sz w:val="24"/>
        <w:szCs w:val="24"/>
      </w:rPr>
      <w:instrText>PAGE</w:instrText>
    </w:r>
    <w:r w:rsidRPr="00B865FC">
      <w:rPr>
        <w:rFonts w:cs="Times New Roman"/>
        <w:color w:val="888888"/>
        <w:sz w:val="24"/>
        <w:szCs w:val="24"/>
      </w:rPr>
      <w:fldChar w:fldCharType="separate"/>
    </w:r>
    <w:r w:rsidRPr="00B865FC">
      <w:rPr>
        <w:rFonts w:cs="Times New Roman"/>
        <w:noProof/>
        <w:color w:val="888888"/>
        <w:sz w:val="24"/>
        <w:szCs w:val="24"/>
      </w:rPr>
      <w:t>1</w:t>
    </w:r>
    <w:r w:rsidRPr="00B865FC">
      <w:rPr>
        <w:rFonts w:cs="Times New Roman"/>
        <w:color w:val="888888"/>
        <w:sz w:val="24"/>
        <w:szCs w:val="24"/>
      </w:rPr>
      <w:fldChar w:fldCharType="end"/>
    </w:r>
  </w:p>
  <w:p w14:paraId="7DA49EBF" w14:textId="77777777" w:rsidR="00F911A8" w:rsidRDefault="00F911A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D64EF4" w14:textId="77777777" w:rsidR="00450C41" w:rsidRDefault="00450C41" w:rsidP="00B865FC">
      <w:r>
        <w:separator/>
      </w:r>
    </w:p>
    <w:p w14:paraId="249FD1DD" w14:textId="77777777" w:rsidR="00450C41" w:rsidRDefault="00450C41"/>
  </w:footnote>
  <w:footnote w:type="continuationSeparator" w:id="0">
    <w:p w14:paraId="7AF27314" w14:textId="77777777" w:rsidR="00450C41" w:rsidRDefault="00450C41" w:rsidP="00B865FC">
      <w:r>
        <w:continuationSeparator/>
      </w:r>
    </w:p>
    <w:p w14:paraId="4235C50B" w14:textId="77777777" w:rsidR="00450C41" w:rsidRDefault="00450C4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054AD"/>
    <w:multiLevelType w:val="multilevel"/>
    <w:tmpl w:val="8CF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020FA"/>
    <w:multiLevelType w:val="hybridMultilevel"/>
    <w:tmpl w:val="88C8C858"/>
    <w:lvl w:ilvl="0" w:tplc="5EE4D5BE">
      <w:start w:val="1"/>
      <w:numFmt w:val="bullet"/>
      <w:lvlText w:val="•"/>
      <w:lvlJc w:val="left"/>
      <w:pPr>
        <w:ind w:left="540" w:hanging="270"/>
      </w:pPr>
    </w:lvl>
    <w:lvl w:ilvl="1" w:tplc="901CF330">
      <w:numFmt w:val="decimal"/>
      <w:lvlText w:val=""/>
      <w:lvlJc w:val="left"/>
    </w:lvl>
    <w:lvl w:ilvl="2" w:tplc="FDBE12E6">
      <w:numFmt w:val="decimal"/>
      <w:lvlText w:val=""/>
      <w:lvlJc w:val="left"/>
    </w:lvl>
    <w:lvl w:ilvl="3" w:tplc="77CA0F04">
      <w:numFmt w:val="decimal"/>
      <w:lvlText w:val=""/>
      <w:lvlJc w:val="left"/>
    </w:lvl>
    <w:lvl w:ilvl="4" w:tplc="6336934A">
      <w:numFmt w:val="decimal"/>
      <w:lvlText w:val=""/>
      <w:lvlJc w:val="left"/>
    </w:lvl>
    <w:lvl w:ilvl="5" w:tplc="221029D4">
      <w:numFmt w:val="decimal"/>
      <w:lvlText w:val=""/>
      <w:lvlJc w:val="left"/>
    </w:lvl>
    <w:lvl w:ilvl="6" w:tplc="ED3A82E4">
      <w:numFmt w:val="decimal"/>
      <w:lvlText w:val=""/>
      <w:lvlJc w:val="left"/>
    </w:lvl>
    <w:lvl w:ilvl="7" w:tplc="F724CDD6">
      <w:numFmt w:val="decimal"/>
      <w:lvlText w:val=""/>
      <w:lvlJc w:val="left"/>
    </w:lvl>
    <w:lvl w:ilvl="8" w:tplc="33CA4080">
      <w:numFmt w:val="decimal"/>
      <w:lvlText w:val=""/>
      <w:lvlJc w:val="left"/>
    </w:lvl>
  </w:abstractNum>
  <w:abstractNum w:abstractNumId="2" w15:restartNumberingAfterBreak="0">
    <w:nsid w:val="6B2E0B8D"/>
    <w:multiLevelType w:val="hybridMultilevel"/>
    <w:tmpl w:val="9BA45D0A"/>
    <w:lvl w:ilvl="0" w:tplc="A8DEE8DA">
      <w:start w:val="1"/>
      <w:numFmt w:val="decimal"/>
      <w:lvlText w:val="%1."/>
      <w:lvlJc w:val="left"/>
      <w:pPr>
        <w:ind w:left="540" w:hanging="360"/>
      </w:pPr>
    </w:lvl>
    <w:lvl w:ilvl="1" w:tplc="8AF8E2B0">
      <w:numFmt w:val="decimal"/>
      <w:lvlText w:val=""/>
      <w:lvlJc w:val="left"/>
    </w:lvl>
    <w:lvl w:ilvl="2" w:tplc="0084270C">
      <w:numFmt w:val="decimal"/>
      <w:lvlText w:val=""/>
      <w:lvlJc w:val="left"/>
    </w:lvl>
    <w:lvl w:ilvl="3" w:tplc="476EB528">
      <w:numFmt w:val="decimal"/>
      <w:lvlText w:val=""/>
      <w:lvlJc w:val="left"/>
    </w:lvl>
    <w:lvl w:ilvl="4" w:tplc="34D2BE9A">
      <w:numFmt w:val="decimal"/>
      <w:lvlText w:val=""/>
      <w:lvlJc w:val="left"/>
    </w:lvl>
    <w:lvl w:ilvl="5" w:tplc="9E26B36C">
      <w:numFmt w:val="decimal"/>
      <w:lvlText w:val=""/>
      <w:lvlJc w:val="left"/>
    </w:lvl>
    <w:lvl w:ilvl="6" w:tplc="E38CF298">
      <w:numFmt w:val="decimal"/>
      <w:lvlText w:val=""/>
      <w:lvlJc w:val="left"/>
    </w:lvl>
    <w:lvl w:ilvl="7" w:tplc="6B60A4C4">
      <w:numFmt w:val="decimal"/>
      <w:lvlText w:val=""/>
      <w:lvlJc w:val="left"/>
    </w:lvl>
    <w:lvl w:ilvl="8" w:tplc="A49094C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5FC"/>
    <w:rsid w:val="000615ED"/>
    <w:rsid w:val="000624C4"/>
    <w:rsid w:val="00062857"/>
    <w:rsid w:val="00090E3C"/>
    <w:rsid w:val="000E4E68"/>
    <w:rsid w:val="000F4EB6"/>
    <w:rsid w:val="00164C62"/>
    <w:rsid w:val="002A1C5C"/>
    <w:rsid w:val="00413B37"/>
    <w:rsid w:val="00450C41"/>
    <w:rsid w:val="004C5679"/>
    <w:rsid w:val="005867F0"/>
    <w:rsid w:val="00603545"/>
    <w:rsid w:val="008F4B85"/>
    <w:rsid w:val="00922BA8"/>
    <w:rsid w:val="00953912"/>
    <w:rsid w:val="00AB57B1"/>
    <w:rsid w:val="00AB638A"/>
    <w:rsid w:val="00B03911"/>
    <w:rsid w:val="00B865FC"/>
    <w:rsid w:val="00BA5795"/>
    <w:rsid w:val="00C22B86"/>
    <w:rsid w:val="00E24EF2"/>
    <w:rsid w:val="00E27AD6"/>
    <w:rsid w:val="00EC1A2A"/>
    <w:rsid w:val="00F911A8"/>
    <w:rsid w:val="00FD3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AADD3"/>
  <w15:chartTrackingRefBased/>
  <w15:docId w15:val="{4AB6678F-4432-4413-9A8B-77EBA0E1F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1C5C"/>
    <w:pPr>
      <w:spacing w:after="0" w:line="240" w:lineRule="auto"/>
    </w:pPr>
    <w:rPr>
      <w:rFonts w:eastAsia="Arial" w:cs="Arial"/>
      <w:sz w:val="28"/>
      <w:lang w:eastAsia="ru-RU"/>
    </w:rPr>
  </w:style>
  <w:style w:type="paragraph" w:styleId="1">
    <w:name w:val="heading 1"/>
    <w:link w:val="10"/>
    <w:uiPriority w:val="9"/>
    <w:qFormat/>
    <w:rsid w:val="00B865FC"/>
    <w:pPr>
      <w:spacing w:after="0" w:line="240" w:lineRule="auto"/>
      <w:outlineLvl w:val="0"/>
    </w:pPr>
    <w:rPr>
      <w:rFonts w:ascii="Arial" w:eastAsia="Arial" w:hAnsi="Arial" w:cs="Arial"/>
      <w:color w:val="2E74B5"/>
      <w:sz w:val="32"/>
      <w:szCs w:val="32"/>
      <w:lang w:eastAsia="ru-RU"/>
    </w:rPr>
  </w:style>
  <w:style w:type="paragraph" w:styleId="2">
    <w:name w:val="heading 2"/>
    <w:link w:val="20"/>
    <w:uiPriority w:val="9"/>
    <w:unhideWhenUsed/>
    <w:qFormat/>
    <w:rsid w:val="00B865FC"/>
    <w:pPr>
      <w:spacing w:after="0" w:line="240" w:lineRule="auto"/>
      <w:outlineLvl w:val="1"/>
    </w:pPr>
    <w:rPr>
      <w:rFonts w:ascii="Arial" w:eastAsia="Arial" w:hAnsi="Arial" w:cs="Arial"/>
      <w:color w:val="2E74B5"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65FC"/>
    <w:rPr>
      <w:rFonts w:ascii="Arial" w:eastAsia="Arial" w:hAnsi="Arial" w:cs="Arial"/>
      <w:color w:val="2E74B5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865FC"/>
    <w:rPr>
      <w:rFonts w:ascii="Arial" w:eastAsia="Arial" w:hAnsi="Arial" w:cs="Arial"/>
      <w:color w:val="2E74B5"/>
      <w:sz w:val="26"/>
      <w:szCs w:val="26"/>
      <w:lang w:eastAsia="ru-RU"/>
    </w:rPr>
  </w:style>
  <w:style w:type="paragraph" w:styleId="a3">
    <w:name w:val="List Paragraph"/>
    <w:qFormat/>
    <w:rsid w:val="00B865FC"/>
    <w:pPr>
      <w:spacing w:after="0" w:line="240" w:lineRule="auto"/>
    </w:pPr>
    <w:rPr>
      <w:rFonts w:ascii="Arial" w:eastAsia="Arial" w:hAnsi="Arial" w:cs="Arial"/>
      <w:lang w:eastAsia="ru-RU"/>
    </w:rPr>
  </w:style>
  <w:style w:type="character" w:styleId="a4">
    <w:name w:val="Hyperlink"/>
    <w:basedOn w:val="a0"/>
    <w:uiPriority w:val="99"/>
    <w:unhideWhenUsed/>
    <w:rsid w:val="00B865FC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865FC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B865FC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B865FC"/>
    <w:rPr>
      <w:rFonts w:ascii="Arial" w:eastAsia="Arial" w:hAnsi="Arial" w:cs="Arial"/>
      <w:lang w:eastAsia="ru-RU"/>
    </w:rPr>
  </w:style>
  <w:style w:type="paragraph" w:styleId="a8">
    <w:name w:val="footer"/>
    <w:basedOn w:val="a"/>
    <w:link w:val="a9"/>
    <w:uiPriority w:val="99"/>
    <w:unhideWhenUsed/>
    <w:rsid w:val="00B865FC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B865FC"/>
    <w:rPr>
      <w:rFonts w:ascii="Arial" w:eastAsia="Arial" w:hAnsi="Arial" w:cs="Arial"/>
      <w:lang w:eastAsia="ru-RU"/>
    </w:rPr>
  </w:style>
  <w:style w:type="character" w:styleId="aa">
    <w:name w:val="Strong"/>
    <w:basedOn w:val="a0"/>
    <w:uiPriority w:val="22"/>
    <w:qFormat/>
    <w:rsid w:val="00B865FC"/>
    <w:rPr>
      <w:b/>
      <w:bCs/>
    </w:rPr>
  </w:style>
  <w:style w:type="paragraph" w:styleId="ab">
    <w:name w:val="Normal (Web)"/>
    <w:basedOn w:val="a"/>
    <w:uiPriority w:val="99"/>
    <w:unhideWhenUsed/>
    <w:rsid w:val="005867F0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styleId="ac">
    <w:name w:val="FollowedHyperlink"/>
    <w:basedOn w:val="a0"/>
    <w:uiPriority w:val="99"/>
    <w:semiHidden/>
    <w:unhideWhenUsed/>
    <w:rsid w:val="00BA579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09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13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3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1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28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9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28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nsultant.ru/cons/cgi/online.cgi?req=doc&amp;base=LAW&amp;n=509417&amp;dst=101480" TargetMode="External"/><Relationship Id="rId13" Type="http://schemas.openxmlformats.org/officeDocument/2006/relationships/hyperlink" Target="https://www.consultant.ru/cons/cgi/online.cgi?req=doc&amp;base=LAW&amp;n=323470&amp;dst=100579" TargetMode="External"/><Relationship Id="rId18" Type="http://schemas.openxmlformats.org/officeDocument/2006/relationships/hyperlink" Target="https://www.consultant.ru/cons/cgi/online.cgi?req=doc&amp;base=LAW&amp;n=509417&amp;dst=735" TargetMode="External"/><Relationship Id="rId26" Type="http://schemas.openxmlformats.org/officeDocument/2006/relationships/hyperlink" Target="https://www.consultant.ru/cons/cgi/online.cgi?req=doc&amp;base=LAW&amp;n=509417&amp;dst=100074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consultant.ru/cons/cgi/online.cgi?req=doc&amp;base=LAW&amp;n=509417&amp;dst=6352" TargetMode="External"/><Relationship Id="rId7" Type="http://schemas.openxmlformats.org/officeDocument/2006/relationships/hyperlink" Target="https://www.consultant.ru/cons/cgi/online.cgi?req=doc&amp;base=LAW&amp;n=509417&amp;dst=100009" TargetMode="External"/><Relationship Id="rId12" Type="http://schemas.openxmlformats.org/officeDocument/2006/relationships/hyperlink" Target="https://www.consultant.ru/cons/cgi/online.cgi?req=doc&amp;base=LAW&amp;n=509417&amp;dst=101533" TargetMode="External"/><Relationship Id="rId17" Type="http://schemas.openxmlformats.org/officeDocument/2006/relationships/hyperlink" Target="https://www.consultant.ru/cons/cgi/online.cgi?req=doc&amp;base=LAW&amp;n=509417&amp;dst=6346" TargetMode="External"/><Relationship Id="rId25" Type="http://schemas.openxmlformats.org/officeDocument/2006/relationships/hyperlink" Target="https://www.consultant.ru/cons/cgi/online.cgi?req=doc&amp;base=LAW&amp;n=509417&amp;dst=101528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onsultant.ru/cons/cgi/online.cgi?req=doc&amp;base=LAW&amp;n=323470&amp;dst=100207" TargetMode="External"/><Relationship Id="rId20" Type="http://schemas.openxmlformats.org/officeDocument/2006/relationships/hyperlink" Target="https://www.consultant.ru/cons/cgi/online.cgi?req=doc&amp;base=LAW&amp;n=509417&amp;dst=117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onsultant.ru/cons/cgi/online.cgi?req=doc&amp;base=LAW&amp;n=509417&amp;dst=101535" TargetMode="External"/><Relationship Id="rId24" Type="http://schemas.openxmlformats.org/officeDocument/2006/relationships/hyperlink" Target="https://www.consultant.ru/cons/cgi/online.cgi?req=doc&amp;base=LAW&amp;n=509417&amp;dst=6359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consultant.ru/cons/cgi/online.cgi?req=doc&amp;base=LAW&amp;n=509417&amp;dst=101540" TargetMode="External"/><Relationship Id="rId23" Type="http://schemas.openxmlformats.org/officeDocument/2006/relationships/hyperlink" Target="https://www.consultant.ru/cons/cgi/online.cgi?req=doc&amp;base=LAW&amp;n=509417&amp;dst=6354" TargetMode="External"/><Relationship Id="rId28" Type="http://schemas.openxmlformats.org/officeDocument/2006/relationships/footer" Target="footer1.xml"/><Relationship Id="rId10" Type="http://schemas.openxmlformats.org/officeDocument/2006/relationships/hyperlink" Target="https://www.consultant.ru/cons/cgi/online.cgi?req=doc&amp;base=LAW&amp;n=509417&amp;dst=101847" TargetMode="External"/><Relationship Id="rId19" Type="http://schemas.openxmlformats.org/officeDocument/2006/relationships/hyperlink" Target="https://www.consultant.ru/cons/cgi/online.cgi?req=doc&amp;base=LAW&amp;n=509417&amp;dst=2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nsultant.ru/cons/cgi/online.cgi?req=doc&amp;base=LAW&amp;n=509417&amp;dst=101449" TargetMode="External"/><Relationship Id="rId14" Type="http://schemas.openxmlformats.org/officeDocument/2006/relationships/hyperlink" Target="https://www.consultant.ru/cons/cgi/online.cgi?req=doc&amp;base=LAW&amp;n=509417&amp;dst=119" TargetMode="External"/><Relationship Id="rId22" Type="http://schemas.openxmlformats.org/officeDocument/2006/relationships/hyperlink" Target="https://www.consultant.ru/cons/cgi/online.cgi?req=doc&amp;base=LAW&amp;n=509417&amp;dst=6391" TargetMode="External"/><Relationship Id="rId27" Type="http://schemas.openxmlformats.org/officeDocument/2006/relationships/hyperlink" Target="https://www.consultant.ru/cons/cgi/online.cgi?req=doc&amp;base=LAW&amp;n=509417&amp;dst=101540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1983</Words>
  <Characters>11305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 Dron</dc:creator>
  <cp:keywords/>
  <dc:description/>
  <cp:lastModifiedBy>31 Dron</cp:lastModifiedBy>
  <cp:revision>2</cp:revision>
  <dcterms:created xsi:type="dcterms:W3CDTF">2026-10-20T16:25:00Z</dcterms:created>
  <dcterms:modified xsi:type="dcterms:W3CDTF">2026-10-20T16:25:00Z</dcterms:modified>
</cp:coreProperties>
</file>