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176E" w14:textId="55A72AD1" w:rsidR="008C743F" w:rsidRPr="008C743F" w:rsidRDefault="008C743F" w:rsidP="008C743F">
      <w:pPr>
        <w:jc w:val="center"/>
        <w:rPr>
          <w:rFonts w:eastAsia="Arial"/>
          <w:sz w:val="28"/>
        </w:rPr>
      </w:pPr>
      <w:r w:rsidRPr="0000687C">
        <w:rPr>
          <w:b/>
          <w:bCs/>
        </w:rPr>
        <w:t>СЦЕНАРИЙ: ОФОРМИТЬ ПРАВА</w:t>
      </w:r>
    </w:p>
    <w:p w14:paraId="3C0C2288" w14:textId="36D3DF44" w:rsidR="0081338A" w:rsidRDefault="00234215">
      <w:pPr>
        <w:pBdr>
          <w:top w:val="single" w:sz="4" w:space="2" w:color="8EAADB"/>
          <w:left w:val="single" w:sz="4" w:space="4" w:color="8EAADB"/>
          <w:bottom w:val="single" w:sz="4" w:space="2" w:color="8EAADB"/>
          <w:right w:val="single" w:sz="4" w:space="4" w:color="8EAADB"/>
        </w:pBdr>
        <w:shd w:val="clear" w:color="auto" w:fill="F2F2F2"/>
        <w:spacing w:after="200"/>
      </w:pPr>
      <w:r>
        <w:rPr>
          <w:b/>
          <w:i/>
        </w:rPr>
        <w:t>Обратите внимание!</w:t>
      </w:r>
      <w:r>
        <w:rPr>
          <w:i/>
        </w:rPr>
        <w:t xml:space="preserve"> Материал носит общий информационный характер и не заменяет консультацию юриста по вашему делу. Правовые нормы сверены с актуальной редакцией, материал подготовлен </w:t>
      </w:r>
      <w:r>
        <w:rPr>
          <w:b/>
          <w:i/>
        </w:rPr>
        <w:t>18.10.2026</w:t>
      </w:r>
      <w:r>
        <w:rPr>
          <w:i/>
        </w:rPr>
        <w:t>.</w:t>
      </w:r>
    </w:p>
    <w:p w14:paraId="3895807E" w14:textId="77777777" w:rsidR="0081338A" w:rsidRPr="00DA291B" w:rsidRDefault="00234215" w:rsidP="00DA291B">
      <w:pPr>
        <w:spacing w:after="160"/>
        <w:jc w:val="center"/>
        <w:rPr>
          <w:sz w:val="28"/>
          <w:szCs w:val="28"/>
        </w:rPr>
      </w:pPr>
      <w:r w:rsidRPr="00DA291B">
        <w:rPr>
          <w:b/>
          <w:color w:val="1F3864"/>
          <w:sz w:val="28"/>
          <w:szCs w:val="28"/>
        </w:rPr>
        <w:t>Чек-лист: как легально получить и оформить права на изображения, иллюстрации и видео для IT-продукта</w:t>
      </w:r>
    </w:p>
    <w:p w14:paraId="7546AA9F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1. Определите, что именно вам нужно</w:t>
      </w:r>
    </w:p>
    <w:p w14:paraId="330C95AA" w14:textId="2AED7819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Составьте список визуального контента</w:t>
      </w:r>
      <w:r>
        <w:t>: иллюстрации и фото на сайте, иконки, баннеры, скриншоты, промо-ролики, видеоинструкции, обложки в магазинах приложений.</w:t>
      </w:r>
    </w:p>
    <w:p w14:paraId="04D67700" w14:textId="4860E889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Помните, что в видео несколько объектов прав</w:t>
      </w:r>
      <w:r>
        <w:t>: сам ролик (аудиовизуальное произведение), сценарий, музыка, фонограмма, исполнение актёров и дикторов, изображения людей (</w:t>
      </w:r>
      <w:hyperlink r:id="rIdQ1" w:history="1">
        <w:r>
          <w:rPr>
            <w:color w:val="0563C1"/>
            <w:u w:val="single"/>
          </w:rPr>
          <w:t>ст. 1263</w:t>
        </w:r>
      </w:hyperlink>
      <w:hyperlink r:id="rIdQ1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2" w:history="1">
        <w:r>
          <w:rPr>
            <w:color w:val="0563C1"/>
            <w:u w:val="single"/>
          </w:rPr>
          <w:t>ст. 1304 ГК РФ</w:t>
        </w:r>
      </w:hyperlink>
      <w:r>
        <w:t>). Права нужны на каждый элемент.</w:t>
      </w:r>
    </w:p>
    <w:p w14:paraId="329FDF1E" w14:textId="69F6BD7D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Определите, какие способы использования нужны</w:t>
      </w:r>
      <w:r>
        <w:t xml:space="preserve"> (</w:t>
      </w:r>
      <w:hyperlink r:id="rIdQ3" w:history="1">
        <w:r>
          <w:rPr>
            <w:color w:val="0563C1"/>
            <w:u w:val="single"/>
          </w:rPr>
          <w:t>п. 2 ст. 1270 ГК РФ</w:t>
        </w:r>
      </w:hyperlink>
      <w:r>
        <w:t>): размещение в интернете (доведение до всеобщего сведения), воспроизведение (копирование, печать), переработка (обрезка с изменением, коллаж, анимация, монтаж). Каждый способ должен быть разрешён: права, прямо не указанные в лицензии, считаются не предоставленными (</w:t>
      </w:r>
      <w:hyperlink r:id="rIdQ4" w:history="1">
        <w:r>
          <w:rPr>
            <w:color w:val="0563C1"/>
            <w:u w:val="single"/>
          </w:rPr>
          <w:t>п. 1 ст. 1235 ГК РФ</w:t>
        </w:r>
      </w:hyperlink>
      <w:r>
        <w:t>).</w:t>
      </w:r>
    </w:p>
    <w:p w14:paraId="3A3F4A81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2. Выберите законный способ получения</w:t>
      </w:r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300"/>
      </w:tblGrid>
      <w:tr w:rsidR="0081338A" w14:paraId="4595C021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1114" w14:textId="77777777" w:rsidR="0081338A" w:rsidRDefault="00234215" w:rsidP="00DA291B">
            <w:pPr>
              <w:jc w:val="both"/>
            </w:pPr>
            <w:r>
              <w:rPr>
                <w:b/>
                <w:color w:val="1F3864"/>
              </w:rPr>
              <w:t>Способ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FA6A" w14:textId="77777777" w:rsidR="0081338A" w:rsidRDefault="00234215" w:rsidP="00DA291B">
            <w:pPr>
              <w:jc w:val="both"/>
            </w:pPr>
            <w:r>
              <w:rPr>
                <w:b/>
                <w:color w:val="1F3864"/>
              </w:rPr>
              <w:t>Что вы получаете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9FA7" w14:textId="77777777" w:rsidR="0081338A" w:rsidRDefault="00234215" w:rsidP="00DA291B">
            <w:pPr>
              <w:jc w:val="both"/>
            </w:pPr>
            <w:r>
              <w:rPr>
                <w:b/>
                <w:color w:val="1F3864"/>
              </w:rPr>
              <w:t>Когда подходит</w:t>
            </w:r>
          </w:p>
        </w:tc>
      </w:tr>
      <w:tr w:rsidR="0081338A" w14:paraId="6CD5C8F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89293" w14:textId="77777777" w:rsidR="0081338A" w:rsidRDefault="00234215" w:rsidP="00DA291B">
            <w:pPr>
              <w:jc w:val="both"/>
            </w:pPr>
            <w:r>
              <w:t>Создать самим (сотрудник)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CA0D" w14:textId="77777777" w:rsidR="0081338A" w:rsidRDefault="00234215" w:rsidP="00DA291B">
            <w:pPr>
              <w:jc w:val="both"/>
            </w:pPr>
            <w:r>
              <w:t>Исключительное право у компании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147C" w14:textId="77777777" w:rsidR="0081338A" w:rsidRDefault="00234215" w:rsidP="00DA291B">
            <w:pPr>
              <w:jc w:val="both"/>
            </w:pPr>
            <w:r>
              <w:t>Ключевой визуал, который будет использоваться долго</w:t>
            </w:r>
          </w:p>
        </w:tc>
      </w:tr>
      <w:tr w:rsidR="0081338A" w14:paraId="1D4346C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79FC" w14:textId="77777777" w:rsidR="0081338A" w:rsidRDefault="00234215" w:rsidP="00DA291B">
            <w:pPr>
              <w:jc w:val="both"/>
            </w:pPr>
            <w:r>
              <w:t>Заказать у фрилансера или студии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9DEE" w14:textId="77777777" w:rsidR="0081338A" w:rsidRDefault="00234215" w:rsidP="00DA291B">
            <w:pPr>
              <w:jc w:val="both"/>
            </w:pPr>
            <w:r>
              <w:t>Исключительное право или лицензию: зависит от договора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5DB8" w14:textId="77777777" w:rsidR="0081338A" w:rsidRDefault="00234215" w:rsidP="00DA291B">
            <w:pPr>
              <w:jc w:val="both"/>
            </w:pPr>
            <w:r>
              <w:t>Уникальные иллюстрации, ролики, промо</w:t>
            </w:r>
          </w:p>
        </w:tc>
      </w:tr>
      <w:tr w:rsidR="0081338A" w14:paraId="6B6C5BB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AEC3" w14:textId="77777777" w:rsidR="0081338A" w:rsidRDefault="00234215" w:rsidP="00DA291B">
            <w:pPr>
              <w:jc w:val="both"/>
            </w:pPr>
            <w:r>
              <w:t>Купить лицензию на фотобанке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355A" w14:textId="77777777" w:rsidR="0081338A" w:rsidRDefault="00234215" w:rsidP="00DA291B">
            <w:pPr>
              <w:jc w:val="both"/>
            </w:pPr>
            <w:r>
              <w:t>Право использования в пределах лицензии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6E40" w14:textId="77777777" w:rsidR="0081338A" w:rsidRDefault="00234215" w:rsidP="00DA291B">
            <w:pPr>
              <w:jc w:val="both"/>
            </w:pPr>
            <w:r>
              <w:t>Типовые фото и иллюстрации, фоны, футажи</w:t>
            </w:r>
          </w:p>
        </w:tc>
      </w:tr>
      <w:tr w:rsidR="0081338A" w14:paraId="74BBAD2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C2B0" w14:textId="77777777" w:rsidR="0081338A" w:rsidRDefault="00234215" w:rsidP="00DA291B">
            <w:pPr>
              <w:jc w:val="both"/>
            </w:pPr>
            <w:r>
              <w:t>Взять по открытой лицензии или с бесплатного стока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99B4" w14:textId="77777777" w:rsidR="0081338A" w:rsidRDefault="00234215" w:rsidP="00DA291B">
            <w:pPr>
              <w:jc w:val="both"/>
            </w:pPr>
            <w:r>
              <w:t>Право использования на условиях лицензии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057F9" w14:textId="77777777" w:rsidR="0081338A" w:rsidRDefault="00234215" w:rsidP="00DA291B">
            <w:pPr>
              <w:jc w:val="both"/>
            </w:pPr>
            <w:r>
              <w:t>Второстепенный контент, блог, прототипы</w:t>
            </w:r>
          </w:p>
        </w:tc>
      </w:tr>
      <w:tr w:rsidR="0081338A" w14:paraId="133310E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F2FEC" w14:textId="77777777" w:rsidR="0081338A" w:rsidRDefault="00234215" w:rsidP="00DA291B">
            <w:pPr>
              <w:jc w:val="both"/>
            </w:pPr>
            <w:r>
              <w:t>Использовать общественное достояние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60C1" w14:textId="77777777" w:rsidR="0081338A" w:rsidRDefault="00234215" w:rsidP="00DA291B">
            <w:pPr>
              <w:jc w:val="both"/>
            </w:pPr>
            <w:r>
              <w:t>Свободное использование без разрешения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94CB" w14:textId="77777777" w:rsidR="0081338A" w:rsidRDefault="00234215" w:rsidP="00DA291B">
            <w:pPr>
              <w:jc w:val="both"/>
            </w:pPr>
            <w:r>
              <w:t>Старые картины, гравюры, архивные фото</w:t>
            </w:r>
          </w:p>
        </w:tc>
      </w:tr>
    </w:tbl>
    <w:p w14:paraId="291D447E" w14:textId="77777777" w:rsidR="0081338A" w:rsidRDefault="0081338A" w:rsidP="00DA291B">
      <w:pPr>
        <w:spacing w:after="40"/>
        <w:jc w:val="both"/>
      </w:pPr>
    </w:p>
    <w:p w14:paraId="62D95AEE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3. Если создаёт сотрудник</w:t>
      </w:r>
    </w:p>
    <w:p w14:paraId="47824F67" w14:textId="644D3D38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Убедитесь, что создание визуала входит в </w:t>
      </w:r>
      <w:r>
        <w:rPr>
          <w:b/>
        </w:rPr>
        <w:t>трудовые обязанности</w:t>
      </w:r>
      <w:r>
        <w:t xml:space="preserve"> сотрудника (трудовой договор, должностная инструкция) и оформлено </w:t>
      </w:r>
      <w:r>
        <w:rPr>
          <w:b/>
        </w:rPr>
        <w:t>служебным заданием</w:t>
      </w:r>
      <w:r>
        <w:t>. Тогда исключительное право на служебное произведение принадлежит работодателю, если договором не предусмотрено иное (</w:t>
      </w:r>
      <w:hyperlink r:id="rIdQ5" w:history="1">
        <w:r>
          <w:rPr>
            <w:color w:val="0563C1"/>
            <w:u w:val="single"/>
          </w:rPr>
          <w:t>п. 2 ст. 1295 ГК РФ</w:t>
        </w:r>
      </w:hyperlink>
      <w:r>
        <w:t>).</w:t>
      </w:r>
    </w:p>
    <w:p w14:paraId="6D2CEE51" w14:textId="6456B49B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Начните использовать произведение (или сообщите автору, что сохраняете его в тайне) в течение </w:t>
      </w:r>
      <w:r>
        <w:rPr>
          <w:b/>
        </w:rPr>
        <w:t>3 лет</w:t>
      </w:r>
      <w:r>
        <w:t xml:space="preserve"> с момента его передачи. Иначе исключительное право вернётся к автору (</w:t>
      </w:r>
      <w:hyperlink r:id="rIdQ5" w:history="1">
        <w:r>
          <w:rPr>
            <w:color w:val="0563C1"/>
            <w:u w:val="single"/>
          </w:rPr>
          <w:t>п. 2 ст. 1295 ГК РФ</w:t>
        </w:r>
      </w:hyperlink>
      <w:r>
        <w:t>).</w:t>
      </w:r>
    </w:p>
    <w:p w14:paraId="6FBF99B3" w14:textId="69A16C87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Предусмотрите </w:t>
      </w:r>
      <w:r>
        <w:rPr>
          <w:b/>
        </w:rPr>
        <w:t>вознаграждение</w:t>
      </w:r>
      <w:r>
        <w:t xml:space="preserve"> за служебное произведение (можно в составе зарплаты, но прямо это укажите): автор имеет на него право (</w:t>
      </w:r>
      <w:hyperlink r:id="rIdQ5" w:history="1">
        <w:r>
          <w:rPr>
            <w:color w:val="0563C1"/>
            <w:u w:val="single"/>
          </w:rPr>
          <w:t>п. 2 ст. 1295 ГК РФ</w:t>
        </w:r>
      </w:hyperlink>
      <w:r>
        <w:t>).</w:t>
      </w:r>
    </w:p>
    <w:p w14:paraId="24786708" w14:textId="145089FA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lastRenderedPageBreak/>
        <w:t>Если сотрудник делает визуал вне своих обязанностей (например, разработчик рисует иллюстрации), служебным произведением это не будет. Оформите с ним отдельный договор (раздел 4).</w:t>
      </w:r>
    </w:p>
    <w:p w14:paraId="3A157340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4. Если заказываете у фрилансера или студии</w:t>
      </w:r>
    </w:p>
    <w:p w14:paraId="63F333D1" w14:textId="0FAE741C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Заключите </w:t>
      </w:r>
      <w:r>
        <w:rPr>
          <w:b/>
        </w:rPr>
        <w:t>письменный договор</w:t>
      </w:r>
      <w:r>
        <w:t xml:space="preserve">. Если вам нужны все права, это договор об </w:t>
      </w:r>
      <w:r>
        <w:rPr>
          <w:b/>
        </w:rPr>
        <w:t>отчуждении исключительного права</w:t>
      </w:r>
      <w:r>
        <w:t>; без письменной формы он недействителен (</w:t>
      </w:r>
      <w:hyperlink r:id="rIdQ6" w:history="1">
        <w:r>
          <w:rPr>
            <w:color w:val="0563C1"/>
            <w:u w:val="single"/>
          </w:rPr>
          <w:t>п. 2 ст. 1234 ГК РФ</w:t>
        </w:r>
      </w:hyperlink>
      <w:r>
        <w:t>). Оплата работы сама по себе права не передаёт: «заплатили — значит, наше» не работает.</w:t>
      </w:r>
    </w:p>
    <w:p w14:paraId="0417C367" w14:textId="6E83377E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Если вместо отчуждения берёте </w:t>
      </w:r>
      <w:r>
        <w:rPr>
          <w:b/>
        </w:rPr>
        <w:t>лицензию</w:t>
      </w:r>
      <w:r>
        <w:t>, укажите в ней: вид (исключительная или простая), способы использования, территорию и срок (</w:t>
      </w:r>
      <w:hyperlink r:id="rIdQ7" w:history="1">
        <w:r>
          <w:rPr>
            <w:color w:val="0563C1"/>
            <w:u w:val="single"/>
          </w:rPr>
          <w:t>ст. 1235</w:t>
        </w:r>
      </w:hyperlink>
      <w:hyperlink r:id="rIdQ7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8" w:history="1">
        <w:r>
          <w:rPr>
            <w:color w:val="0563C1"/>
            <w:u w:val="single"/>
          </w:rPr>
          <w:t>ст. 1236 ГК РФ</w:t>
        </w:r>
      </w:hyperlink>
      <w:r>
        <w:t>). Если срок не указан, лицензия действует 5 лет, если территория не указана — только в России (</w:t>
      </w:r>
      <w:hyperlink r:id="rIdQ9" w:history="1">
        <w:r>
          <w:rPr>
            <w:color w:val="0563C1"/>
            <w:u w:val="single"/>
          </w:rPr>
          <w:t>п. 3</w:t>
        </w:r>
      </w:hyperlink>
      <w:r>
        <w:t xml:space="preserve">, </w:t>
      </w:r>
      <w:hyperlink r:id="rIdQ10" w:history="1">
        <w:r>
          <w:rPr>
            <w:color w:val="0563C1"/>
            <w:u w:val="single"/>
          </w:rPr>
          <w:t>п. 4 ст. 1235 ГК РФ</w:t>
        </w:r>
      </w:hyperlink>
      <w:r>
        <w:t>). Для IT-продукта обычно нужны весь мир и весь срок действия права.</w:t>
      </w:r>
    </w:p>
    <w:p w14:paraId="1EAFFE2B" w14:textId="0C3CEE3E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Получите </w:t>
      </w:r>
      <w:r>
        <w:rPr>
          <w:b/>
        </w:rPr>
        <w:t>согласие автора на изменения</w:t>
      </w:r>
      <w:r>
        <w:t xml:space="preserve"> (обрезку, адаптацию под разные экраны, анимацию) и на использование </w:t>
      </w:r>
      <w:r>
        <w:rPr>
          <w:b/>
        </w:rPr>
        <w:t>без указания имени</w:t>
      </w:r>
      <w:r>
        <w:t xml:space="preserve"> автора, если не планируете его указывать (</w:t>
      </w:r>
      <w:hyperlink r:id="rIdQ11" w:history="1">
        <w:r>
          <w:rPr>
            <w:color w:val="0563C1"/>
            <w:u w:val="single"/>
          </w:rPr>
          <w:t>ст. 1265</w:t>
        </w:r>
      </w:hyperlink>
      <w:r>
        <w:t xml:space="preserve">, </w:t>
      </w:r>
      <w:hyperlink r:id="rIdQ12" w:history="1">
        <w:r>
          <w:rPr>
            <w:color w:val="0563C1"/>
            <w:u w:val="single"/>
          </w:rPr>
          <w:t>ст. 1266 ГК РФ</w:t>
        </w:r>
      </w:hyperlink>
      <w:r>
        <w:t>). Без этого автор вправе возражать.</w:t>
      </w:r>
    </w:p>
    <w:p w14:paraId="60B6707D" w14:textId="5DEF2552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Включите в договор </w:t>
      </w:r>
      <w:r>
        <w:rPr>
          <w:b/>
        </w:rPr>
        <w:t>гарантии</w:t>
      </w:r>
      <w:r>
        <w:t>: работа создана исполнителем лично, в ней нет чужих элементов без прав; исполнитель перечисляет использованные стоки, шрифты, нейросети и передаёт лицензии на них. Пропишите, что он возмещает ваши расходы, если правообладатель предъявит претензию.</w:t>
      </w:r>
    </w:p>
    <w:p w14:paraId="52066671" w14:textId="18799711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Подпишите </w:t>
      </w:r>
      <w:r>
        <w:rPr>
          <w:b/>
        </w:rPr>
        <w:t>акт приёма-передачи</w:t>
      </w:r>
      <w:r>
        <w:t xml:space="preserve"> результата и прав. Заберите исходники (PSD, AI, Figma, проекты видео).</w:t>
      </w:r>
    </w:p>
    <w:p w14:paraId="5A94E0A1" w14:textId="0E9530BA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Видео от продакшн-студии</w:t>
      </w:r>
      <w:r>
        <w:t>: студия должна получить права от всех участников (сценариста, оператора, композитора, монтажёра, актёров) и передать их вам (</w:t>
      </w:r>
      <w:hyperlink r:id="rIdQ13" w:history="1">
        <w:r>
          <w:rPr>
            <w:color w:val="0563C1"/>
            <w:u w:val="single"/>
          </w:rPr>
          <w:t>ст. 1240</w:t>
        </w:r>
      </w:hyperlink>
      <w:hyperlink r:id="rIdQ13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1" w:history="1">
        <w:r>
          <w:rPr>
            <w:color w:val="0563C1"/>
            <w:u w:val="single"/>
          </w:rPr>
          <w:t>ст. 1263 ГК РФ</w:t>
        </w:r>
      </w:hyperlink>
      <w:r>
        <w:t>). Запросите копии ключевых договоров или письменные гарантии.</w:t>
      </w:r>
    </w:p>
    <w:p w14:paraId="1C7A69B1" w14:textId="3AD8F5B6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Покупал ли дизайнер стоковые изображения </w:t>
      </w:r>
      <w:r>
        <w:rPr>
          <w:b/>
        </w:rPr>
        <w:t>на своё имя</w:t>
      </w:r>
      <w:r>
        <w:t>? Тогда лицензия у него, а не у вас. Передать вам право дальше он может, только если лицензия разрешает сублицензирование (</w:t>
      </w:r>
      <w:hyperlink r:id="rIdQ14" w:history="1">
        <w:r>
          <w:rPr>
            <w:color w:val="0563C1"/>
            <w:u w:val="single"/>
          </w:rPr>
          <w:t>ст. 1238 ГК РФ</w:t>
        </w:r>
      </w:hyperlink>
      <w:r>
        <w:t>). Надёжнее покупать лицензии на компанию.</w:t>
      </w:r>
    </w:p>
    <w:p w14:paraId="1F355FAE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5. Если покупаете на фотобанке</w:t>
      </w:r>
    </w:p>
    <w:p w14:paraId="5DA44869" w14:textId="0B8AEEF3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Покупайте лицензию </w:t>
      </w:r>
      <w:r>
        <w:rPr>
          <w:b/>
        </w:rPr>
        <w:t>на компанию</w:t>
      </w:r>
      <w:r>
        <w:t>, которая будет использовать контент. Принятие условий лицензии на сайте (нажатие кнопки, оплата) — допустимая форма заключения договора (</w:t>
      </w:r>
      <w:hyperlink r:id="rIdQ15" w:history="1">
        <w:r>
          <w:rPr>
            <w:color w:val="0563C1"/>
            <w:u w:val="single"/>
          </w:rPr>
          <w:t>п. 2 ст. 434</w:t>
        </w:r>
      </w:hyperlink>
      <w:hyperlink r:id="rIdQ15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16" w:history="1">
        <w:r>
          <w:rPr>
            <w:color w:val="0563C1"/>
            <w:u w:val="single"/>
          </w:rPr>
          <w:t>п. 3 ст. 438 ГК РФ</w:t>
        </w:r>
      </w:hyperlink>
      <w:r>
        <w:t>).</w:t>
      </w:r>
    </w:p>
    <w:p w14:paraId="027AD8D0" w14:textId="7469E7F5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Прочитайте </w:t>
      </w:r>
      <w:r>
        <w:rPr>
          <w:b/>
        </w:rPr>
        <w:t>тип лицензии</w:t>
      </w:r>
      <w:r>
        <w:t>. Стандартная обычно не покрывает: товары и мерч для продажи, шаблоны для перепродажи, использование в логотипе или товарном знаке, тираж выше лимита. Для этого нужна расширенная лицензия.</w:t>
      </w:r>
    </w:p>
    <w:p w14:paraId="3DDC4FEC" w14:textId="4D64388C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Проверьте </w:t>
      </w:r>
      <w:r>
        <w:rPr>
          <w:b/>
        </w:rPr>
        <w:t>ограничения</w:t>
      </w:r>
      <w:r>
        <w:t>: запрет «чувствительного» использования (медицина, политика), запрет использования изображения как основного содержимого продукта (например, в генераторе открыток), лимит пользователей.</w:t>
      </w:r>
    </w:p>
    <w:p w14:paraId="47F2D898" w14:textId="08589984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 xml:space="preserve">Для фото с узнаваемыми людьми проверьте, есть ли </w:t>
      </w:r>
      <w:r>
        <w:rPr>
          <w:b/>
        </w:rPr>
        <w:t>согласие модели</w:t>
      </w:r>
      <w:r>
        <w:t xml:space="preserve"> (model release). Фото с пометкой «только для редакционного использования» (editorial) в рекламе и продукте использовать нельзя.</w:t>
      </w:r>
    </w:p>
    <w:p w14:paraId="4A6C111D" w14:textId="6837E088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t>Убедитесь, что фотобанк надёжный и может подтвердить права авторов. Покупка лицензии не защитит, если продавец сам не имел прав.</w:t>
      </w:r>
    </w:p>
    <w:p w14:paraId="2ED973D5" w14:textId="1DDDFB60" w:rsidR="0081338A" w:rsidRDefault="00234215" w:rsidP="00DA291B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Сохраните документы</w:t>
      </w:r>
      <w:r>
        <w:t>: лицензионное соглашение в редакции на дату покупки (PDF), чек или счёт, номер изображения и лицензии, ссылку на страницу изображения.</w:t>
      </w:r>
    </w:p>
    <w:p w14:paraId="673D743D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lastRenderedPageBreak/>
        <w:t>6. Если берёте бесплатно: открытые лицензии и стоки</w:t>
      </w:r>
    </w:p>
    <w:p w14:paraId="3BA13B67" w14:textId="13AEC0CB" w:rsidR="0081338A" w:rsidRDefault="00234215" w:rsidP="00DA291B">
      <w:pPr>
        <w:tabs>
          <w:tab w:val="left" w:pos="510"/>
        </w:tabs>
        <w:spacing w:after="90"/>
        <w:ind w:left="510" w:hanging="510"/>
      </w:pPr>
      <w:r>
        <w:rPr>
          <w:b/>
        </w:rPr>
        <w:t>Открытая лицензия</w:t>
      </w:r>
      <w:r>
        <w:t xml:space="preserve"> — это договор, условия которого опубликованы для всех: используя произведение, вы их принимаете (</w:t>
      </w:r>
      <w:hyperlink r:id="rIdQ17" w:history="1">
        <w:r>
          <w:rPr>
            <w:color w:val="0563C1"/>
            <w:u w:val="single"/>
          </w:rPr>
          <w:t>ст. 1286.1 ГК РФ</w:t>
        </w:r>
      </w:hyperlink>
      <w:r>
        <w:t xml:space="preserve">). Если срок не указан, она действует </w:t>
      </w:r>
      <w:r>
        <w:rPr>
          <w:b/>
        </w:rPr>
        <w:t>5 лет</w:t>
      </w:r>
      <w:r>
        <w:t>, если территория не указана — по всему миру.</w:t>
      </w:r>
    </w:p>
    <w:p w14:paraId="33709FD5" w14:textId="19487421" w:rsidR="0081338A" w:rsidRDefault="00234215" w:rsidP="00DA291B">
      <w:pPr>
        <w:keepNext/>
        <w:tabs>
          <w:tab w:val="left" w:pos="510"/>
        </w:tabs>
        <w:spacing w:after="90"/>
        <w:ind w:left="510" w:hanging="510"/>
      </w:pPr>
      <w:r>
        <w:t xml:space="preserve">Расшифруйте условия </w:t>
      </w:r>
      <w:r>
        <w:rPr>
          <w:b/>
        </w:rPr>
        <w:t>Creative Commons</w:t>
      </w:r>
      <w:r>
        <w:t>:</w:t>
      </w:r>
    </w:p>
    <w:p w14:paraId="02B077D0" w14:textId="77777777" w:rsidR="0081338A" w:rsidRDefault="00234215" w:rsidP="00DA291B">
      <w:pPr>
        <w:spacing w:after="90"/>
        <w:ind w:left="500"/>
      </w:pPr>
      <w:r>
        <w:t xml:space="preserve">• </w:t>
      </w:r>
      <w:r>
        <w:rPr>
          <w:b/>
        </w:rPr>
        <w:t>CC0</w:t>
      </w:r>
      <w:r>
        <w:t xml:space="preserve"> — без ограничений;</w:t>
      </w:r>
      <w:r>
        <w:br/>
        <w:t xml:space="preserve">• </w:t>
      </w:r>
      <w:r>
        <w:rPr>
          <w:b/>
        </w:rPr>
        <w:t>BY</w:t>
      </w:r>
      <w:r>
        <w:t xml:space="preserve"> — нужно указать автора и лицензию;</w:t>
      </w:r>
      <w:r>
        <w:br/>
        <w:t xml:space="preserve">• </w:t>
      </w:r>
      <w:r>
        <w:rPr>
          <w:b/>
        </w:rPr>
        <w:t>SA</w:t>
      </w:r>
      <w:r>
        <w:t xml:space="preserve"> — производное произведение нужно распространять на тех же условиях;</w:t>
      </w:r>
      <w:r>
        <w:br/>
        <w:t xml:space="preserve">• </w:t>
      </w:r>
      <w:r>
        <w:rPr>
          <w:b/>
        </w:rPr>
        <w:t>NC</w:t>
      </w:r>
      <w:r>
        <w:t xml:space="preserve"> — только некоммерческое использование: для IT-продукта, как правило, </w:t>
      </w:r>
      <w:r>
        <w:rPr>
          <w:b/>
        </w:rPr>
        <w:t>не подходит</w:t>
      </w:r>
      <w:r>
        <w:t>;</w:t>
      </w:r>
      <w:r>
        <w:br/>
        <w:t xml:space="preserve">• </w:t>
      </w:r>
      <w:r>
        <w:rPr>
          <w:b/>
        </w:rPr>
        <w:t>ND</w:t>
      </w:r>
      <w:r>
        <w:t xml:space="preserve"> — без изменений: нельзя обрезать с изменением, делать коллаж или анимацию.</w:t>
      </w:r>
    </w:p>
    <w:p w14:paraId="46F11A56" w14:textId="763E615A" w:rsidR="0081338A" w:rsidRDefault="00234215" w:rsidP="00DA291B">
      <w:pPr>
        <w:tabs>
          <w:tab w:val="left" w:pos="510"/>
        </w:tabs>
        <w:spacing w:after="90"/>
        <w:ind w:left="510" w:hanging="510"/>
      </w:pPr>
      <w:r>
        <w:t xml:space="preserve">У </w:t>
      </w:r>
      <w:r>
        <w:rPr>
          <w:b/>
        </w:rPr>
        <w:t>бесплатных стоков</w:t>
      </w:r>
      <w:r>
        <w:t xml:space="preserve"> свои лицензии. Например, лицензия Unsplash разрешает бесплатное коммерческое использование без указания автора, но запрещает собирать фото, чтобы создать похожий или конкурирующий сервис (</w:t>
      </w:r>
      <w:r w:rsidRPr="00DA291B">
        <w:rPr>
          <w:szCs w:val="28"/>
        </w:rPr>
        <w:t>лицензия Unsplash</w:t>
      </w:r>
      <w:r>
        <w:t>). Читайте условия каждого сайта.</w:t>
      </w:r>
    </w:p>
    <w:p w14:paraId="2A8C42CB" w14:textId="23C535C9" w:rsidR="0081338A" w:rsidRDefault="00234215" w:rsidP="00DA291B">
      <w:pPr>
        <w:tabs>
          <w:tab w:val="left" w:pos="510"/>
        </w:tabs>
        <w:spacing w:after="90"/>
        <w:ind w:left="510" w:hanging="510"/>
      </w:pPr>
      <w:r>
        <w:t xml:space="preserve">Сделайте </w:t>
      </w:r>
      <w:r>
        <w:rPr>
          <w:b/>
        </w:rPr>
        <w:t>скриншот страницы с изображением и лицензией</w:t>
      </w:r>
      <w:r>
        <w:t xml:space="preserve"> с датой. Помните: загрузивший файл на сток не всегда правообладатель. Если фото выглядит как работа известного фотографа или кадр из фильма, не рискуйте.</w:t>
      </w:r>
    </w:p>
    <w:p w14:paraId="61EB1F4A" w14:textId="1263AC2D" w:rsidR="0081338A" w:rsidRDefault="00234215" w:rsidP="00DA291B">
      <w:pPr>
        <w:tabs>
          <w:tab w:val="left" w:pos="510"/>
        </w:tabs>
        <w:spacing w:after="90"/>
        <w:ind w:left="510" w:hanging="510"/>
      </w:pPr>
      <w:r>
        <w:t>Если лицензия требует указать автора, сделайте это в продукте (например, в разделе «Благодарности» или в подписи к изображению).</w:t>
      </w:r>
    </w:p>
    <w:p w14:paraId="141C46E8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</w:pPr>
      <w:r>
        <w:rPr>
          <w:b/>
          <w:color w:val="1F3864"/>
        </w:rPr>
        <w:t>7. Если используете общественное достояние и свободное использование</w:t>
      </w:r>
    </w:p>
    <w:p w14:paraId="1BD8F0C6" w14:textId="2EE4541A" w:rsidR="0081338A" w:rsidRDefault="00234215" w:rsidP="00DA291B">
      <w:pPr>
        <w:tabs>
          <w:tab w:val="left" w:pos="510"/>
        </w:tabs>
        <w:spacing w:after="90"/>
        <w:ind w:left="510" w:hanging="510"/>
      </w:pPr>
      <w:r>
        <w:t xml:space="preserve">Произведение переходит в </w:t>
      </w:r>
      <w:r>
        <w:rPr>
          <w:b/>
        </w:rPr>
        <w:t>общественное достояние</w:t>
      </w:r>
      <w:r>
        <w:t>, как правило, через 70 лет после смерти автора, считая с 1 января следующего года (</w:t>
      </w:r>
      <w:hyperlink r:id="rIdQ18" w:history="1">
        <w:r>
          <w:rPr>
            <w:color w:val="0563C1"/>
            <w:u w:val="single"/>
          </w:rPr>
          <w:t>ст. 1281</w:t>
        </w:r>
      </w:hyperlink>
      <w:hyperlink r:id="rIdQ18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19" w:history="1">
        <w:r>
          <w:rPr>
            <w:color w:val="0563C1"/>
            <w:u w:val="single"/>
          </w:rPr>
          <w:t>ст. 1282 ГК РФ</w:t>
        </w:r>
      </w:hyperlink>
      <w:r>
        <w:t>). Тогда его можно использовать без разрешения и выплат, но с указанием имени автора, если оно известно, и без искажения (</w:t>
      </w:r>
      <w:hyperlink r:id="rIdQ20" w:history="1">
        <w:r>
          <w:rPr>
            <w:color w:val="0563C1"/>
            <w:u w:val="single"/>
          </w:rPr>
          <w:t>п. 2 ст. 1282</w:t>
        </w:r>
      </w:hyperlink>
      <w:hyperlink r:id="rIdQ20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21" w:history="1">
        <w:r>
          <w:rPr>
            <w:color w:val="0563C1"/>
            <w:u w:val="single"/>
          </w:rPr>
          <w:t>ст. 1267 ГК РФ</w:t>
        </w:r>
      </w:hyperlink>
      <w:r>
        <w:t>).</w:t>
      </w:r>
    </w:p>
    <w:p w14:paraId="6C99A223" w14:textId="24CEA481" w:rsidR="0081338A" w:rsidRDefault="00234215" w:rsidP="00DA291B">
      <w:pPr>
        <w:tabs>
          <w:tab w:val="left" w:pos="510"/>
        </w:tabs>
        <w:spacing w:after="90"/>
        <w:ind w:left="510" w:hanging="510"/>
      </w:pPr>
      <w:r>
        <w:t xml:space="preserve">Проверьте, откуда взят </w:t>
      </w:r>
      <w:r>
        <w:rPr>
          <w:b/>
        </w:rPr>
        <w:t>файл</w:t>
      </w:r>
      <w:r>
        <w:t>: современная фотография, реставрация или обработка старого произведения могут охраняться отдельно. Берите файлы из музейных и архивных коллекций с открытой лицензией.</w:t>
      </w:r>
    </w:p>
    <w:p w14:paraId="5CEDFA1F" w14:textId="0892EF08" w:rsidR="0081338A" w:rsidRDefault="00234215" w:rsidP="00DA291B">
      <w:pPr>
        <w:tabs>
          <w:tab w:val="left" w:pos="510"/>
        </w:tabs>
        <w:spacing w:after="90"/>
        <w:ind w:left="510" w:hanging="510"/>
      </w:pPr>
      <w:r>
        <w:rPr>
          <w:b/>
        </w:rPr>
        <w:t>Цитирование</w:t>
      </w:r>
      <w:r>
        <w:t xml:space="preserve"> и другие случаи свободного использования (</w:t>
      </w:r>
      <w:hyperlink r:id="rIdQ22" w:history="1">
        <w:r>
          <w:rPr>
            <w:color w:val="0563C1"/>
            <w:u w:val="single"/>
          </w:rPr>
          <w:t>ст. 1274 ГК РФ</w:t>
        </w:r>
      </w:hyperlink>
      <w:r>
        <w:t>) для оформления продукта почти не подходят: цитата допустима только в объёме, оправданном целью (анализ, критика, информирование), с указанием автора и источника. Чужая картинка «для красоты» цитатой не является.</w:t>
      </w:r>
    </w:p>
    <w:p w14:paraId="30A15632" w14:textId="0E09C149" w:rsidR="0081338A" w:rsidRDefault="00234215" w:rsidP="00DA291B">
      <w:pPr>
        <w:tabs>
          <w:tab w:val="left" w:pos="510"/>
        </w:tabs>
        <w:spacing w:after="90"/>
        <w:ind w:left="510" w:hanging="510"/>
      </w:pPr>
      <w:r>
        <w:t xml:space="preserve">Здания и скульптуры в публичных местах снимать и использовать можно, кроме случаев, когда объект — </w:t>
      </w:r>
      <w:r>
        <w:rPr>
          <w:b/>
        </w:rPr>
        <w:t>основной объект</w:t>
      </w:r>
      <w:r>
        <w:t xml:space="preserve"> изображения, а изображение используется в коммерческих целях (</w:t>
      </w:r>
      <w:hyperlink r:id="rIdQ23" w:history="1">
        <w:r>
          <w:rPr>
            <w:color w:val="0563C1"/>
            <w:u w:val="single"/>
          </w:rPr>
          <w:t>ст. 1276 ГК РФ</w:t>
        </w:r>
      </w:hyperlink>
      <w:r>
        <w:t>).</w:t>
      </w:r>
    </w:p>
    <w:p w14:paraId="38749B53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</w:pPr>
      <w:r>
        <w:rPr>
          <w:b/>
          <w:color w:val="1F3864"/>
        </w:rPr>
        <w:t>8. Люди, музыка и пользовательский контент</w:t>
      </w:r>
    </w:p>
    <w:p w14:paraId="6C778CDA" w14:textId="324BC2E1" w:rsidR="0081338A" w:rsidRDefault="00234215" w:rsidP="00DA291B">
      <w:pPr>
        <w:tabs>
          <w:tab w:val="left" w:pos="510"/>
        </w:tabs>
        <w:spacing w:after="90"/>
        <w:ind w:left="510" w:hanging="510"/>
      </w:pPr>
      <w:r>
        <w:rPr>
          <w:b/>
        </w:rPr>
        <w:t>Изображение человека</w:t>
      </w:r>
      <w:r>
        <w:t xml:space="preserve"> (фото, видео) можно публиковать и использовать только с его согласия, кроме случаев, прямо указанных в законе (</w:t>
      </w:r>
      <w:hyperlink r:id="rIdQ24" w:history="1">
        <w:r>
          <w:rPr>
            <w:color w:val="0563C1"/>
            <w:u w:val="single"/>
          </w:rPr>
          <w:t>ст. 152.1 ГК РФ</w:t>
        </w:r>
      </w:hyperlink>
      <w:r>
        <w:t>). Берите у сотрудников, клиентов и актёров письменное согласие на использование в рекламе и интернете.</w:t>
      </w:r>
    </w:p>
    <w:p w14:paraId="41636EE5" w14:textId="08F3F0E7" w:rsidR="0081338A" w:rsidRDefault="00234215" w:rsidP="00DA291B">
      <w:pPr>
        <w:tabs>
          <w:tab w:val="left" w:pos="510"/>
        </w:tabs>
        <w:spacing w:after="90"/>
        <w:ind w:left="510" w:hanging="510"/>
      </w:pPr>
      <w:r>
        <w:rPr>
          <w:b/>
        </w:rPr>
        <w:t>Музыка в видео</w:t>
      </w:r>
      <w:r>
        <w:t>: нужны права на произведение (композитор, автор текста) и на фонограмму (исполнитель, изготовитель) (</w:t>
      </w:r>
      <w:hyperlink r:id="rIdQ2" w:history="1">
        <w:r>
          <w:rPr>
            <w:color w:val="0563C1"/>
            <w:u w:val="single"/>
          </w:rPr>
          <w:t>ст. 1304 ГК РФ</w:t>
        </w:r>
      </w:hyperlink>
      <w:r>
        <w:t xml:space="preserve">). Используйте музыкальные стоки с коммерческой лицензией. Библиотеки музыки соцсетей обычно разрешают использование </w:t>
      </w:r>
      <w:r>
        <w:rPr>
          <w:b/>
        </w:rPr>
        <w:t>только внутри этой площадки</w:t>
      </w:r>
      <w:r>
        <w:t>.</w:t>
      </w:r>
    </w:p>
    <w:p w14:paraId="1EA23005" w14:textId="5C7C5927" w:rsidR="0081338A" w:rsidRDefault="00234215" w:rsidP="00DA291B">
      <w:pPr>
        <w:tabs>
          <w:tab w:val="left" w:pos="510"/>
        </w:tabs>
        <w:spacing w:after="90"/>
        <w:ind w:left="510" w:hanging="510"/>
      </w:pPr>
      <w:r>
        <w:rPr>
          <w:b/>
        </w:rPr>
        <w:t>Картинки и видео пользователей</w:t>
      </w:r>
      <w:r>
        <w:t xml:space="preserve"> (UGC): в пользовательском соглашении предусмотрите лицензию на использование загруженного контента и гарантию пользователя, что права у </w:t>
      </w:r>
      <w:r>
        <w:lastRenderedPageBreak/>
        <w:t>него есть. Реагируйте на жалобы правообладателей: это условие освобождения площадки от ответственности как информационного посредника (</w:t>
      </w:r>
      <w:hyperlink r:id="rIdQ25" w:history="1">
        <w:r>
          <w:rPr>
            <w:color w:val="0563C1"/>
            <w:u w:val="single"/>
          </w:rPr>
          <w:t>ст. 1253.1 ГК РФ</w:t>
        </w:r>
      </w:hyperlink>
      <w:r>
        <w:t>).</w:t>
      </w:r>
    </w:p>
    <w:p w14:paraId="4F18E7B6" w14:textId="038F9B5D" w:rsidR="0081338A" w:rsidRDefault="00234215" w:rsidP="00DA291B">
      <w:pPr>
        <w:tabs>
          <w:tab w:val="left" w:pos="510"/>
        </w:tabs>
        <w:spacing w:after="90"/>
        <w:ind w:left="510" w:hanging="510"/>
      </w:pPr>
      <w:r>
        <w:rPr>
          <w:b/>
        </w:rPr>
        <w:t>Изображения из нейросетей</w:t>
      </w:r>
      <w:r>
        <w:t>: проверьте условия сервиса о коммерческом использовании и правах. Подробнее — в статье «Картинку сгенерировала нейросеть: чьи это права и можно ли их вообще защитить?».</w:t>
      </w:r>
    </w:p>
    <w:p w14:paraId="097E1E4B" w14:textId="77777777" w:rsidR="0081338A" w:rsidRDefault="00234215" w:rsidP="00DA291B">
      <w:pPr>
        <w:keepNext/>
        <w:pBdr>
          <w:bottom w:val="single" w:sz="6" w:space="2" w:color="8EAADB"/>
        </w:pBdr>
        <w:spacing w:before="240" w:after="100"/>
      </w:pPr>
      <w:r>
        <w:rPr>
          <w:b/>
          <w:color w:val="1F3864"/>
        </w:rPr>
        <w:t>9. Наведите порядок в документах</w:t>
      </w:r>
    </w:p>
    <w:p w14:paraId="465CC94F" w14:textId="654DEBEA" w:rsidR="0081338A" w:rsidRDefault="00234215" w:rsidP="00DA291B">
      <w:pPr>
        <w:keepNext/>
        <w:tabs>
          <w:tab w:val="left" w:pos="510"/>
        </w:tabs>
        <w:spacing w:after="90"/>
        <w:ind w:left="510" w:hanging="510"/>
      </w:pPr>
      <w:r>
        <w:tab/>
        <w:t xml:space="preserve">Заведите </w:t>
      </w:r>
      <w:r>
        <w:rPr>
          <w:b/>
        </w:rPr>
        <w:t>реестр контента</w:t>
      </w:r>
      <w:r>
        <w:t xml:space="preserve"> (таблица), чтобы на любую претензию ответить за 5 минут:</w:t>
      </w:r>
    </w:p>
    <w:tbl>
      <w:tblPr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900"/>
        <w:gridCol w:w="2000"/>
        <w:gridCol w:w="2400"/>
      </w:tblGrid>
      <w:tr w:rsidR="0081338A" w14:paraId="6A8D9511" w14:textId="77777777"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C007" w14:textId="77777777" w:rsidR="0081338A" w:rsidRDefault="00234215" w:rsidP="00DA291B">
            <w:r>
              <w:rPr>
                <w:b/>
                <w:color w:val="1F3864"/>
              </w:rPr>
              <w:t>Файл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AEB3" w14:textId="77777777" w:rsidR="0081338A" w:rsidRDefault="00234215" w:rsidP="00DA291B">
            <w:r>
              <w:rPr>
                <w:b/>
                <w:color w:val="1F3864"/>
              </w:rPr>
              <w:t>Источник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E112" w14:textId="77777777" w:rsidR="0081338A" w:rsidRDefault="00234215" w:rsidP="00DA291B">
            <w:r>
              <w:rPr>
                <w:b/>
                <w:color w:val="1F3864"/>
              </w:rPr>
              <w:t>Автор / правообладатель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336C" w14:textId="77777777" w:rsidR="0081338A" w:rsidRDefault="00234215" w:rsidP="00DA291B">
            <w:r>
              <w:rPr>
                <w:b/>
                <w:color w:val="1F3864"/>
              </w:rPr>
              <w:t>Документ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A5CD" w14:textId="77777777" w:rsidR="0081338A" w:rsidRDefault="00234215" w:rsidP="00DA291B">
            <w:r>
              <w:rPr>
                <w:b/>
                <w:color w:val="1F3864"/>
              </w:rPr>
              <w:t>Способы, срок, территория</w:t>
            </w:r>
          </w:p>
        </w:tc>
      </w:tr>
      <w:tr w:rsidR="0081338A" w14:paraId="791BD6AA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A715" w14:textId="77777777" w:rsidR="0081338A" w:rsidRDefault="00234215" w:rsidP="00DA291B">
            <w:r>
              <w:t>hero.jpg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BEC7" w14:textId="77777777" w:rsidR="0081338A" w:rsidRDefault="00234215" w:rsidP="00DA291B">
            <w:r>
              <w:t>Фотобанк, ID 123456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8C39" w14:textId="77777777" w:rsidR="0081338A" w:rsidRDefault="00234215" w:rsidP="00DA291B">
            <w:r>
              <w:t>Имя автора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1576" w14:textId="77777777" w:rsidR="0081338A" w:rsidRDefault="00234215" w:rsidP="00DA291B">
            <w:r>
              <w:t>Лицензия № …, чек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36E6" w14:textId="77777777" w:rsidR="0081338A" w:rsidRDefault="00234215" w:rsidP="00DA291B">
            <w:r>
              <w:t>Сайт и реклама, бессрочно, весь мир</w:t>
            </w:r>
          </w:p>
        </w:tc>
      </w:tr>
      <w:tr w:rsidR="0081338A" w14:paraId="415599EB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320B" w14:textId="77777777" w:rsidR="0081338A" w:rsidRDefault="00234215" w:rsidP="00DA291B">
            <w:r>
              <w:t>promo.mp4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9441" w14:textId="77777777" w:rsidR="0081338A" w:rsidRDefault="00234215" w:rsidP="00DA291B">
            <w:r>
              <w:t>Студия «…»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6DA9" w14:textId="77777777" w:rsidR="0081338A" w:rsidRDefault="00234215" w:rsidP="00DA291B">
            <w:r>
              <w:t>ООО «…»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C389" w14:textId="77777777" w:rsidR="0081338A" w:rsidRDefault="00234215" w:rsidP="00DA291B">
            <w:r>
              <w:t>Договор об отчуждении, акт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04221" w14:textId="77777777" w:rsidR="0081338A" w:rsidRDefault="00234215" w:rsidP="00DA291B">
            <w:r>
              <w:t>Все способы</w:t>
            </w:r>
          </w:p>
        </w:tc>
      </w:tr>
    </w:tbl>
    <w:p w14:paraId="0BFEB37A" w14:textId="77777777" w:rsidR="0081338A" w:rsidRDefault="0081338A" w:rsidP="00DA291B">
      <w:pPr>
        <w:spacing w:after="40"/>
      </w:pPr>
    </w:p>
    <w:p w14:paraId="45380066" w14:textId="62B217F5" w:rsidR="0081338A" w:rsidRDefault="00234215" w:rsidP="00DA291B">
      <w:pPr>
        <w:tabs>
          <w:tab w:val="left" w:pos="510"/>
        </w:tabs>
        <w:spacing w:after="90"/>
        <w:ind w:left="510" w:hanging="510"/>
      </w:pPr>
      <w:r>
        <w:t>Храните в одном месте: договоры, акты, служебные задания, лицензии, чеки, скриншоты условий бесплатных источников, согласия людей в кадре.</w:t>
      </w:r>
    </w:p>
    <w:p w14:paraId="107421EC" w14:textId="20BA4CFA" w:rsidR="0081338A" w:rsidRDefault="00234215" w:rsidP="00DA291B">
      <w:pPr>
        <w:tabs>
          <w:tab w:val="left" w:pos="510"/>
        </w:tabs>
        <w:spacing w:after="90"/>
        <w:ind w:left="510" w:hanging="510"/>
      </w:pPr>
      <w:r>
        <w:t xml:space="preserve">Отслеживайте </w:t>
      </w:r>
      <w:r>
        <w:rPr>
          <w:b/>
        </w:rPr>
        <w:t>сроки лицензий</w:t>
      </w:r>
      <w:r>
        <w:t xml:space="preserve"> и заменяйте контент до их окончания.</w:t>
      </w:r>
    </w:p>
    <w:p w14:paraId="52461E8B" w14:textId="0793D566" w:rsidR="0081338A" w:rsidRDefault="00234215" w:rsidP="00DA291B">
      <w:pPr>
        <w:tabs>
          <w:tab w:val="left" w:pos="510"/>
        </w:tabs>
        <w:spacing w:after="90"/>
        <w:ind w:left="510" w:hanging="510"/>
      </w:pPr>
      <w:r>
        <w:t>Проверьте старый контент: всё, на что документов нет, замените или оформите права сейчас: заключите договор с автором и урегулируйте в нём прошлое использование.</w:t>
      </w:r>
    </w:p>
    <w:p w14:paraId="3793BF70" w14:textId="306F82DB" w:rsidR="0081338A" w:rsidRDefault="00234215" w:rsidP="00DA291B">
      <w:pPr>
        <w:spacing w:after="90"/>
        <w:ind w:left="500"/>
      </w:pPr>
      <w:r>
        <w:rPr>
          <w:b/>
        </w:rPr>
        <w:t>Зачем всё это.</w:t>
      </w:r>
      <w:r>
        <w:t xml:space="preserve"> За незаконное использование одного изображения правообладатель вправе требовать компенсацию </w:t>
      </w:r>
      <w:r>
        <w:rPr>
          <w:b/>
        </w:rPr>
        <w:t>от 10 000 до 10 000 000 руб.</w:t>
      </w:r>
      <w:r>
        <w:t xml:space="preserve"> либо в двукратном размере стоимости права использования (</w:t>
      </w:r>
      <w:hyperlink r:id="rIdQ26" w:history="1">
        <w:r>
          <w:rPr>
            <w:color w:val="0563C1"/>
            <w:u w:val="single"/>
          </w:rPr>
          <w:t>ст. 1301</w:t>
        </w:r>
      </w:hyperlink>
      <w:hyperlink r:id="rIdQ26" w:history="1">
        <w:r w:rsidR="00DA291B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Q27" w:history="1">
        <w:r>
          <w:rPr>
            <w:color w:val="0563C1"/>
            <w:u w:val="single"/>
          </w:rPr>
          <w:t>ст. 1252.1 ГК РФ</w:t>
        </w:r>
      </w:hyperlink>
      <w:r>
        <w:t>). ИП и организации отвечают независимо от вины (</w:t>
      </w:r>
      <w:hyperlink r:id="rIdQ28" w:history="1">
        <w:r>
          <w:rPr>
            <w:color w:val="0563C1"/>
            <w:u w:val="single"/>
          </w:rPr>
          <w:t>п. 3 ст. 1250 ГК РФ</w:t>
        </w:r>
      </w:hyperlink>
      <w:r>
        <w:t>). Если претензия всё же пришла, воспользуйтесь чек-листом о защите от претензий.</w:t>
      </w:r>
    </w:p>
    <w:sectPr w:rsidR="0081338A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C035B" w14:textId="77777777" w:rsidR="00AE4B39" w:rsidRDefault="00AE4B39">
      <w:r>
        <w:separator/>
      </w:r>
    </w:p>
  </w:endnote>
  <w:endnote w:type="continuationSeparator" w:id="0">
    <w:p w14:paraId="223A7101" w14:textId="77777777" w:rsidR="00AE4B39" w:rsidRDefault="00AE4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B4859" w14:textId="0405BEFE" w:rsidR="0081338A" w:rsidRDefault="0081338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E4A1F" w14:textId="77777777" w:rsidR="00AE4B39" w:rsidRDefault="00AE4B39">
      <w:r>
        <w:separator/>
      </w:r>
    </w:p>
  </w:footnote>
  <w:footnote w:type="continuationSeparator" w:id="0">
    <w:p w14:paraId="1D4FB9F5" w14:textId="77777777" w:rsidR="00AE4B39" w:rsidRDefault="00AE4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4AF7"/>
    <w:multiLevelType w:val="hybridMultilevel"/>
    <w:tmpl w:val="6E3EC486"/>
    <w:lvl w:ilvl="0" w:tplc="E1B47B6C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7B8079E4">
      <w:numFmt w:val="decimal"/>
      <w:lvlText w:val=""/>
      <w:lvlJc w:val="left"/>
    </w:lvl>
    <w:lvl w:ilvl="2" w:tplc="7FA2E09E">
      <w:numFmt w:val="decimal"/>
      <w:lvlText w:val=""/>
      <w:lvlJc w:val="left"/>
    </w:lvl>
    <w:lvl w:ilvl="3" w:tplc="BA085B86">
      <w:numFmt w:val="decimal"/>
      <w:lvlText w:val=""/>
      <w:lvlJc w:val="left"/>
    </w:lvl>
    <w:lvl w:ilvl="4" w:tplc="B150B5AE">
      <w:numFmt w:val="decimal"/>
      <w:lvlText w:val=""/>
      <w:lvlJc w:val="left"/>
    </w:lvl>
    <w:lvl w:ilvl="5" w:tplc="55AE584C">
      <w:numFmt w:val="decimal"/>
      <w:lvlText w:val=""/>
      <w:lvlJc w:val="left"/>
    </w:lvl>
    <w:lvl w:ilvl="6" w:tplc="F3A2467C">
      <w:numFmt w:val="decimal"/>
      <w:lvlText w:val=""/>
      <w:lvlJc w:val="left"/>
    </w:lvl>
    <w:lvl w:ilvl="7" w:tplc="9360454E">
      <w:numFmt w:val="decimal"/>
      <w:lvlText w:val=""/>
      <w:lvlJc w:val="left"/>
    </w:lvl>
    <w:lvl w:ilvl="8" w:tplc="0D2CD50E">
      <w:numFmt w:val="decimal"/>
      <w:lvlText w:val=""/>
      <w:lvlJc w:val="left"/>
    </w:lvl>
  </w:abstractNum>
  <w:abstractNum w:abstractNumId="1" w15:restartNumberingAfterBreak="0">
    <w:nsid w:val="16FF61E3"/>
    <w:multiLevelType w:val="hybridMultilevel"/>
    <w:tmpl w:val="1FF0AAA4"/>
    <w:lvl w:ilvl="0" w:tplc="FDF8A5DA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0776955C">
      <w:numFmt w:val="decimal"/>
      <w:lvlText w:val=""/>
      <w:lvlJc w:val="left"/>
    </w:lvl>
    <w:lvl w:ilvl="2" w:tplc="638A0A8C">
      <w:numFmt w:val="decimal"/>
      <w:lvlText w:val=""/>
      <w:lvlJc w:val="left"/>
    </w:lvl>
    <w:lvl w:ilvl="3" w:tplc="E31E9ED2">
      <w:numFmt w:val="decimal"/>
      <w:lvlText w:val=""/>
      <w:lvlJc w:val="left"/>
    </w:lvl>
    <w:lvl w:ilvl="4" w:tplc="47E81BCA">
      <w:numFmt w:val="decimal"/>
      <w:lvlText w:val=""/>
      <w:lvlJc w:val="left"/>
    </w:lvl>
    <w:lvl w:ilvl="5" w:tplc="93D241E0">
      <w:numFmt w:val="decimal"/>
      <w:lvlText w:val=""/>
      <w:lvlJc w:val="left"/>
    </w:lvl>
    <w:lvl w:ilvl="6" w:tplc="ACE6798A">
      <w:numFmt w:val="decimal"/>
      <w:lvlText w:val=""/>
      <w:lvlJc w:val="left"/>
    </w:lvl>
    <w:lvl w:ilvl="7" w:tplc="199E1DE4">
      <w:numFmt w:val="decimal"/>
      <w:lvlText w:val=""/>
      <w:lvlJc w:val="left"/>
    </w:lvl>
    <w:lvl w:ilvl="8" w:tplc="1786C084">
      <w:numFmt w:val="decimal"/>
      <w:lvlText w:val=""/>
      <w:lvlJc w:val="left"/>
    </w:lvl>
  </w:abstractNum>
  <w:abstractNum w:abstractNumId="2" w15:restartNumberingAfterBreak="0">
    <w:nsid w:val="34461C5B"/>
    <w:multiLevelType w:val="hybridMultilevel"/>
    <w:tmpl w:val="FDCC0234"/>
    <w:lvl w:ilvl="0" w:tplc="C7F0D2B0">
      <w:start w:val="1"/>
      <w:numFmt w:val="bullet"/>
      <w:lvlText w:val="●"/>
      <w:lvlJc w:val="left"/>
      <w:pPr>
        <w:ind w:left="720" w:hanging="360"/>
      </w:pPr>
    </w:lvl>
    <w:lvl w:ilvl="1" w:tplc="47FC20E6">
      <w:start w:val="1"/>
      <w:numFmt w:val="bullet"/>
      <w:lvlText w:val="○"/>
      <w:lvlJc w:val="left"/>
      <w:pPr>
        <w:ind w:left="1440" w:hanging="360"/>
      </w:pPr>
    </w:lvl>
    <w:lvl w:ilvl="2" w:tplc="77764F82">
      <w:start w:val="1"/>
      <w:numFmt w:val="bullet"/>
      <w:lvlText w:val="■"/>
      <w:lvlJc w:val="left"/>
      <w:pPr>
        <w:ind w:left="2160" w:hanging="360"/>
      </w:pPr>
    </w:lvl>
    <w:lvl w:ilvl="3" w:tplc="A6E049F8">
      <w:start w:val="1"/>
      <w:numFmt w:val="bullet"/>
      <w:lvlText w:val="●"/>
      <w:lvlJc w:val="left"/>
      <w:pPr>
        <w:ind w:left="2880" w:hanging="360"/>
      </w:pPr>
    </w:lvl>
    <w:lvl w:ilvl="4" w:tplc="474ED370">
      <w:start w:val="1"/>
      <w:numFmt w:val="bullet"/>
      <w:lvlText w:val="○"/>
      <w:lvlJc w:val="left"/>
      <w:pPr>
        <w:ind w:left="3600" w:hanging="360"/>
      </w:pPr>
    </w:lvl>
    <w:lvl w:ilvl="5" w:tplc="1304D340">
      <w:start w:val="1"/>
      <w:numFmt w:val="bullet"/>
      <w:lvlText w:val="■"/>
      <w:lvlJc w:val="left"/>
      <w:pPr>
        <w:ind w:left="4320" w:hanging="360"/>
      </w:pPr>
    </w:lvl>
    <w:lvl w:ilvl="6" w:tplc="D08AE418">
      <w:start w:val="1"/>
      <w:numFmt w:val="bullet"/>
      <w:lvlText w:val="●"/>
      <w:lvlJc w:val="left"/>
      <w:pPr>
        <w:ind w:left="5040" w:hanging="360"/>
      </w:pPr>
    </w:lvl>
    <w:lvl w:ilvl="7" w:tplc="141CD3A8">
      <w:start w:val="1"/>
      <w:numFmt w:val="bullet"/>
      <w:lvlText w:val="●"/>
      <w:lvlJc w:val="left"/>
      <w:pPr>
        <w:ind w:left="5760" w:hanging="360"/>
      </w:pPr>
    </w:lvl>
    <w:lvl w:ilvl="8" w:tplc="5288C0C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6012C5"/>
    <w:multiLevelType w:val="hybridMultilevel"/>
    <w:tmpl w:val="9E8E536A"/>
    <w:lvl w:ilvl="0" w:tplc="79CAC47C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5462A698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ABEAA220">
      <w:numFmt w:val="decimal"/>
      <w:lvlText w:val=""/>
      <w:lvlJc w:val="left"/>
    </w:lvl>
    <w:lvl w:ilvl="3" w:tplc="498E2C96">
      <w:numFmt w:val="decimal"/>
      <w:lvlText w:val=""/>
      <w:lvlJc w:val="left"/>
    </w:lvl>
    <w:lvl w:ilvl="4" w:tplc="E65E2AD2">
      <w:numFmt w:val="decimal"/>
      <w:lvlText w:val=""/>
      <w:lvlJc w:val="left"/>
    </w:lvl>
    <w:lvl w:ilvl="5" w:tplc="3880FA10">
      <w:numFmt w:val="decimal"/>
      <w:lvlText w:val=""/>
      <w:lvlJc w:val="left"/>
    </w:lvl>
    <w:lvl w:ilvl="6" w:tplc="F77E31D4">
      <w:numFmt w:val="decimal"/>
      <w:lvlText w:val=""/>
      <w:lvlJc w:val="left"/>
    </w:lvl>
    <w:lvl w:ilvl="7" w:tplc="10F62E72">
      <w:numFmt w:val="decimal"/>
      <w:lvlText w:val=""/>
      <w:lvlJc w:val="left"/>
    </w:lvl>
    <w:lvl w:ilvl="8" w:tplc="4DEA5E32">
      <w:numFmt w:val="decimal"/>
      <w:lvlText w:val=""/>
      <w:lvlJc w:val="left"/>
    </w:lvl>
  </w:abstractNum>
  <w:abstractNum w:abstractNumId="4" w15:restartNumberingAfterBreak="0">
    <w:nsid w:val="7D8A7312"/>
    <w:multiLevelType w:val="hybridMultilevel"/>
    <w:tmpl w:val="8A14BB14"/>
    <w:lvl w:ilvl="0" w:tplc="8BF0180E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1DB87680">
      <w:numFmt w:val="decimal"/>
      <w:lvlText w:val=""/>
      <w:lvlJc w:val="left"/>
    </w:lvl>
    <w:lvl w:ilvl="2" w:tplc="AD9EF7D2">
      <w:numFmt w:val="decimal"/>
      <w:lvlText w:val=""/>
      <w:lvlJc w:val="left"/>
    </w:lvl>
    <w:lvl w:ilvl="3" w:tplc="ED4C1F1E">
      <w:numFmt w:val="decimal"/>
      <w:lvlText w:val=""/>
      <w:lvlJc w:val="left"/>
    </w:lvl>
    <w:lvl w:ilvl="4" w:tplc="126AAAE2">
      <w:numFmt w:val="decimal"/>
      <w:lvlText w:val=""/>
      <w:lvlJc w:val="left"/>
    </w:lvl>
    <w:lvl w:ilvl="5" w:tplc="3CBC5C9A">
      <w:numFmt w:val="decimal"/>
      <w:lvlText w:val=""/>
      <w:lvlJc w:val="left"/>
    </w:lvl>
    <w:lvl w:ilvl="6" w:tplc="F8160A8E">
      <w:numFmt w:val="decimal"/>
      <w:lvlText w:val=""/>
      <w:lvlJc w:val="left"/>
    </w:lvl>
    <w:lvl w:ilvl="7" w:tplc="3272CAF6">
      <w:numFmt w:val="decimal"/>
      <w:lvlText w:val=""/>
      <w:lvlJc w:val="left"/>
    </w:lvl>
    <w:lvl w:ilvl="8" w:tplc="C8005E4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38A"/>
    <w:rsid w:val="00234215"/>
    <w:rsid w:val="0081338A"/>
    <w:rsid w:val="008C743F"/>
    <w:rsid w:val="00AE4B39"/>
    <w:rsid w:val="00DA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ABE9"/>
  <w15:docId w15:val="{906E2A11-CB5E-4A12-8E53-E8CE6526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rFonts w:ascii="Times New Roman" w:hAnsi="Times New Roman"/>
      <w:color w:val="0563C1"/>
      <w:u w:val="single"/>
    </w:rPr>
  </w:style>
  <w:style w:type="character" w:styleId="a6">
    <w:name w:val="foot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rFonts w:ascii="Times New Roman" w:hAnsi="Times New Roman"/>
      <w:sz w:val="20"/>
      <w:szCs w:val="20"/>
    </w:rPr>
  </w:style>
  <w:style w:type="character" w:styleId="a9">
    <w:name w:val="end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rFonts w:ascii="Times New Roman" w:hAnsi="Times New Roman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A291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A291B"/>
  </w:style>
  <w:style w:type="paragraph" w:styleId="ae">
    <w:name w:val="footer"/>
    <w:basedOn w:val="a"/>
    <w:link w:val="af"/>
    <w:uiPriority w:val="99"/>
    <w:unhideWhenUsed/>
    <w:rsid w:val="00DA291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A2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1" Type="http://schemas.openxmlformats.org/officeDocument/2006/relationships/hyperlink" Target="https://www.consultant.ru/cons/cgi/online.cgi?req=doc&amp;base=LAW&amp;n=509417&amp;dst=100306" TargetMode="External"/><Relationship Id="rIdQ2" Type="http://schemas.openxmlformats.org/officeDocument/2006/relationships/hyperlink" Target="https://www.consultant.ru/cons/cgi/online.cgi?req=doc&amp;base=LAW&amp;n=509417&amp;dst=100520" TargetMode="External"/><Relationship Id="rIdQ3" Type="http://schemas.openxmlformats.org/officeDocument/2006/relationships/hyperlink" Target="https://www.consultant.ru/cons/cgi/online.cgi?req=doc&amp;base=LAW&amp;n=509417&amp;dst=100343" TargetMode="External"/><Relationship Id="rIdQ4" Type="http://schemas.openxmlformats.org/officeDocument/2006/relationships/hyperlink" Target="https://www.consultant.ru/cons/cgi/online.cgi?req=doc&amp;base=LAW&amp;n=509417&amp;dst=100083" TargetMode="External"/><Relationship Id="rIdQ5" Type="http://schemas.openxmlformats.org/officeDocument/2006/relationships/hyperlink" Target="https://www.consultant.ru/cons/cgi/online.cgi?req=doc&amp;base=LAW&amp;n=509417&amp;dst=195" TargetMode="External"/><Relationship Id="rIdQ6" Type="http://schemas.openxmlformats.org/officeDocument/2006/relationships/hyperlink" Target="https://www.consultant.ru/cons/cgi/online.cgi?req=doc&amp;base=LAW&amp;n=509417&amp;dst=69" TargetMode="External"/><Relationship Id="rIdQ7" Type="http://schemas.openxmlformats.org/officeDocument/2006/relationships/hyperlink" Target="https://www.consultant.ru/cons/cgi/online.cgi?req=doc&amp;base=LAW&amp;n=509417&amp;dst=100082" TargetMode="External"/><Relationship Id="rIdQ8" Type="http://schemas.openxmlformats.org/officeDocument/2006/relationships/hyperlink" Target="https://www.consultant.ru/cons/cgi/online.cgi?req=doc&amp;base=LAW&amp;n=509417&amp;dst=100098" TargetMode="External"/><Relationship Id="rIdQ9" Type="http://schemas.openxmlformats.org/officeDocument/2006/relationships/hyperlink" Target="https://www.consultant.ru/cons/cgi/online.cgi?req=doc&amp;base=LAW&amp;n=509417&amp;dst=100088" TargetMode="External"/><Relationship Id="rIdQ10" Type="http://schemas.openxmlformats.org/officeDocument/2006/relationships/hyperlink" Target="https://www.consultant.ru/cons/cgi/online.cgi?req=doc&amp;base=LAW&amp;n=509417&amp;dst=100089" TargetMode="External"/><Relationship Id="rIdQ11" Type="http://schemas.openxmlformats.org/officeDocument/2006/relationships/hyperlink" Target="https://www.consultant.ru/cons/cgi/online.cgi?req=doc&amp;base=LAW&amp;n=509417&amp;dst=100322" TargetMode="External"/><Relationship Id="rIdQ12" Type="http://schemas.openxmlformats.org/officeDocument/2006/relationships/hyperlink" Target="https://www.consultant.ru/cons/cgi/online.cgi?req=doc&amp;base=LAW&amp;n=509417&amp;dst=100325" TargetMode="External"/><Relationship Id="rIdQ13" Type="http://schemas.openxmlformats.org/officeDocument/2006/relationships/hyperlink" Target="https://www.consultant.ru/cons/cgi/online.cgi?req=doc&amp;base=LAW&amp;n=509417&amp;dst=100117" TargetMode="External"/><Relationship Id="rIdQ14" Type="http://schemas.openxmlformats.org/officeDocument/2006/relationships/hyperlink" Target="https://www.consultant.ru/cons/cgi/online.cgi?req=doc&amp;base=LAW&amp;n=509417&amp;dst=100109" TargetMode="External"/><Relationship Id="rIdQ15" Type="http://schemas.openxmlformats.org/officeDocument/2006/relationships/hyperlink" Target="https://www.consultant.ru/cons/cgi/online.cgi?req=doc&amp;base=LAW&amp;n=536617&amp;dst=11061" TargetMode="External"/><Relationship Id="rIdQ16" Type="http://schemas.openxmlformats.org/officeDocument/2006/relationships/hyperlink" Target="https://www.consultant.ru/cons/cgi/online.cgi?req=doc&amp;base=LAW&amp;n=536617&amp;dst=102075" TargetMode="External"/><Relationship Id="rIdQ17" Type="http://schemas.openxmlformats.org/officeDocument/2006/relationships/hyperlink" Target="https://www.consultant.ru/cons/cgi/online.cgi?req=doc&amp;base=LAW&amp;n=509417&amp;dst=177" TargetMode="External"/><Relationship Id="rIdQ18" Type="http://schemas.openxmlformats.org/officeDocument/2006/relationships/hyperlink" Target="https://www.consultant.ru/cons/cgi/online.cgi?req=doc&amp;base=LAW&amp;n=509417&amp;dst=100405" TargetMode="External"/><Relationship Id="rIdQ19" Type="http://schemas.openxmlformats.org/officeDocument/2006/relationships/hyperlink" Target="https://www.consultant.ru/cons/cgi/online.cgi?req=doc&amp;base=LAW&amp;n=509417&amp;dst=100412" TargetMode="External"/><Relationship Id="rIdQ20" Type="http://schemas.openxmlformats.org/officeDocument/2006/relationships/hyperlink" Target="https://www.consultant.ru/cons/cgi/online.cgi?req=doc&amp;base=LAW&amp;n=509417&amp;dst=100414" TargetMode="External"/><Relationship Id="rIdQ21" Type="http://schemas.openxmlformats.org/officeDocument/2006/relationships/hyperlink" Target="https://www.consultant.ru/cons/cgi/online.cgi?req=doc&amp;base=LAW&amp;n=509417&amp;dst=100329" TargetMode="External"/><Relationship Id="rIdQ22" Type="http://schemas.openxmlformats.org/officeDocument/2006/relationships/hyperlink" Target="https://www.consultant.ru/cons/cgi/online.cgi?req=doc&amp;base=LAW&amp;n=509417&amp;dst=100372" TargetMode="External"/><Relationship Id="rIdQ23" Type="http://schemas.openxmlformats.org/officeDocument/2006/relationships/hyperlink" Target="https://www.consultant.ru/cons/cgi/online.cgi?req=doc&amp;base=LAW&amp;n=509417&amp;dst=161" TargetMode="External"/><Relationship Id="rIdQ24" Type="http://schemas.openxmlformats.org/officeDocument/2006/relationships/hyperlink" Target="https://www.consultant.ru/cons/cgi/online.cgi?req=doc&amp;base=LAW&amp;n=536617&amp;dst=49" TargetMode="External"/><Relationship Id="rIdQ25" Type="http://schemas.openxmlformats.org/officeDocument/2006/relationships/hyperlink" Target="https://www.consultant.ru/cons/cgi/online.cgi?req=doc&amp;base=LAW&amp;n=509417&amp;dst=15" TargetMode="External"/><Relationship Id="rIdQ26" Type="http://schemas.openxmlformats.org/officeDocument/2006/relationships/hyperlink" Target="https://www.consultant.ru/cons/cgi/online.cgi?req=doc&amp;base=LAW&amp;n=509417&amp;dst=6375" TargetMode="External"/><Relationship Id="rIdQ27" Type="http://schemas.openxmlformats.org/officeDocument/2006/relationships/hyperlink" Target="https://www.consultant.ru/cons/cgi/online.cgi?req=doc&amp;base=LAW&amp;n=509417&amp;dst=6351" TargetMode="External"/><Relationship Id="rIdQ28" Type="http://schemas.openxmlformats.org/officeDocument/2006/relationships/hyperlink" Target="https://www.consultant.ru/cons/cgi/online.cgi?req=doc&amp;base=LAW&amp;n=509417&amp;dst=10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8453</Characters>
  <Application>Microsoft Office Word</Application>
  <DocSecurity>0</DocSecurity>
  <Lines>70</Lines>
  <Paragraphs>19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3</cp:revision>
  <dcterms:created xsi:type="dcterms:W3CDTF">2026-10-13T19:31:00Z</dcterms:created>
  <dcterms:modified xsi:type="dcterms:W3CDTF">2026-10-18T14:44:00Z</dcterms:modified>
</cp:coreProperties>
</file>