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1F9C1" w14:textId="77777777" w:rsidR="00EA7ACC" w:rsidRDefault="003D3584">
      <w:pPr>
        <w:pStyle w:val="Heading1"/>
        <w:spacing w:before="240" w:after="120"/>
      </w:pPr>
      <w:r>
        <w:t>AI Governance Operating Model</w:t>
      </w:r>
    </w:p>
    <w:p w14:paraId="67D7661C" w14:textId="77777777" w:rsidR="00EA7ACC" w:rsidRDefault="003D3584">
      <w:pPr>
        <w:spacing w:before="40" w:after="80"/>
      </w:pPr>
      <w:r>
        <w:rPr>
          <w:b/>
        </w:rPr>
        <w:t>Organisation:</w:t>
      </w:r>
      <w:r>
        <w:t xml:space="preserve"> NorthStar Financial Services</w:t>
      </w:r>
    </w:p>
    <w:p w14:paraId="4D7529E5" w14:textId="77777777" w:rsidR="00EA7ACC" w:rsidRDefault="003D3584">
      <w:pPr>
        <w:spacing w:before="40" w:after="80"/>
      </w:pPr>
      <w:r>
        <w:rPr>
          <w:b/>
        </w:rPr>
        <w:t>Version:</w:t>
      </w:r>
      <w:r>
        <w:t xml:space="preserve"> 1.0</w:t>
      </w:r>
    </w:p>
    <w:p w14:paraId="22D51B59" w14:textId="77777777" w:rsidR="00EA7ACC" w:rsidRDefault="003D3584">
      <w:pPr>
        <w:spacing w:before="40" w:after="80"/>
      </w:pPr>
      <w:r>
        <w:rPr>
          <w:b/>
        </w:rPr>
        <w:t>Effective Date:</w:t>
      </w:r>
      <w:r>
        <w:t xml:space="preserve"> March 2026</w:t>
      </w:r>
    </w:p>
    <w:p w14:paraId="6486E10C" w14:textId="77777777" w:rsidR="00EA7ACC" w:rsidRDefault="00EA7ACC">
      <w:pPr>
        <w:pBdr>
          <w:bottom w:val="single" w:sz="6" w:space="1" w:color="D3D3D3"/>
        </w:pBdr>
        <w:spacing w:before="120" w:after="120"/>
      </w:pPr>
    </w:p>
    <w:p w14:paraId="257480A6" w14:textId="77777777" w:rsidR="00EA7ACC" w:rsidRDefault="003D3584">
      <w:pPr>
        <w:pStyle w:val="Heading2"/>
        <w:spacing w:before="240" w:after="80"/>
      </w:pPr>
      <w:r>
        <w:t>Overview</w:t>
      </w:r>
    </w:p>
    <w:p w14:paraId="01781A61" w14:textId="77777777" w:rsidR="00EA7ACC" w:rsidRDefault="003D3584">
      <w:pPr>
        <w:spacing w:before="40" w:after="80"/>
      </w:pPr>
      <w:r>
        <w:t xml:space="preserve">This document describes NorthStar's AI governance operating structure: the committees, roles, reporting lines, and </w:t>
      </w:r>
      <w:r>
        <w:t>interactions that make responsible AI governance operational rather than aspirational.</w:t>
      </w:r>
    </w:p>
    <w:p w14:paraId="7798A5F2" w14:textId="77777777" w:rsidR="00EA7ACC" w:rsidRDefault="003D3584">
      <w:pPr>
        <w:spacing w:before="40" w:after="80"/>
      </w:pPr>
      <w:r>
        <w:t>Governance does not happen in policies. It happens in decisions, conversations, and processes. This model defines who makes which decisions, who advises whom, and how AI</w:t>
      </w:r>
      <w:r>
        <w:t xml:space="preserve"> oversight connects to the organisation's existing governance structure.</w:t>
      </w:r>
    </w:p>
    <w:p w14:paraId="36232349" w14:textId="77777777" w:rsidR="00EA7ACC" w:rsidRDefault="00EA7ACC">
      <w:pPr>
        <w:pBdr>
          <w:bottom w:val="single" w:sz="6" w:space="1" w:color="D3D3D3"/>
        </w:pBdr>
        <w:spacing w:before="120" w:after="120"/>
      </w:pPr>
    </w:p>
    <w:p w14:paraId="7D0D7BF6" w14:textId="77777777" w:rsidR="00EA7ACC" w:rsidRDefault="003D3584">
      <w:pPr>
        <w:pStyle w:val="Heading2"/>
        <w:spacing w:before="240" w:after="80"/>
      </w:pPr>
      <w:r>
        <w:t>Governance Structure Diagram</w:t>
      </w:r>
    </w:p>
    <w:p w14:paraId="09598169" w14:textId="62427FCA" w:rsidR="00EA7ACC" w:rsidRDefault="003D3584">
      <w:pPr>
        <w:shd w:val="clear" w:color="auto" w:fill="F4F6F8"/>
        <w:spacing w:before="120" w:after="120"/>
        <w:ind w:left="288" w:right="288"/>
      </w:pPr>
      <w:r>
        <w:rPr>
          <w:rFonts w:ascii="Consolas" w:hAnsi="Consolas"/>
          <w:color w:val="282828"/>
          <w:sz w:val="19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82828"/>
          <w:sz w:val="19"/>
        </w:rPr>
        <w:br/>
        <w:t xml:space="preserve">│                    BOARD RISK &amp; AUDIT COMMITTEE                     </w:t>
      </w:r>
      <w:r>
        <w:rPr>
          <w:rFonts w:ascii="Consolas" w:hAnsi="Consolas"/>
          <w:color w:val="282828"/>
          <w:sz w:val="19"/>
        </w:rPr>
        <w:t>│</w:t>
      </w:r>
      <w:r>
        <w:rPr>
          <w:rFonts w:ascii="Consolas" w:hAnsi="Consolas"/>
          <w:color w:val="282828"/>
          <w:sz w:val="19"/>
        </w:rPr>
        <w:br/>
        <w:t xml:space="preserve">│       </w:t>
      </w:r>
      <w:r>
        <w:rPr>
          <w:rFonts w:ascii="Consolas" w:hAnsi="Consolas"/>
          <w:color w:val="282828"/>
          <w:sz w:val="19"/>
        </w:rPr>
        <w:t xml:space="preserve">                                                              </w:t>
      </w:r>
      <w:r>
        <w:rPr>
          <w:rFonts w:ascii="Consolas" w:hAnsi="Consolas"/>
          <w:color w:val="282828"/>
          <w:sz w:val="19"/>
        </w:rPr>
        <w:t>│</w:t>
      </w:r>
      <w:r>
        <w:rPr>
          <w:rFonts w:ascii="Consolas" w:hAnsi="Consolas"/>
          <w:color w:val="282828"/>
          <w:sz w:val="19"/>
        </w:rPr>
        <w:br/>
        <w:t>│  • Annual AI governance programme review                            │</w:t>
      </w:r>
      <w:r>
        <w:rPr>
          <w:rFonts w:ascii="Consolas" w:hAnsi="Consolas"/>
          <w:color w:val="282828"/>
          <w:sz w:val="19"/>
        </w:rPr>
        <w:br/>
        <w:t>│  • Approval of high-risk AI systems (escalated)                     │</w:t>
      </w:r>
      <w:r>
        <w:rPr>
          <w:rFonts w:ascii="Consolas" w:hAnsi="Consolas"/>
          <w:color w:val="282828"/>
          <w:sz w:val="19"/>
        </w:rPr>
        <w:br/>
        <w:t xml:space="preserve">│  • Oversight of material AI incidents        </w:t>
      </w:r>
      <w:r>
        <w:rPr>
          <w:rFonts w:ascii="Consolas" w:hAnsi="Consolas"/>
          <w:color w:val="282828"/>
          <w:sz w:val="19"/>
        </w:rPr>
        <w:t xml:space="preserve">                       │</w:t>
      </w:r>
      <w:r>
        <w:rPr>
          <w:rFonts w:ascii="Consolas" w:hAnsi="Consolas"/>
          <w:color w:val="282828"/>
          <w:sz w:val="19"/>
        </w:rPr>
        <w:br/>
        <w:t>└─────────────────────────────┬───────────────────────────────────────┘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nsolas" w:hAnsi="Consolas"/>
          <w:color w:val="282828"/>
          <w:sz w:val="19"/>
        </w:rPr>
        <w:br/>
        <w:t xml:space="preserve">                              │ Reports to / escalates to</w:t>
      </w:r>
      <w:r>
        <w:rPr>
          <w:rFonts w:ascii="Consolas" w:hAnsi="Consolas"/>
          <w:color w:val="282828"/>
          <w:sz w:val="19"/>
        </w:rPr>
        <w:br/>
        <w:t xml:space="preserve">                              │</w:t>
      </w:r>
      <w:r>
        <w:rPr>
          <w:rFonts w:ascii="Consolas" w:hAnsi="Consolas"/>
          <w:color w:val="282828"/>
          <w:sz w:val="19"/>
        </w:rPr>
        <w:br/>
        <w:t>┌─────────────────────────────▼──────────────────────────────────────</w:t>
      </w:r>
      <w:r>
        <w:rPr>
          <w:rFonts w:ascii="Consolas" w:hAnsi="Consolas"/>
          <w:color w:val="282828"/>
          <w:sz w:val="19"/>
        </w:rPr>
        <w:t>─┐</w:t>
      </w:r>
      <w:r>
        <w:rPr>
          <w:rFonts w:ascii="Consolas" w:hAnsi="Consolas"/>
          <w:color w:val="282828"/>
          <w:sz w:val="19"/>
        </w:rPr>
        <w:br/>
        <w:t xml:space="preserve">│                      AI GOVERNANCE COMMITTEE                        </w:t>
      </w:r>
      <w:r>
        <w:rPr>
          <w:rFonts w:ascii="Consolas" w:hAnsi="Consolas"/>
          <w:color w:val="282828"/>
          <w:sz w:val="19"/>
        </w:rPr>
        <w:t>│</w:t>
      </w:r>
      <w:r>
        <w:rPr>
          <w:rFonts w:ascii="Consolas" w:hAnsi="Consolas"/>
          <w:color w:val="282828"/>
          <w:sz w:val="19"/>
        </w:rPr>
        <w:br/>
        <w:t xml:space="preserve">│                                                                     </w:t>
      </w:r>
      <w:r>
        <w:rPr>
          <w:rFonts w:ascii="Consolas" w:hAnsi="Consolas"/>
          <w:color w:val="282828"/>
          <w:sz w:val="19"/>
        </w:rPr>
        <w:t>│</w:t>
      </w:r>
      <w:r>
        <w:rPr>
          <w:rFonts w:ascii="Consolas" w:hAnsi="Consolas"/>
          <w:color w:val="282828"/>
          <w:sz w:val="19"/>
        </w:rPr>
        <w:br/>
        <w:t>│  Chair: Chief Risk Officer                                          │</w:t>
      </w:r>
      <w:r>
        <w:rPr>
          <w:rFonts w:ascii="Consolas" w:hAnsi="Consolas"/>
          <w:color w:val="282828"/>
          <w:sz w:val="19"/>
        </w:rPr>
        <w:br/>
        <w:t>│  Members: CTO · DPO · General Cou</w:t>
      </w:r>
      <w:r>
        <w:rPr>
          <w:rFonts w:ascii="Consolas" w:hAnsi="Consolas"/>
          <w:color w:val="282828"/>
          <w:sz w:val="19"/>
        </w:rPr>
        <w:t>nsel · CISO · CFO (observer)       │</w:t>
      </w:r>
      <w:r>
        <w:rPr>
          <w:rFonts w:ascii="Consolas" w:hAnsi="Consolas"/>
          <w:color w:val="282828"/>
          <w:sz w:val="19"/>
        </w:rPr>
        <w:br/>
        <w:t>│  Meets: Quarterly (+ extraordinary sessions for high-risk approvals)</w:t>
      </w:r>
      <w:r>
        <w:rPr>
          <w:rFonts w:ascii="Consolas" w:hAnsi="Consolas"/>
          <w:color w:val="282828"/>
          <w:sz w:val="19"/>
        </w:rPr>
        <w:t>│</w:t>
      </w:r>
      <w:r>
        <w:rPr>
          <w:rFonts w:ascii="Consolas" w:hAnsi="Consolas"/>
          <w:color w:val="282828"/>
          <w:sz w:val="19"/>
        </w:rPr>
        <w:br/>
        <w:t xml:space="preserve">│                                                                     </w:t>
      </w:r>
      <w:r>
        <w:rPr>
          <w:rFonts w:ascii="Consolas" w:hAnsi="Consolas"/>
          <w:color w:val="282828"/>
          <w:sz w:val="19"/>
        </w:rPr>
        <w:t>│</w:t>
      </w:r>
      <w:r>
        <w:rPr>
          <w:rFonts w:ascii="Consolas" w:hAnsi="Consolas"/>
          <w:color w:val="282828"/>
          <w:sz w:val="19"/>
        </w:rPr>
        <w:br/>
        <w:t>│  • Approves high-risk AI system deployments                         │</w:t>
      </w:r>
      <w:r>
        <w:rPr>
          <w:rFonts w:ascii="Consolas" w:hAnsi="Consolas"/>
          <w:color w:val="282828"/>
          <w:sz w:val="19"/>
        </w:rPr>
        <w:br/>
        <w:t>│</w:t>
      </w:r>
      <w:r>
        <w:rPr>
          <w:rFonts w:ascii="Consolas" w:hAnsi="Consolas"/>
          <w:color w:val="282828"/>
          <w:sz w:val="19"/>
        </w:rPr>
        <w:t xml:space="preserve">  • Reviews quarterly AI governance report                           │</w:t>
      </w:r>
      <w:r>
        <w:rPr>
          <w:rFonts w:ascii="Consolas" w:hAnsi="Consolas"/>
          <w:color w:val="282828"/>
          <w:sz w:val="19"/>
        </w:rPr>
        <w:br/>
        <w:t>│  • Owns Responsible AI Policy                                       │</w:t>
      </w:r>
      <w:r>
        <w:rPr>
          <w:rFonts w:ascii="Consolas" w:hAnsi="Consolas"/>
          <w:color w:val="282828"/>
          <w:sz w:val="19"/>
        </w:rPr>
        <w:br/>
        <w:t>│  • Reviews material AI incidents                                    │</w:t>
      </w:r>
      <w:r>
        <w:rPr>
          <w:rFonts w:ascii="Consolas" w:hAnsi="Consolas"/>
          <w:color w:val="282828"/>
          <w:sz w:val="19"/>
        </w:rPr>
        <w:br/>
        <w:t>│  • Escalation point for governance disp</w:t>
      </w:r>
      <w:r>
        <w:rPr>
          <w:rFonts w:ascii="Consolas" w:hAnsi="Consolas"/>
          <w:color w:val="282828"/>
          <w:sz w:val="19"/>
        </w:rPr>
        <w:t>utes                         │</w:t>
      </w:r>
      <w:r>
        <w:rPr>
          <w:rFonts w:ascii="Consolas" w:hAnsi="Consolas"/>
          <w:color w:val="282828"/>
          <w:sz w:val="19"/>
        </w:rPr>
        <w:br/>
        <w:t>└──────────┬────────────────────────────────────────┬─────────────────┘</w:t>
      </w:r>
      <w:r>
        <w:rPr>
          <w:rFonts w:ascii="Consolas" w:hAnsi="Consolas"/>
          <w:color w:val="282828"/>
          <w:sz w:val="19"/>
        </w:rPr>
        <w:br/>
        <w:t xml:space="preserve">           │                                        │</w:t>
      </w:r>
      <w:r>
        <w:rPr>
          <w:rFonts w:ascii="Consolas" w:hAnsi="Consolas"/>
          <w:color w:val="282828"/>
          <w:sz w:val="19"/>
        </w:rPr>
        <w:br/>
        <w:t xml:space="preserve">           │ Directs / resources                    │ Reviews / escalates</w:t>
      </w:r>
      <w:r>
        <w:rPr>
          <w:rFonts w:ascii="Consolas" w:hAnsi="Consolas"/>
          <w:color w:val="282828"/>
          <w:sz w:val="19"/>
        </w:rPr>
        <w:br/>
        <w:t xml:space="preserve">           │             </w:t>
      </w:r>
      <w:r>
        <w:rPr>
          <w:rFonts w:ascii="Consolas" w:hAnsi="Consolas"/>
          <w:color w:val="282828"/>
          <w:sz w:val="19"/>
        </w:rPr>
        <w:t xml:space="preserve">                           │</w:t>
      </w:r>
      <w:r>
        <w:rPr>
          <w:rFonts w:ascii="Consolas" w:hAnsi="Consolas"/>
          <w:color w:val="282828"/>
          <w:sz w:val="19"/>
        </w:rPr>
        <w:br/>
        <w:t>┌──────────▼──────────────────────┐     ┌──────────▼──────────────────┐</w:t>
      </w:r>
      <w:r>
        <w:rPr>
          <w:rFonts w:ascii="Consolas" w:hAnsi="Consolas"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lastRenderedPageBreak/>
        <w:t>│  AI GOVERNANCE PROGRAMME OFFICE │     │   FUNCTIONAL AI CHAMPIONS   │</w:t>
      </w:r>
      <w:r>
        <w:rPr>
          <w:rFonts w:ascii="Consolas" w:hAnsi="Consolas"/>
          <w:color w:val="282828"/>
          <w:sz w:val="19"/>
        </w:rPr>
        <w:br/>
        <w:t>│                                 │     │                             │</w:t>
      </w:r>
      <w:r>
        <w:rPr>
          <w:rFonts w:ascii="Consolas" w:hAnsi="Consolas"/>
          <w:color w:val="282828"/>
          <w:sz w:val="19"/>
        </w:rPr>
        <w:br/>
        <w:t>│  • Progra</w:t>
      </w:r>
      <w:r>
        <w:rPr>
          <w:rFonts w:ascii="Consolas" w:hAnsi="Consolas"/>
          <w:color w:val="282828"/>
          <w:sz w:val="19"/>
        </w:rPr>
        <w:t>mme coordination       │     │  • One per business unit    │</w:t>
      </w:r>
      <w:r>
        <w:rPr>
          <w:rFonts w:ascii="Consolas" w:hAnsi="Consolas"/>
          <w:color w:val="282828"/>
          <w:sz w:val="19"/>
        </w:rPr>
        <w:br/>
        <w:t>│  • Use case triage &amp; review     │     │  • First point of contact   │</w:t>
      </w:r>
      <w:r>
        <w:rPr>
          <w:rFonts w:ascii="Consolas" w:hAnsi="Consolas"/>
          <w:color w:val="282828"/>
          <w:sz w:val="19"/>
        </w:rPr>
        <w:br/>
        <w:t>│  • AI System Inventory          │     │    for AI use case queries  │</w:t>
      </w:r>
      <w:r>
        <w:rPr>
          <w:rFonts w:ascii="Consolas" w:hAnsi="Consolas"/>
          <w:color w:val="282828"/>
          <w:sz w:val="19"/>
        </w:rPr>
        <w:br/>
        <w:t>│  • Training programme           │     │  • Facili</w:t>
      </w:r>
      <w:r>
        <w:rPr>
          <w:rFonts w:ascii="Consolas" w:hAnsi="Consolas"/>
          <w:color w:val="282828"/>
          <w:sz w:val="19"/>
        </w:rPr>
        <w:t>tate local AUCR    │</w:t>
      </w:r>
      <w:r>
        <w:rPr>
          <w:rFonts w:ascii="Consolas" w:hAnsi="Consolas"/>
          <w:color w:val="282828"/>
          <w:sz w:val="19"/>
        </w:rPr>
        <w:br/>
        <w:t>│  • Regulatory monitoring        │     │    submissions              │</w:t>
      </w:r>
      <w:r>
        <w:rPr>
          <w:rFonts w:ascii="Consolas" w:hAnsi="Consolas"/>
          <w:color w:val="282828"/>
          <w:sz w:val="19"/>
        </w:rPr>
        <w:br/>
        <w:t>│  • Incident coordination        │     │  • Monitor local AI use     │</w:t>
      </w:r>
      <w:r>
        <w:rPr>
          <w:rFonts w:ascii="Consolas" w:hAnsi="Consolas"/>
          <w:color w:val="282828"/>
          <w:sz w:val="19"/>
        </w:rPr>
        <w:br/>
        <w:t>│  • Reporting to Committee       │     │                             │</w:t>
      </w:r>
      <w:r>
        <w:rPr>
          <w:rFonts w:ascii="Consolas" w:hAnsi="Consolas"/>
          <w:color w:val="282828"/>
          <w:sz w:val="19"/>
        </w:rPr>
        <w:br/>
        <w:t>└──────────┬───────</w:t>
      </w:r>
      <w:r>
        <w:rPr>
          <w:rFonts w:ascii="Consolas" w:hAnsi="Consolas"/>
          <w:color w:val="282828"/>
          <w:sz w:val="19"/>
        </w:rPr>
        <w:t>───────────────┘     └─────────────────────────────┘</w:t>
      </w:r>
      <w:r>
        <w:rPr>
          <w:rFonts w:ascii="Consolas" w:hAnsi="Consolas"/>
          <w:color w:val="282828"/>
          <w:sz w:val="19"/>
        </w:rPr>
        <w:br/>
        <w:t xml:space="preserve">           │</w:t>
      </w:r>
      <w:r>
        <w:rPr>
          <w:rFonts w:ascii="Consolas" w:hAnsi="Consolas"/>
          <w:color w:val="282828"/>
          <w:sz w:val="19"/>
        </w:rPr>
        <w:br/>
        <w:t xml:space="preserve">           │ Consults / coordinates review</w:t>
      </w:r>
      <w:r>
        <w:rPr>
          <w:rFonts w:ascii="Consolas" w:hAnsi="Consolas"/>
          <w:color w:val="282828"/>
          <w:sz w:val="19"/>
        </w:rPr>
        <w:br/>
        <w:t xml:space="preserve">           │</w:t>
      </w:r>
      <w:r>
        <w:rPr>
          <w:rFonts w:ascii="Consolas" w:hAnsi="Consolas"/>
          <w:color w:val="282828"/>
          <w:sz w:val="19"/>
        </w:rPr>
        <w:br/>
        <w:t>┌──────────▼─────────────────────────────────────────────────────────</w:t>
      </w:r>
      <w:r>
        <w:rPr>
          <w:rFonts w:ascii="Consolas" w:hAnsi="Consolas"/>
          <w:color w:val="282828"/>
          <w:sz w:val="19"/>
        </w:rPr>
        <w:t>┐</w:t>
      </w:r>
      <w:r>
        <w:rPr>
          <w:rFonts w:ascii="Consolas" w:hAnsi="Consolas"/>
          <w:color w:val="282828"/>
          <w:sz w:val="19"/>
        </w:rPr>
        <w:br/>
        <w:t xml:space="preserve">│                      REVIEW PANEL (per system)              </w:t>
      </w:r>
      <w:r>
        <w:rPr>
          <w:rFonts w:ascii="Consolas" w:hAnsi="Consolas"/>
          <w:color w:val="282828"/>
          <w:sz w:val="19"/>
        </w:rPr>
        <w:t xml:space="preserve">       </w:t>
      </w:r>
      <w:r>
        <w:rPr>
          <w:rFonts w:ascii="Consolas" w:hAnsi="Consolas"/>
          <w:color w:val="282828"/>
          <w:sz w:val="19"/>
        </w:rPr>
        <w:t>│</w:t>
      </w:r>
      <w:r>
        <w:rPr>
          <w:rFonts w:ascii="Consolas" w:hAnsi="Consolas"/>
          <w:color w:val="282828"/>
          <w:sz w:val="19"/>
        </w:rPr>
        <w:br/>
        <w:t xml:space="preserve">│                                                                    </w:t>
      </w:r>
      <w:r>
        <w:rPr>
          <w:rFonts w:ascii="Consolas" w:hAnsi="Consolas"/>
          <w:color w:val="282828"/>
          <w:sz w:val="19"/>
        </w:rPr>
        <w:t>│</w:t>
      </w:r>
      <w:r>
        <w:rPr>
          <w:rFonts w:ascii="Consolas" w:hAnsi="Consolas"/>
          <w:color w:val="282828"/>
          <w:sz w:val="19"/>
        </w:rPr>
        <w:br/>
        <w:t xml:space="preserve">│  Assembled per high-risk review. Drawn from:                       </w:t>
      </w:r>
      <w:r>
        <w:rPr>
          <w:rFonts w:ascii="Consolas" w:hAnsi="Consolas"/>
          <w:color w:val="282828"/>
          <w:sz w:val="19"/>
        </w:rPr>
        <w:t>│</w:t>
      </w:r>
      <w:r>
        <w:rPr>
          <w:rFonts w:ascii="Consolas" w:hAnsi="Consolas"/>
          <w:color w:val="282828"/>
          <w:sz w:val="19"/>
        </w:rPr>
        <w:br/>
        <w:t xml:space="preserve">│                                                                    </w:t>
      </w:r>
      <w:r>
        <w:rPr>
          <w:rFonts w:ascii="Consolas" w:hAnsi="Consolas"/>
          <w:color w:val="282828"/>
          <w:sz w:val="19"/>
        </w:rPr>
        <w:t>│</w:t>
      </w:r>
      <w:r>
        <w:rPr>
          <w:rFonts w:ascii="Consolas" w:hAnsi="Consolas"/>
          <w:color w:val="282828"/>
          <w:sz w:val="19"/>
        </w:rPr>
        <w:br/>
        <w:t>│  ┌─────────────┐  ┌──────</w:t>
      </w:r>
      <w:r>
        <w:rPr>
          <w:rFonts w:ascii="Consolas" w:hAnsi="Consolas"/>
          <w:color w:val="282828"/>
          <w:sz w:val="19"/>
        </w:rPr>
        <w:t>───────┐  ┌─────────────┐  ┌───────────┐  │</w:t>
      </w:r>
      <w:r>
        <w:rPr>
          <w:rFonts w:ascii="Consolas" w:hAnsi="Consolas"/>
          <w:color w:val="282828"/>
          <w:sz w:val="19"/>
        </w:rPr>
        <w:br/>
        <w:t>│  │   Legal /   │  │  Data       │  │ Information │  │    ML     │  │</w:t>
      </w:r>
      <w:r>
        <w:rPr>
          <w:rFonts w:ascii="Consolas" w:hAnsi="Consolas"/>
          <w:color w:val="282828"/>
          <w:sz w:val="19"/>
        </w:rPr>
        <w:br/>
        <w:t>│  │ Compliance  │  │  Protection │  │  Security   │  │ Engineer- │  │</w:t>
      </w:r>
      <w:r>
        <w:rPr>
          <w:rFonts w:ascii="Consolas" w:hAnsi="Consolas"/>
          <w:color w:val="282828"/>
          <w:sz w:val="19"/>
        </w:rPr>
        <w:br/>
        <w:t>│  │             │  │  Officer    │  │  (CISO      │  │  ing /    │  │</w:t>
      </w:r>
      <w:r>
        <w:rPr>
          <w:rFonts w:ascii="Consolas" w:hAnsi="Consolas"/>
          <w:color w:val="282828"/>
          <w:sz w:val="19"/>
        </w:rPr>
        <w:br/>
        <w:t>│  │ • Regulatory│  │             │  │  delegate)  │  │  Data     │  │</w:t>
      </w:r>
      <w:r>
        <w:rPr>
          <w:rFonts w:ascii="Consolas" w:hAnsi="Consolas"/>
          <w:color w:val="282828"/>
          <w:sz w:val="19"/>
        </w:rPr>
        <w:br/>
        <w:t>│  │   opinion   │  │ • GDPR      │  │             │  │  Science  │  │</w:t>
      </w:r>
      <w:r>
        <w:rPr>
          <w:rFonts w:ascii="Consolas" w:hAnsi="Consolas"/>
          <w:color w:val="282828"/>
          <w:sz w:val="19"/>
        </w:rPr>
        <w:br/>
        <w:t>│  │ • Contract  │  │   review    │  │ • Adversar- │  │           │  │</w:t>
      </w:r>
      <w:r>
        <w:rPr>
          <w:rFonts w:ascii="Consolas" w:hAnsi="Consolas"/>
          <w:color w:val="282828"/>
          <w:sz w:val="19"/>
        </w:rPr>
        <w:br/>
        <w:t>│  │   review    │  │ • AI Act    │  │   i</w:t>
      </w:r>
      <w:r>
        <w:rPr>
          <w:rFonts w:ascii="Consolas" w:hAnsi="Consolas"/>
          <w:color w:val="282828"/>
          <w:sz w:val="19"/>
        </w:rPr>
        <w:t>al       │  │ • Techni- │  │</w:t>
      </w:r>
      <w:r>
        <w:rPr>
          <w:rFonts w:ascii="Consolas" w:hAnsi="Consolas"/>
          <w:color w:val="282828"/>
          <w:sz w:val="19"/>
        </w:rPr>
        <w:br/>
        <w:t>│  │             │  │   data      │  │   robustness│  │   cal     │  │</w:t>
      </w:r>
      <w:r>
        <w:rPr>
          <w:rFonts w:ascii="Consolas" w:hAnsi="Consolas"/>
          <w:color w:val="282828"/>
          <w:sz w:val="19"/>
        </w:rPr>
        <w:br/>
        <w:t>│  │             │  │   governance│  │             │  │   review  │  │</w:t>
      </w:r>
      <w:r>
        <w:rPr>
          <w:rFonts w:ascii="Consolas" w:hAnsi="Consolas"/>
          <w:color w:val="282828"/>
          <w:sz w:val="19"/>
        </w:rPr>
        <w:br/>
        <w:t>│  └─────────────┘  └─────────────┘  └─────────────┘  └───────────┘  │</w:t>
      </w:r>
      <w:r>
        <w:rPr>
          <w:rFonts w:ascii="Consolas" w:hAnsi="Consolas"/>
          <w:color w:val="282828"/>
          <w:sz w:val="19"/>
        </w:rPr>
        <w:br/>
        <w:t>└─────────────</w:t>
      </w:r>
      <w:r>
        <w:rPr>
          <w:rFonts w:ascii="Consolas" w:hAnsi="Consolas"/>
          <w:color w:val="282828"/>
          <w:sz w:val="19"/>
        </w:rPr>
        <w:t>───────────────────────────────────────────────────────</w:t>
      </w:r>
      <w:r>
        <w:rPr>
          <w:rFonts w:ascii="Consolas" w:hAnsi="Consolas"/>
          <w:color w:val="282828"/>
          <w:sz w:val="19"/>
        </w:rPr>
        <w:t>┘</w:t>
      </w:r>
      <w:r>
        <w:rPr>
          <w:rFonts w:ascii="Consolas" w:hAnsi="Consolas"/>
          <w:color w:val="282828"/>
          <w:sz w:val="19"/>
        </w:rPr>
        <w:br/>
        <w:t xml:space="preserve">           │</w:t>
      </w:r>
      <w:r>
        <w:rPr>
          <w:rFonts w:ascii="Consolas" w:hAnsi="Consolas"/>
          <w:color w:val="282828"/>
          <w:sz w:val="19"/>
        </w:rPr>
        <w:br/>
        <w:t xml:space="preserve">           │ Accountable for individual systems</w:t>
      </w:r>
      <w:r>
        <w:rPr>
          <w:rFonts w:ascii="Consolas" w:hAnsi="Consolas"/>
          <w:color w:val="282828"/>
          <w:sz w:val="19"/>
        </w:rPr>
        <w:br/>
        <w:t xml:space="preserve">           │</w:t>
      </w:r>
      <w:r>
        <w:rPr>
          <w:rFonts w:ascii="Consolas" w:hAnsi="Consolas"/>
          <w:color w:val="282828"/>
          <w:sz w:val="19"/>
        </w:rPr>
        <w:br/>
        <w:t>┌──────────▼──────────────────────────────────────────────────────────┐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82828"/>
          <w:sz w:val="19"/>
        </w:rPr>
        <w:br/>
        <w:t xml:space="preserve">│                         SYSTEM OWNERS             </w:t>
      </w:r>
      <w:r>
        <w:rPr>
          <w:rFonts w:ascii="Consolas" w:hAnsi="Consolas"/>
          <w:color w:val="282828"/>
          <w:sz w:val="19"/>
        </w:rPr>
        <w:t xml:space="preserve">                  </w:t>
      </w:r>
      <w:r>
        <w:rPr>
          <w:rFonts w:ascii="Consolas" w:hAnsi="Consolas"/>
          <w:color w:val="282828"/>
          <w:sz w:val="19"/>
        </w:rPr>
        <w:t>│</w:t>
      </w:r>
      <w:r>
        <w:rPr>
          <w:rFonts w:ascii="Consolas" w:hAnsi="Consolas"/>
          <w:color w:val="282828"/>
          <w:sz w:val="19"/>
        </w:rPr>
        <w:br/>
        <w:t xml:space="preserve">│                                                                     </w:t>
      </w:r>
      <w:r>
        <w:rPr>
          <w:rFonts w:ascii="Consolas" w:hAnsi="Consolas"/>
          <w:color w:val="282828"/>
          <w:sz w:val="19"/>
        </w:rPr>
        <w:t>│</w:t>
      </w:r>
      <w:r>
        <w:rPr>
          <w:rFonts w:ascii="Consolas" w:hAnsi="Consolas"/>
          <w:color w:val="282828"/>
          <w:sz w:val="19"/>
        </w:rPr>
        <w:br/>
        <w:t>│  One per AI system. Named in the AI System Inventory.               │</w:t>
      </w:r>
      <w:r>
        <w:rPr>
          <w:rFonts w:ascii="Consolas" w:hAnsi="Consolas"/>
          <w:color w:val="282828"/>
          <w:sz w:val="19"/>
        </w:rPr>
        <w:br/>
        <w:t xml:space="preserve">│                                                                     </w:t>
      </w:r>
      <w:r>
        <w:rPr>
          <w:rFonts w:ascii="Consolas" w:hAnsi="Consolas"/>
          <w:color w:val="282828"/>
          <w:sz w:val="19"/>
        </w:rPr>
        <w:t>│</w:t>
      </w:r>
      <w:r>
        <w:rPr>
          <w:rFonts w:ascii="Consolas" w:hAnsi="Consolas"/>
          <w:color w:val="282828"/>
          <w:sz w:val="19"/>
        </w:rPr>
        <w:br/>
        <w:t xml:space="preserve">│  • Accountable </w:t>
      </w:r>
      <w:r>
        <w:rPr>
          <w:rFonts w:ascii="Consolas" w:hAnsi="Consolas"/>
          <w:color w:val="282828"/>
          <w:sz w:val="19"/>
        </w:rPr>
        <w:t>for system's ongoing governance                      │</w:t>
      </w:r>
      <w:r>
        <w:rPr>
          <w:rFonts w:ascii="Consolas" w:hAnsi="Consolas"/>
          <w:color w:val="282828"/>
          <w:sz w:val="19"/>
        </w:rPr>
        <w:br/>
        <w:t xml:space="preserve">│  • Responsible for implementing and maintaining oversight controls  </w:t>
      </w:r>
      <w:r>
        <w:rPr>
          <w:rFonts w:ascii="Consolas" w:hAnsi="Consolas"/>
          <w:color w:val="282828"/>
          <w:sz w:val="19"/>
        </w:rPr>
        <w:t>│</w:t>
      </w:r>
      <w:r>
        <w:rPr>
          <w:rFonts w:ascii="Consolas" w:hAnsi="Consolas"/>
          <w:color w:val="282828"/>
          <w:sz w:val="19"/>
        </w:rPr>
        <w:br/>
        <w:t>│  • Escalates material issues to AI Governance Programme Office      │</w:t>
      </w:r>
      <w:r>
        <w:rPr>
          <w:rFonts w:ascii="Consolas" w:hAnsi="Consolas"/>
          <w:color w:val="282828"/>
          <w:sz w:val="19"/>
        </w:rPr>
        <w:br/>
        <w:t xml:space="preserve">│  • Attests annually to compliance with Responsible AI </w:t>
      </w:r>
      <w:r>
        <w:rPr>
          <w:rFonts w:ascii="Consolas" w:hAnsi="Consolas"/>
          <w:color w:val="282828"/>
          <w:sz w:val="19"/>
        </w:rPr>
        <w:t>Policy        │</w:t>
      </w:r>
      <w:r>
        <w:rPr>
          <w:rFonts w:ascii="Consolas" w:hAnsi="Consolas"/>
          <w:color w:val="282828"/>
          <w:sz w:val="19"/>
        </w:rPr>
        <w:br/>
        <w:t>│  • Manages vendor relationships for vendor AI systems               │</w:t>
      </w:r>
      <w:r>
        <w:rPr>
          <w:rFonts w:ascii="Consolas" w:hAnsi="Consolas"/>
          <w:color w:val="282828"/>
          <w:sz w:val="19"/>
        </w:rPr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9C64221" w14:textId="77777777" w:rsidR="00EA7ACC" w:rsidRDefault="00EA7ACC">
      <w:pPr>
        <w:pBdr>
          <w:bottom w:val="single" w:sz="6" w:space="1" w:color="D3D3D3"/>
        </w:pBdr>
        <w:spacing w:before="120" w:after="120"/>
      </w:pPr>
    </w:p>
    <w:p w14:paraId="55E3D38A" w14:textId="77777777" w:rsidR="00EA7ACC" w:rsidRDefault="003D3584">
      <w:pPr>
        <w:pStyle w:val="Heading2"/>
        <w:spacing w:before="240" w:after="80"/>
      </w:pPr>
      <w:r>
        <w:lastRenderedPageBreak/>
        <w:t>Committee and Role Descriptions</w:t>
      </w:r>
    </w:p>
    <w:p w14:paraId="20373006" w14:textId="77777777" w:rsidR="00EA7ACC" w:rsidRDefault="003D3584">
      <w:pPr>
        <w:pStyle w:val="Heading3"/>
        <w:spacing w:before="160" w:after="40"/>
      </w:pPr>
      <w:r>
        <w:t>Board Risk &amp; Audit Committee</w:t>
      </w:r>
    </w:p>
    <w:p w14:paraId="003A1653" w14:textId="77777777" w:rsidR="00EA7ACC" w:rsidRDefault="003D3584">
      <w:pPr>
        <w:spacing w:before="40" w:after="80"/>
      </w:pPr>
      <w:r>
        <w:rPr>
          <w:b/>
        </w:rPr>
        <w:t>Mandate:</w:t>
      </w:r>
      <w:r>
        <w:t xml:space="preserve"> Strategic oversight of No</w:t>
      </w:r>
      <w:r>
        <w:t>rthStar's risk framework, including AI governance as a material and emerging risk category.</w:t>
      </w:r>
    </w:p>
    <w:p w14:paraId="4F770DD9" w14:textId="77777777" w:rsidR="00EA7ACC" w:rsidRDefault="003D3584">
      <w:pPr>
        <w:spacing w:before="40" w:after="80"/>
      </w:pPr>
      <w:r>
        <w:rPr>
          <w:b/>
        </w:rPr>
        <w:t>AI Governance responsibilities:</w:t>
      </w:r>
    </w:p>
    <w:p w14:paraId="255B114E" w14:textId="77777777" w:rsidR="00EA7ACC" w:rsidRDefault="003D3584">
      <w:pPr>
        <w:pStyle w:val="ListBullet"/>
        <w:spacing w:before="20" w:after="40"/>
      </w:pPr>
      <w:r>
        <w:t>Annual review of AI Governance Programme report, presented by the CRO</w:t>
      </w:r>
    </w:p>
    <w:p w14:paraId="31B3AC89" w14:textId="77777777" w:rsidR="00EA7ACC" w:rsidRDefault="003D3584">
      <w:pPr>
        <w:pStyle w:val="ListBullet"/>
        <w:spacing w:before="20" w:after="40"/>
      </w:pPr>
      <w:r>
        <w:t xml:space="preserve">Receives notification of material AI incidents and regulatory </w:t>
      </w:r>
      <w:r>
        <w:t>actions</w:t>
      </w:r>
    </w:p>
    <w:p w14:paraId="54EEDD62" w14:textId="77777777" w:rsidR="00EA7ACC" w:rsidRDefault="003D3584">
      <w:pPr>
        <w:pStyle w:val="ListBullet"/>
        <w:spacing w:before="20" w:after="40"/>
      </w:pPr>
      <w:r>
        <w:t>Approves AI governance programme budget and resource plan</w:t>
      </w:r>
    </w:p>
    <w:p w14:paraId="6AAFDBBB" w14:textId="77777777" w:rsidR="00EA7ACC" w:rsidRDefault="003D3584">
      <w:pPr>
        <w:pStyle w:val="ListBullet"/>
        <w:spacing w:before="20" w:after="40"/>
      </w:pPr>
      <w:r>
        <w:t>Reviews and endorses the Responsible AI Policy annually</w:t>
      </w:r>
    </w:p>
    <w:p w14:paraId="778D7AAF" w14:textId="77777777" w:rsidR="00EA7ACC" w:rsidRDefault="003D3584">
      <w:pPr>
        <w:spacing w:before="40" w:after="80"/>
      </w:pPr>
      <w:r>
        <w:rPr>
          <w:b/>
        </w:rPr>
        <w:t>Meeting frequency:</w:t>
      </w:r>
      <w:r>
        <w:t xml:space="preserve"> Quarterly (AI governance typically a standing agenda item at one meeting per year; material incidents or decisions </w:t>
      </w:r>
      <w:r>
        <w:t>escalated as needed)</w:t>
      </w:r>
    </w:p>
    <w:p w14:paraId="09A87F0B" w14:textId="77777777" w:rsidR="00EA7ACC" w:rsidRDefault="00EA7ACC">
      <w:pPr>
        <w:pBdr>
          <w:bottom w:val="single" w:sz="6" w:space="1" w:color="D3D3D3"/>
        </w:pBdr>
        <w:spacing w:before="120" w:after="120"/>
      </w:pPr>
    </w:p>
    <w:p w14:paraId="201E7907" w14:textId="77777777" w:rsidR="00EA7ACC" w:rsidRDefault="003D3584">
      <w:pPr>
        <w:pStyle w:val="Heading3"/>
        <w:spacing w:before="160" w:after="40"/>
      </w:pPr>
      <w:r>
        <w:t>AI Governance Committee</w:t>
      </w:r>
    </w:p>
    <w:p w14:paraId="4C15C594" w14:textId="77777777" w:rsidR="00EA7ACC" w:rsidRDefault="003D3584">
      <w:pPr>
        <w:spacing w:before="40" w:after="80"/>
      </w:pPr>
      <w:r>
        <w:rPr>
          <w:b/>
        </w:rPr>
        <w:t>Mandate:</w:t>
      </w:r>
      <w:r>
        <w:t xml:space="preserve"> Operational oversight of NorthStar's AI governance programme. The primary decision-making body for AI governance matters below Board level.</w:t>
      </w:r>
    </w:p>
    <w:p w14:paraId="7A4995E7" w14:textId="77777777" w:rsidR="00EA7ACC" w:rsidRDefault="003D3584">
      <w:pPr>
        <w:spacing w:before="40" w:after="80"/>
      </w:pPr>
      <w:r>
        <w:rPr>
          <w:b/>
        </w:rPr>
        <w:t>Members:</w:t>
      </w:r>
    </w:p>
    <w:p w14:paraId="7408C8A2" w14:textId="77777777" w:rsidR="00EA7ACC" w:rsidRDefault="003D3584">
      <w:pPr>
        <w:pStyle w:val="ListBullet"/>
        <w:spacing w:before="20" w:after="40"/>
      </w:pPr>
      <w:r>
        <w:rPr>
          <w:b/>
        </w:rPr>
        <w:t>Chair:</w:t>
      </w:r>
      <w:r>
        <w:t xml:space="preserve"> Chief Risk Officer</w:t>
      </w:r>
    </w:p>
    <w:p w14:paraId="1005E9AA" w14:textId="77777777" w:rsidR="00EA7ACC" w:rsidRDefault="003D3584">
      <w:pPr>
        <w:pStyle w:val="ListBullet"/>
        <w:spacing w:before="20" w:after="40"/>
      </w:pPr>
      <w:r>
        <w:rPr>
          <w:b/>
        </w:rPr>
        <w:t>CTO</w:t>
      </w:r>
      <w:r>
        <w:t xml:space="preserve"> — technology and engineering perspective</w:t>
      </w:r>
    </w:p>
    <w:p w14:paraId="4DE1C725" w14:textId="77777777" w:rsidR="00EA7ACC" w:rsidRDefault="003D3584">
      <w:pPr>
        <w:pStyle w:val="ListBullet"/>
        <w:spacing w:before="20" w:after="40"/>
      </w:pPr>
      <w:r>
        <w:rPr>
          <w:b/>
        </w:rPr>
        <w:t>Data Protection Officer</w:t>
      </w:r>
      <w:r>
        <w:t xml:space="preserve"> — GDPR, EU </w:t>
      </w:r>
      <w:r>
        <w:t>AI Act data obligations</w:t>
      </w:r>
    </w:p>
    <w:p w14:paraId="69A1AC9B" w14:textId="77777777" w:rsidR="00EA7ACC" w:rsidRDefault="003D3584">
      <w:pPr>
        <w:pStyle w:val="ListBullet"/>
        <w:spacing w:before="20" w:after="40"/>
      </w:pPr>
      <w:r>
        <w:rPr>
          <w:b/>
        </w:rPr>
        <w:t>General Counsel</w:t>
      </w:r>
      <w:r>
        <w:t xml:space="preserve"> — legal and regulatory interpretation</w:t>
      </w:r>
    </w:p>
    <w:p w14:paraId="7A67B229" w14:textId="77777777" w:rsidR="00EA7ACC" w:rsidRDefault="003D3584">
      <w:pPr>
        <w:pStyle w:val="ListBullet"/>
        <w:spacing w:before="20" w:after="40"/>
      </w:pPr>
      <w:r>
        <w:rPr>
          <w:b/>
        </w:rPr>
        <w:t>CISO</w:t>
      </w:r>
      <w:r>
        <w:t xml:space="preserve"> — cybersecurity and information security</w:t>
      </w:r>
    </w:p>
    <w:p w14:paraId="772AD8C2" w14:textId="77777777" w:rsidR="00EA7ACC" w:rsidRDefault="003D3584">
      <w:pPr>
        <w:pStyle w:val="ListBullet"/>
        <w:spacing w:before="20" w:after="40"/>
      </w:pPr>
      <w:r>
        <w:rPr>
          <w:b/>
        </w:rPr>
        <w:t>CFO (observer)</w:t>
      </w:r>
      <w:r>
        <w:t xml:space="preserve"> — commercial and financial impact</w:t>
      </w:r>
    </w:p>
    <w:p w14:paraId="41CA9312" w14:textId="77777777" w:rsidR="00EA7ACC" w:rsidRDefault="003D3584">
      <w:pPr>
        <w:spacing w:before="40" w:after="80"/>
      </w:pPr>
      <w:r>
        <w:rPr>
          <w:b/>
        </w:rPr>
        <w:t>Quorum:</w:t>
      </w:r>
      <w:r>
        <w:t xml:space="preserve"> Chair + any two members</w:t>
      </w:r>
    </w:p>
    <w:p w14:paraId="1378F87A" w14:textId="77777777" w:rsidR="00EA7ACC" w:rsidRDefault="003D3584">
      <w:pPr>
        <w:spacing w:before="40" w:after="80"/>
      </w:pPr>
      <w:r>
        <w:rPr>
          <w:b/>
        </w:rPr>
        <w:t>AI Governance responsibilities:</w:t>
      </w:r>
    </w:p>
    <w:p w14:paraId="22E1191E" w14:textId="77777777" w:rsidR="00EA7ACC" w:rsidRDefault="003D3584">
      <w:pPr>
        <w:pStyle w:val="ListBullet"/>
        <w:spacing w:before="20" w:after="40"/>
      </w:pPr>
      <w:r>
        <w:t xml:space="preserve">Approves high-risk </w:t>
      </w:r>
      <w:r>
        <w:t>AI system deployments (with power to delegate limited-risk approvals to AGPO)</w:t>
      </w:r>
    </w:p>
    <w:p w14:paraId="308D619A" w14:textId="77777777" w:rsidR="00EA7ACC" w:rsidRDefault="003D3584">
      <w:pPr>
        <w:pStyle w:val="ListBullet"/>
        <w:spacing w:before="20" w:after="40"/>
      </w:pPr>
      <w:r>
        <w:t>Reviews and acts on quarterly AI Governance Dashboard presented by AGPO</w:t>
      </w:r>
    </w:p>
    <w:p w14:paraId="3AE61249" w14:textId="77777777" w:rsidR="00EA7ACC" w:rsidRDefault="003D3584">
      <w:pPr>
        <w:pStyle w:val="ListBullet"/>
        <w:spacing w:before="20" w:after="40"/>
      </w:pPr>
      <w:r>
        <w:t>Reviews material AI incidents (severity 1 and 2) within 30 days of closure</w:t>
      </w:r>
    </w:p>
    <w:p w14:paraId="27583CFC" w14:textId="77777777" w:rsidR="00EA7ACC" w:rsidRDefault="003D3584">
      <w:pPr>
        <w:pStyle w:val="ListBullet"/>
        <w:spacing w:before="20" w:after="40"/>
      </w:pPr>
      <w:r>
        <w:t>Approves updates to the Respons</w:t>
      </w:r>
      <w:r>
        <w:t>ible AI Policy</w:t>
      </w:r>
    </w:p>
    <w:p w14:paraId="7F284771" w14:textId="77777777" w:rsidR="00EA7ACC" w:rsidRDefault="003D3584">
      <w:pPr>
        <w:pStyle w:val="ListBullet"/>
        <w:spacing w:before="20" w:after="40"/>
      </w:pPr>
      <w:r>
        <w:t>Escalation point for disputes between system owners and AGPO</w:t>
      </w:r>
    </w:p>
    <w:p w14:paraId="4749A739" w14:textId="77777777" w:rsidR="00EA7ACC" w:rsidRDefault="003D3584">
      <w:pPr>
        <w:pStyle w:val="ListBullet"/>
        <w:spacing w:before="20" w:after="40"/>
      </w:pPr>
      <w:r>
        <w:t>Provides direction on emerging governance issues (new regulation, new AI capabilities)</w:t>
      </w:r>
    </w:p>
    <w:p w14:paraId="6FA10235" w14:textId="77777777" w:rsidR="00EA7ACC" w:rsidRDefault="003D3584">
      <w:pPr>
        <w:spacing w:before="40" w:after="80"/>
      </w:pPr>
      <w:r>
        <w:rPr>
          <w:b/>
        </w:rPr>
        <w:t>Meeting frequency:</w:t>
      </w:r>
      <w:r>
        <w:t xml:space="preserve"> Quarterly scheduled + extraordinary sessions as needed (typically within 5</w:t>
      </w:r>
      <w:r>
        <w:t xml:space="preserve"> days for high-risk approval requests or material incidents)</w:t>
      </w:r>
    </w:p>
    <w:p w14:paraId="0EDE968E" w14:textId="77777777" w:rsidR="00EA7ACC" w:rsidRDefault="00EA7ACC">
      <w:pPr>
        <w:pBdr>
          <w:bottom w:val="single" w:sz="6" w:space="1" w:color="D3D3D3"/>
        </w:pBdr>
        <w:spacing w:before="120" w:after="120"/>
      </w:pPr>
    </w:p>
    <w:p w14:paraId="0C427D43" w14:textId="77777777" w:rsidR="00EA7ACC" w:rsidRDefault="003D3584">
      <w:pPr>
        <w:pStyle w:val="Heading3"/>
        <w:spacing w:before="160" w:after="40"/>
      </w:pPr>
      <w:r>
        <w:t>AI Governance Programme Office (AGPO)</w:t>
      </w:r>
    </w:p>
    <w:p w14:paraId="6DCC253D" w14:textId="77777777" w:rsidR="00EA7ACC" w:rsidRDefault="003D3584">
      <w:pPr>
        <w:spacing w:before="40" w:after="80"/>
      </w:pPr>
      <w:r>
        <w:rPr>
          <w:b/>
        </w:rPr>
        <w:t>Mandate:</w:t>
      </w:r>
      <w:r>
        <w:t xml:space="preserve"> Coordinate and operationalise NorthStar's AI governance programme.</w:t>
      </w:r>
    </w:p>
    <w:p w14:paraId="4BBD9450" w14:textId="77777777" w:rsidR="00EA7ACC" w:rsidRDefault="003D3584">
      <w:pPr>
        <w:spacing w:before="40" w:after="80"/>
      </w:pPr>
      <w:r>
        <w:rPr>
          <w:b/>
        </w:rPr>
        <w:lastRenderedPageBreak/>
        <w:t>Responsibilities:</w:t>
      </w:r>
    </w:p>
    <w:p w14:paraId="42EFA458" w14:textId="77777777" w:rsidR="00EA7ACC" w:rsidRDefault="003D3584">
      <w:pPr>
        <w:pStyle w:val="ListBullet"/>
        <w:spacing w:before="20" w:after="40"/>
      </w:pPr>
      <w:r>
        <w:t>Maintain the AI System Inventory</w:t>
      </w:r>
    </w:p>
    <w:p w14:paraId="7E80914B" w14:textId="77777777" w:rsidR="00EA7ACC" w:rsidRDefault="003D3584">
      <w:pPr>
        <w:pStyle w:val="ListBullet"/>
        <w:spacing w:before="20" w:after="40"/>
      </w:pPr>
      <w:r>
        <w:t xml:space="preserve">Receive, triage, and </w:t>
      </w:r>
      <w:r>
        <w:t>coordinate review of all AI Use Case Requests (AUCRs)</w:t>
      </w:r>
    </w:p>
    <w:p w14:paraId="2552D578" w14:textId="77777777" w:rsidR="00EA7ACC" w:rsidRDefault="003D3584">
      <w:pPr>
        <w:pStyle w:val="ListBullet"/>
        <w:spacing w:before="20" w:after="40"/>
      </w:pPr>
      <w:r>
        <w:t>Produce risk assessments for Standard Review use cases</w:t>
      </w:r>
    </w:p>
    <w:p w14:paraId="75D433BB" w14:textId="77777777" w:rsidR="00EA7ACC" w:rsidRDefault="003D3584">
      <w:pPr>
        <w:pStyle w:val="ListBullet"/>
        <w:spacing w:before="20" w:after="40"/>
      </w:pPr>
      <w:r>
        <w:t>Coordinate Enhanced Review panels for high-risk use cases</w:t>
      </w:r>
    </w:p>
    <w:p w14:paraId="68D196A6" w14:textId="77777777" w:rsidR="00EA7ACC" w:rsidRDefault="003D3584">
      <w:pPr>
        <w:pStyle w:val="ListBullet"/>
        <w:spacing w:before="20" w:after="40"/>
      </w:pPr>
      <w:r>
        <w:t xml:space="preserve">Monitor regulatory developments (EU AI Act implementation measures, guidance, </w:t>
      </w:r>
      <w:r>
        <w:t>enforcement actions)</w:t>
      </w:r>
    </w:p>
    <w:p w14:paraId="4B8D591D" w14:textId="77777777" w:rsidR="00EA7ACC" w:rsidRDefault="003D3584">
      <w:pPr>
        <w:pStyle w:val="ListBullet"/>
        <w:spacing w:before="20" w:after="40"/>
      </w:pPr>
      <w:r>
        <w:t>Deliver AI governance training programme</w:t>
      </w:r>
    </w:p>
    <w:p w14:paraId="08A07C37" w14:textId="77777777" w:rsidR="00EA7ACC" w:rsidRDefault="003D3584">
      <w:pPr>
        <w:pStyle w:val="ListBullet"/>
        <w:spacing w:before="20" w:after="40"/>
      </w:pPr>
      <w:r>
        <w:t>Maintain incident log and coordinate AI incident response</w:t>
      </w:r>
    </w:p>
    <w:p w14:paraId="0FC9F2D2" w14:textId="77777777" w:rsidR="00EA7ACC" w:rsidRDefault="003D3584">
      <w:pPr>
        <w:pStyle w:val="ListBullet"/>
        <w:spacing w:before="20" w:after="40"/>
      </w:pPr>
      <w:r>
        <w:t>Produce quarterly AI Governance Dashboard for Committee</w:t>
      </w:r>
    </w:p>
    <w:p w14:paraId="5175158A" w14:textId="77777777" w:rsidR="00EA7ACC" w:rsidRDefault="003D3584">
      <w:pPr>
        <w:pStyle w:val="ListBullet"/>
        <w:spacing w:before="20" w:after="40"/>
      </w:pPr>
      <w:r>
        <w:t>Produce annual AI Governance Report for Board</w:t>
      </w:r>
    </w:p>
    <w:p w14:paraId="13C83244" w14:textId="77777777" w:rsidR="00EA7ACC" w:rsidRDefault="003D3584">
      <w:pPr>
        <w:spacing w:before="40" w:after="80"/>
      </w:pPr>
      <w:r>
        <w:rPr>
          <w:b/>
        </w:rPr>
        <w:t>Staffing:</w:t>
      </w:r>
      <w:r>
        <w:t xml:space="preserve"> AI Governance Lead (FTE)</w:t>
      </w:r>
      <w:r>
        <w:t xml:space="preserve"> + 0.5 FTE analyst (initial). Review after 12 months based on programme volume.</w:t>
      </w:r>
    </w:p>
    <w:p w14:paraId="023D1A19" w14:textId="77777777" w:rsidR="00EA7ACC" w:rsidRDefault="003D3584">
      <w:pPr>
        <w:spacing w:before="40" w:after="80"/>
      </w:pPr>
      <w:r>
        <w:rPr>
          <w:b/>
        </w:rPr>
        <w:t>Reports to:</w:t>
      </w:r>
      <w:r>
        <w:t xml:space="preserve"> Chief Risk Officer</w:t>
      </w:r>
    </w:p>
    <w:p w14:paraId="7D1ED7D1" w14:textId="77777777" w:rsidR="00EA7ACC" w:rsidRDefault="00EA7ACC">
      <w:pPr>
        <w:pBdr>
          <w:bottom w:val="single" w:sz="6" w:space="1" w:color="D3D3D3"/>
        </w:pBdr>
        <w:spacing w:before="120" w:after="120"/>
      </w:pPr>
    </w:p>
    <w:p w14:paraId="234A699C" w14:textId="77777777" w:rsidR="00EA7ACC" w:rsidRDefault="003D3584">
      <w:pPr>
        <w:pStyle w:val="Heading3"/>
        <w:spacing w:before="160" w:after="40"/>
      </w:pPr>
      <w:r>
        <w:t>Functional AI Champions</w:t>
      </w:r>
    </w:p>
    <w:p w14:paraId="78C259D0" w14:textId="77777777" w:rsidR="00EA7ACC" w:rsidRDefault="003D3584">
      <w:pPr>
        <w:spacing w:before="40" w:after="80"/>
      </w:pPr>
      <w:r>
        <w:rPr>
          <w:b/>
        </w:rPr>
        <w:t>Mandate:</w:t>
      </w:r>
      <w:r>
        <w:t xml:space="preserve"> Embedded governance contacts within each business unit, facilitating local compliance with the AI governance pr</w:t>
      </w:r>
      <w:r>
        <w:t>ogramme.</w:t>
      </w:r>
    </w:p>
    <w:p w14:paraId="52FC8017" w14:textId="77777777" w:rsidR="00EA7ACC" w:rsidRDefault="003D3584">
      <w:pPr>
        <w:spacing w:before="40" w:after="80"/>
      </w:pPr>
      <w:r>
        <w:rPr>
          <w:b/>
        </w:rPr>
        <w:t>Responsibilities:</w:t>
      </w:r>
    </w:p>
    <w:p w14:paraId="3BCAD230" w14:textId="77777777" w:rsidR="00EA7ACC" w:rsidRDefault="003D3584">
      <w:pPr>
        <w:pStyle w:val="ListBullet"/>
        <w:spacing w:before="20" w:after="40"/>
      </w:pPr>
      <w:r>
        <w:t>First point of contact for AI use case queries in their business unit</w:t>
      </w:r>
    </w:p>
    <w:p w14:paraId="6EEE617D" w14:textId="77777777" w:rsidR="00EA7ACC" w:rsidRDefault="003D3584">
      <w:pPr>
        <w:pStyle w:val="ListBullet"/>
        <w:spacing w:before="20" w:after="40"/>
      </w:pPr>
      <w:r>
        <w:t>Facilitate AUCR submissions — help business owners complete the form correctly</w:t>
      </w:r>
    </w:p>
    <w:p w14:paraId="4A1EE162" w14:textId="77777777" w:rsidR="00EA7ACC" w:rsidRDefault="003D3584">
      <w:pPr>
        <w:pStyle w:val="ListBullet"/>
        <w:spacing w:before="20" w:after="40"/>
      </w:pPr>
      <w:r>
        <w:t>Maintain awareness of AI systems deployed in their business unit</w:t>
      </w:r>
    </w:p>
    <w:p w14:paraId="1DB958E0" w14:textId="77777777" w:rsidR="00EA7ACC" w:rsidRDefault="003D3584">
      <w:pPr>
        <w:pStyle w:val="ListBullet"/>
        <w:spacing w:before="20" w:after="40"/>
      </w:pPr>
      <w:r>
        <w:t>Escalate inform</w:t>
      </w:r>
      <w:r>
        <w:t>al AI use to AGPO (i.e., where employees are using AI tools that have not gone through the governance process)</w:t>
      </w:r>
    </w:p>
    <w:p w14:paraId="6A934EE8" w14:textId="77777777" w:rsidR="00EA7ACC" w:rsidRDefault="003D3584">
      <w:pPr>
        <w:pStyle w:val="ListBullet"/>
        <w:spacing w:before="20" w:after="40"/>
      </w:pPr>
      <w:r>
        <w:t>Attend quarterly AI Champions forum run by AGPO</w:t>
      </w:r>
    </w:p>
    <w:p w14:paraId="304709B3" w14:textId="77777777" w:rsidR="00EA7ACC" w:rsidRDefault="003D3584">
      <w:pPr>
        <w:spacing w:before="40" w:after="80"/>
      </w:pPr>
      <w:r>
        <w:rPr>
          <w:b/>
        </w:rPr>
        <w:t>Appointment:</w:t>
      </w:r>
      <w:r>
        <w:t xml:space="preserve"> One per business unit, nominated by business unit head, confirmed by CRO. Role is ty</w:t>
      </w:r>
      <w:r>
        <w:t>pically part-time (10–20% of role) alongside main function.</w:t>
      </w:r>
    </w:p>
    <w:p w14:paraId="304BF5B0" w14:textId="77777777" w:rsidR="00EA7ACC" w:rsidRDefault="003D3584">
      <w:pPr>
        <w:spacing w:before="40" w:after="80"/>
      </w:pPr>
      <w:r>
        <w:rPr>
          <w:b/>
        </w:rPr>
        <w:t>Currently required in:</w:t>
      </w:r>
      <w:r>
        <w:t xml:space="preserve"> Retail Lending · Payment Operations · Human Resources · Customer Experience · Marketing · Insurance · IT / ML Engineering · Compliance</w:t>
      </w:r>
    </w:p>
    <w:p w14:paraId="6D1D3CB9" w14:textId="77777777" w:rsidR="00EA7ACC" w:rsidRDefault="00EA7ACC">
      <w:pPr>
        <w:pBdr>
          <w:bottom w:val="single" w:sz="6" w:space="1" w:color="D3D3D3"/>
        </w:pBdr>
        <w:spacing w:before="120" w:after="120"/>
      </w:pPr>
    </w:p>
    <w:p w14:paraId="15AF729B" w14:textId="77777777" w:rsidR="00EA7ACC" w:rsidRDefault="003D3584">
      <w:pPr>
        <w:pStyle w:val="Heading3"/>
        <w:spacing w:before="160" w:after="40"/>
      </w:pPr>
      <w:r>
        <w:t>System Owners</w:t>
      </w:r>
    </w:p>
    <w:p w14:paraId="06CC5F48" w14:textId="77777777" w:rsidR="00EA7ACC" w:rsidRDefault="003D3584">
      <w:pPr>
        <w:spacing w:before="40" w:after="80"/>
      </w:pPr>
      <w:r>
        <w:rPr>
          <w:b/>
        </w:rPr>
        <w:t>Mandate:</w:t>
      </w:r>
      <w:r>
        <w:t xml:space="preserve"> Accountability</w:t>
      </w:r>
      <w:r>
        <w:t xml:space="preserve"> for the governance and performance of an individual AI system throughout its lifecycle.</w:t>
      </w:r>
    </w:p>
    <w:p w14:paraId="696FFEC2" w14:textId="77777777" w:rsidR="00EA7ACC" w:rsidRDefault="003D3584">
      <w:pPr>
        <w:spacing w:before="40" w:after="80"/>
      </w:pPr>
      <w:r>
        <w:rPr>
          <w:b/>
        </w:rPr>
        <w:t>Responsibilities:</w:t>
      </w:r>
    </w:p>
    <w:p w14:paraId="088D3BC3" w14:textId="77777777" w:rsidR="00EA7ACC" w:rsidRDefault="003D3584">
      <w:pPr>
        <w:pStyle w:val="ListBullet"/>
        <w:spacing w:before="20" w:after="40"/>
      </w:pPr>
      <w:r>
        <w:t>Ensure the system operates within its approved scope and in compliance with this policy</w:t>
      </w:r>
    </w:p>
    <w:p w14:paraId="2D3A4ECE" w14:textId="77777777" w:rsidR="00EA7ACC" w:rsidRDefault="003D3584">
      <w:pPr>
        <w:pStyle w:val="ListBullet"/>
        <w:spacing w:before="20" w:after="40"/>
      </w:pPr>
      <w:r>
        <w:t>Maintain and enforce human oversight procedures</w:t>
      </w:r>
    </w:p>
    <w:p w14:paraId="30EDF9B2" w14:textId="77777777" w:rsidR="00EA7ACC" w:rsidRDefault="003D3584">
      <w:pPr>
        <w:pStyle w:val="ListBullet"/>
        <w:spacing w:before="20" w:after="40"/>
      </w:pPr>
      <w:r>
        <w:t>Monitor syste</w:t>
      </w:r>
      <w:r>
        <w:t>m performance against approved thresholds</w:t>
      </w:r>
    </w:p>
    <w:p w14:paraId="3490F8BB" w14:textId="77777777" w:rsidR="00EA7ACC" w:rsidRDefault="003D3584">
      <w:pPr>
        <w:pStyle w:val="ListBullet"/>
        <w:spacing w:before="20" w:after="40"/>
      </w:pPr>
      <w:r>
        <w:t>Escalate material issues, incidents, or changes to AGPO</w:t>
      </w:r>
    </w:p>
    <w:p w14:paraId="38A2FA52" w14:textId="77777777" w:rsidR="00EA7ACC" w:rsidRDefault="003D3584">
      <w:pPr>
        <w:pStyle w:val="ListBullet"/>
        <w:spacing w:before="20" w:after="40"/>
      </w:pPr>
      <w:r>
        <w:lastRenderedPageBreak/>
        <w:t>Manage vendor relationships and ensure contractual AI governance obligations are met</w:t>
      </w:r>
    </w:p>
    <w:p w14:paraId="5F69F434" w14:textId="77777777" w:rsidR="00EA7ACC" w:rsidRDefault="003D3584">
      <w:pPr>
        <w:pStyle w:val="ListBullet"/>
        <w:spacing w:before="20" w:after="40"/>
      </w:pPr>
      <w:r>
        <w:t>Complete annual attestation of policy compliance</w:t>
      </w:r>
    </w:p>
    <w:p w14:paraId="7ECA559D" w14:textId="77777777" w:rsidR="00EA7ACC" w:rsidRDefault="003D3584">
      <w:pPr>
        <w:pStyle w:val="ListBullet"/>
        <w:spacing w:before="20" w:after="40"/>
      </w:pPr>
      <w:r>
        <w:t xml:space="preserve">Ensure relevant </w:t>
      </w:r>
      <w:r>
        <w:t>staff are trained</w:t>
      </w:r>
    </w:p>
    <w:p w14:paraId="3343695D" w14:textId="77777777" w:rsidR="00EA7ACC" w:rsidRDefault="003D3584">
      <w:pPr>
        <w:spacing w:before="40" w:after="80"/>
      </w:pPr>
      <w:r>
        <w:rPr>
          <w:b/>
        </w:rPr>
        <w:t>Nomination:</w:t>
      </w:r>
      <w:r>
        <w:t xml:space="preserve"> System owner is proposed by the business owner at AUCR submission and confirmed at approval. Must be a senior manager or above with operational responsibility for the system.</w:t>
      </w:r>
    </w:p>
    <w:p w14:paraId="3C2DDC0B" w14:textId="77777777" w:rsidR="00EA7ACC" w:rsidRDefault="00EA7ACC">
      <w:pPr>
        <w:pBdr>
          <w:bottom w:val="single" w:sz="6" w:space="1" w:color="D3D3D3"/>
        </w:pBdr>
        <w:spacing w:before="120" w:after="120"/>
      </w:pPr>
    </w:p>
    <w:p w14:paraId="465F61DF" w14:textId="77777777" w:rsidR="00EA7ACC" w:rsidRDefault="003D3584">
      <w:pPr>
        <w:pStyle w:val="Heading2"/>
        <w:spacing w:before="240" w:after="80"/>
      </w:pPr>
      <w:r>
        <w:t>Decision Authority Matrix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A7ACC" w14:paraId="2F2E5B6B" w14:textId="77777777" w:rsidTr="003D3584">
        <w:trPr>
          <w:jc w:val="center"/>
        </w:trPr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A739D" w14:textId="77777777" w:rsidR="00EA7ACC" w:rsidRDefault="003D3584">
            <w:pPr>
              <w:spacing w:before="40" w:after="40"/>
            </w:pPr>
            <w:r>
              <w:rPr>
                <w:b/>
                <w:color w:val="FFFFFF"/>
              </w:rPr>
              <w:t>Decision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23270" w14:textId="77777777" w:rsidR="00EA7ACC" w:rsidRDefault="003D3584">
            <w:pPr>
              <w:spacing w:before="40" w:after="40"/>
            </w:pPr>
            <w:r>
              <w:rPr>
                <w:b/>
                <w:color w:val="FFFFFF"/>
              </w:rPr>
              <w:t>System Owner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5DBCF" w14:textId="77777777" w:rsidR="00EA7ACC" w:rsidRDefault="003D3584">
            <w:pPr>
              <w:spacing w:before="40" w:after="40"/>
            </w:pPr>
            <w:r>
              <w:rPr>
                <w:b/>
                <w:color w:val="FFFFFF"/>
              </w:rPr>
              <w:t>AG</w:t>
            </w:r>
            <w:r>
              <w:rPr>
                <w:b/>
                <w:color w:val="FFFFFF"/>
              </w:rPr>
              <w:t>PO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E8E54" w14:textId="77777777" w:rsidR="00EA7ACC" w:rsidRDefault="003D3584">
            <w:pPr>
              <w:spacing w:before="40" w:after="40"/>
            </w:pPr>
            <w:r>
              <w:rPr>
                <w:b/>
                <w:color w:val="FFFFFF"/>
              </w:rPr>
              <w:t>AI Governance Committee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72FB8" w14:textId="77777777" w:rsidR="00EA7ACC" w:rsidRDefault="003D3584">
            <w:pPr>
              <w:spacing w:before="40" w:after="40"/>
            </w:pPr>
            <w:r>
              <w:rPr>
                <w:b/>
                <w:color w:val="FFFFFF"/>
              </w:rPr>
              <w:t>Board R&amp;A</w:t>
            </w:r>
          </w:p>
        </w:tc>
      </w:tr>
      <w:tr w:rsidR="00EA7ACC" w14:paraId="25CB6595" w14:textId="77777777" w:rsidTr="003D3584">
        <w:trPr>
          <w:jc w:val="center"/>
        </w:trPr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5ECD8" w14:textId="77777777" w:rsidR="00EA7ACC" w:rsidRDefault="003D3584">
            <w:pPr>
              <w:spacing w:before="40" w:after="40"/>
            </w:pPr>
            <w:r>
              <w:t>Approve minimal-risk system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BCD31" w14:textId="77777777" w:rsidR="00EA7ACC" w:rsidRDefault="003D3584">
            <w:pPr>
              <w:spacing w:before="40" w:after="40"/>
            </w:pPr>
            <w:r>
              <w:t>Recommends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BCFE1" w14:textId="77777777" w:rsidR="00EA7ACC" w:rsidRDefault="003D3584">
            <w:pPr>
              <w:spacing w:before="40" w:after="40"/>
            </w:pPr>
            <w:r>
              <w:rPr>
                <w:b/>
              </w:rPr>
              <w:t>Approves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2C6FB" w14:textId="77777777" w:rsidR="00EA7ACC" w:rsidRDefault="003D3584">
            <w:pPr>
              <w:spacing w:before="40" w:after="40"/>
            </w:pPr>
            <w:r>
              <w:t>Notified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82F4E" w14:textId="77777777" w:rsidR="00EA7ACC" w:rsidRDefault="003D3584">
            <w:pPr>
              <w:spacing w:before="40" w:after="40"/>
            </w:pPr>
            <w:r>
              <w:t>—</w:t>
            </w:r>
          </w:p>
        </w:tc>
      </w:tr>
      <w:tr w:rsidR="00EA7ACC" w14:paraId="12A5FF09" w14:textId="77777777" w:rsidTr="003D3584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4B8FC" w14:textId="77777777" w:rsidR="00EA7ACC" w:rsidRDefault="003D3584">
            <w:pPr>
              <w:spacing w:before="40" w:after="40"/>
            </w:pPr>
            <w:r>
              <w:t>Approve limited-risk system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94355" w14:textId="77777777" w:rsidR="00EA7ACC" w:rsidRDefault="003D3584">
            <w:pPr>
              <w:spacing w:before="40" w:after="40"/>
            </w:pPr>
            <w:r>
              <w:t>Recommends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8FF07" w14:textId="77777777" w:rsidR="00EA7ACC" w:rsidRDefault="003D3584">
            <w:pPr>
              <w:spacing w:before="40" w:after="40"/>
            </w:pPr>
            <w:r>
              <w:rPr>
                <w:b/>
              </w:rPr>
              <w:t>Approves</w:t>
            </w:r>
            <w:r>
              <w:t xml:space="preserve"> (with Legal and DPO sign-off)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C7FA5" w14:textId="77777777" w:rsidR="00EA7ACC" w:rsidRDefault="003D3584">
            <w:pPr>
              <w:spacing w:before="40" w:after="40"/>
            </w:pPr>
            <w:r>
              <w:t>Notified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99716" w14:textId="77777777" w:rsidR="00EA7ACC" w:rsidRDefault="003D3584">
            <w:pPr>
              <w:spacing w:before="40" w:after="40"/>
            </w:pPr>
            <w:r>
              <w:t>—</w:t>
            </w:r>
          </w:p>
        </w:tc>
      </w:tr>
      <w:tr w:rsidR="00EA7ACC" w14:paraId="7F6D2957" w14:textId="77777777" w:rsidTr="003D3584">
        <w:trPr>
          <w:jc w:val="center"/>
        </w:trPr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5C029" w14:textId="77777777" w:rsidR="00EA7ACC" w:rsidRDefault="003D3584">
            <w:pPr>
              <w:spacing w:before="40" w:after="40"/>
            </w:pPr>
            <w:r>
              <w:t>Approve high-risk system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987BC" w14:textId="77777777" w:rsidR="00EA7ACC" w:rsidRDefault="003D3584">
            <w:pPr>
              <w:spacing w:before="40" w:after="40"/>
            </w:pPr>
            <w:r>
              <w:t>Recommends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922E5" w14:textId="77777777" w:rsidR="00EA7ACC" w:rsidRDefault="003D3584">
            <w:pPr>
              <w:spacing w:before="40" w:after="40"/>
            </w:pPr>
            <w:r>
              <w:t>Coordinates review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C7EBE" w14:textId="77777777" w:rsidR="00EA7ACC" w:rsidRDefault="003D3584">
            <w:pPr>
              <w:spacing w:before="40" w:after="40"/>
            </w:pPr>
            <w:r>
              <w:rPr>
                <w:b/>
              </w:rPr>
              <w:t>Approves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6E071" w14:textId="77777777" w:rsidR="00EA7ACC" w:rsidRDefault="003D3584">
            <w:pPr>
              <w:spacing w:before="40" w:after="40"/>
            </w:pPr>
            <w:r>
              <w:t>Notified</w:t>
            </w:r>
          </w:p>
        </w:tc>
      </w:tr>
      <w:tr w:rsidR="00EA7ACC" w14:paraId="78E8DB15" w14:textId="77777777" w:rsidTr="003D3584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7DABB" w14:textId="77777777" w:rsidR="00EA7ACC" w:rsidRDefault="003D3584">
            <w:pPr>
              <w:spacing w:before="40" w:after="40"/>
            </w:pPr>
            <w:r>
              <w:t>Suspend system due to incident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EEF9C" w14:textId="77777777" w:rsidR="00EA7ACC" w:rsidRDefault="003D3584">
            <w:pPr>
              <w:spacing w:before="40" w:after="40"/>
            </w:pPr>
            <w:r>
              <w:rPr>
                <w:b/>
              </w:rPr>
              <w:t>Immediate suspension authority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AE593" w14:textId="77777777" w:rsidR="00EA7ACC" w:rsidRDefault="003D3584">
            <w:pPr>
              <w:spacing w:before="40" w:after="40"/>
            </w:pPr>
            <w:r>
              <w:t>Notified immediately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61132" w14:textId="77777777" w:rsidR="00EA7ACC" w:rsidRDefault="003D3584">
            <w:pPr>
              <w:spacing w:before="40" w:after="40"/>
            </w:pPr>
            <w:r>
              <w:t>Informed within 24h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E6801" w14:textId="77777777" w:rsidR="00EA7ACC" w:rsidRDefault="003D3584">
            <w:pPr>
              <w:spacing w:before="40" w:after="40"/>
            </w:pPr>
            <w:r>
              <w:t>—</w:t>
            </w:r>
          </w:p>
        </w:tc>
      </w:tr>
      <w:tr w:rsidR="00EA7ACC" w14:paraId="45EBAAFC" w14:textId="77777777" w:rsidTr="003D3584">
        <w:trPr>
          <w:jc w:val="center"/>
        </w:trPr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9A3FA" w14:textId="77777777" w:rsidR="00EA7ACC" w:rsidRDefault="003D3584">
            <w:pPr>
              <w:spacing w:before="40" w:after="40"/>
            </w:pPr>
            <w:r>
              <w:t>Reject use case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45E4D" w14:textId="77777777" w:rsidR="00EA7ACC" w:rsidRDefault="003D3584">
            <w:pPr>
              <w:spacing w:before="40" w:after="40"/>
            </w:pPr>
            <w:r>
              <w:t>—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27774" w14:textId="77777777" w:rsidR="00EA7ACC" w:rsidRDefault="003D3584">
            <w:pPr>
              <w:spacing w:before="40" w:after="40"/>
            </w:pPr>
            <w:r>
              <w:rPr>
                <w:b/>
              </w:rPr>
              <w:t>Decides</w:t>
            </w:r>
            <w:r>
              <w:t xml:space="preserve"> (with Committee endorsement for High Risk)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D81EB" w14:textId="77777777" w:rsidR="00EA7ACC" w:rsidRDefault="003D3584">
            <w:pPr>
              <w:spacing w:before="40" w:after="40"/>
            </w:pPr>
            <w:r>
              <w:rPr>
                <w:b/>
              </w:rPr>
              <w:t>Endorses</w:t>
            </w:r>
            <w:r>
              <w:t xml:space="preserve"> rejection of High Risk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DF9F9" w14:textId="77777777" w:rsidR="00EA7ACC" w:rsidRDefault="003D3584">
            <w:pPr>
              <w:spacing w:before="40" w:after="40"/>
            </w:pPr>
            <w:r>
              <w:t>—</w:t>
            </w:r>
          </w:p>
        </w:tc>
      </w:tr>
      <w:tr w:rsidR="00EA7ACC" w14:paraId="47B0BEF7" w14:textId="77777777" w:rsidTr="003D3584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B641A" w14:textId="77777777" w:rsidR="00EA7ACC" w:rsidRDefault="003D3584">
            <w:pPr>
              <w:spacing w:before="40" w:after="40"/>
            </w:pPr>
            <w:r>
              <w:t xml:space="preserve">Update </w:t>
            </w:r>
            <w:r>
              <w:t>Responsible AI Policy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C427D" w14:textId="77777777" w:rsidR="00EA7ACC" w:rsidRDefault="003D3584">
            <w:pPr>
              <w:spacing w:before="40" w:after="40"/>
            </w:pPr>
            <w:r>
              <w:t>—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F97CB" w14:textId="77777777" w:rsidR="00EA7ACC" w:rsidRDefault="003D3584">
            <w:pPr>
              <w:spacing w:before="40" w:after="40"/>
            </w:pPr>
            <w:r>
              <w:t>Drafts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F0D2E" w14:textId="77777777" w:rsidR="00EA7ACC" w:rsidRDefault="003D3584">
            <w:pPr>
              <w:spacing w:before="40" w:after="40"/>
            </w:pPr>
            <w:r>
              <w:rPr>
                <w:b/>
              </w:rPr>
              <w:t>Approves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96DA9" w14:textId="77777777" w:rsidR="00EA7ACC" w:rsidRDefault="003D3584">
            <w:pPr>
              <w:spacing w:before="40" w:after="40"/>
            </w:pPr>
            <w:r>
              <w:rPr>
                <w:b/>
              </w:rPr>
              <w:t>Endorses</w:t>
            </w:r>
          </w:p>
        </w:tc>
      </w:tr>
      <w:tr w:rsidR="00EA7ACC" w14:paraId="65BCBF03" w14:textId="77777777" w:rsidTr="003D3584">
        <w:trPr>
          <w:jc w:val="center"/>
        </w:trPr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AEA03" w14:textId="77777777" w:rsidR="00EA7ACC" w:rsidRDefault="003D3584">
            <w:pPr>
              <w:spacing w:before="40" w:after="40"/>
            </w:pPr>
            <w:r>
              <w:t>Escalate to regulator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05E96" w14:textId="77777777" w:rsidR="00EA7ACC" w:rsidRDefault="003D3584">
            <w:pPr>
              <w:spacing w:before="40" w:after="40"/>
            </w:pPr>
            <w:r>
              <w:t>—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9971A" w14:textId="77777777" w:rsidR="00EA7ACC" w:rsidRDefault="003D3584">
            <w:pPr>
              <w:spacing w:before="40" w:after="40"/>
            </w:pPr>
            <w:r>
              <w:t>Recommends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6AEF7" w14:textId="77777777" w:rsidR="00EA7ACC" w:rsidRDefault="003D3584">
            <w:pPr>
              <w:spacing w:before="40" w:after="40"/>
            </w:pPr>
            <w:r>
              <w:rPr>
                <w:b/>
              </w:rPr>
              <w:t>Decides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31080" w14:textId="77777777" w:rsidR="00EA7ACC" w:rsidRDefault="003D3584">
            <w:pPr>
              <w:spacing w:before="40" w:after="40"/>
            </w:pPr>
            <w:r>
              <w:t>Informed</w:t>
            </w:r>
          </w:p>
        </w:tc>
      </w:tr>
    </w:tbl>
    <w:p w14:paraId="14F8BEFE" w14:textId="77777777" w:rsidR="00EA7ACC" w:rsidRDefault="00EA7ACC"/>
    <w:p w14:paraId="25C3D524" w14:textId="77777777" w:rsidR="00EA7ACC" w:rsidRDefault="00EA7ACC">
      <w:pPr>
        <w:pBdr>
          <w:bottom w:val="single" w:sz="6" w:space="1" w:color="D3D3D3"/>
        </w:pBdr>
        <w:spacing w:before="120" w:after="120"/>
      </w:pPr>
    </w:p>
    <w:p w14:paraId="64D488C3" w14:textId="77777777" w:rsidR="00EA7ACC" w:rsidRDefault="003D3584">
      <w:pPr>
        <w:pStyle w:val="Heading2"/>
        <w:spacing w:before="240" w:after="80"/>
      </w:pPr>
      <w:r>
        <w:lastRenderedPageBreak/>
        <w:t>Interaction with Existing Governance Structures</w:t>
      </w:r>
    </w:p>
    <w:p w14:paraId="488F9401" w14:textId="77777777" w:rsidR="00EA7ACC" w:rsidRDefault="003D3584">
      <w:pPr>
        <w:spacing w:before="40" w:after="80"/>
      </w:pPr>
      <w:r>
        <w:t xml:space="preserve">AI governance at NorthStar is designed to integrate with, not duplicate, existing </w:t>
      </w:r>
      <w:r>
        <w:t>structures: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A7ACC" w14:paraId="78FE7588" w14:textId="77777777" w:rsidTr="003D3584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DCB2C" w14:textId="77777777" w:rsidR="00EA7ACC" w:rsidRDefault="003D3584">
            <w:pPr>
              <w:spacing w:before="40" w:after="40"/>
            </w:pPr>
            <w:r>
              <w:rPr>
                <w:b/>
                <w:color w:val="FFFFFF"/>
              </w:rPr>
              <w:t>Existing Function</w:t>
            </w:r>
          </w:p>
        </w:tc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82489" w14:textId="77777777" w:rsidR="00EA7ACC" w:rsidRDefault="003D3584">
            <w:pPr>
              <w:spacing w:before="40" w:after="40"/>
            </w:pPr>
            <w:r>
              <w:rPr>
                <w:b/>
                <w:color w:val="FFFFFF"/>
              </w:rPr>
              <w:t>AI Governance Interface</w:t>
            </w:r>
          </w:p>
        </w:tc>
      </w:tr>
      <w:tr w:rsidR="00EA7ACC" w14:paraId="3B51F751" w14:textId="77777777" w:rsidTr="003D3584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FD379" w14:textId="77777777" w:rsidR="00EA7ACC" w:rsidRDefault="003D3584">
            <w:pPr>
              <w:spacing w:before="40" w:after="40"/>
            </w:pPr>
            <w:r>
              <w:rPr>
                <w:b/>
              </w:rPr>
              <w:t>Enterprise Risk Management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0A68C" w14:textId="77777777" w:rsidR="00EA7ACC" w:rsidRDefault="003D3584">
            <w:pPr>
              <w:spacing w:before="40" w:after="40"/>
            </w:pPr>
            <w:r>
              <w:t xml:space="preserve">AI risk is a sub-category of operational and conduct risk. AI Governance Committee reports into ERM framework. AI System Inventory feeds enterprise risk register for </w:t>
            </w:r>
            <w:r>
              <w:t>material AI risks.</w:t>
            </w:r>
          </w:p>
        </w:tc>
      </w:tr>
      <w:tr w:rsidR="00EA7ACC" w14:paraId="31D35BB2" w14:textId="77777777" w:rsidTr="003D3584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9A994" w14:textId="77777777" w:rsidR="00EA7ACC" w:rsidRDefault="003D3584">
            <w:pPr>
              <w:spacing w:before="40" w:after="40"/>
            </w:pPr>
            <w:r>
              <w:rPr>
                <w:b/>
              </w:rPr>
              <w:t>Data Governance / DPO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B73BA" w14:textId="77777777" w:rsidR="00EA7ACC" w:rsidRDefault="003D3584">
            <w:pPr>
              <w:spacing w:before="40" w:after="40"/>
            </w:pPr>
            <w:r>
              <w:t>DPO is a member of AI Governance Committee. All AUCRs involving personal data are co-reviewed by DPO. DPIA and AI risk assessment are coordinated as a combined exercise where both are required.</w:t>
            </w:r>
          </w:p>
        </w:tc>
      </w:tr>
      <w:tr w:rsidR="00EA7ACC" w14:paraId="7E1A424B" w14:textId="77777777" w:rsidTr="003D3584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18D30" w14:textId="77777777" w:rsidR="00EA7ACC" w:rsidRDefault="003D3584">
            <w:pPr>
              <w:spacing w:before="40" w:after="40"/>
            </w:pPr>
            <w:r>
              <w:rPr>
                <w:b/>
              </w:rPr>
              <w:t>Information Security / CISO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235E3" w14:textId="77777777" w:rsidR="00EA7ACC" w:rsidRDefault="003D3584">
            <w:pPr>
              <w:spacing w:before="40" w:after="40"/>
            </w:pPr>
            <w:r>
              <w:t>CISO (or delegate) sits on high-risk review panels. Adversarial robustness and cybersecurity requirements for AI systems are owned by Information Security with AI Governance oversight.</w:t>
            </w:r>
          </w:p>
        </w:tc>
      </w:tr>
      <w:tr w:rsidR="00EA7ACC" w14:paraId="2EA7F6B0" w14:textId="77777777" w:rsidTr="003D3584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E289D" w14:textId="77777777" w:rsidR="00EA7ACC" w:rsidRDefault="003D3584">
            <w:pPr>
              <w:spacing w:before="40" w:after="40"/>
            </w:pPr>
            <w:r>
              <w:rPr>
                <w:b/>
              </w:rPr>
              <w:t>Legal and Compliance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8E222" w14:textId="77777777" w:rsidR="00EA7ACC" w:rsidRDefault="003D3584">
            <w:pPr>
              <w:spacing w:before="40" w:after="40"/>
            </w:pPr>
            <w:r>
              <w:t>Legal provides regula</w:t>
            </w:r>
            <w:r>
              <w:t>tory interpretation for classification decisions and contract review for vendor AI. Compliance monitors EU AI Act and sector-specific regulatory developments.</w:t>
            </w:r>
          </w:p>
        </w:tc>
      </w:tr>
      <w:tr w:rsidR="00EA7ACC" w14:paraId="2ED0D684" w14:textId="77777777" w:rsidTr="003D3584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F8A96" w14:textId="77777777" w:rsidR="00EA7ACC" w:rsidRDefault="003D3584">
            <w:pPr>
              <w:spacing w:before="40" w:after="40"/>
            </w:pPr>
            <w:r>
              <w:rPr>
                <w:b/>
              </w:rPr>
              <w:t>Procurement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495B9" w14:textId="77777777" w:rsidR="00EA7ACC" w:rsidRDefault="003D3584">
            <w:pPr>
              <w:spacing w:before="40" w:after="40"/>
            </w:pPr>
            <w:r>
              <w:t xml:space="preserve">AGPO provides an AI governance assessment checklist for use in vendor </w:t>
            </w:r>
            <w:r>
              <w:t>procurement processes. Procurement notifies AGPO of AI-related vendor selections before contract signature.</w:t>
            </w:r>
          </w:p>
        </w:tc>
      </w:tr>
      <w:tr w:rsidR="00EA7ACC" w14:paraId="1E34A700" w14:textId="77777777" w:rsidTr="003D3584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2469E" w14:textId="77777777" w:rsidR="00EA7ACC" w:rsidRDefault="003D3584">
            <w:pPr>
              <w:spacing w:before="40" w:after="40"/>
            </w:pPr>
            <w:r>
              <w:rPr>
                <w:b/>
              </w:rPr>
              <w:t>Internal Audit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BEBDF" w14:textId="77777777" w:rsidR="00EA7ACC" w:rsidRDefault="003D3584">
            <w:pPr>
              <w:spacing w:before="40" w:after="40"/>
            </w:pPr>
            <w:r>
              <w:t>Internal Audit will include AI governance programme effectiveness in its annual plan. AGPO provides audit access to AI System Invent</w:t>
            </w:r>
            <w:r>
              <w:t>ory, risk assessments, and approval documentation.</w:t>
            </w:r>
          </w:p>
        </w:tc>
      </w:tr>
    </w:tbl>
    <w:p w14:paraId="64F76E6F" w14:textId="77777777" w:rsidR="00EA7ACC" w:rsidRDefault="00EA7ACC"/>
    <w:p w14:paraId="03548473" w14:textId="77777777" w:rsidR="00EA7ACC" w:rsidRDefault="00EA7ACC">
      <w:pPr>
        <w:pBdr>
          <w:bottom w:val="single" w:sz="6" w:space="1" w:color="D3D3D3"/>
        </w:pBdr>
        <w:spacing w:before="120" w:after="120"/>
      </w:pPr>
    </w:p>
    <w:p w14:paraId="5C69E75F" w14:textId="77777777" w:rsidR="00EA7ACC" w:rsidRDefault="003D3584">
      <w:pPr>
        <w:pStyle w:val="Heading2"/>
        <w:spacing w:before="240" w:after="80"/>
      </w:pPr>
      <w:r>
        <w:lastRenderedPageBreak/>
        <w:t>Reporting Calendar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A7ACC" w14:paraId="27F1A25C" w14:textId="77777777" w:rsidTr="003D3584">
        <w:trPr>
          <w:jc w:val="center"/>
        </w:trPr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E1F2C" w14:textId="77777777" w:rsidR="00EA7ACC" w:rsidRDefault="003D3584">
            <w:pPr>
              <w:spacing w:before="40" w:after="40"/>
            </w:pPr>
            <w:r>
              <w:rPr>
                <w:b/>
                <w:color w:val="FFFFFF"/>
              </w:rPr>
              <w:t>Report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ECEE7" w14:textId="77777777" w:rsidR="00EA7ACC" w:rsidRDefault="003D3584">
            <w:pPr>
              <w:spacing w:before="40" w:after="40"/>
            </w:pPr>
            <w:r>
              <w:rPr>
                <w:b/>
                <w:color w:val="FFFFFF"/>
              </w:rPr>
              <w:t>Frequency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42751" w14:textId="77777777" w:rsidR="00EA7ACC" w:rsidRDefault="003D3584">
            <w:pPr>
              <w:spacing w:before="40" w:after="4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53F7D" w14:textId="77777777" w:rsidR="00EA7ACC" w:rsidRDefault="003D3584">
            <w:pPr>
              <w:spacing w:before="40" w:after="40"/>
            </w:pPr>
            <w:r>
              <w:rPr>
                <w:b/>
                <w:color w:val="FFFFFF"/>
              </w:rPr>
              <w:t>Audience</w:t>
            </w:r>
          </w:p>
        </w:tc>
      </w:tr>
      <w:tr w:rsidR="00EA7ACC" w14:paraId="1ED7010C" w14:textId="77777777" w:rsidTr="003D3584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E7850" w14:textId="77777777" w:rsidR="00EA7ACC" w:rsidRDefault="003D3584">
            <w:pPr>
              <w:spacing w:before="40" w:after="40"/>
            </w:pPr>
            <w:r>
              <w:t>AI Governance Dashboard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A8D8D" w14:textId="77777777" w:rsidR="00EA7ACC" w:rsidRDefault="003D3584">
            <w:pPr>
              <w:spacing w:before="40" w:after="40"/>
            </w:pPr>
            <w:r>
              <w:t>Quarterly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510B3" w14:textId="77777777" w:rsidR="00EA7ACC" w:rsidRDefault="003D3584">
            <w:pPr>
              <w:spacing w:before="40" w:after="40"/>
            </w:pPr>
            <w:r>
              <w:t>AGPO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E5887" w14:textId="77777777" w:rsidR="00EA7ACC" w:rsidRDefault="003D3584">
            <w:pPr>
              <w:spacing w:before="40" w:after="40"/>
            </w:pPr>
            <w:r>
              <w:t>AI Governance Committee</w:t>
            </w:r>
          </w:p>
        </w:tc>
      </w:tr>
      <w:tr w:rsidR="00EA7ACC" w14:paraId="4C678F03" w14:textId="77777777" w:rsidTr="003D3584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FE035" w14:textId="77777777" w:rsidR="00EA7ACC" w:rsidRDefault="003D3584">
            <w:pPr>
              <w:spacing w:before="40" w:after="40"/>
            </w:pPr>
            <w:r>
              <w:t>AI Incident Summary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92998" w14:textId="77777777" w:rsidR="00EA7ACC" w:rsidRDefault="003D3584">
            <w:pPr>
              <w:spacing w:before="40" w:after="40"/>
            </w:pPr>
            <w:r>
              <w:t>Quarterly (or ad hoc for severity 1)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D8BFB" w14:textId="77777777" w:rsidR="00EA7ACC" w:rsidRDefault="003D3584">
            <w:pPr>
              <w:spacing w:before="40" w:after="40"/>
            </w:pPr>
            <w:r>
              <w:t>AGPO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FD4E7" w14:textId="77777777" w:rsidR="00EA7ACC" w:rsidRDefault="003D3584">
            <w:pPr>
              <w:spacing w:before="40" w:after="40"/>
            </w:pPr>
            <w:r>
              <w:t xml:space="preserve">AI Governance </w:t>
            </w:r>
            <w:r>
              <w:t>Committee</w:t>
            </w:r>
          </w:p>
        </w:tc>
      </w:tr>
      <w:tr w:rsidR="00EA7ACC" w14:paraId="26912A90" w14:textId="77777777" w:rsidTr="003D3584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651EA" w14:textId="77777777" w:rsidR="00EA7ACC" w:rsidRDefault="003D3584">
            <w:pPr>
              <w:spacing w:before="40" w:after="40"/>
            </w:pPr>
            <w:r>
              <w:t>High-Risk System Review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14019" w14:textId="77777777" w:rsidR="00EA7ACC" w:rsidRDefault="003D3584">
            <w:pPr>
              <w:spacing w:before="40" w:after="40"/>
            </w:pPr>
            <w:r>
              <w:t>Annual per system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4BA81" w14:textId="77777777" w:rsidR="00EA7ACC" w:rsidRDefault="003D3584">
            <w:pPr>
              <w:spacing w:before="40" w:after="40"/>
            </w:pPr>
            <w:r>
              <w:t>AGPO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39BE9" w14:textId="77777777" w:rsidR="00EA7ACC" w:rsidRDefault="003D3584">
            <w:pPr>
              <w:spacing w:before="40" w:after="40"/>
            </w:pPr>
            <w:r>
              <w:t>AI Governance Committee</w:t>
            </w:r>
          </w:p>
        </w:tc>
      </w:tr>
      <w:tr w:rsidR="00EA7ACC" w14:paraId="714A8DFC" w14:textId="77777777" w:rsidTr="003D3584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AA5E3" w14:textId="77777777" w:rsidR="00EA7ACC" w:rsidRDefault="003D3584">
            <w:pPr>
              <w:spacing w:before="40" w:after="40"/>
            </w:pPr>
            <w:r>
              <w:t>AI Governance Programme Report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ACB8E" w14:textId="77777777" w:rsidR="00EA7ACC" w:rsidRDefault="003D3584">
            <w:pPr>
              <w:spacing w:before="40" w:after="40"/>
            </w:pPr>
            <w:r>
              <w:t>Annual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FFB79" w14:textId="77777777" w:rsidR="00EA7ACC" w:rsidRDefault="003D3584">
            <w:pPr>
              <w:spacing w:before="40" w:after="40"/>
            </w:pPr>
            <w:r>
              <w:t>CRO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F3895" w14:textId="77777777" w:rsidR="00EA7ACC" w:rsidRDefault="003D3584">
            <w:pPr>
              <w:spacing w:before="40" w:after="40"/>
            </w:pPr>
            <w:r>
              <w:t>Board Risk &amp; Audit Committee</w:t>
            </w:r>
          </w:p>
        </w:tc>
      </w:tr>
    </w:tbl>
    <w:p w14:paraId="5435DEED" w14:textId="77777777" w:rsidR="00EA7ACC" w:rsidRDefault="00EA7ACC"/>
    <w:p w14:paraId="31B616F8" w14:textId="77777777" w:rsidR="00EA7ACC" w:rsidRDefault="00EA7ACC">
      <w:pPr>
        <w:pBdr>
          <w:bottom w:val="single" w:sz="6" w:space="1" w:color="D3D3D3"/>
        </w:pBdr>
        <w:spacing w:before="120" w:after="120"/>
      </w:pPr>
    </w:p>
    <w:p w14:paraId="319BFF03" w14:textId="77777777" w:rsidR="00EA7ACC" w:rsidRDefault="003D3584">
      <w:pPr>
        <w:spacing w:before="40" w:after="80"/>
      </w:pPr>
      <w:r>
        <w:rPr>
          <w:i/>
        </w:rPr>
        <w:t xml:space="preserve">Questions about this operating model: </w:t>
      </w:r>
      <w:r>
        <w:rPr>
          <w:i/>
        </w:rPr>
        <w:t>ai-governance@northstar-financial.example</w:t>
      </w:r>
    </w:p>
    <w:sectPr w:rsidR="00EA7AC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584"/>
    <w:rsid w:val="00AA1D8D"/>
    <w:rsid w:val="00B47730"/>
    <w:rsid w:val="00CB0664"/>
    <w:rsid w:val="00EA7A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662CA"/>
  <w14:defaultImageDpi w14:val="300"/>
  <w15:docId w15:val="{AEB10ECF-ED63-4607-B297-DCB517E0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C5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C3E5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1775</Words>
  <Characters>10123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2026-08-19T17:27:00Z</dcterms:modified>
  <cp:category/>
</cp:coreProperties>
</file>