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這段影片記錄了 2025 年 9 月 11 日，柯文哲案庭訊（眾望基金會案）後，黃國昌針對檢察官在庭上的表現以及對柯文哲的限制措施所發表的看法。</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以下是為您整理的影片內容大綱與簡介：</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影片摘要：黃國昌批北檢「政治辦案」與「不合理社會隔絕」</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影片簡介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本影片由「棄綠保台我投柯」頻道發布，記錄了 2025 年 9 月 11 日庭訊後的實況。黃國昌抨擊台北地檢署（北檢）檢察官在庭上竟主動幫民進黨的基金會辯解，質疑其政治立場偏頗。此外，黃國昌也針對檢方要求禁止柯文哲接觸高達兩三百名證人的主張進行批判，認為這已超出防止串證的範疇，演變成對柯文哲不合理的「社會隔絕」。</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內容重點整理</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質疑檢察官政治立場不中立</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看直播幫他黨辯解</w:t>
      </w:r>
      <w:r w:rsidDel="00000000" w:rsidR="00000000" w:rsidRPr="00000000">
        <w:rPr>
          <w:rFonts w:ascii="Arial Unicode MS" w:cs="Arial Unicode MS" w:eastAsia="Arial Unicode MS" w:hAnsi="Arial Unicode MS"/>
          <w:rtl w:val="0"/>
        </w:rPr>
        <w:t xml:space="preserve">：黃國昌爆料檢察官在庭訊空檔觀看其受訪直播，隨後在庭上引用其論點為民進黨的「新境界基金會」辯解，稱民進黨有捐錢給基金會所以運作合理，而民眾黨沒捐錢給眾望基金會。黃國昌痛批檢察官已淪為「民進黨的檢察官」，在法庭上公然搞政治而非論法律 [</w:t>
      </w:r>
      <w:hyperlink r:id="rId6">
        <w:r w:rsidDel="00000000" w:rsidR="00000000" w:rsidRPr="00000000">
          <w:rPr>
            <w:color w:val="0000ee"/>
            <w:u w:val="single"/>
            <w:rtl w:val="0"/>
          </w:rPr>
          <w:t xml:space="preserve">00:26</w:t>
        </w:r>
      </w:hyperlink>
      <w:r w:rsidDel="00000000" w:rsidR="00000000" w:rsidRPr="00000000">
        <w:rPr>
          <w:rtl w:val="0"/>
        </w:rPr>
        <w:t xml:space="preserve">, </w:t>
      </w:r>
      <w:hyperlink r:id="rId7">
        <w:r w:rsidDel="00000000" w:rsidR="00000000" w:rsidRPr="00000000">
          <w:rPr>
            <w:color w:val="0000ee"/>
            <w:u w:val="single"/>
            <w:rtl w:val="0"/>
          </w:rPr>
          <w:t xml:space="preserve">01:08</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護航行為令人傷心</w:t>
      </w:r>
      <w:r w:rsidDel="00000000" w:rsidR="00000000" w:rsidRPr="00000000">
        <w:rPr>
          <w:rFonts w:ascii="Arial Unicode MS" w:cs="Arial Unicode MS" w:eastAsia="Arial Unicode MS" w:hAnsi="Arial Unicode MS"/>
          <w:rtl w:val="0"/>
        </w:rPr>
        <w:t xml:space="preserve">：他質疑檢方領納稅人錢卻「悉心呵護」民進黨，這種毫不遮掩的立場傾向讓人感到司法公信力的喪失 [</w:t>
      </w:r>
      <w:hyperlink r:id="rId8">
        <w:r w:rsidDel="00000000" w:rsidR="00000000" w:rsidRPr="00000000">
          <w:rPr>
            <w:color w:val="0000ee"/>
            <w:u w:val="single"/>
            <w:rtl w:val="0"/>
          </w:rPr>
          <w:t xml:space="preserve">01:29</w:t>
        </w:r>
      </w:hyperlink>
      <w:r w:rsidDel="00000000" w:rsidR="00000000" w:rsidRPr="00000000">
        <w:rPr>
          <w:rtl w:val="0"/>
        </w:rPr>
        <w:t xml:space="preserve">, </w:t>
      </w:r>
      <w:hyperlink r:id="rId9">
        <w:r w:rsidDel="00000000" w:rsidR="00000000" w:rsidRPr="00000000">
          <w:rPr>
            <w:color w:val="0000ee"/>
            <w:u w:val="single"/>
            <w:rtl w:val="0"/>
          </w:rPr>
          <w:t xml:space="preserve">01:47</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批判對柯文哲「不合理的社會隔絕」</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禁止接觸名單過長</w:t>
      </w:r>
      <w:r w:rsidDel="00000000" w:rsidR="00000000" w:rsidRPr="00000000">
        <w:rPr>
          <w:rFonts w:ascii="Arial Unicode MS" w:cs="Arial Unicode MS" w:eastAsia="Arial Unicode MS" w:hAnsi="Arial Unicode MS"/>
          <w:rtl w:val="0"/>
        </w:rPr>
        <w:t xml:space="preserve">：檢方主張柯文哲在交保或羈押期間應禁止接觸所有被列為證人的人士。黃國昌揭露該名單包含民眾黨支持者在內多達兩三百人 [</w:t>
      </w:r>
      <w:hyperlink r:id="rId10">
        <w:r w:rsidDel="00000000" w:rsidR="00000000" w:rsidRPr="00000000">
          <w:rPr>
            <w:color w:val="0000ee"/>
            <w:u w:val="single"/>
            <w:rtl w:val="0"/>
          </w:rPr>
          <w:t xml:space="preserve">02:42</w:t>
        </w:r>
      </w:hyperlink>
      <w:r w:rsidDel="00000000" w:rsidR="00000000" w:rsidRPr="00000000">
        <w:rPr>
          <w:rtl w:val="0"/>
        </w:rPr>
        <w:t xml:space="preserve">, </w:t>
      </w:r>
      <w:hyperlink r:id="rId11">
        <w:r w:rsidDel="00000000" w:rsidR="00000000" w:rsidRPr="00000000">
          <w:rPr>
            <w:color w:val="0000ee"/>
            <w:u w:val="single"/>
            <w:rtl w:val="0"/>
          </w:rPr>
          <w:t xml:space="preserve">04:20</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失去防止串證的正當性</w:t>
      </w:r>
      <w:r w:rsidDel="00000000" w:rsidR="00000000" w:rsidRPr="00000000">
        <w:rPr>
          <w:rFonts w:ascii="Arial Unicode MS" w:cs="Arial Unicode MS" w:eastAsia="Arial Unicode MS" w:hAnsi="Arial Unicode MS"/>
          <w:rtl w:val="0"/>
        </w:rPr>
        <w:t xml:space="preserve">：他指出，大部分證人已完成作證並簽署筆錄，在法律上已無勾串的可能性。檢方堅持禁止接觸這些已結證的證人，目的是要對柯文哲進行不必要的「社會隔絕」，限制其正常的社會與政黨活動 [</w:t>
      </w:r>
      <w:hyperlink r:id="rId12">
        <w:r w:rsidDel="00000000" w:rsidR="00000000" w:rsidRPr="00000000">
          <w:rPr>
            <w:color w:val="0000ee"/>
            <w:u w:val="single"/>
            <w:rtl w:val="0"/>
          </w:rPr>
          <w:t xml:space="preserve">02:14</w:t>
        </w:r>
      </w:hyperlink>
      <w:r w:rsidDel="00000000" w:rsidR="00000000" w:rsidRPr="00000000">
        <w:rPr>
          <w:rtl w:val="0"/>
        </w:rPr>
        <w:t xml:space="preserve">, </w:t>
      </w:r>
      <w:hyperlink r:id="rId13">
        <w:r w:rsidDel="00000000" w:rsidR="00000000" w:rsidRPr="00000000">
          <w:rPr>
            <w:color w:val="0000ee"/>
            <w:u w:val="single"/>
            <w:rtl w:val="0"/>
          </w:rPr>
          <w:t xml:space="preserve">04:38</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權力濫用的質疑</w:t>
      </w:r>
      <w:r w:rsidDel="00000000" w:rsidR="00000000" w:rsidRPr="00000000">
        <w:rPr>
          <w:rFonts w:ascii="Arial Unicode MS" w:cs="Arial Unicode MS" w:eastAsia="Arial Unicode MS" w:hAnsi="Arial Unicode MS"/>
          <w:rtl w:val="0"/>
        </w:rPr>
        <w:t xml:space="preserve">：黃國昌認為這種大規模的限制措施與確保審判順利進行無正當關聯，純屬濫用職權 [</w:t>
      </w:r>
      <w:hyperlink r:id="rId14">
        <w:r w:rsidDel="00000000" w:rsidR="00000000" w:rsidRPr="00000000">
          <w:rPr>
            <w:color w:val="0000ee"/>
            <w:u w:val="single"/>
            <w:rtl w:val="0"/>
          </w:rPr>
          <w:t xml:space="preserve">04:52</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呼籲社會持續監督</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司法不容隻手遮天</w:t>
      </w:r>
      <w:r w:rsidDel="00000000" w:rsidR="00000000" w:rsidRPr="00000000">
        <w:rPr>
          <w:rFonts w:ascii="Arial Unicode MS" w:cs="Arial Unicode MS" w:eastAsia="Arial Unicode MS" w:hAnsi="Arial Unicode MS"/>
          <w:rtl w:val="0"/>
        </w:rPr>
        <w:t xml:space="preserve">：他強調這場審判全台灣人民都在看，呼籲大眾持續關注，防止少數人利用司法資源進行政黨鬥爭 [</w:t>
      </w:r>
      <w:hyperlink r:id="rId15">
        <w:r w:rsidDel="00000000" w:rsidR="00000000" w:rsidRPr="00000000">
          <w:rPr>
            <w:color w:val="0000ee"/>
            <w:u w:val="single"/>
            <w:rtl w:val="0"/>
          </w:rPr>
          <w:t xml:space="preserve">05:09</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Fonts w:ascii="Arial Unicode MS" w:cs="Arial Unicode MS" w:eastAsia="Arial Unicode MS" w:hAnsi="Arial Unicode MS"/>
          <w:b w:val="1"/>
          <w:bCs w:val="1"/>
          <w:rtl w:val="0"/>
        </w:rPr>
        <w:t xml:space="preserve">影片連結</w:t>
      </w:r>
      <w:r w:rsidDel="00000000" w:rsidR="00000000" w:rsidRPr="00000000">
        <w:rPr>
          <w:rFonts w:ascii="Arial Unicode MS" w:cs="Arial Unicode MS" w:eastAsia="Arial Unicode MS" w:hAnsi="Arial Unicode MS"/>
          <w:rtl w:val="0"/>
        </w:rPr>
        <w:t xml:space="preserve">：</w:t>
      </w:r>
      <w:hyperlink r:id="rId16">
        <w:r w:rsidDel="00000000" w:rsidR="00000000" w:rsidRPr="00000000">
          <w:rPr>
            <w:color w:val="0000ee"/>
            <w:u w:val="single"/>
            <w:rtl w:val="0"/>
          </w:rPr>
          <w:t xml:space="preserve">https://youtu.be/URURdR9T3fI?si=p41BHMM4AJhV4UBt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www.youtube.com/watch?v=URURdR9T3fI&amp;t=260" TargetMode="External"/><Relationship Id="rId10" Type="http://schemas.openxmlformats.org/officeDocument/2006/relationships/hyperlink" Target="http://www.youtube.com/watch?v=URURdR9T3fI&amp;t=162" TargetMode="External"/><Relationship Id="rId13" Type="http://schemas.openxmlformats.org/officeDocument/2006/relationships/hyperlink" Target="http://www.youtube.com/watch?v=URURdR9T3fI&amp;t=278" TargetMode="External"/><Relationship Id="rId12" Type="http://schemas.openxmlformats.org/officeDocument/2006/relationships/hyperlink" Target="http://www.youtube.com/watch?v=URURdR9T3fI&amp;t=13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URURdR9T3fI&amp;t=107" TargetMode="External"/><Relationship Id="rId15" Type="http://schemas.openxmlformats.org/officeDocument/2006/relationships/hyperlink" Target="http://www.youtube.com/watch?v=URURdR9T3fI&amp;t=309" TargetMode="External"/><Relationship Id="rId14" Type="http://schemas.openxmlformats.org/officeDocument/2006/relationships/hyperlink" Target="http://www.youtube.com/watch?v=URURdR9T3fI&amp;t=292" TargetMode="External"/><Relationship Id="rId16" Type="http://schemas.openxmlformats.org/officeDocument/2006/relationships/hyperlink" Target="https://www.google.com/search?q=https://youtu.be/URURdR9T3fI?si%3Dp41BHMM4AJhV4UBt" TargetMode="External"/><Relationship Id="rId5" Type="http://schemas.openxmlformats.org/officeDocument/2006/relationships/styles" Target="styles.xml"/><Relationship Id="rId6" Type="http://schemas.openxmlformats.org/officeDocument/2006/relationships/hyperlink" Target="http://www.youtube.com/watch?v=URURdR9T3fI&amp;t=26" TargetMode="External"/><Relationship Id="rId7" Type="http://schemas.openxmlformats.org/officeDocument/2006/relationships/hyperlink" Target="http://www.youtube.com/watch?v=URURdR9T3fI&amp;t=68" TargetMode="External"/><Relationship Id="rId8" Type="http://schemas.openxmlformats.org/officeDocument/2006/relationships/hyperlink" Target="http://www.youtube.com/watch?v=URURdR9T3fI&amp;t=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