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8 月 28 日發布，內容為黃國昌在柯文哲案開庭後，針對勘驗檢察官林俊言偵訊彭振聲副市長的光碟內容所發表的強烈批評。</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影片摘要：黃國昌痛批檢方「洗筆錄」與不正當偵訊手法</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8 月 28 日庭訊後的實況。黃國昌揭露，檢察官林俊言在偵訊前副市長彭振聲時，以「聊天」為名進行誘導與恐嚇，要求其指控柯文哲。黃國昌批評這種「洗筆錄」的行為嚴重違反《刑事訴訟法》，並呼籲公開該段光碟，讓全民檢視檢方的偵辦過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質疑「聊天」式偵訊的合法性</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不正當誘導</w:t>
      </w:r>
      <w:r w:rsidDel="00000000" w:rsidR="00000000" w:rsidRPr="00000000">
        <w:rPr>
          <w:rFonts w:ascii="Arial Unicode MS" w:cs="Arial Unicode MS" w:eastAsia="Arial Unicode MS" w:hAnsi="Arial Unicode MS"/>
          <w:rtl w:val="0"/>
        </w:rPr>
        <w:t xml:space="preserve">：黃國昌指出檢察官利用錯誤或不實的事實誘導彭振聲「一定要咬柯文哲」，且檢方在庭上竟辯稱相關過程只是「聊天」而非「詢問」，因此無需遵守法律程序告知權利 [</w:t>
      </w:r>
      <w:hyperlink r:id="rId6">
        <w:r w:rsidDel="00000000" w:rsidR="00000000" w:rsidRPr="00000000">
          <w:rPr>
            <w:color w:val="0000ee"/>
            <w:u w:val="single"/>
            <w:rtl w:val="0"/>
          </w:rPr>
          <w:t xml:space="preserve">00:05</w:t>
        </w:r>
      </w:hyperlink>
      <w:r w:rsidDel="00000000" w:rsidR="00000000" w:rsidRPr="00000000">
        <w:rPr>
          <w:rtl w:val="0"/>
        </w:rPr>
        <w:t xml:space="preserve">, </w:t>
      </w:r>
      <w:hyperlink r:id="rId7">
        <w:r w:rsidDel="00000000" w:rsidR="00000000" w:rsidRPr="00000000">
          <w:rPr>
            <w:color w:val="0000ee"/>
            <w:u w:val="single"/>
            <w:rtl w:val="0"/>
          </w:rPr>
          <w:t xml:space="preserve">00:31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規避錄音錄影</w:t>
      </w:r>
      <w:r w:rsidDel="00000000" w:rsidR="00000000" w:rsidRPr="00000000">
        <w:rPr>
          <w:rFonts w:ascii="Arial Unicode MS" w:cs="Arial Unicode MS" w:eastAsia="Arial Unicode MS" w:hAnsi="Arial Unicode MS"/>
          <w:rtl w:val="0"/>
        </w:rPr>
        <w:t xml:space="preserve">：他憤怒質疑，中華民國的檢察官何時可以透過「聊天」來規避錄音錄影，並片面提供不對等資訊來威脅證人 [</w:t>
      </w:r>
      <w:hyperlink r:id="rId8">
        <w:r w:rsidDel="00000000" w:rsidR="00000000" w:rsidRPr="00000000">
          <w:rPr>
            <w:color w:val="0000ee"/>
            <w:u w:val="single"/>
            <w:rtl w:val="0"/>
          </w:rPr>
          <w:t xml:space="preserve">00:50</w:t>
        </w:r>
      </w:hyperlink>
      <w:r w:rsidDel="00000000" w:rsidR="00000000" w:rsidRPr="00000000">
        <w:rPr>
          <w:rtl w:val="0"/>
        </w:rPr>
        <w:t xml:space="preserve">, </w:t>
      </w:r>
      <w:hyperlink r:id="rId9">
        <w:r w:rsidDel="00000000" w:rsidR="00000000" w:rsidRPr="00000000">
          <w:rPr>
            <w:color w:val="0000ee"/>
            <w:u w:val="single"/>
            <w:rtl w:val="0"/>
          </w:rPr>
          <w:t xml:space="preserve">02:02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揭露「洗筆錄」的惡劣手段</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先威脅後紀錄</w:t>
      </w:r>
      <w:r w:rsidDel="00000000" w:rsidR="00000000" w:rsidRPr="00000000">
        <w:rPr>
          <w:rFonts w:ascii="Arial Unicode MS" w:cs="Arial Unicode MS" w:eastAsia="Arial Unicode MS" w:hAnsi="Arial Unicode MS"/>
          <w:rtl w:val="0"/>
        </w:rPr>
        <w:t xml:space="preserve">：黃國昌解釋所謂「洗筆錄」的手法，是先以聊天為名進行威脅、恐嚇並提供錯誤資訊，待證人的答覆符合檢方預期後，才開始正式做筆錄，確保內容完全依照檢方的劇本走 [</w:t>
      </w:r>
      <w:hyperlink r:id="rId10">
        <w:r w:rsidDel="00000000" w:rsidR="00000000" w:rsidRPr="00000000">
          <w:rPr>
            <w:color w:val="0000ee"/>
            <w:u w:val="single"/>
            <w:rtl w:val="0"/>
          </w:rPr>
          <w:t xml:space="preserve">02:15</w:t>
        </w:r>
      </w:hyperlink>
      <w:r w:rsidDel="00000000" w:rsidR="00000000" w:rsidRPr="00000000">
        <w:rPr>
          <w:rtl w:val="0"/>
        </w:rPr>
        <w:t xml:space="preserve">, </w:t>
      </w:r>
      <w:hyperlink r:id="rId11">
        <w:r w:rsidDel="00000000" w:rsidR="00000000" w:rsidRPr="00000000">
          <w:rPr>
            <w:color w:val="0000ee"/>
            <w:u w:val="single"/>
            <w:rtl w:val="0"/>
          </w:rPr>
          <w:t xml:space="preserve">02:43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恐嚇語言</w:t>
      </w:r>
      <w:r w:rsidDel="00000000" w:rsidR="00000000" w:rsidRPr="00000000">
        <w:rPr>
          <w:rFonts w:ascii="Arial Unicode MS" w:cs="Arial Unicode MS" w:eastAsia="Arial Unicode MS" w:hAnsi="Arial Unicode MS"/>
          <w:rtl w:val="0"/>
        </w:rPr>
        <w:t xml:space="preserve">：他引述檢方恐嚇彭振聲「不要當余文（指替死鬼）」、「不要當李述德」，並宣稱柯文哲已與人講好條件，卻拿不出任何證據 [</w:t>
      </w:r>
      <w:hyperlink r:id="rId12">
        <w:r w:rsidDel="00000000" w:rsidR="00000000" w:rsidRPr="00000000">
          <w:rPr>
            <w:color w:val="0000ee"/>
            <w:u w:val="single"/>
            <w:rtl w:val="0"/>
          </w:rPr>
          <w:t xml:space="preserve">01:36</w:t>
        </w:r>
      </w:hyperlink>
      <w:r w:rsidDel="00000000" w:rsidR="00000000" w:rsidRPr="00000000">
        <w:rPr>
          <w:rtl w:val="0"/>
        </w:rPr>
        <w:t xml:space="preserve">, </w:t>
      </w:r>
      <w:hyperlink r:id="rId13">
        <w:r w:rsidDel="00000000" w:rsidR="00000000" w:rsidRPr="00000000">
          <w:rPr>
            <w:color w:val="0000ee"/>
            <w:u w:val="single"/>
            <w:rtl w:val="0"/>
          </w:rPr>
          <w:t xml:space="preserve">01:49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對法務部與司法體系的批判</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踐踏法治</w:t>
      </w:r>
      <w:r w:rsidDel="00000000" w:rsidR="00000000" w:rsidRPr="00000000">
        <w:rPr>
          <w:rFonts w:ascii="Arial Unicode MS" w:cs="Arial Unicode MS" w:eastAsia="Arial Unicode MS" w:hAnsi="Arial Unicode MS"/>
          <w:rtl w:val="0"/>
        </w:rPr>
        <w:t xml:space="preserve">：黃國昌批評法務部長鄭銘謙在北檢養了一群「鷹犬」，將《刑事訴訟法》踐踏在腳底，透過惡質方式入人於罪 [</w:t>
      </w:r>
      <w:hyperlink r:id="rId14">
        <w:r w:rsidDel="00000000" w:rsidR="00000000" w:rsidRPr="00000000">
          <w:rPr>
            <w:color w:val="0000ee"/>
            <w:u w:val="single"/>
            <w:rtl w:val="0"/>
          </w:rPr>
          <w:t xml:space="preserve">03:04</w:t>
        </w:r>
      </w:hyperlink>
      <w:r w:rsidDel="00000000" w:rsidR="00000000" w:rsidRPr="00000000">
        <w:rPr>
          <w:rtl w:val="0"/>
        </w:rPr>
        <w:t xml:space="preserve">, </w:t>
      </w:r>
      <w:hyperlink r:id="rId15">
        <w:r w:rsidDel="00000000" w:rsidR="00000000" w:rsidRPr="00000000">
          <w:rPr>
            <w:color w:val="0000ee"/>
            <w:u w:val="single"/>
            <w:rtl w:val="0"/>
          </w:rPr>
          <w:t xml:space="preserve">03:22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忍無可忍的追殺</w:t>
      </w:r>
      <w:r w:rsidDel="00000000" w:rsidR="00000000" w:rsidRPr="00000000">
        <w:rPr>
          <w:rFonts w:ascii="Arial Unicode MS" w:cs="Arial Unicode MS" w:eastAsia="Arial Unicode MS" w:hAnsi="Arial Unicode MS"/>
          <w:rtl w:val="0"/>
        </w:rPr>
        <w:t xml:space="preserve">：他認為這種偵辦方式到 2025 年依然存在，令人無法理解與接受，顯示出強烈的政治追殺意味 [</w:t>
      </w:r>
      <w:hyperlink r:id="rId16">
        <w:r w:rsidDel="00000000" w:rsidR="00000000" w:rsidRPr="00000000">
          <w:rPr>
            <w:color w:val="0000ee"/>
            <w:u w:val="single"/>
            <w:rtl w:val="0"/>
          </w:rPr>
          <w:t xml:space="preserve">02:54</w:t>
        </w:r>
      </w:hyperlink>
      <w:r w:rsidDel="00000000" w:rsidR="00000000" w:rsidRPr="00000000">
        <w:rPr>
          <w:rtl w:val="0"/>
        </w:rPr>
        <w:t xml:space="preserve">, </w:t>
      </w:r>
      <w:hyperlink r:id="rId17">
        <w:r w:rsidDel="00000000" w:rsidR="00000000" w:rsidRPr="00000000">
          <w:rPr>
            <w:color w:val="0000ee"/>
            <w:u w:val="single"/>
            <w:rtl w:val="0"/>
          </w:rPr>
          <w:t xml:space="preserve">03:27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呼籲公開光碟內容</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訴諸社會公評</w:t>
      </w:r>
      <w:r w:rsidDel="00000000" w:rsidR="00000000" w:rsidRPr="00000000">
        <w:rPr>
          <w:rFonts w:ascii="Arial Unicode MS" w:cs="Arial Unicode MS" w:eastAsia="Arial Unicode MS" w:hAnsi="Arial Unicode MS"/>
          <w:rtl w:val="0"/>
        </w:rPr>
        <w:t xml:space="preserve">：既然檢方聲稱該過程只是「聊天」而非正式「偵訊」，黃國昌主張應將該段影片公開給各大媒體與全國人民看清楚，讓社會大眾評判檢方的行為是否可惡 [</w:t>
      </w:r>
      <w:hyperlink r:id="rId18">
        <w:r w:rsidDel="00000000" w:rsidR="00000000" w:rsidRPr="00000000">
          <w:rPr>
            <w:color w:val="0000ee"/>
            <w:u w:val="single"/>
            <w:rtl w:val="0"/>
          </w:rPr>
          <w:t xml:space="preserve">03:32</w:t>
        </w:r>
      </w:hyperlink>
      <w:r w:rsidDel="00000000" w:rsidR="00000000" w:rsidRPr="00000000">
        <w:rPr>
          <w:rtl w:val="0"/>
        </w:rPr>
        <w:t xml:space="preserve">, </w:t>
      </w:r>
      <w:hyperlink r:id="rId19">
        <w:r w:rsidDel="00000000" w:rsidR="00000000" w:rsidRPr="00000000">
          <w:rPr>
            <w:color w:val="0000ee"/>
            <w:u w:val="single"/>
            <w:rtl w:val="0"/>
          </w:rPr>
          <w:t xml:space="preserve">04:01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0">
        <w:r w:rsidDel="00000000" w:rsidR="00000000" w:rsidRPr="00000000">
          <w:rPr>
            <w:color w:val="0000ee"/>
            <w:u w:val="single"/>
            <w:rtl w:val="0"/>
          </w:rPr>
          <w:t xml:space="preserve">https://youtu.be/v7N6P1jz8eI?si=jqnxJNLcPH1n80te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youtu.be/v7N6P1jz8eI?si%3DjqnxJNLcPH1n80te" TargetMode="External"/><Relationship Id="rId11" Type="http://schemas.openxmlformats.org/officeDocument/2006/relationships/hyperlink" Target="http://www.youtube.com/watch?v=v7N6P1jz8eI&amp;t=163" TargetMode="External"/><Relationship Id="rId10" Type="http://schemas.openxmlformats.org/officeDocument/2006/relationships/hyperlink" Target="http://www.youtube.com/watch?v=v7N6P1jz8eI&amp;t=135" TargetMode="External"/><Relationship Id="rId13" Type="http://schemas.openxmlformats.org/officeDocument/2006/relationships/hyperlink" Target="http://www.youtube.com/watch?v=v7N6P1jz8eI&amp;t=109" TargetMode="External"/><Relationship Id="rId12" Type="http://schemas.openxmlformats.org/officeDocument/2006/relationships/hyperlink" Target="http://www.youtube.com/watch?v=v7N6P1jz8eI&amp;t=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v7N6P1jz8eI&amp;t=122" TargetMode="External"/><Relationship Id="rId15" Type="http://schemas.openxmlformats.org/officeDocument/2006/relationships/hyperlink" Target="http://www.youtube.com/watch?v=v7N6P1jz8eI&amp;t=202" TargetMode="External"/><Relationship Id="rId14" Type="http://schemas.openxmlformats.org/officeDocument/2006/relationships/hyperlink" Target="http://www.youtube.com/watch?v=v7N6P1jz8eI&amp;t=184" TargetMode="External"/><Relationship Id="rId17" Type="http://schemas.openxmlformats.org/officeDocument/2006/relationships/hyperlink" Target="http://www.youtube.com/watch?v=v7N6P1jz8eI&amp;t=207" TargetMode="External"/><Relationship Id="rId16" Type="http://schemas.openxmlformats.org/officeDocument/2006/relationships/hyperlink" Target="http://www.youtube.com/watch?v=v7N6P1jz8eI&amp;t=174" TargetMode="External"/><Relationship Id="rId5" Type="http://schemas.openxmlformats.org/officeDocument/2006/relationships/styles" Target="styles.xml"/><Relationship Id="rId19" Type="http://schemas.openxmlformats.org/officeDocument/2006/relationships/hyperlink" Target="http://www.youtube.com/watch?v=v7N6P1jz8eI&amp;t=241" TargetMode="External"/><Relationship Id="rId6" Type="http://schemas.openxmlformats.org/officeDocument/2006/relationships/hyperlink" Target="http://www.youtube.com/watch?v=v7N6P1jz8eI&amp;t=5" TargetMode="External"/><Relationship Id="rId18" Type="http://schemas.openxmlformats.org/officeDocument/2006/relationships/hyperlink" Target="http://www.youtube.com/watch?v=v7N6P1jz8eI&amp;t=212" TargetMode="External"/><Relationship Id="rId7" Type="http://schemas.openxmlformats.org/officeDocument/2006/relationships/hyperlink" Target="http://www.youtube.com/watch?v=v7N6P1jz8eI&amp;t=31" TargetMode="External"/><Relationship Id="rId8" Type="http://schemas.openxmlformats.org/officeDocument/2006/relationships/hyperlink" Target="http://www.youtube.com/watch?v=v7N6P1jz8eI&amp;t=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