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02" w:type="dxa"/>
        <w:tblInd w:w="-152" w:type="dxa"/>
        <w:tblCellMar>
          <w:left w:w="10" w:type="dxa"/>
          <w:right w:w="10" w:type="dxa"/>
        </w:tblCellMar>
        <w:tblLook w:val="0000" w:firstRow="0" w:lastRow="0" w:firstColumn="0" w:lastColumn="0" w:noHBand="0" w:noVBand="0"/>
      </w:tblPr>
      <w:tblGrid>
        <w:gridCol w:w="2390"/>
        <w:gridCol w:w="6812"/>
      </w:tblGrid>
      <w:tr w:rsidR="00A41B34" w:rsidRPr="00212347" w14:paraId="2349A2B3" w14:textId="77777777" w:rsidTr="00155ED1">
        <w:trPr>
          <w:trHeight w:val="1971"/>
        </w:trPr>
        <w:tc>
          <w:tcPr>
            <w:tcW w:w="2390" w:type="dxa"/>
            <w:shd w:val="clear" w:color="auto" w:fill="auto"/>
            <w:tcMar>
              <w:top w:w="0" w:type="dxa"/>
              <w:left w:w="28" w:type="dxa"/>
              <w:bottom w:w="0" w:type="dxa"/>
              <w:right w:w="28" w:type="dxa"/>
            </w:tcMar>
            <w:vAlign w:val="center"/>
          </w:tcPr>
          <w:p w14:paraId="6A5E7FA9" w14:textId="77777777" w:rsidR="00A41B34" w:rsidRPr="00212347" w:rsidRDefault="00A41B34" w:rsidP="00155ED1">
            <w:pPr>
              <w:ind w:left="480" w:hanging="480"/>
              <w:jc w:val="center"/>
              <w:rPr>
                <w:rFonts w:ascii="標楷體" w:eastAsia="標楷體" w:hAnsi="標楷體"/>
              </w:rPr>
            </w:pPr>
            <w:r w:rsidRPr="00212347">
              <w:rPr>
                <w:rFonts w:ascii="標楷體" w:eastAsia="標楷體" w:hAnsi="標楷體"/>
                <w:noProof/>
                <w:color w:val="000000"/>
              </w:rPr>
              <w:drawing>
                <wp:inline distT="0" distB="0" distL="0" distR="0" wp14:anchorId="30C792C0" wp14:editId="73558A57">
                  <wp:extent cx="1356356" cy="1348739"/>
                  <wp:effectExtent l="0" t="0" r="0" b="0"/>
                  <wp:docPr id="2" name="圖片 1" descr="Photograph"/>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1356356" cy="1348739"/>
                          </a:xfrm>
                          <a:prstGeom prst="rect">
                            <a:avLst/>
                          </a:prstGeom>
                          <a:noFill/>
                          <a:ln>
                            <a:noFill/>
                            <a:prstDash/>
                          </a:ln>
                        </pic:spPr>
                      </pic:pic>
                    </a:graphicData>
                  </a:graphic>
                </wp:inline>
              </w:drawing>
            </w:r>
            <w:r w:rsidRPr="00212347">
              <w:rPr>
                <w:rFonts w:ascii="標楷體" w:eastAsia="標楷體" w:hAnsi="標楷體"/>
              </w:rPr>
              <w:t xml:space="preserve">   </w:t>
            </w:r>
          </w:p>
        </w:tc>
        <w:tc>
          <w:tcPr>
            <w:tcW w:w="6812" w:type="dxa"/>
            <w:shd w:val="clear" w:color="auto" w:fill="auto"/>
            <w:tcMar>
              <w:top w:w="0" w:type="dxa"/>
              <w:left w:w="28" w:type="dxa"/>
              <w:bottom w:w="0" w:type="dxa"/>
              <w:right w:w="28" w:type="dxa"/>
            </w:tcMar>
          </w:tcPr>
          <w:p w14:paraId="46547027" w14:textId="77777777" w:rsidR="00A41B34" w:rsidRPr="00212347" w:rsidRDefault="00A41B34" w:rsidP="00155ED1">
            <w:pPr>
              <w:ind w:left="1121" w:hanging="1121"/>
              <w:rPr>
                <w:rFonts w:ascii="標楷體" w:eastAsia="標楷體" w:hAnsi="標楷體"/>
              </w:rPr>
            </w:pPr>
            <w:r w:rsidRPr="00212347">
              <w:rPr>
                <w:rFonts w:ascii="標楷體" w:eastAsia="標楷體" w:hAnsi="標楷體"/>
                <w:b/>
                <w:sz w:val="56"/>
                <w:szCs w:val="56"/>
              </w:rPr>
              <w:t>臺灣臺北地方法院新聞稿</w:t>
            </w:r>
          </w:p>
          <w:p w14:paraId="305F6861" w14:textId="4F5D7D6B" w:rsidR="00A41B34" w:rsidRPr="00212347" w:rsidRDefault="00A41B34" w:rsidP="00155ED1">
            <w:pPr>
              <w:spacing w:line="0" w:lineRule="atLeast"/>
              <w:ind w:left="560" w:hanging="560"/>
              <w:jc w:val="both"/>
              <w:rPr>
                <w:rFonts w:ascii="標楷體" w:eastAsia="標楷體" w:hAnsi="標楷體"/>
                <w:sz w:val="28"/>
                <w:szCs w:val="28"/>
              </w:rPr>
            </w:pPr>
            <w:r w:rsidRPr="00212347">
              <w:rPr>
                <w:rFonts w:ascii="標楷體" w:eastAsia="標楷體" w:hAnsi="標楷體"/>
                <w:sz w:val="28"/>
                <w:szCs w:val="28"/>
              </w:rPr>
              <w:t xml:space="preserve">    發稿日期：11</w:t>
            </w:r>
            <w:r w:rsidR="005D739A">
              <w:rPr>
                <w:rFonts w:ascii="標楷體" w:eastAsia="標楷體" w:hAnsi="標楷體" w:hint="eastAsia"/>
                <w:sz w:val="28"/>
                <w:szCs w:val="28"/>
              </w:rPr>
              <w:t>5</w:t>
            </w:r>
            <w:r w:rsidRPr="00212347">
              <w:rPr>
                <w:rFonts w:ascii="標楷體" w:eastAsia="標楷體" w:hAnsi="標楷體"/>
                <w:sz w:val="28"/>
                <w:szCs w:val="28"/>
              </w:rPr>
              <w:t>年3月2</w:t>
            </w:r>
            <w:r>
              <w:rPr>
                <w:rFonts w:ascii="標楷體" w:eastAsia="標楷體" w:hAnsi="標楷體"/>
                <w:sz w:val="28"/>
                <w:szCs w:val="28"/>
              </w:rPr>
              <w:t>6</w:t>
            </w:r>
            <w:r w:rsidRPr="00212347">
              <w:rPr>
                <w:rFonts w:ascii="標楷體" w:eastAsia="標楷體" w:hAnsi="標楷體"/>
                <w:sz w:val="28"/>
                <w:szCs w:val="28"/>
              </w:rPr>
              <w:t>日</w:t>
            </w:r>
          </w:p>
          <w:p w14:paraId="57340D68" w14:textId="77777777" w:rsidR="00A41B34" w:rsidRPr="00212347" w:rsidRDefault="00A41B34" w:rsidP="00155ED1">
            <w:pPr>
              <w:spacing w:line="0" w:lineRule="atLeast"/>
              <w:ind w:left="560" w:hanging="560"/>
              <w:jc w:val="both"/>
              <w:rPr>
                <w:rFonts w:ascii="標楷體" w:eastAsia="標楷體" w:hAnsi="標楷體"/>
                <w:sz w:val="28"/>
                <w:szCs w:val="28"/>
              </w:rPr>
            </w:pPr>
            <w:r w:rsidRPr="00212347">
              <w:rPr>
                <w:rFonts w:ascii="標楷體" w:eastAsia="標楷體" w:hAnsi="標楷體"/>
                <w:sz w:val="28"/>
                <w:szCs w:val="28"/>
              </w:rPr>
              <w:t xml:space="preserve">    發稿單位：</w:t>
            </w:r>
            <w:r w:rsidRPr="00212347">
              <w:rPr>
                <w:rFonts w:ascii="標楷體" w:eastAsia="標楷體" w:hAnsi="標楷體" w:hint="eastAsia"/>
                <w:sz w:val="28"/>
                <w:szCs w:val="28"/>
              </w:rPr>
              <w:t>發言人</w:t>
            </w:r>
            <w:r w:rsidRPr="00212347">
              <w:rPr>
                <w:rFonts w:ascii="標楷體" w:eastAsia="標楷體" w:hAnsi="標楷體"/>
                <w:sz w:val="28"/>
                <w:szCs w:val="28"/>
              </w:rPr>
              <w:t>室</w:t>
            </w:r>
          </w:p>
          <w:p w14:paraId="02F32328" w14:textId="77777777" w:rsidR="00A41B34" w:rsidRPr="00212347" w:rsidRDefault="00A41B34" w:rsidP="00155ED1">
            <w:pPr>
              <w:spacing w:line="0" w:lineRule="atLeast"/>
              <w:ind w:left="560" w:hanging="560"/>
              <w:jc w:val="both"/>
              <w:rPr>
                <w:rFonts w:ascii="標楷體" w:eastAsia="標楷體" w:hAnsi="標楷體"/>
                <w:sz w:val="28"/>
                <w:szCs w:val="28"/>
              </w:rPr>
            </w:pPr>
            <w:r w:rsidRPr="00212347">
              <w:rPr>
                <w:rFonts w:ascii="標楷體" w:eastAsia="標楷體" w:hAnsi="標楷體"/>
                <w:sz w:val="28"/>
                <w:szCs w:val="28"/>
              </w:rPr>
              <w:t xml:space="preserve">    連 絡 人：行政庭長  </w:t>
            </w:r>
            <w:r w:rsidRPr="00212347">
              <w:rPr>
                <w:rFonts w:ascii="標楷體" w:eastAsia="標楷體" w:hAnsi="標楷體" w:hint="eastAsia"/>
                <w:sz w:val="28"/>
                <w:szCs w:val="28"/>
                <w:lang w:eastAsia="zh-HK"/>
              </w:rPr>
              <w:t>黃柄縉</w:t>
            </w:r>
          </w:p>
          <w:p w14:paraId="449856E0" w14:textId="38125E04" w:rsidR="00A41B34" w:rsidRPr="00212347" w:rsidRDefault="00A41B34" w:rsidP="00155ED1">
            <w:pPr>
              <w:spacing w:line="0" w:lineRule="atLeast"/>
              <w:ind w:left="560" w:hanging="560"/>
              <w:rPr>
                <w:rFonts w:ascii="標楷體" w:eastAsia="標楷體" w:hAnsi="標楷體"/>
              </w:rPr>
            </w:pPr>
            <w:r w:rsidRPr="00212347">
              <w:rPr>
                <w:rFonts w:ascii="標楷體" w:eastAsia="標楷體" w:hAnsi="標楷體"/>
                <w:kern w:val="0"/>
                <w:sz w:val="28"/>
                <w:szCs w:val="28"/>
              </w:rPr>
              <w:t xml:space="preserve">    連絡電話：</w:t>
            </w:r>
            <w:r w:rsidRPr="00212347">
              <w:rPr>
                <w:rFonts w:ascii="標楷體" w:eastAsia="標楷體" w:hAnsi="標楷體"/>
                <w:sz w:val="28"/>
                <w:szCs w:val="28"/>
              </w:rPr>
              <w:t>02-23146871分機6039</w:t>
            </w:r>
            <w:r w:rsidRPr="00212347">
              <w:rPr>
                <w:rFonts w:ascii="標楷體" w:eastAsia="標楷體" w:hAnsi="標楷體"/>
              </w:rPr>
              <w:t xml:space="preserve">  編號：</w:t>
            </w:r>
            <w:r>
              <w:rPr>
                <w:rFonts w:ascii="標楷體" w:eastAsia="標楷體" w:hAnsi="標楷體" w:hint="eastAsia"/>
              </w:rPr>
              <w:t>1</w:t>
            </w:r>
            <w:r>
              <w:rPr>
                <w:rFonts w:ascii="標楷體" w:eastAsia="標楷體" w:hAnsi="標楷體"/>
              </w:rPr>
              <w:t>15-</w:t>
            </w:r>
            <w:r w:rsidR="0005567D">
              <w:rPr>
                <w:rFonts w:ascii="標楷體" w:eastAsia="標楷體" w:hAnsi="標楷體"/>
              </w:rPr>
              <w:t>5</w:t>
            </w:r>
          </w:p>
        </w:tc>
      </w:tr>
    </w:tbl>
    <w:p w14:paraId="5AF376E8" w14:textId="77777777" w:rsidR="00A41B34" w:rsidRPr="00212347" w:rsidRDefault="00A41B34" w:rsidP="00A41B34">
      <w:pPr>
        <w:spacing w:line="560" w:lineRule="exact"/>
        <w:jc w:val="both"/>
        <w:rPr>
          <w:rFonts w:ascii="標楷體" w:eastAsia="標楷體" w:hAnsi="標楷體"/>
        </w:rPr>
      </w:pPr>
      <w:r w:rsidRPr="00212347">
        <w:rPr>
          <w:rFonts w:ascii="標楷體" w:eastAsia="標楷體" w:hAnsi="標楷體"/>
          <w:b/>
          <w:noProof/>
          <w:sz w:val="32"/>
          <w:szCs w:val="32"/>
        </w:rPr>
        <mc:AlternateContent>
          <mc:Choice Requires="wps">
            <w:drawing>
              <wp:anchor distT="0" distB="0" distL="114300" distR="114300" simplePos="0" relativeHeight="251659264" behindDoc="0" locked="0" layoutInCell="1" allowOverlap="1" wp14:anchorId="33A92D75" wp14:editId="7C41B319">
                <wp:simplePos x="0" y="0"/>
                <wp:positionH relativeFrom="column">
                  <wp:posOffset>0</wp:posOffset>
                </wp:positionH>
                <wp:positionV relativeFrom="paragraph">
                  <wp:posOffset>190496</wp:posOffset>
                </wp:positionV>
                <wp:extent cx="5860417" cy="35561"/>
                <wp:effectExtent l="19050" t="19050" r="26033" b="21589"/>
                <wp:wrapNone/>
                <wp:docPr id="3" name="Line 2"/>
                <wp:cNvGraphicFramePr/>
                <a:graphic xmlns:a="http://schemas.openxmlformats.org/drawingml/2006/main">
                  <a:graphicData uri="http://schemas.microsoft.com/office/word/2010/wordprocessingShape">
                    <wps:wsp>
                      <wps:cNvCnPr/>
                      <wps:spPr>
                        <a:xfrm flipV="1">
                          <a:off x="0" y="0"/>
                          <a:ext cx="5860417" cy="35561"/>
                        </a:xfrm>
                        <a:prstGeom prst="straightConnector1">
                          <a:avLst/>
                        </a:prstGeom>
                        <a:noFill/>
                        <a:ln w="28575" cap="flat">
                          <a:solidFill>
                            <a:srgbClr val="000000"/>
                          </a:solidFill>
                          <a:prstDash val="solid"/>
                          <a:round/>
                        </a:ln>
                      </wps:spPr>
                      <wps:bodyPr/>
                    </wps:wsp>
                  </a:graphicData>
                </a:graphic>
              </wp:anchor>
            </w:drawing>
          </mc:Choice>
          <mc:Fallback>
            <w:pict>
              <v:shapetype w14:anchorId="5A37C0A6" id="_x0000_t32" coordsize="21600,21600" o:spt="32" o:oned="t" path="m,l21600,21600e" filled="f">
                <v:path arrowok="t" fillok="f" o:connecttype="none"/>
                <o:lock v:ext="edit" shapetype="t"/>
              </v:shapetype>
              <v:shape id="Line 2" o:spid="_x0000_s1026" type="#_x0000_t32" style="position:absolute;margin-left:0;margin-top:15pt;width:461.45pt;height:2.8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" strokeweight="2.25pt"/>
            </w:pict>
          </mc:Fallback>
        </mc:AlternateContent>
      </w:r>
    </w:p>
    <w:p w14:paraId="49257FDE" w14:textId="77777777" w:rsidR="00A41B34" w:rsidRPr="00212347" w:rsidRDefault="00A41B34" w:rsidP="00A41B34">
      <w:pPr>
        <w:spacing w:line="560" w:lineRule="exact"/>
        <w:ind w:left="142" w:right="-1" w:firstLine="1"/>
        <w:jc w:val="center"/>
        <w:rPr>
          <w:rFonts w:ascii="標楷體" w:eastAsia="標楷體" w:hAnsi="標楷體"/>
          <w:sz w:val="32"/>
          <w:szCs w:val="32"/>
        </w:rPr>
      </w:pPr>
      <w:r w:rsidRPr="00212347">
        <w:rPr>
          <w:rFonts w:ascii="標楷體" w:eastAsia="標楷體" w:hAnsi="標楷體"/>
          <w:sz w:val="32"/>
          <w:szCs w:val="32"/>
        </w:rPr>
        <w:t>臺灣臺北地方法院113年度</w:t>
      </w:r>
      <w:r w:rsidRPr="00212347">
        <w:rPr>
          <w:rFonts w:ascii="標楷體" w:eastAsia="標楷體" w:hAnsi="標楷體" w:hint="eastAsia"/>
          <w:sz w:val="32"/>
          <w:szCs w:val="32"/>
        </w:rPr>
        <w:t>金訴</w:t>
      </w:r>
      <w:r w:rsidRPr="00212347">
        <w:rPr>
          <w:rFonts w:ascii="標楷體" w:eastAsia="標楷體" w:hAnsi="標楷體"/>
          <w:sz w:val="32"/>
          <w:szCs w:val="32"/>
        </w:rPr>
        <w:t>字第51號</w:t>
      </w:r>
    </w:p>
    <w:p w14:paraId="19047109" w14:textId="2075879B" w:rsidR="00F64EFD" w:rsidRPr="00F64EFD" w:rsidRDefault="00A41B34" w:rsidP="00F64EFD">
      <w:pPr>
        <w:spacing w:line="560" w:lineRule="exact"/>
        <w:ind w:left="142" w:right="-1" w:firstLine="1"/>
        <w:jc w:val="center"/>
        <w:rPr>
          <w:rFonts w:ascii="標楷體" w:eastAsia="標楷體" w:hAnsi="標楷體"/>
          <w:sz w:val="32"/>
          <w:szCs w:val="32"/>
        </w:rPr>
      </w:pPr>
      <w:r w:rsidRPr="00212347">
        <w:rPr>
          <w:rFonts w:ascii="標楷體" w:eastAsia="標楷體" w:hAnsi="標楷體"/>
          <w:sz w:val="32"/>
          <w:szCs w:val="32"/>
        </w:rPr>
        <w:t>被</w:t>
      </w:r>
      <w:r w:rsidRPr="00212347">
        <w:rPr>
          <w:rFonts w:ascii="標楷體" w:eastAsia="標楷體" w:hAnsi="標楷體" w:hint="eastAsia"/>
          <w:sz w:val="32"/>
          <w:szCs w:val="32"/>
        </w:rPr>
        <w:t>告柯文哲</w:t>
      </w:r>
      <w:r w:rsidRPr="00212347">
        <w:rPr>
          <w:rFonts w:ascii="標楷體" w:eastAsia="標楷體" w:hAnsi="標楷體"/>
          <w:sz w:val="32"/>
          <w:szCs w:val="32"/>
        </w:rPr>
        <w:t>等</w:t>
      </w:r>
      <w:r w:rsidRPr="00212347">
        <w:rPr>
          <w:rFonts w:ascii="標楷體" w:eastAsia="標楷體" w:hAnsi="標楷體" w:hint="eastAsia"/>
          <w:sz w:val="32"/>
          <w:szCs w:val="32"/>
        </w:rPr>
        <w:t>人</w:t>
      </w:r>
      <w:r w:rsidRPr="00212347">
        <w:rPr>
          <w:rFonts w:ascii="標楷體" w:eastAsia="標楷體" w:hAnsi="標楷體"/>
          <w:sz w:val="32"/>
          <w:szCs w:val="32"/>
        </w:rPr>
        <w:t>違反</w:t>
      </w:r>
      <w:r w:rsidRPr="00212347">
        <w:rPr>
          <w:rFonts w:ascii="標楷體" w:eastAsia="標楷體" w:hAnsi="標楷體" w:hint="eastAsia"/>
          <w:sz w:val="32"/>
          <w:szCs w:val="32"/>
        </w:rPr>
        <w:t>貪污治罪條例等案件</w:t>
      </w:r>
      <w:r w:rsidRPr="00212347">
        <w:rPr>
          <w:rFonts w:ascii="標楷體" w:eastAsia="標楷體" w:hAnsi="標楷體"/>
          <w:sz w:val="32"/>
          <w:szCs w:val="32"/>
        </w:rPr>
        <w:t>新聞稿</w:t>
      </w:r>
    </w:p>
    <w:tbl>
      <w:tblPr>
        <w:tblStyle w:val="ac"/>
        <w:tblW w:w="0" w:type="auto"/>
        <w:tblInd w:w="142" w:type="dxa"/>
        <w:tblLook w:val="04A0" w:firstRow="1" w:lastRow="0" w:firstColumn="1" w:lastColumn="0" w:noHBand="0" w:noVBand="1"/>
      </w:tblPr>
      <w:tblGrid>
        <w:gridCol w:w="8352"/>
      </w:tblGrid>
      <w:tr w:rsidR="00F64EFD" w:rsidRPr="00F64EFD" w14:paraId="1C4B6000" w14:textId="77777777" w:rsidTr="00500960">
        <w:tc>
          <w:tcPr>
            <w:tcW w:w="8494" w:type="dxa"/>
          </w:tcPr>
          <w:p w14:paraId="334FEDBC" w14:textId="77777777" w:rsidR="00F64EFD" w:rsidRPr="00F64EFD" w:rsidRDefault="00F64EFD" w:rsidP="00F64EFD">
            <w:pPr>
              <w:spacing w:line="560" w:lineRule="exact"/>
              <w:ind w:left="142" w:right="-1" w:firstLine="1"/>
              <w:rPr>
                <w:rFonts w:ascii="標楷體" w:eastAsia="標楷體" w:hAnsi="標楷體"/>
                <w:b/>
                <w:sz w:val="28"/>
                <w:szCs w:val="28"/>
              </w:rPr>
            </w:pPr>
            <w:r w:rsidRPr="00F64EFD">
              <w:rPr>
                <w:rFonts w:ascii="標楷體" w:eastAsia="標楷體" w:hAnsi="標楷體" w:hint="eastAsia"/>
                <w:b/>
                <w:sz w:val="28"/>
                <w:szCs w:val="28"/>
              </w:rPr>
              <w:t>新聞摘要：</w:t>
            </w:r>
          </w:p>
          <w:p w14:paraId="1C60207D" w14:textId="77777777" w:rsidR="00F64EFD" w:rsidRPr="00F64EFD" w:rsidRDefault="00F64EFD" w:rsidP="00F64EFD">
            <w:pPr>
              <w:spacing w:line="560" w:lineRule="exact"/>
              <w:ind w:left="142" w:right="-1" w:firstLine="1"/>
              <w:rPr>
                <w:rFonts w:ascii="標楷體" w:eastAsia="標楷體" w:hAnsi="標楷體"/>
                <w:b/>
                <w:sz w:val="28"/>
                <w:szCs w:val="28"/>
              </w:rPr>
            </w:pPr>
            <w:r w:rsidRPr="00F64EFD">
              <w:rPr>
                <w:rFonts w:ascii="標楷體" w:eastAsia="標楷體" w:hAnsi="標楷體" w:hint="eastAsia"/>
                <w:b/>
                <w:sz w:val="28"/>
                <w:szCs w:val="28"/>
              </w:rPr>
              <w:t>一、柯文哲於</w:t>
            </w:r>
            <w:r w:rsidRPr="00F64EFD">
              <w:rPr>
                <w:rFonts w:ascii="標楷體" w:eastAsia="標楷體" w:hAnsi="標楷體"/>
                <w:b/>
                <w:sz w:val="28"/>
                <w:szCs w:val="28"/>
              </w:rPr>
              <w:t>109</w:t>
            </w:r>
            <w:r w:rsidRPr="00F64EFD">
              <w:rPr>
                <w:rFonts w:ascii="標楷體" w:eastAsia="標楷體" w:hAnsi="標楷體" w:hint="eastAsia"/>
                <w:b/>
                <w:sz w:val="28"/>
                <w:szCs w:val="28"/>
              </w:rPr>
              <w:t>年</w:t>
            </w:r>
            <w:r w:rsidRPr="00F64EFD">
              <w:rPr>
                <w:rFonts w:ascii="標楷體" w:eastAsia="標楷體" w:hAnsi="標楷體"/>
                <w:b/>
                <w:sz w:val="28"/>
                <w:szCs w:val="28"/>
              </w:rPr>
              <w:t>3</w:t>
            </w:r>
            <w:r w:rsidRPr="00F64EFD">
              <w:rPr>
                <w:rFonts w:ascii="標楷體" w:eastAsia="標楷體" w:hAnsi="標楷體" w:hint="eastAsia"/>
                <w:b/>
                <w:sz w:val="28"/>
                <w:szCs w:val="28"/>
              </w:rPr>
              <w:t>月</w:t>
            </w:r>
            <w:r w:rsidRPr="00F64EFD">
              <w:rPr>
                <w:rFonts w:ascii="標楷體" w:eastAsia="標楷體" w:hAnsi="標楷體"/>
                <w:b/>
                <w:sz w:val="28"/>
                <w:szCs w:val="28"/>
              </w:rPr>
              <w:t>24</w:t>
            </w:r>
            <w:r w:rsidRPr="00F64EFD">
              <w:rPr>
                <w:rFonts w:ascii="標楷體" w:eastAsia="標楷體" w:hAnsi="標楷體" w:hint="eastAsia"/>
                <w:b/>
                <w:sz w:val="28"/>
                <w:szCs w:val="28"/>
              </w:rPr>
              <w:t>日至</w:t>
            </w:r>
            <w:r w:rsidRPr="00F64EFD">
              <w:rPr>
                <w:rFonts w:ascii="標楷體" w:eastAsia="標楷體" w:hAnsi="標楷體"/>
                <w:b/>
                <w:sz w:val="28"/>
                <w:szCs w:val="28"/>
              </w:rPr>
              <w:t>26</w:t>
            </w:r>
            <w:r w:rsidRPr="00F64EFD">
              <w:rPr>
                <w:rFonts w:ascii="標楷體" w:eastAsia="標楷體" w:hAnsi="標楷體" w:hint="eastAsia"/>
                <w:b/>
                <w:sz w:val="28"/>
                <w:szCs w:val="28"/>
              </w:rPr>
              <w:t>日收受沈慶京以威京集團內之</w:t>
            </w:r>
            <w:r w:rsidRPr="00F64EFD">
              <w:rPr>
                <w:rFonts w:ascii="標楷體" w:eastAsia="標楷體" w:hAnsi="標楷體"/>
                <w:b/>
                <w:sz w:val="28"/>
                <w:szCs w:val="28"/>
              </w:rPr>
              <w:t>7</w:t>
            </w:r>
            <w:r w:rsidRPr="00F64EFD">
              <w:rPr>
                <w:rFonts w:ascii="標楷體" w:eastAsia="標楷體" w:hAnsi="標楷體" w:hint="eastAsia"/>
                <w:b/>
                <w:sz w:val="28"/>
                <w:szCs w:val="28"/>
              </w:rPr>
              <w:t>人以捐贈政治獻金名義交付之賄賂新臺幣（下同）</w:t>
            </w:r>
            <w:r w:rsidRPr="00F64EFD">
              <w:rPr>
                <w:rFonts w:ascii="標楷體" w:eastAsia="標楷體" w:hAnsi="標楷體"/>
                <w:b/>
                <w:sz w:val="28"/>
                <w:szCs w:val="28"/>
              </w:rPr>
              <w:t>210</w:t>
            </w:r>
            <w:r w:rsidRPr="00F64EFD">
              <w:rPr>
                <w:rFonts w:ascii="標楷體" w:eastAsia="標楷體" w:hAnsi="標楷體" w:hint="eastAsia"/>
                <w:b/>
                <w:sz w:val="28"/>
                <w:szCs w:val="28"/>
              </w:rPr>
              <w:t>萬元，犯貪污治罪條例之違背職務收受賄賂罪，處有期徒刑</w:t>
            </w:r>
            <w:r w:rsidRPr="00F64EFD">
              <w:rPr>
                <w:rFonts w:ascii="標楷體" w:eastAsia="標楷體" w:hAnsi="標楷體"/>
                <w:b/>
                <w:sz w:val="28"/>
                <w:szCs w:val="28"/>
              </w:rPr>
              <w:t>13</w:t>
            </w:r>
            <w:r w:rsidRPr="00F64EFD">
              <w:rPr>
                <w:rFonts w:ascii="標楷體" w:eastAsia="標楷體" w:hAnsi="標楷體" w:hint="eastAsia"/>
                <w:b/>
                <w:sz w:val="28"/>
                <w:szCs w:val="28"/>
              </w:rPr>
              <w:t>年。</w:t>
            </w:r>
          </w:p>
          <w:p w14:paraId="530A7F1A" w14:textId="12858F44" w:rsidR="00B45672" w:rsidRPr="00B45672" w:rsidRDefault="00B45672" w:rsidP="00F64EFD">
            <w:pPr>
              <w:spacing w:line="560" w:lineRule="exact"/>
              <w:ind w:left="142" w:right="-1" w:firstLine="1"/>
              <w:rPr>
                <w:rFonts w:ascii="標楷體" w:eastAsia="標楷體" w:hAnsi="標楷體"/>
                <w:b/>
                <w:sz w:val="28"/>
                <w:szCs w:val="28"/>
              </w:rPr>
            </w:pPr>
            <w:r w:rsidRPr="00B45672">
              <w:rPr>
                <w:rFonts w:ascii="標楷體" w:eastAsia="標楷體" w:hAnsi="標楷體" w:hint="eastAsia"/>
                <w:b/>
                <w:sz w:val="28"/>
                <w:szCs w:val="28"/>
              </w:rPr>
              <w:t>柯文哲另侵占民眾黨政治獻金</w:t>
            </w:r>
            <w:r w:rsidRPr="00B45672">
              <w:rPr>
                <w:rFonts w:ascii="標楷體" w:eastAsia="標楷體" w:hAnsi="標楷體"/>
                <w:b/>
                <w:sz w:val="28"/>
                <w:szCs w:val="28"/>
              </w:rPr>
              <w:t>600</w:t>
            </w:r>
            <w:r w:rsidRPr="00B45672">
              <w:rPr>
                <w:rFonts w:ascii="標楷體" w:eastAsia="標楷體" w:hAnsi="標楷體" w:hint="eastAsia"/>
                <w:b/>
                <w:sz w:val="28"/>
                <w:szCs w:val="28"/>
              </w:rPr>
              <w:t>萬元，及與李文宗、李文娟共同以木可公司名義侵占「柯文哲、吳欣盈總統副總統政治獻金專戶」款項共計</w:t>
            </w:r>
            <w:r w:rsidRPr="00B45672">
              <w:rPr>
                <w:rFonts w:ascii="標楷體" w:eastAsia="標楷體" w:hAnsi="標楷體"/>
                <w:b/>
                <w:sz w:val="28"/>
                <w:szCs w:val="28"/>
              </w:rPr>
              <w:t>6,134</w:t>
            </w:r>
            <w:r w:rsidRPr="00B45672">
              <w:rPr>
                <w:rFonts w:ascii="標楷體" w:eastAsia="標楷體" w:hAnsi="標楷體" w:hint="eastAsia"/>
                <w:b/>
                <w:sz w:val="28"/>
                <w:szCs w:val="28"/>
              </w:rPr>
              <w:t>萬</w:t>
            </w:r>
            <w:r w:rsidRPr="00B45672">
              <w:rPr>
                <w:rFonts w:ascii="標楷體" w:eastAsia="標楷體" w:hAnsi="標楷體"/>
                <w:b/>
                <w:sz w:val="28"/>
                <w:szCs w:val="28"/>
              </w:rPr>
              <w:t>6,790</w:t>
            </w:r>
            <w:r w:rsidRPr="00B45672">
              <w:rPr>
                <w:rFonts w:ascii="標楷體" w:eastAsia="標楷體" w:hAnsi="標楷體" w:hint="eastAsia"/>
                <w:b/>
                <w:sz w:val="28"/>
                <w:szCs w:val="28"/>
              </w:rPr>
              <w:t>元，又與李文宗共同挪用眾望基金會公款共計</w:t>
            </w:r>
            <w:r w:rsidRPr="00B45672">
              <w:rPr>
                <w:rFonts w:ascii="標楷體" w:eastAsia="標楷體" w:hAnsi="標楷體"/>
                <w:b/>
                <w:sz w:val="28"/>
                <w:szCs w:val="28"/>
              </w:rPr>
              <w:t>827</w:t>
            </w:r>
            <w:r w:rsidRPr="00B45672">
              <w:rPr>
                <w:rFonts w:ascii="標楷體" w:eastAsia="標楷體" w:hAnsi="標楷體" w:hint="eastAsia"/>
                <w:b/>
                <w:sz w:val="28"/>
                <w:szCs w:val="28"/>
              </w:rPr>
              <w:t>萬</w:t>
            </w:r>
            <w:r w:rsidRPr="00B45672">
              <w:rPr>
                <w:rFonts w:ascii="標楷體" w:eastAsia="標楷體" w:hAnsi="標楷體"/>
                <w:b/>
                <w:sz w:val="28"/>
                <w:szCs w:val="28"/>
              </w:rPr>
              <w:t>1,095</w:t>
            </w:r>
            <w:r w:rsidRPr="00B45672">
              <w:rPr>
                <w:rFonts w:ascii="標楷體" w:eastAsia="標楷體" w:hAnsi="標楷體" w:hint="eastAsia"/>
                <w:b/>
                <w:sz w:val="28"/>
                <w:szCs w:val="28"/>
              </w:rPr>
              <w:t>元支付柯文哲競選總部員工薪資。</w:t>
            </w:r>
          </w:p>
          <w:p w14:paraId="3F5A4863" w14:textId="77777777" w:rsidR="00F64EFD" w:rsidRPr="00F64EFD" w:rsidRDefault="00F64EFD" w:rsidP="00F64EFD">
            <w:pPr>
              <w:spacing w:line="560" w:lineRule="exact"/>
              <w:ind w:left="142" w:right="-1" w:firstLine="1"/>
              <w:rPr>
                <w:rFonts w:ascii="標楷體" w:eastAsia="標楷體" w:hAnsi="標楷體"/>
                <w:b/>
                <w:sz w:val="28"/>
                <w:szCs w:val="28"/>
              </w:rPr>
            </w:pPr>
            <w:r w:rsidRPr="00F64EFD">
              <w:rPr>
                <w:rFonts w:ascii="標楷體" w:eastAsia="標楷體" w:hAnsi="標楷體" w:hint="eastAsia"/>
                <w:b/>
                <w:sz w:val="28"/>
                <w:szCs w:val="28"/>
              </w:rPr>
              <w:t>上開違背職務收受賄賂、公益侵占(2罪)、背信等共4罪，應執行有期徒刑17年。</w:t>
            </w:r>
          </w:p>
          <w:p w14:paraId="0597D2F0" w14:textId="77777777" w:rsidR="00F64EFD" w:rsidRPr="00F64EFD" w:rsidRDefault="00F64EFD" w:rsidP="00F64EFD">
            <w:pPr>
              <w:spacing w:line="560" w:lineRule="exact"/>
              <w:ind w:left="142" w:right="-1" w:firstLine="1"/>
              <w:rPr>
                <w:rFonts w:ascii="標楷體" w:eastAsia="標楷體" w:hAnsi="標楷體"/>
                <w:b/>
                <w:sz w:val="28"/>
                <w:szCs w:val="28"/>
              </w:rPr>
            </w:pPr>
            <w:r w:rsidRPr="00F64EFD">
              <w:rPr>
                <w:rFonts w:ascii="標楷體" w:eastAsia="標楷體" w:hAnsi="標楷體" w:hint="eastAsia"/>
                <w:b/>
                <w:sz w:val="28"/>
                <w:szCs w:val="28"/>
              </w:rPr>
              <w:t>柯文哲被訴收賄1,500萬元部分，因此部分除柯文哲於excel檔案自承的「審判外不利於己之書面陳述」外，並無其他「補強證據」佐證，不能認定此部分犯罪事實。</w:t>
            </w:r>
          </w:p>
          <w:p w14:paraId="2C83F3EA" w14:textId="77777777" w:rsidR="00F64EFD" w:rsidRPr="00F64EFD" w:rsidRDefault="00F64EFD" w:rsidP="00F64EFD">
            <w:pPr>
              <w:spacing w:line="560" w:lineRule="exact"/>
              <w:ind w:left="142" w:right="-1" w:firstLine="1"/>
              <w:rPr>
                <w:rFonts w:ascii="標楷體" w:eastAsia="標楷體" w:hAnsi="標楷體"/>
                <w:b/>
                <w:sz w:val="28"/>
                <w:szCs w:val="28"/>
              </w:rPr>
            </w:pPr>
            <w:r w:rsidRPr="00F64EFD">
              <w:rPr>
                <w:rFonts w:ascii="標楷體" w:eastAsia="標楷體" w:hAnsi="標楷體" w:hint="eastAsia"/>
                <w:b/>
                <w:sz w:val="28"/>
                <w:szCs w:val="28"/>
              </w:rPr>
              <w:t>二、應曉薇以華夏協會等協會收受沈慶京開立110年11月19日到期共計4,500萬元之支票，加計106至111年以捐款、政治獻金名義，匯款至應曉薇實際掌控之帳戶，共計5,250萬元，而犯貪污治罪條例之違背職務收受賄賂罪，處有期徒刑14年。應曉薇復以提現繳</w:t>
            </w:r>
            <w:r w:rsidRPr="00F64EFD">
              <w:rPr>
                <w:rFonts w:ascii="標楷體" w:eastAsia="標楷體" w:hAnsi="標楷體" w:hint="eastAsia"/>
                <w:b/>
                <w:sz w:val="28"/>
                <w:szCs w:val="28"/>
              </w:rPr>
              <w:lastRenderedPageBreak/>
              <w:t>納信用卡費及償還貸款等方式，製造金流斷點而犯洗錢罪，處有期徒刑3年，前開2罪應執行有期徒刑15年6月。</w:t>
            </w:r>
          </w:p>
          <w:p w14:paraId="3579CA1C" w14:textId="57DFF7CE" w:rsidR="00F64EFD" w:rsidRPr="00F64EFD" w:rsidRDefault="00F64EFD" w:rsidP="00A41B34">
            <w:pPr>
              <w:spacing w:line="560" w:lineRule="exact"/>
              <w:ind w:left="142" w:right="-1" w:firstLine="1"/>
              <w:rPr>
                <w:rFonts w:ascii="標楷體" w:eastAsia="標楷體" w:hAnsi="標楷體"/>
                <w:b/>
                <w:sz w:val="32"/>
                <w:szCs w:val="32"/>
              </w:rPr>
            </w:pPr>
            <w:r w:rsidRPr="00F64EFD">
              <w:rPr>
                <w:rFonts w:ascii="標楷體" w:eastAsia="標楷體" w:hAnsi="標楷體" w:hint="eastAsia"/>
                <w:b/>
                <w:sz w:val="28"/>
                <w:szCs w:val="28"/>
              </w:rPr>
              <w:t>三、沈慶京明知於</w:t>
            </w:r>
            <w:r w:rsidRPr="00F64EFD">
              <w:rPr>
                <w:rFonts w:ascii="標楷體" w:eastAsia="標楷體" w:hAnsi="標楷體"/>
                <w:b/>
                <w:sz w:val="28"/>
                <w:szCs w:val="28"/>
              </w:rPr>
              <w:t>109</w:t>
            </w:r>
            <w:r w:rsidRPr="00F64EFD">
              <w:rPr>
                <w:rFonts w:ascii="標楷體" w:eastAsia="標楷體" w:hAnsi="標楷體" w:hint="eastAsia"/>
                <w:b/>
                <w:sz w:val="28"/>
                <w:szCs w:val="28"/>
              </w:rPr>
              <w:t>年間，關於本案土地在北市府</w:t>
            </w:r>
            <w:r w:rsidRPr="00F64EFD">
              <w:rPr>
                <w:rFonts w:ascii="標楷體" w:eastAsia="標楷體" w:hAnsi="標楷體"/>
                <w:b/>
                <w:sz w:val="28"/>
                <w:szCs w:val="28"/>
              </w:rPr>
              <w:t>80</w:t>
            </w:r>
            <w:r w:rsidRPr="00F64EFD">
              <w:rPr>
                <w:rFonts w:ascii="標楷體" w:eastAsia="標楷體" w:hAnsi="標楷體" w:hint="eastAsia"/>
                <w:b/>
                <w:sz w:val="28"/>
                <w:szCs w:val="28"/>
              </w:rPr>
              <w:t>年都市計畫所載「允建之樓地板面積得不低於原已申請執照之樓地板面積</w:t>
            </w:r>
            <w:r w:rsidRPr="00F64EFD">
              <w:rPr>
                <w:rFonts w:ascii="標楷體" w:eastAsia="標楷體" w:hAnsi="標楷體"/>
                <w:b/>
                <w:sz w:val="28"/>
                <w:szCs w:val="28"/>
              </w:rPr>
              <w:t>120,284.39</w:t>
            </w:r>
            <w:r w:rsidRPr="00F64EFD">
              <w:rPr>
                <w:rFonts w:ascii="標楷體" w:eastAsia="標楷體" w:hAnsi="標楷體" w:hint="eastAsia"/>
                <w:b/>
                <w:sz w:val="28"/>
                <w:szCs w:val="28"/>
              </w:rPr>
              <w:t>平方公尺」屬一次性保障乙情，業經訴願駁回認定在案，京華城公司與北市府行政訴訟程序進行中，且京華城不符合都更條件，為回復上開樓地板面積，行賄柯文哲與應曉薇，復以無法令依據取得容積獎勵</w:t>
            </w:r>
            <w:r w:rsidRPr="00F64EFD">
              <w:rPr>
                <w:rFonts w:ascii="標楷體" w:eastAsia="標楷體" w:hAnsi="標楷體"/>
                <w:b/>
                <w:sz w:val="28"/>
                <w:szCs w:val="28"/>
              </w:rPr>
              <w:t>20%</w:t>
            </w:r>
            <w:r w:rsidRPr="00F64EFD">
              <w:rPr>
                <w:rFonts w:ascii="標楷體" w:eastAsia="標楷體" w:hAnsi="標楷體" w:hint="eastAsia"/>
                <w:b/>
                <w:sz w:val="28"/>
                <w:szCs w:val="28"/>
              </w:rPr>
              <w:t>等方式與柯文哲等人共同圖利京華城公司，而共同犯對主管事務圖利罪，處有期徒刑</w:t>
            </w:r>
            <w:r w:rsidRPr="00F64EFD">
              <w:rPr>
                <w:rFonts w:ascii="標楷體" w:eastAsia="標楷體" w:hAnsi="標楷體"/>
                <w:b/>
                <w:sz w:val="28"/>
                <w:szCs w:val="28"/>
              </w:rPr>
              <w:t>10</w:t>
            </w:r>
            <w:r w:rsidRPr="00F64EFD">
              <w:rPr>
                <w:rFonts w:ascii="標楷體" w:eastAsia="標楷體" w:hAnsi="標楷體" w:hint="eastAsia"/>
                <w:b/>
                <w:sz w:val="28"/>
                <w:szCs w:val="28"/>
              </w:rPr>
              <w:t>年，併科罰金</w:t>
            </w:r>
            <w:r w:rsidRPr="00F64EFD">
              <w:rPr>
                <w:rFonts w:ascii="標楷體" w:eastAsia="標楷體" w:hAnsi="標楷體"/>
                <w:b/>
                <w:sz w:val="28"/>
                <w:szCs w:val="28"/>
              </w:rPr>
              <w:t>2000</w:t>
            </w:r>
            <w:r w:rsidRPr="00F64EFD">
              <w:rPr>
                <w:rFonts w:ascii="標楷體" w:eastAsia="標楷體" w:hAnsi="標楷體" w:hint="eastAsia"/>
                <w:b/>
                <w:sz w:val="28"/>
                <w:szCs w:val="28"/>
              </w:rPr>
              <w:t>萬元。</w:t>
            </w:r>
          </w:p>
        </w:tc>
      </w:tr>
    </w:tbl>
    <w:p w14:paraId="5E409CF0" w14:textId="77777777" w:rsidR="005902D8" w:rsidRPr="00212347" w:rsidRDefault="005902D8" w:rsidP="005902D8">
      <w:pPr>
        <w:spacing w:line="520" w:lineRule="exact"/>
        <w:ind w:left="0" w:firstLine="0"/>
        <w:jc w:val="both"/>
        <w:rPr>
          <w:rFonts w:ascii="標楷體" w:eastAsia="標楷體" w:hAnsi="標楷體"/>
          <w:sz w:val="28"/>
          <w:szCs w:val="28"/>
        </w:rPr>
      </w:pPr>
      <w:r w:rsidRPr="00212347">
        <w:rPr>
          <w:rFonts w:ascii="標楷體" w:eastAsia="標楷體" w:hAnsi="標楷體" w:hint="eastAsia"/>
          <w:sz w:val="28"/>
          <w:szCs w:val="28"/>
        </w:rPr>
        <w:lastRenderedPageBreak/>
        <w:t>臺灣臺北地方法院11</w:t>
      </w:r>
      <w:r w:rsidR="0095621C" w:rsidRPr="00212347">
        <w:rPr>
          <w:rFonts w:ascii="標楷體" w:eastAsia="標楷體" w:hAnsi="標楷體"/>
          <w:sz w:val="28"/>
          <w:szCs w:val="28"/>
        </w:rPr>
        <w:t>3</w:t>
      </w:r>
      <w:r w:rsidR="0095621C" w:rsidRPr="00212347">
        <w:rPr>
          <w:rFonts w:ascii="標楷體" w:eastAsia="標楷體" w:hAnsi="標楷體" w:hint="eastAsia"/>
          <w:sz w:val="28"/>
          <w:szCs w:val="28"/>
        </w:rPr>
        <w:t>年度金</w:t>
      </w:r>
      <w:r w:rsidRPr="00212347">
        <w:rPr>
          <w:rFonts w:ascii="標楷體" w:eastAsia="標楷體" w:hAnsi="標楷體" w:hint="eastAsia"/>
          <w:sz w:val="28"/>
          <w:szCs w:val="28"/>
        </w:rPr>
        <w:t>訴字第</w:t>
      </w:r>
      <w:r w:rsidR="0095621C" w:rsidRPr="00212347">
        <w:rPr>
          <w:rFonts w:ascii="標楷體" w:eastAsia="標楷體" w:hAnsi="標楷體" w:hint="eastAsia"/>
          <w:sz w:val="28"/>
          <w:szCs w:val="28"/>
        </w:rPr>
        <w:t>5</w:t>
      </w:r>
      <w:r w:rsidR="0095621C" w:rsidRPr="00212347">
        <w:rPr>
          <w:rFonts w:ascii="標楷體" w:eastAsia="標楷體" w:hAnsi="標楷體"/>
          <w:sz w:val="28"/>
          <w:szCs w:val="28"/>
        </w:rPr>
        <w:t>1</w:t>
      </w:r>
      <w:r w:rsidRPr="00212347">
        <w:rPr>
          <w:rFonts w:ascii="標楷體" w:eastAsia="標楷體" w:hAnsi="標楷體" w:hint="eastAsia"/>
          <w:sz w:val="28"/>
          <w:szCs w:val="28"/>
        </w:rPr>
        <w:t>號</w:t>
      </w:r>
      <w:r w:rsidR="0095621C" w:rsidRPr="00212347">
        <w:rPr>
          <w:rFonts w:ascii="標楷體" w:eastAsia="標楷體" w:hAnsi="標楷體" w:hint="eastAsia"/>
          <w:sz w:val="28"/>
          <w:szCs w:val="28"/>
        </w:rPr>
        <w:t>被告柯文哲</w:t>
      </w:r>
      <w:r w:rsidRPr="00212347">
        <w:rPr>
          <w:rFonts w:ascii="標楷體" w:eastAsia="標楷體" w:hAnsi="標楷體" w:hint="eastAsia"/>
          <w:sz w:val="28"/>
          <w:szCs w:val="28"/>
        </w:rPr>
        <w:t>等人違反</w:t>
      </w:r>
      <w:r w:rsidR="001570A4" w:rsidRPr="00212347">
        <w:rPr>
          <w:rFonts w:ascii="標楷體" w:eastAsia="標楷體" w:hAnsi="標楷體" w:hint="eastAsia"/>
          <w:sz w:val="28"/>
          <w:szCs w:val="28"/>
        </w:rPr>
        <w:t>貪污治罪條例等</w:t>
      </w:r>
      <w:r w:rsidRPr="00212347">
        <w:rPr>
          <w:rFonts w:ascii="標楷體" w:eastAsia="標楷體" w:hAnsi="標楷體" w:hint="eastAsia"/>
          <w:sz w:val="28"/>
          <w:szCs w:val="28"/>
        </w:rPr>
        <w:t>案件</w:t>
      </w:r>
      <w:r w:rsidRPr="00212347">
        <w:rPr>
          <w:rFonts w:ascii="標楷體" w:eastAsia="標楷體" w:hAnsi="標楷體"/>
          <w:sz w:val="28"/>
          <w:szCs w:val="28"/>
        </w:rPr>
        <w:t>於民國</w:t>
      </w:r>
      <w:r w:rsidR="001570A4" w:rsidRPr="00212347">
        <w:rPr>
          <w:rFonts w:ascii="標楷體" w:eastAsia="標楷體" w:hAnsi="標楷體"/>
          <w:sz w:val="28"/>
          <w:szCs w:val="28"/>
        </w:rPr>
        <w:t>115</w:t>
      </w:r>
      <w:r w:rsidRPr="00212347">
        <w:rPr>
          <w:rFonts w:ascii="標楷體" w:eastAsia="標楷體" w:hAnsi="標楷體"/>
          <w:sz w:val="28"/>
          <w:szCs w:val="28"/>
        </w:rPr>
        <w:t>年</w:t>
      </w:r>
      <w:r w:rsidR="001570A4" w:rsidRPr="00212347">
        <w:rPr>
          <w:rFonts w:ascii="標楷體" w:eastAsia="標楷體" w:hAnsi="標楷體" w:hint="eastAsia"/>
          <w:sz w:val="28"/>
          <w:szCs w:val="28"/>
        </w:rPr>
        <w:t>3</w:t>
      </w:r>
      <w:r w:rsidRPr="00212347">
        <w:rPr>
          <w:rFonts w:ascii="標楷體" w:eastAsia="標楷體" w:hAnsi="標楷體"/>
          <w:sz w:val="28"/>
          <w:szCs w:val="28"/>
        </w:rPr>
        <w:t>月</w:t>
      </w:r>
      <w:r w:rsidR="001570A4" w:rsidRPr="00212347">
        <w:rPr>
          <w:rFonts w:ascii="標楷體" w:eastAsia="標楷體" w:hAnsi="標楷體" w:hint="eastAsia"/>
          <w:sz w:val="28"/>
          <w:szCs w:val="28"/>
        </w:rPr>
        <w:t>2</w:t>
      </w:r>
      <w:r w:rsidR="001570A4" w:rsidRPr="00212347">
        <w:rPr>
          <w:rFonts w:ascii="標楷體" w:eastAsia="標楷體" w:hAnsi="標楷體"/>
          <w:sz w:val="28"/>
          <w:szCs w:val="28"/>
        </w:rPr>
        <w:t>6</w:t>
      </w:r>
      <w:r w:rsidRPr="00212347">
        <w:rPr>
          <w:rFonts w:ascii="標楷體" w:eastAsia="標楷體" w:hAnsi="標楷體"/>
          <w:sz w:val="28"/>
          <w:szCs w:val="28"/>
        </w:rPr>
        <w:t>日</w:t>
      </w:r>
      <w:r w:rsidRPr="00212347">
        <w:rPr>
          <w:rFonts w:ascii="標楷體" w:eastAsia="標楷體" w:hAnsi="標楷體" w:hint="eastAsia"/>
          <w:sz w:val="28"/>
          <w:szCs w:val="28"/>
        </w:rPr>
        <w:t>下</w:t>
      </w:r>
      <w:r w:rsidRPr="00212347">
        <w:rPr>
          <w:rFonts w:ascii="標楷體" w:eastAsia="標楷體" w:hAnsi="標楷體"/>
          <w:sz w:val="28"/>
          <w:szCs w:val="28"/>
        </w:rPr>
        <w:t>午</w:t>
      </w:r>
      <w:r w:rsidRPr="00212347">
        <w:rPr>
          <w:rFonts w:ascii="標楷體" w:eastAsia="標楷體" w:hAnsi="標楷體" w:hint="eastAsia"/>
          <w:sz w:val="28"/>
          <w:szCs w:val="28"/>
        </w:rPr>
        <w:t>2</w:t>
      </w:r>
      <w:r w:rsidRPr="00212347">
        <w:rPr>
          <w:rFonts w:ascii="標楷體" w:eastAsia="標楷體" w:hAnsi="標楷體"/>
          <w:sz w:val="28"/>
          <w:szCs w:val="28"/>
        </w:rPr>
        <w:t>時</w:t>
      </w:r>
      <w:r w:rsidR="001570A4" w:rsidRPr="00212347">
        <w:rPr>
          <w:rFonts w:ascii="標楷體" w:eastAsia="標楷體" w:hAnsi="標楷體"/>
          <w:sz w:val="28"/>
          <w:szCs w:val="28"/>
        </w:rPr>
        <w:t>30</w:t>
      </w:r>
      <w:r w:rsidRPr="00212347">
        <w:rPr>
          <w:rFonts w:ascii="標楷體" w:eastAsia="標楷體" w:hAnsi="標楷體" w:hint="eastAsia"/>
          <w:sz w:val="28"/>
          <w:szCs w:val="28"/>
        </w:rPr>
        <w:t>分</w:t>
      </w:r>
      <w:r w:rsidRPr="00212347">
        <w:rPr>
          <w:rFonts w:ascii="標楷體" w:eastAsia="標楷體" w:hAnsi="標楷體"/>
          <w:sz w:val="28"/>
          <w:szCs w:val="28"/>
        </w:rPr>
        <w:t>宣判，茲說明判決結論及事實理由摘要如下：</w:t>
      </w:r>
    </w:p>
    <w:p w14:paraId="6FD18E42" w14:textId="77777777" w:rsidR="005902D8" w:rsidRPr="00212347" w:rsidRDefault="005902D8" w:rsidP="00EE15D6">
      <w:pPr>
        <w:spacing w:line="520" w:lineRule="exact"/>
        <w:ind w:left="0" w:firstLine="0"/>
        <w:jc w:val="both"/>
        <w:outlineLvl w:val="0"/>
        <w:rPr>
          <w:rFonts w:ascii="標楷體" w:eastAsia="標楷體" w:hAnsi="標楷體"/>
          <w:b/>
          <w:sz w:val="28"/>
          <w:szCs w:val="28"/>
        </w:rPr>
      </w:pPr>
      <w:r w:rsidRPr="00212347">
        <w:rPr>
          <w:rFonts w:ascii="標楷體" w:eastAsia="標楷體" w:hAnsi="標楷體"/>
          <w:b/>
          <w:sz w:val="28"/>
          <w:szCs w:val="28"/>
        </w:rPr>
        <w:t>壹、判決結論：</w:t>
      </w:r>
    </w:p>
    <w:p w14:paraId="554B6978" w14:textId="77777777" w:rsidR="005902D8" w:rsidRPr="00212347" w:rsidRDefault="00E74077" w:rsidP="00EE15D6">
      <w:pPr>
        <w:spacing w:line="520" w:lineRule="exact"/>
        <w:ind w:left="0" w:firstLine="0"/>
        <w:jc w:val="both"/>
        <w:outlineLvl w:val="1"/>
        <w:rPr>
          <w:rFonts w:ascii="標楷體" w:eastAsia="標楷體" w:hAnsi="標楷體"/>
          <w:b/>
          <w:sz w:val="28"/>
          <w:szCs w:val="28"/>
        </w:rPr>
      </w:pPr>
      <w:r w:rsidRPr="00212347">
        <w:rPr>
          <w:rFonts w:ascii="標楷體" w:eastAsia="標楷體" w:hAnsi="標楷體" w:hint="eastAsia"/>
          <w:b/>
          <w:sz w:val="28"/>
          <w:szCs w:val="28"/>
        </w:rPr>
        <w:t>一</w:t>
      </w:r>
      <w:r w:rsidR="005902D8" w:rsidRPr="00212347">
        <w:rPr>
          <w:rFonts w:ascii="標楷體" w:eastAsia="標楷體" w:hAnsi="標楷體"/>
          <w:b/>
          <w:sz w:val="28"/>
          <w:szCs w:val="28"/>
        </w:rPr>
        <w:t>、</w:t>
      </w:r>
      <w:r w:rsidR="005902D8" w:rsidRPr="00212347">
        <w:rPr>
          <w:rFonts w:ascii="標楷體" w:eastAsia="標楷體" w:hAnsi="標楷體" w:hint="eastAsia"/>
          <w:b/>
          <w:sz w:val="28"/>
          <w:szCs w:val="28"/>
        </w:rPr>
        <w:t>各被告之罪名及刑度</w:t>
      </w:r>
      <w:r w:rsidR="005A0A94" w:rsidRPr="00212347">
        <w:rPr>
          <w:rFonts w:ascii="標楷體" w:eastAsia="標楷體" w:hAnsi="標楷體" w:hint="eastAsia"/>
          <w:b/>
          <w:sz w:val="28"/>
          <w:szCs w:val="28"/>
        </w:rPr>
        <w:t>：</w:t>
      </w:r>
    </w:p>
    <w:p w14:paraId="491A0539" w14:textId="77777777" w:rsidR="000F240C" w:rsidRPr="00212347" w:rsidRDefault="00E74077" w:rsidP="009150F5">
      <w:pPr>
        <w:spacing w:line="520" w:lineRule="exact"/>
        <w:ind w:left="0" w:firstLine="0"/>
        <w:jc w:val="both"/>
        <w:outlineLvl w:val="2"/>
        <w:rPr>
          <w:rFonts w:ascii="標楷體" w:eastAsia="標楷體" w:hAnsi="標楷體"/>
          <w:sz w:val="28"/>
          <w:szCs w:val="28"/>
        </w:rPr>
      </w:pPr>
      <w:r w:rsidRPr="00212347">
        <w:rPr>
          <w:rFonts w:ascii="標楷體" w:eastAsia="標楷體" w:hAnsi="標楷體" w:hint="eastAsia"/>
          <w:sz w:val="28"/>
          <w:szCs w:val="28"/>
        </w:rPr>
        <w:t>（一）</w:t>
      </w:r>
      <w:r w:rsidR="000F240C" w:rsidRPr="00212347">
        <w:rPr>
          <w:rFonts w:ascii="標楷體" w:eastAsia="標楷體" w:hAnsi="標楷體" w:hint="eastAsia"/>
          <w:sz w:val="28"/>
          <w:szCs w:val="28"/>
        </w:rPr>
        <w:t>柯文哲：</w:t>
      </w:r>
    </w:p>
    <w:p w14:paraId="06473361" w14:textId="712457AB" w:rsidR="000F240C" w:rsidRPr="00212347" w:rsidRDefault="00E74077" w:rsidP="00903396">
      <w:pPr>
        <w:spacing w:line="520" w:lineRule="exact"/>
        <w:ind w:leftChars="352" w:left="1132" w:hanging="287"/>
        <w:jc w:val="both"/>
        <w:outlineLvl w:val="3"/>
        <w:rPr>
          <w:rFonts w:ascii="標楷體" w:eastAsia="標楷體" w:hAnsi="標楷體"/>
          <w:sz w:val="28"/>
          <w:szCs w:val="28"/>
        </w:rPr>
      </w:pPr>
      <w:r w:rsidRPr="00212347">
        <w:rPr>
          <w:rFonts w:ascii="標楷體" w:eastAsia="標楷體" w:hAnsi="標楷體" w:cs="MS Gothic" w:hint="eastAsia"/>
          <w:sz w:val="28"/>
          <w:szCs w:val="28"/>
        </w:rPr>
        <w:t>1</w:t>
      </w:r>
      <w:r w:rsidRPr="00212347">
        <w:rPr>
          <w:rFonts w:ascii="標楷體" w:eastAsia="標楷體" w:hAnsi="標楷體" w:cs="MS Gothic"/>
          <w:sz w:val="28"/>
          <w:szCs w:val="28"/>
        </w:rPr>
        <w:t>.</w:t>
      </w:r>
      <w:r w:rsidR="000F240C" w:rsidRPr="00212347">
        <w:rPr>
          <w:rFonts w:ascii="標楷體" w:eastAsia="標楷體" w:hAnsi="標楷體" w:cs="標楷體" w:hint="eastAsia"/>
          <w:sz w:val="28"/>
          <w:szCs w:val="28"/>
        </w:rPr>
        <w:t>犯貪污治罪條例之違背職務收受賄賂罪，處有期徒刑拾參年。褫奪公權陸年。</w:t>
      </w:r>
    </w:p>
    <w:p w14:paraId="748AB147" w14:textId="321DF73E" w:rsidR="000F240C" w:rsidRPr="00212347" w:rsidRDefault="00E74077" w:rsidP="00903396">
      <w:pPr>
        <w:spacing w:line="520" w:lineRule="exact"/>
        <w:ind w:leftChars="352" w:left="1132" w:hanging="287"/>
        <w:jc w:val="both"/>
        <w:outlineLvl w:val="3"/>
        <w:rPr>
          <w:rFonts w:ascii="標楷體" w:eastAsia="標楷體" w:hAnsi="標楷體" w:cs="標楷體"/>
          <w:sz w:val="28"/>
          <w:szCs w:val="28"/>
        </w:rPr>
      </w:pPr>
      <w:r w:rsidRPr="00212347">
        <w:rPr>
          <w:rFonts w:ascii="標楷體" w:eastAsia="標楷體" w:hAnsi="標楷體" w:cs="MS Gothic" w:hint="eastAsia"/>
          <w:sz w:val="28"/>
          <w:szCs w:val="28"/>
        </w:rPr>
        <w:t>2</w:t>
      </w:r>
      <w:r w:rsidRPr="00212347">
        <w:rPr>
          <w:rFonts w:ascii="標楷體" w:eastAsia="標楷體" w:hAnsi="標楷體" w:cs="MS Gothic"/>
          <w:sz w:val="28"/>
          <w:szCs w:val="28"/>
        </w:rPr>
        <w:t>.</w:t>
      </w:r>
      <w:r w:rsidR="000F240C" w:rsidRPr="00212347">
        <w:rPr>
          <w:rFonts w:ascii="標楷體" w:eastAsia="標楷體" w:hAnsi="標楷體" w:cs="標楷體" w:hint="eastAsia"/>
          <w:sz w:val="28"/>
          <w:szCs w:val="28"/>
        </w:rPr>
        <w:t>犯公益侵占罪，處有期徒刑貳年。</w:t>
      </w:r>
    </w:p>
    <w:p w14:paraId="07BFF4F8" w14:textId="651D5A4C" w:rsidR="000F240C" w:rsidRPr="00212347" w:rsidRDefault="00E74077" w:rsidP="00903396">
      <w:pPr>
        <w:spacing w:line="520" w:lineRule="exact"/>
        <w:ind w:leftChars="352" w:left="1132" w:hanging="287"/>
        <w:jc w:val="both"/>
        <w:outlineLvl w:val="3"/>
        <w:rPr>
          <w:rFonts w:ascii="標楷體" w:eastAsia="標楷體" w:hAnsi="標楷體" w:cs="標楷體"/>
          <w:sz w:val="28"/>
          <w:szCs w:val="28"/>
        </w:rPr>
      </w:pPr>
      <w:r w:rsidRPr="00212347">
        <w:rPr>
          <w:rFonts w:ascii="標楷體" w:eastAsia="標楷體" w:hAnsi="標楷體" w:cs="標楷體" w:hint="eastAsia"/>
          <w:sz w:val="28"/>
          <w:szCs w:val="28"/>
        </w:rPr>
        <w:t>3</w:t>
      </w:r>
      <w:r w:rsidRPr="00212347">
        <w:rPr>
          <w:rFonts w:ascii="標楷體" w:eastAsia="標楷體" w:hAnsi="標楷體" w:cs="標楷體"/>
          <w:sz w:val="28"/>
          <w:szCs w:val="28"/>
        </w:rPr>
        <w:t>.</w:t>
      </w:r>
      <w:r w:rsidR="000F240C" w:rsidRPr="00212347">
        <w:rPr>
          <w:rFonts w:ascii="標楷體" w:eastAsia="標楷體" w:hAnsi="標楷體" w:cs="標楷體" w:hint="eastAsia"/>
          <w:sz w:val="28"/>
          <w:szCs w:val="28"/>
        </w:rPr>
        <w:t>共同犯公益侵占罪，處有期徒刑參年陸月。</w:t>
      </w:r>
    </w:p>
    <w:p w14:paraId="6A259174" w14:textId="721685F1" w:rsidR="000F240C" w:rsidRPr="00212347" w:rsidRDefault="00E74077" w:rsidP="00903396">
      <w:pPr>
        <w:spacing w:line="520" w:lineRule="exact"/>
        <w:ind w:leftChars="352" w:left="1132" w:hanging="287"/>
        <w:jc w:val="both"/>
        <w:outlineLvl w:val="3"/>
        <w:rPr>
          <w:rFonts w:ascii="標楷體" w:eastAsia="標楷體" w:hAnsi="標楷體" w:cs="標楷體"/>
          <w:sz w:val="28"/>
          <w:szCs w:val="28"/>
        </w:rPr>
      </w:pPr>
      <w:r w:rsidRPr="00212347">
        <w:rPr>
          <w:rFonts w:ascii="標楷體" w:eastAsia="標楷體" w:hAnsi="標楷體" w:cs="標楷體" w:hint="eastAsia"/>
          <w:sz w:val="28"/>
          <w:szCs w:val="28"/>
        </w:rPr>
        <w:t>4</w:t>
      </w:r>
      <w:r w:rsidRPr="00212347">
        <w:rPr>
          <w:rFonts w:ascii="標楷體" w:eastAsia="標楷體" w:hAnsi="標楷體" w:cs="標楷體"/>
          <w:sz w:val="28"/>
          <w:szCs w:val="28"/>
        </w:rPr>
        <w:t>.</w:t>
      </w:r>
      <w:r w:rsidR="000F240C" w:rsidRPr="00212347">
        <w:rPr>
          <w:rFonts w:ascii="標楷體" w:eastAsia="標楷體" w:hAnsi="標楷體" w:cs="標楷體" w:hint="eastAsia"/>
          <w:sz w:val="28"/>
          <w:szCs w:val="28"/>
        </w:rPr>
        <w:t>共同犯背信罪，處有期徒刑貳年陸月。</w:t>
      </w:r>
    </w:p>
    <w:p w14:paraId="3E49F44B" w14:textId="42A2D300" w:rsidR="000F240C" w:rsidRPr="00212347" w:rsidRDefault="000F240C" w:rsidP="00903396">
      <w:pPr>
        <w:spacing w:line="520" w:lineRule="exact"/>
        <w:ind w:leftChars="352" w:left="1132" w:hanging="287"/>
        <w:jc w:val="both"/>
        <w:outlineLvl w:val="3"/>
        <w:rPr>
          <w:rFonts w:ascii="標楷體" w:eastAsia="標楷體" w:hAnsi="標楷體"/>
          <w:sz w:val="28"/>
          <w:szCs w:val="28"/>
        </w:rPr>
      </w:pPr>
      <w:r w:rsidRPr="00212347">
        <w:rPr>
          <w:rFonts w:ascii="標楷體" w:eastAsia="標楷體" w:hAnsi="標楷體" w:cs="標楷體" w:hint="eastAsia"/>
          <w:sz w:val="28"/>
          <w:szCs w:val="28"/>
        </w:rPr>
        <w:t>應執行</w:t>
      </w:r>
      <w:r w:rsidRPr="00212347">
        <w:rPr>
          <w:rFonts w:ascii="標楷體" w:eastAsia="標楷體" w:hAnsi="標楷體" w:hint="eastAsia"/>
          <w:sz w:val="28"/>
          <w:szCs w:val="28"/>
        </w:rPr>
        <w:t>有期徒刑拾柒年。</w:t>
      </w:r>
      <w:r w:rsidRPr="00212347">
        <w:rPr>
          <w:rFonts w:ascii="標楷體" w:eastAsia="標楷體" w:hAnsi="標楷體" w:cs="MS Gothic" w:hint="eastAsia"/>
          <w:sz w:val="28"/>
          <w:szCs w:val="28"/>
        </w:rPr>
        <w:t>褫奪公權</w:t>
      </w:r>
      <w:r w:rsidRPr="00212347">
        <w:rPr>
          <w:rFonts w:ascii="標楷體" w:eastAsia="標楷體" w:hAnsi="標楷體" w:hint="eastAsia"/>
          <w:sz w:val="28"/>
          <w:szCs w:val="28"/>
        </w:rPr>
        <w:t>陸年。</w:t>
      </w:r>
    </w:p>
    <w:p w14:paraId="362DC354" w14:textId="77777777" w:rsidR="000F240C" w:rsidRPr="00212347" w:rsidRDefault="00E74077" w:rsidP="009150F5">
      <w:pPr>
        <w:spacing w:line="520" w:lineRule="exact"/>
        <w:ind w:left="0" w:firstLine="0"/>
        <w:jc w:val="both"/>
        <w:outlineLvl w:val="2"/>
        <w:rPr>
          <w:rFonts w:ascii="標楷體" w:eastAsia="標楷體" w:hAnsi="標楷體"/>
          <w:sz w:val="28"/>
          <w:szCs w:val="28"/>
        </w:rPr>
      </w:pPr>
      <w:r w:rsidRPr="00212347">
        <w:rPr>
          <w:rFonts w:ascii="標楷體" w:eastAsia="標楷體" w:hAnsi="標楷體" w:hint="eastAsia"/>
          <w:sz w:val="28"/>
          <w:szCs w:val="28"/>
        </w:rPr>
        <w:t>（二）</w:t>
      </w:r>
      <w:r w:rsidR="000F240C" w:rsidRPr="00212347">
        <w:rPr>
          <w:rFonts w:ascii="標楷體" w:eastAsia="標楷體" w:hAnsi="標楷體" w:hint="eastAsia"/>
          <w:sz w:val="28"/>
          <w:szCs w:val="28"/>
        </w:rPr>
        <w:t>應曉薇</w:t>
      </w:r>
    </w:p>
    <w:p w14:paraId="14AB3E71" w14:textId="0E898E0A" w:rsidR="000F240C" w:rsidRPr="00212347" w:rsidRDefault="00E74077" w:rsidP="00903396">
      <w:pPr>
        <w:spacing w:line="520" w:lineRule="exact"/>
        <w:ind w:leftChars="352" w:left="1132" w:hanging="287"/>
        <w:jc w:val="both"/>
        <w:outlineLvl w:val="3"/>
        <w:rPr>
          <w:rFonts w:ascii="標楷體" w:eastAsia="標楷體" w:hAnsi="標楷體"/>
          <w:sz w:val="28"/>
          <w:szCs w:val="28"/>
        </w:rPr>
      </w:pPr>
      <w:r w:rsidRPr="00212347">
        <w:rPr>
          <w:rFonts w:ascii="標楷體" w:eastAsia="標楷體" w:hAnsi="標楷體" w:cs="MS Gothic" w:hint="eastAsia"/>
          <w:sz w:val="28"/>
          <w:szCs w:val="28"/>
        </w:rPr>
        <w:t>1</w:t>
      </w:r>
      <w:r w:rsidRPr="00212347">
        <w:rPr>
          <w:rFonts w:ascii="標楷體" w:eastAsia="標楷體" w:hAnsi="標楷體" w:cs="MS Gothic"/>
          <w:sz w:val="28"/>
          <w:szCs w:val="28"/>
        </w:rPr>
        <w:t>.</w:t>
      </w:r>
      <w:r w:rsidR="000F240C" w:rsidRPr="00212347">
        <w:rPr>
          <w:rFonts w:ascii="標楷體" w:eastAsia="標楷體" w:hAnsi="標楷體" w:cs="標楷體" w:hint="eastAsia"/>
          <w:sz w:val="28"/>
          <w:szCs w:val="28"/>
        </w:rPr>
        <w:t>犯貪污</w:t>
      </w:r>
      <w:r w:rsidR="000F240C" w:rsidRPr="00212347">
        <w:rPr>
          <w:rFonts w:ascii="標楷體" w:eastAsia="標楷體" w:hAnsi="標楷體" w:cs="MS Gothic" w:hint="eastAsia"/>
          <w:sz w:val="28"/>
          <w:szCs w:val="28"/>
        </w:rPr>
        <w:t>治罪</w:t>
      </w:r>
      <w:r w:rsidR="000F240C" w:rsidRPr="00212347">
        <w:rPr>
          <w:rFonts w:ascii="標楷體" w:eastAsia="標楷體" w:hAnsi="標楷體" w:cs="標楷體" w:hint="eastAsia"/>
          <w:sz w:val="28"/>
          <w:szCs w:val="28"/>
        </w:rPr>
        <w:t xml:space="preserve">條例之違背職務收受賄賂罪，處有期徒刑拾肆年。褫奪公權陸年。　</w:t>
      </w:r>
    </w:p>
    <w:p w14:paraId="08872F20" w14:textId="4DA703FD" w:rsidR="000F240C" w:rsidRPr="00212347" w:rsidRDefault="00E74077" w:rsidP="00903396">
      <w:pPr>
        <w:spacing w:line="520" w:lineRule="exact"/>
        <w:ind w:leftChars="352" w:left="1132" w:hanging="287"/>
        <w:jc w:val="both"/>
        <w:outlineLvl w:val="3"/>
        <w:rPr>
          <w:rFonts w:ascii="標楷體" w:eastAsia="標楷體" w:hAnsi="標楷體" w:cs="標楷體"/>
          <w:sz w:val="28"/>
          <w:szCs w:val="28"/>
        </w:rPr>
      </w:pPr>
      <w:r w:rsidRPr="00212347">
        <w:rPr>
          <w:rFonts w:ascii="標楷體" w:eastAsia="標楷體" w:hAnsi="標楷體" w:cs="MS Gothic" w:hint="eastAsia"/>
          <w:sz w:val="28"/>
          <w:szCs w:val="28"/>
        </w:rPr>
        <w:lastRenderedPageBreak/>
        <w:t>2</w:t>
      </w:r>
      <w:r w:rsidRPr="00212347">
        <w:rPr>
          <w:rFonts w:ascii="標楷體" w:eastAsia="標楷體" w:hAnsi="標楷體" w:cs="MS Gothic"/>
          <w:sz w:val="28"/>
          <w:szCs w:val="28"/>
        </w:rPr>
        <w:t>.</w:t>
      </w:r>
      <w:r w:rsidR="008A68EB" w:rsidRPr="008A68EB">
        <w:rPr>
          <w:rFonts w:ascii="標楷體" w:eastAsia="標楷體" w:hAnsi="標楷體" w:cs="標楷體" w:hint="eastAsia"/>
          <w:sz w:val="28"/>
          <w:szCs w:val="28"/>
        </w:rPr>
        <w:t>犯洗錢防制法第十九條第一項後段之洗錢罪</w:t>
      </w:r>
      <w:r w:rsidR="000F240C" w:rsidRPr="00212347">
        <w:rPr>
          <w:rFonts w:ascii="標楷體" w:eastAsia="標楷體" w:hAnsi="標楷體" w:cs="標楷體" w:hint="eastAsia"/>
          <w:sz w:val="28"/>
          <w:szCs w:val="28"/>
        </w:rPr>
        <w:t>，處有期徒刑參年，併科罰金新臺幣壹仟萬元</w:t>
      </w:r>
      <w:r w:rsidR="006925EE">
        <w:rPr>
          <w:rFonts w:ascii="標楷體" w:eastAsia="標楷體" w:hAnsi="標楷體" w:cs="標楷體" w:hint="eastAsia"/>
          <w:sz w:val="28"/>
          <w:szCs w:val="28"/>
        </w:rPr>
        <w:t>，罰金</w:t>
      </w:r>
      <w:r w:rsidR="006925EE" w:rsidRPr="006925EE">
        <w:rPr>
          <w:rFonts w:ascii="標楷體" w:eastAsia="標楷體" w:hAnsi="標楷體" w:cs="標楷體" w:hint="eastAsia"/>
          <w:sz w:val="28"/>
          <w:szCs w:val="28"/>
        </w:rPr>
        <w:t>如易服勞役，以罰金總額與一年之日數比例折算</w:t>
      </w:r>
      <w:r w:rsidR="000F240C" w:rsidRPr="00212347">
        <w:rPr>
          <w:rFonts w:ascii="標楷體" w:eastAsia="標楷體" w:hAnsi="標楷體" w:cs="標楷體" w:hint="eastAsia"/>
          <w:sz w:val="28"/>
          <w:szCs w:val="28"/>
        </w:rPr>
        <w:t>。</w:t>
      </w:r>
    </w:p>
    <w:p w14:paraId="45278956" w14:textId="78AF778D" w:rsidR="000F240C" w:rsidRPr="00212347" w:rsidRDefault="000F240C" w:rsidP="00903396">
      <w:pPr>
        <w:spacing w:line="520" w:lineRule="exact"/>
        <w:ind w:leftChars="352" w:left="1132" w:hanging="287"/>
        <w:jc w:val="both"/>
        <w:outlineLvl w:val="3"/>
        <w:rPr>
          <w:rFonts w:ascii="標楷體" w:eastAsia="標楷體" w:hAnsi="標楷體"/>
          <w:sz w:val="28"/>
          <w:szCs w:val="28"/>
        </w:rPr>
      </w:pPr>
      <w:r w:rsidRPr="00212347">
        <w:rPr>
          <w:rFonts w:ascii="標楷體" w:eastAsia="標楷體" w:hAnsi="標楷體" w:cs="標楷體" w:hint="eastAsia"/>
          <w:sz w:val="28"/>
          <w:szCs w:val="28"/>
        </w:rPr>
        <w:t>有期徒刑</w:t>
      </w:r>
      <w:r w:rsidRPr="00212347">
        <w:rPr>
          <w:rFonts w:ascii="標楷體" w:eastAsia="標楷體" w:hAnsi="標楷體" w:hint="eastAsia"/>
          <w:sz w:val="28"/>
          <w:szCs w:val="28"/>
        </w:rPr>
        <w:t>部分，應執行有期徒刑拾伍年</w:t>
      </w:r>
      <w:r w:rsidR="006378F6" w:rsidRPr="00212347">
        <w:rPr>
          <w:rFonts w:ascii="標楷體" w:eastAsia="標楷體" w:hAnsi="標楷體" w:hint="eastAsia"/>
          <w:sz w:val="28"/>
          <w:szCs w:val="28"/>
        </w:rPr>
        <w:t>陸月</w:t>
      </w:r>
      <w:r w:rsidRPr="00212347">
        <w:rPr>
          <w:rFonts w:ascii="標楷體" w:eastAsia="標楷體" w:hAnsi="標楷體" w:hint="eastAsia"/>
          <w:sz w:val="28"/>
          <w:szCs w:val="28"/>
        </w:rPr>
        <w:t>。褫奪公權陸年。</w:t>
      </w:r>
    </w:p>
    <w:p w14:paraId="18CC7040" w14:textId="64A6070F" w:rsidR="000F240C" w:rsidRPr="00212347" w:rsidRDefault="00E74077" w:rsidP="009150F5">
      <w:pPr>
        <w:spacing w:line="520" w:lineRule="exact"/>
        <w:ind w:left="840" w:hangingChars="300" w:hanging="840"/>
        <w:jc w:val="both"/>
        <w:outlineLvl w:val="2"/>
        <w:rPr>
          <w:rFonts w:ascii="標楷體" w:eastAsia="標楷體" w:hAnsi="標楷體"/>
          <w:sz w:val="28"/>
          <w:szCs w:val="28"/>
        </w:rPr>
      </w:pPr>
      <w:r w:rsidRPr="00212347">
        <w:rPr>
          <w:rFonts w:ascii="標楷體" w:eastAsia="標楷體" w:hAnsi="標楷體" w:hint="eastAsia"/>
          <w:sz w:val="28"/>
          <w:szCs w:val="28"/>
        </w:rPr>
        <w:t>（三）</w:t>
      </w:r>
      <w:r w:rsidR="000F240C" w:rsidRPr="00212347">
        <w:rPr>
          <w:rFonts w:ascii="標楷體" w:eastAsia="標楷體" w:hAnsi="標楷體" w:hint="eastAsia"/>
          <w:sz w:val="28"/>
          <w:szCs w:val="28"/>
        </w:rPr>
        <w:t>沈慶京非公務員與公務員共同犯對主管事務圖利罪，處有期徒刑拾年，</w:t>
      </w:r>
      <w:r w:rsidR="00E33B1F" w:rsidRPr="00212347">
        <w:rPr>
          <w:rFonts w:ascii="標楷體" w:eastAsia="標楷體" w:hAnsi="標楷體" w:cs="標楷體" w:hint="eastAsia"/>
          <w:sz w:val="28"/>
          <w:szCs w:val="28"/>
        </w:rPr>
        <w:t>併科罰金新臺幣貳仟萬元</w:t>
      </w:r>
      <w:r w:rsidR="006925EE">
        <w:rPr>
          <w:rFonts w:ascii="標楷體" w:eastAsia="標楷體" w:hAnsi="標楷體" w:cs="標楷體" w:hint="eastAsia"/>
          <w:sz w:val="28"/>
          <w:szCs w:val="28"/>
        </w:rPr>
        <w:t>，</w:t>
      </w:r>
      <w:r w:rsidR="006925EE" w:rsidRPr="006925EE">
        <w:rPr>
          <w:rFonts w:ascii="標楷體" w:eastAsia="標楷體" w:hAnsi="標楷體" w:cs="標楷體" w:hint="eastAsia"/>
          <w:sz w:val="28"/>
          <w:szCs w:val="28"/>
        </w:rPr>
        <w:t>罰金如易服勞役，以罰金總額與一年之日數比例折算</w:t>
      </w:r>
      <w:r w:rsidR="00E33B1F" w:rsidRPr="00212347">
        <w:rPr>
          <w:rFonts w:ascii="標楷體" w:eastAsia="標楷體" w:hAnsi="標楷體" w:cs="標楷體" w:hint="eastAsia"/>
          <w:sz w:val="28"/>
          <w:szCs w:val="28"/>
        </w:rPr>
        <w:t>。</w:t>
      </w:r>
      <w:r w:rsidR="000F240C" w:rsidRPr="00212347">
        <w:rPr>
          <w:rFonts w:ascii="標楷體" w:eastAsia="標楷體" w:hAnsi="標楷體" w:hint="eastAsia"/>
          <w:sz w:val="28"/>
          <w:szCs w:val="28"/>
        </w:rPr>
        <w:t>褫奪公權伍年。</w:t>
      </w:r>
    </w:p>
    <w:p w14:paraId="75FB1014" w14:textId="77777777" w:rsidR="000F240C" w:rsidRPr="00212347" w:rsidRDefault="00E74077" w:rsidP="009150F5">
      <w:pPr>
        <w:spacing w:line="520" w:lineRule="exact"/>
        <w:ind w:left="840" w:hangingChars="300" w:hanging="840"/>
        <w:jc w:val="both"/>
        <w:outlineLvl w:val="2"/>
        <w:rPr>
          <w:rFonts w:ascii="標楷體" w:eastAsia="標楷體" w:hAnsi="標楷體"/>
          <w:sz w:val="28"/>
          <w:szCs w:val="28"/>
        </w:rPr>
      </w:pPr>
      <w:r w:rsidRPr="00212347">
        <w:rPr>
          <w:rFonts w:ascii="標楷體" w:eastAsia="標楷體" w:hAnsi="標楷體" w:hint="eastAsia"/>
          <w:sz w:val="28"/>
          <w:szCs w:val="28"/>
        </w:rPr>
        <w:t>（四）</w:t>
      </w:r>
      <w:r w:rsidR="000F240C" w:rsidRPr="00212347">
        <w:rPr>
          <w:rFonts w:ascii="標楷體" w:eastAsia="標楷體" w:hAnsi="標楷體" w:cs="標楷體" w:hint="eastAsia"/>
          <w:sz w:val="28"/>
          <w:szCs w:val="28"/>
        </w:rPr>
        <w:t>黃景茂</w:t>
      </w:r>
      <w:r w:rsidR="000F240C" w:rsidRPr="00212347">
        <w:rPr>
          <w:rFonts w:ascii="標楷體" w:eastAsia="標楷體" w:hAnsi="標楷體" w:hint="eastAsia"/>
          <w:sz w:val="28"/>
          <w:szCs w:val="28"/>
        </w:rPr>
        <w:t>共同犯公務員對主管事務圖利罪，處有期徒刑陸年陸月，褫奪公權參年。</w:t>
      </w:r>
    </w:p>
    <w:p w14:paraId="3BA4BE63" w14:textId="77777777" w:rsidR="000F240C" w:rsidRPr="00212347" w:rsidRDefault="00E74077" w:rsidP="009150F5">
      <w:pPr>
        <w:spacing w:line="520" w:lineRule="exact"/>
        <w:ind w:left="840" w:hangingChars="300" w:hanging="840"/>
        <w:jc w:val="both"/>
        <w:outlineLvl w:val="2"/>
        <w:rPr>
          <w:rFonts w:ascii="標楷體" w:eastAsia="標楷體" w:hAnsi="標楷體"/>
          <w:sz w:val="28"/>
          <w:szCs w:val="28"/>
        </w:rPr>
      </w:pPr>
      <w:r w:rsidRPr="00212347">
        <w:rPr>
          <w:rFonts w:ascii="標楷體" w:eastAsia="標楷體" w:hAnsi="標楷體" w:hint="eastAsia"/>
          <w:sz w:val="28"/>
          <w:szCs w:val="28"/>
        </w:rPr>
        <w:t>（五）</w:t>
      </w:r>
      <w:r w:rsidR="000F240C" w:rsidRPr="00212347">
        <w:rPr>
          <w:rFonts w:ascii="標楷體" w:eastAsia="標楷體" w:hAnsi="標楷體" w:cs="標楷體" w:hint="eastAsia"/>
          <w:sz w:val="28"/>
          <w:szCs w:val="28"/>
        </w:rPr>
        <w:t>彭振聲</w:t>
      </w:r>
      <w:r w:rsidR="000F240C" w:rsidRPr="00212347">
        <w:rPr>
          <w:rFonts w:ascii="標楷體" w:eastAsia="標楷體" w:hAnsi="標楷體" w:hint="eastAsia"/>
          <w:sz w:val="28"/>
          <w:szCs w:val="28"/>
        </w:rPr>
        <w:t>共同犯公務員對主管事務圖利罪，處有期徒刑貳年，褫奪公權壹年。緩刑參年。</w:t>
      </w:r>
    </w:p>
    <w:p w14:paraId="3A289DD4" w14:textId="77777777" w:rsidR="000F240C" w:rsidRPr="00212347" w:rsidRDefault="00E74077" w:rsidP="009150F5">
      <w:pPr>
        <w:spacing w:line="520" w:lineRule="exact"/>
        <w:ind w:left="840" w:hangingChars="300" w:hanging="840"/>
        <w:jc w:val="both"/>
        <w:outlineLvl w:val="2"/>
        <w:rPr>
          <w:rFonts w:ascii="標楷體" w:eastAsia="標楷體" w:hAnsi="標楷體"/>
          <w:sz w:val="28"/>
          <w:szCs w:val="28"/>
        </w:rPr>
      </w:pPr>
      <w:r w:rsidRPr="00212347">
        <w:rPr>
          <w:rFonts w:ascii="標楷體" w:eastAsia="標楷體" w:hAnsi="標楷體" w:hint="eastAsia"/>
          <w:sz w:val="28"/>
          <w:szCs w:val="28"/>
        </w:rPr>
        <w:t>（六）</w:t>
      </w:r>
      <w:r w:rsidR="000F240C" w:rsidRPr="00212347">
        <w:rPr>
          <w:rFonts w:ascii="標楷體" w:eastAsia="標楷體" w:hAnsi="標楷體" w:hint="eastAsia"/>
          <w:sz w:val="28"/>
          <w:szCs w:val="28"/>
        </w:rPr>
        <w:t>邵琇珮共同犯公務員對主管事務圖利罪，處有期徒刑壹年參月，褫奪公權壹年。緩刑參年。</w:t>
      </w:r>
    </w:p>
    <w:p w14:paraId="433B9AE4" w14:textId="77777777" w:rsidR="000F240C" w:rsidRPr="00212347" w:rsidRDefault="00E74077" w:rsidP="009150F5">
      <w:pPr>
        <w:spacing w:line="520" w:lineRule="exact"/>
        <w:ind w:left="0" w:firstLine="0"/>
        <w:jc w:val="both"/>
        <w:outlineLvl w:val="2"/>
        <w:rPr>
          <w:rFonts w:ascii="標楷體" w:eastAsia="標楷體" w:hAnsi="標楷體"/>
          <w:sz w:val="28"/>
          <w:szCs w:val="28"/>
        </w:rPr>
      </w:pPr>
      <w:r w:rsidRPr="00212347">
        <w:rPr>
          <w:rFonts w:ascii="標楷體" w:eastAsia="標楷體" w:hAnsi="標楷體" w:hint="eastAsia"/>
          <w:sz w:val="28"/>
          <w:szCs w:val="28"/>
        </w:rPr>
        <w:t>（七）</w:t>
      </w:r>
      <w:r w:rsidR="000F240C" w:rsidRPr="00212347">
        <w:rPr>
          <w:rFonts w:ascii="標楷體" w:eastAsia="標楷體" w:hAnsi="標楷體" w:hint="eastAsia"/>
          <w:sz w:val="28"/>
          <w:szCs w:val="28"/>
        </w:rPr>
        <w:t>李文宗</w:t>
      </w:r>
    </w:p>
    <w:p w14:paraId="60B2049A" w14:textId="3212209D" w:rsidR="000F240C" w:rsidRPr="00212347" w:rsidRDefault="00E74077" w:rsidP="00903396">
      <w:pPr>
        <w:spacing w:line="520" w:lineRule="exact"/>
        <w:ind w:leftChars="352" w:left="1132" w:hanging="287"/>
        <w:jc w:val="both"/>
        <w:outlineLvl w:val="3"/>
        <w:rPr>
          <w:rFonts w:ascii="標楷體" w:eastAsia="標楷體" w:hAnsi="標楷體" w:cs="標楷體"/>
          <w:sz w:val="28"/>
          <w:szCs w:val="28"/>
        </w:rPr>
      </w:pPr>
      <w:r w:rsidRPr="00212347">
        <w:rPr>
          <w:rFonts w:ascii="標楷體" w:eastAsia="標楷體" w:hAnsi="標楷體" w:cs="MS Gothic" w:hint="eastAsia"/>
          <w:sz w:val="28"/>
          <w:szCs w:val="28"/>
        </w:rPr>
        <w:t>1</w:t>
      </w:r>
      <w:r w:rsidRPr="00212347">
        <w:rPr>
          <w:rFonts w:ascii="標楷體" w:eastAsia="標楷體" w:hAnsi="標楷體" w:cs="MS Gothic"/>
          <w:sz w:val="28"/>
          <w:szCs w:val="28"/>
        </w:rPr>
        <w:t>.</w:t>
      </w:r>
      <w:r w:rsidR="000F240C" w:rsidRPr="00212347">
        <w:rPr>
          <w:rFonts w:ascii="標楷體" w:eastAsia="標楷體" w:hAnsi="標楷體" w:cs="標楷體" w:hint="eastAsia"/>
          <w:sz w:val="28"/>
          <w:szCs w:val="28"/>
        </w:rPr>
        <w:t>共同犯公益侵占罪，處有期徒刑參年貳月。</w:t>
      </w:r>
    </w:p>
    <w:p w14:paraId="286777BD" w14:textId="7C79F2EF" w:rsidR="000F240C" w:rsidRPr="00212347" w:rsidRDefault="00E74077" w:rsidP="00903396">
      <w:pPr>
        <w:spacing w:line="520" w:lineRule="exact"/>
        <w:ind w:leftChars="352" w:left="1132" w:hanging="287"/>
        <w:jc w:val="both"/>
        <w:outlineLvl w:val="3"/>
        <w:rPr>
          <w:rFonts w:ascii="標楷體" w:eastAsia="標楷體" w:hAnsi="標楷體" w:cs="標楷體"/>
          <w:sz w:val="28"/>
          <w:szCs w:val="28"/>
        </w:rPr>
      </w:pPr>
      <w:r w:rsidRPr="00212347">
        <w:rPr>
          <w:rFonts w:ascii="標楷體" w:eastAsia="標楷體" w:hAnsi="標楷體" w:cs="標楷體" w:hint="eastAsia"/>
          <w:sz w:val="28"/>
          <w:szCs w:val="28"/>
        </w:rPr>
        <w:t>2</w:t>
      </w:r>
      <w:r w:rsidRPr="00212347">
        <w:rPr>
          <w:rFonts w:ascii="標楷體" w:eastAsia="標楷體" w:hAnsi="標楷體" w:cs="標楷體"/>
          <w:sz w:val="28"/>
          <w:szCs w:val="28"/>
        </w:rPr>
        <w:t>.</w:t>
      </w:r>
      <w:r w:rsidR="000F240C" w:rsidRPr="00212347">
        <w:rPr>
          <w:rFonts w:ascii="標楷體" w:eastAsia="標楷體" w:hAnsi="標楷體" w:cs="標楷體" w:hint="eastAsia"/>
          <w:sz w:val="28"/>
          <w:szCs w:val="28"/>
        </w:rPr>
        <w:t>共同犯背信罪，處有期徒刑貳年陸月。</w:t>
      </w:r>
    </w:p>
    <w:p w14:paraId="246967CD" w14:textId="17557AF2" w:rsidR="000F240C" w:rsidRPr="00212347" w:rsidRDefault="000F240C" w:rsidP="00903396">
      <w:pPr>
        <w:spacing w:line="520" w:lineRule="exact"/>
        <w:ind w:leftChars="352" w:left="1132" w:hanging="287"/>
        <w:jc w:val="both"/>
        <w:outlineLvl w:val="3"/>
        <w:rPr>
          <w:rFonts w:ascii="標楷體" w:eastAsia="標楷體" w:hAnsi="標楷體" w:cs="標楷體"/>
          <w:sz w:val="28"/>
          <w:szCs w:val="28"/>
        </w:rPr>
      </w:pPr>
      <w:r w:rsidRPr="00212347">
        <w:rPr>
          <w:rFonts w:ascii="標楷體" w:eastAsia="標楷體" w:hAnsi="標楷體" w:cs="標楷體" w:hint="eastAsia"/>
          <w:sz w:val="28"/>
          <w:szCs w:val="28"/>
        </w:rPr>
        <w:t>應</w:t>
      </w:r>
      <w:r w:rsidRPr="00212347">
        <w:rPr>
          <w:rFonts w:ascii="標楷體" w:eastAsia="標楷體" w:hAnsi="標楷體" w:cs="MS Gothic" w:hint="eastAsia"/>
          <w:sz w:val="28"/>
          <w:szCs w:val="28"/>
        </w:rPr>
        <w:t>執行</w:t>
      </w:r>
      <w:r w:rsidRPr="00212347">
        <w:rPr>
          <w:rFonts w:ascii="標楷體" w:eastAsia="標楷體" w:hAnsi="標楷體" w:cs="標楷體" w:hint="eastAsia"/>
          <w:sz w:val="28"/>
          <w:szCs w:val="28"/>
        </w:rPr>
        <w:t>有期徒刑肆年陸月。</w:t>
      </w:r>
    </w:p>
    <w:p w14:paraId="7ABFEAA7" w14:textId="099D046F" w:rsidR="000F240C" w:rsidRPr="00212347" w:rsidRDefault="00E74077" w:rsidP="00903396">
      <w:pPr>
        <w:spacing w:line="520" w:lineRule="exact"/>
        <w:ind w:leftChars="352" w:left="1132" w:hanging="287"/>
        <w:jc w:val="both"/>
        <w:outlineLvl w:val="3"/>
        <w:rPr>
          <w:rFonts w:ascii="標楷體" w:eastAsia="標楷體" w:hAnsi="標楷體"/>
          <w:sz w:val="28"/>
          <w:szCs w:val="28"/>
        </w:rPr>
      </w:pPr>
      <w:r w:rsidRPr="00212347">
        <w:rPr>
          <w:rFonts w:ascii="標楷體" w:eastAsia="標楷體" w:hAnsi="標楷體" w:cs="標楷體" w:hint="eastAsia"/>
          <w:sz w:val="28"/>
          <w:szCs w:val="28"/>
        </w:rPr>
        <w:t>3</w:t>
      </w:r>
      <w:r w:rsidRPr="00212347">
        <w:rPr>
          <w:rFonts w:ascii="標楷體" w:eastAsia="標楷體" w:hAnsi="標楷體" w:cs="標楷體"/>
          <w:sz w:val="28"/>
          <w:szCs w:val="28"/>
        </w:rPr>
        <w:t>.</w:t>
      </w:r>
      <w:r w:rsidR="000F240C" w:rsidRPr="00212347">
        <w:rPr>
          <w:rFonts w:ascii="標楷體" w:eastAsia="標楷體" w:hAnsi="標楷體" w:cs="標楷體" w:hint="eastAsia"/>
          <w:sz w:val="28"/>
          <w:szCs w:val="28"/>
        </w:rPr>
        <w:t>被訴</w:t>
      </w:r>
      <w:r w:rsidR="00CA16D9" w:rsidRPr="00212347">
        <w:rPr>
          <w:rFonts w:ascii="標楷體" w:eastAsia="標楷體" w:hAnsi="標楷體" w:cs="標楷體" w:hint="eastAsia"/>
          <w:sz w:val="28"/>
          <w:szCs w:val="28"/>
        </w:rPr>
        <w:t>違背職務收賄罪</w:t>
      </w:r>
      <w:r w:rsidR="000F240C" w:rsidRPr="00212347">
        <w:rPr>
          <w:rFonts w:ascii="標楷體" w:eastAsia="標楷體" w:hAnsi="標楷體" w:cs="標楷體" w:hint="eastAsia"/>
          <w:sz w:val="28"/>
          <w:szCs w:val="28"/>
        </w:rPr>
        <w:t xml:space="preserve">部分無罪。　</w:t>
      </w:r>
    </w:p>
    <w:p w14:paraId="2F99F7F0" w14:textId="77777777" w:rsidR="000F240C" w:rsidRPr="00212347" w:rsidRDefault="00E74077" w:rsidP="009150F5">
      <w:pPr>
        <w:spacing w:line="520" w:lineRule="exact"/>
        <w:ind w:left="0" w:firstLine="0"/>
        <w:jc w:val="both"/>
        <w:outlineLvl w:val="2"/>
        <w:rPr>
          <w:rFonts w:ascii="標楷體" w:eastAsia="標楷體" w:hAnsi="標楷體"/>
          <w:sz w:val="28"/>
          <w:szCs w:val="28"/>
        </w:rPr>
      </w:pPr>
      <w:r w:rsidRPr="00212347">
        <w:rPr>
          <w:rFonts w:ascii="標楷體" w:eastAsia="標楷體" w:hAnsi="標楷體" w:hint="eastAsia"/>
          <w:sz w:val="28"/>
          <w:szCs w:val="28"/>
        </w:rPr>
        <w:t>（八）</w:t>
      </w:r>
      <w:r w:rsidR="000F240C" w:rsidRPr="00212347">
        <w:rPr>
          <w:rFonts w:ascii="標楷體" w:eastAsia="標楷體" w:hAnsi="標楷體" w:hint="eastAsia"/>
          <w:sz w:val="28"/>
          <w:szCs w:val="28"/>
        </w:rPr>
        <w:t>李文娟</w:t>
      </w:r>
    </w:p>
    <w:p w14:paraId="40C981FD" w14:textId="63D9F0D9" w:rsidR="000F240C" w:rsidRPr="00212347" w:rsidRDefault="00E74077" w:rsidP="00903396">
      <w:pPr>
        <w:spacing w:line="520" w:lineRule="exact"/>
        <w:ind w:leftChars="352" w:left="1132" w:hanging="287"/>
        <w:jc w:val="both"/>
        <w:outlineLvl w:val="3"/>
        <w:rPr>
          <w:rFonts w:ascii="標楷體" w:eastAsia="標楷體" w:hAnsi="標楷體" w:cs="標楷體"/>
          <w:sz w:val="28"/>
          <w:szCs w:val="28"/>
        </w:rPr>
      </w:pPr>
      <w:r w:rsidRPr="00212347">
        <w:rPr>
          <w:rFonts w:ascii="標楷體" w:eastAsia="標楷體" w:hAnsi="標楷體" w:cs="微軟正黑體"/>
          <w:sz w:val="28"/>
          <w:szCs w:val="28"/>
        </w:rPr>
        <w:t>1.</w:t>
      </w:r>
      <w:r w:rsidR="000F240C" w:rsidRPr="00212347">
        <w:rPr>
          <w:rFonts w:ascii="標楷體" w:eastAsia="標楷體" w:hAnsi="標楷體" w:cs="標楷體" w:hint="eastAsia"/>
          <w:sz w:val="28"/>
          <w:szCs w:val="28"/>
        </w:rPr>
        <w:t>共同犯公益侵占罪，處有期徒刑貳年。</w:t>
      </w:r>
    </w:p>
    <w:p w14:paraId="0D8C8B8C" w14:textId="4D45462D" w:rsidR="000F240C" w:rsidRPr="00212347" w:rsidRDefault="00E74077" w:rsidP="00903396">
      <w:pPr>
        <w:spacing w:line="520" w:lineRule="exact"/>
        <w:ind w:leftChars="352" w:left="1132" w:hanging="287"/>
        <w:jc w:val="both"/>
        <w:outlineLvl w:val="3"/>
        <w:rPr>
          <w:rFonts w:ascii="標楷體" w:eastAsia="標楷體" w:hAnsi="標楷體"/>
          <w:sz w:val="28"/>
          <w:szCs w:val="28"/>
        </w:rPr>
      </w:pPr>
      <w:r w:rsidRPr="00212347">
        <w:rPr>
          <w:rFonts w:ascii="標楷體" w:eastAsia="標楷體" w:hAnsi="標楷體" w:cs="標楷體" w:hint="eastAsia"/>
          <w:sz w:val="28"/>
          <w:szCs w:val="28"/>
        </w:rPr>
        <w:t>2</w:t>
      </w:r>
      <w:r w:rsidRPr="00212347">
        <w:rPr>
          <w:rFonts w:ascii="標楷體" w:eastAsia="標楷體" w:hAnsi="標楷體" w:cs="標楷體"/>
          <w:sz w:val="28"/>
          <w:szCs w:val="28"/>
        </w:rPr>
        <w:t>.</w:t>
      </w:r>
      <w:r w:rsidR="000F240C" w:rsidRPr="00212347">
        <w:rPr>
          <w:rFonts w:ascii="標楷體" w:eastAsia="標楷體" w:hAnsi="標楷體" w:cs="標楷體" w:hint="eastAsia"/>
          <w:sz w:val="28"/>
          <w:szCs w:val="28"/>
        </w:rPr>
        <w:t>犯商業</w:t>
      </w:r>
      <w:r w:rsidR="000F240C" w:rsidRPr="00212347">
        <w:rPr>
          <w:rFonts w:ascii="標楷體" w:eastAsia="標楷體" w:hAnsi="標楷體" w:cs="MS Gothic" w:hint="eastAsia"/>
          <w:sz w:val="28"/>
          <w:szCs w:val="28"/>
        </w:rPr>
        <w:t>會計</w:t>
      </w:r>
      <w:r w:rsidR="000F240C" w:rsidRPr="00212347">
        <w:rPr>
          <w:rFonts w:ascii="標楷體" w:eastAsia="標楷體" w:hAnsi="標楷體" w:cs="標楷體" w:hint="eastAsia"/>
          <w:sz w:val="28"/>
          <w:szCs w:val="28"/>
        </w:rPr>
        <w:t>法第七十一條第一款之填製不實會計憑證罪，處有期徒刑捌月。</w:t>
      </w:r>
    </w:p>
    <w:p w14:paraId="63D23C05" w14:textId="7EFCD636" w:rsidR="000F240C" w:rsidRPr="00212347" w:rsidRDefault="000F240C" w:rsidP="00903396">
      <w:pPr>
        <w:spacing w:line="520" w:lineRule="exact"/>
        <w:ind w:leftChars="352" w:left="1132" w:hanging="287"/>
        <w:jc w:val="both"/>
        <w:outlineLvl w:val="3"/>
        <w:rPr>
          <w:rFonts w:ascii="標楷體" w:eastAsia="標楷體" w:hAnsi="標楷體"/>
          <w:sz w:val="28"/>
          <w:szCs w:val="28"/>
        </w:rPr>
      </w:pPr>
      <w:r w:rsidRPr="00212347">
        <w:rPr>
          <w:rFonts w:ascii="標楷體" w:eastAsia="標楷體" w:hAnsi="標楷體" w:hint="eastAsia"/>
          <w:sz w:val="28"/>
          <w:szCs w:val="28"/>
        </w:rPr>
        <w:t>應執行有期徒刑貳年</w:t>
      </w:r>
      <w:r w:rsidR="00E56658">
        <w:rPr>
          <w:rFonts w:ascii="標楷體" w:eastAsia="標楷體" w:hAnsi="標楷體" w:hint="eastAsia"/>
          <w:sz w:val="28"/>
          <w:szCs w:val="28"/>
        </w:rPr>
        <w:t>肆</w:t>
      </w:r>
      <w:r w:rsidRPr="00212347">
        <w:rPr>
          <w:rFonts w:ascii="標楷體" w:eastAsia="標楷體" w:hAnsi="標楷體" w:hint="eastAsia"/>
          <w:sz w:val="28"/>
          <w:szCs w:val="28"/>
        </w:rPr>
        <w:t>月。</w:t>
      </w:r>
    </w:p>
    <w:p w14:paraId="13557492" w14:textId="77777777" w:rsidR="000F240C" w:rsidRPr="00212347" w:rsidRDefault="00E74077" w:rsidP="009150F5">
      <w:pPr>
        <w:spacing w:line="520" w:lineRule="exact"/>
        <w:ind w:left="0" w:firstLine="0"/>
        <w:jc w:val="both"/>
        <w:outlineLvl w:val="2"/>
        <w:rPr>
          <w:rFonts w:ascii="標楷體" w:eastAsia="標楷體" w:hAnsi="標楷體"/>
          <w:sz w:val="28"/>
          <w:szCs w:val="28"/>
        </w:rPr>
      </w:pPr>
      <w:r w:rsidRPr="00212347">
        <w:rPr>
          <w:rFonts w:ascii="標楷體" w:eastAsia="標楷體" w:hAnsi="標楷體" w:hint="eastAsia"/>
          <w:sz w:val="28"/>
          <w:szCs w:val="28"/>
        </w:rPr>
        <w:t>（九）</w:t>
      </w:r>
      <w:r w:rsidR="000F240C" w:rsidRPr="00212347">
        <w:rPr>
          <w:rFonts w:ascii="標楷體" w:eastAsia="標楷體" w:hAnsi="標楷體" w:hint="eastAsia"/>
          <w:sz w:val="28"/>
          <w:szCs w:val="28"/>
        </w:rPr>
        <w:t>端木正犯行使業務登載不實準文書罪，處有期徒刑壹年。</w:t>
      </w:r>
    </w:p>
    <w:p w14:paraId="5065B5F7" w14:textId="77777777" w:rsidR="000F240C" w:rsidRPr="00212347" w:rsidRDefault="00E74077" w:rsidP="009150F5">
      <w:pPr>
        <w:spacing w:line="520" w:lineRule="exact"/>
        <w:ind w:left="0" w:firstLine="0"/>
        <w:jc w:val="both"/>
        <w:outlineLvl w:val="2"/>
        <w:rPr>
          <w:rFonts w:ascii="標楷體" w:eastAsia="標楷體" w:hAnsi="標楷體"/>
          <w:sz w:val="28"/>
          <w:szCs w:val="28"/>
        </w:rPr>
      </w:pPr>
      <w:r w:rsidRPr="00212347">
        <w:rPr>
          <w:rFonts w:ascii="標楷體" w:eastAsia="標楷體" w:hAnsi="標楷體" w:hint="eastAsia"/>
          <w:sz w:val="28"/>
          <w:szCs w:val="28"/>
        </w:rPr>
        <w:t>（十）</w:t>
      </w:r>
      <w:r w:rsidR="000F240C" w:rsidRPr="00212347">
        <w:rPr>
          <w:rFonts w:ascii="標楷體" w:eastAsia="標楷體" w:hAnsi="標楷體" w:hint="eastAsia"/>
          <w:sz w:val="28"/>
          <w:szCs w:val="28"/>
        </w:rPr>
        <w:t>吳順民無罪。</w:t>
      </w:r>
    </w:p>
    <w:p w14:paraId="6902B605" w14:textId="77777777" w:rsidR="000F240C" w:rsidRPr="00212347" w:rsidRDefault="00E74077" w:rsidP="009150F5">
      <w:pPr>
        <w:spacing w:line="520" w:lineRule="exact"/>
        <w:ind w:left="0" w:firstLine="0"/>
        <w:jc w:val="both"/>
        <w:outlineLvl w:val="2"/>
        <w:rPr>
          <w:rFonts w:ascii="標楷體" w:eastAsia="標楷體" w:hAnsi="標楷體"/>
          <w:sz w:val="28"/>
          <w:szCs w:val="28"/>
        </w:rPr>
      </w:pPr>
      <w:r w:rsidRPr="00212347">
        <w:rPr>
          <w:rFonts w:ascii="標楷體" w:eastAsia="標楷體" w:hAnsi="標楷體" w:hint="eastAsia"/>
          <w:sz w:val="28"/>
          <w:szCs w:val="28"/>
        </w:rPr>
        <w:t>（十一）</w:t>
      </w:r>
      <w:r w:rsidR="000F240C" w:rsidRPr="00212347">
        <w:rPr>
          <w:rFonts w:ascii="標楷體" w:eastAsia="標楷體" w:hAnsi="標楷體" w:hint="eastAsia"/>
          <w:sz w:val="28"/>
          <w:szCs w:val="28"/>
        </w:rPr>
        <w:t>張志澄無罪。</w:t>
      </w:r>
    </w:p>
    <w:p w14:paraId="280DD03C" w14:textId="77777777" w:rsidR="005902D8" w:rsidRPr="00212347" w:rsidRDefault="005902D8" w:rsidP="00EE15D6">
      <w:pPr>
        <w:spacing w:line="520" w:lineRule="exact"/>
        <w:ind w:left="0" w:firstLine="0"/>
        <w:jc w:val="both"/>
        <w:outlineLvl w:val="1"/>
        <w:rPr>
          <w:rFonts w:ascii="標楷體" w:eastAsia="標楷體" w:hAnsi="標楷體"/>
          <w:b/>
          <w:sz w:val="28"/>
          <w:szCs w:val="28"/>
        </w:rPr>
      </w:pPr>
      <w:r w:rsidRPr="00212347">
        <w:rPr>
          <w:rFonts w:ascii="標楷體" w:eastAsia="標楷體" w:hAnsi="標楷體" w:hint="eastAsia"/>
          <w:b/>
          <w:sz w:val="28"/>
          <w:szCs w:val="28"/>
        </w:rPr>
        <w:lastRenderedPageBreak/>
        <w:t>二、</w:t>
      </w:r>
      <w:r w:rsidRPr="00212347">
        <w:rPr>
          <w:rFonts w:ascii="標楷體" w:eastAsia="標楷體" w:hAnsi="標楷體"/>
          <w:b/>
          <w:sz w:val="28"/>
          <w:szCs w:val="28"/>
        </w:rPr>
        <w:t>沒收：</w:t>
      </w:r>
    </w:p>
    <w:p w14:paraId="1F48F733" w14:textId="791ED14E" w:rsidR="007A3249" w:rsidRPr="00212347" w:rsidRDefault="00E74077" w:rsidP="009150F5">
      <w:pPr>
        <w:spacing w:line="520" w:lineRule="exact"/>
        <w:ind w:left="0" w:firstLine="0"/>
        <w:jc w:val="both"/>
        <w:outlineLvl w:val="2"/>
        <w:rPr>
          <w:rFonts w:ascii="標楷體" w:eastAsia="標楷體" w:hAnsi="標楷體"/>
          <w:sz w:val="28"/>
          <w:szCs w:val="28"/>
        </w:rPr>
      </w:pPr>
      <w:r w:rsidRPr="00212347">
        <w:rPr>
          <w:rFonts w:ascii="標楷體" w:eastAsia="標楷體" w:hAnsi="標楷體" w:hint="eastAsia"/>
          <w:sz w:val="28"/>
          <w:szCs w:val="28"/>
        </w:rPr>
        <w:t>（一）柯文哲應沒收1,260萬元</w:t>
      </w:r>
      <w:r w:rsidR="007A3249">
        <w:rPr>
          <w:rFonts w:ascii="標楷體" w:eastAsia="標楷體" w:hAnsi="標楷體" w:hint="eastAsia"/>
          <w:sz w:val="28"/>
          <w:szCs w:val="28"/>
        </w:rPr>
        <w:t>。</w:t>
      </w:r>
    </w:p>
    <w:p w14:paraId="01C073EC" w14:textId="77777777" w:rsidR="00E74077" w:rsidRPr="00212347" w:rsidRDefault="00E74077" w:rsidP="009150F5">
      <w:pPr>
        <w:spacing w:line="520" w:lineRule="exact"/>
        <w:ind w:left="0" w:firstLine="0"/>
        <w:jc w:val="both"/>
        <w:outlineLvl w:val="2"/>
        <w:rPr>
          <w:rFonts w:ascii="標楷體" w:eastAsia="標楷體" w:hAnsi="標楷體"/>
          <w:sz w:val="28"/>
          <w:szCs w:val="28"/>
        </w:rPr>
      </w:pPr>
      <w:r w:rsidRPr="00212347">
        <w:rPr>
          <w:rFonts w:ascii="標楷體" w:eastAsia="標楷體" w:hAnsi="標楷體" w:hint="eastAsia"/>
          <w:sz w:val="28"/>
          <w:szCs w:val="28"/>
        </w:rPr>
        <w:t>（二）柯文哲、李文宗應共同沒收827萬1,095元。</w:t>
      </w:r>
    </w:p>
    <w:p w14:paraId="4F2BD463" w14:textId="77777777" w:rsidR="005902D8" w:rsidRPr="00212347" w:rsidRDefault="00E74077" w:rsidP="009150F5">
      <w:pPr>
        <w:spacing w:line="520" w:lineRule="exact"/>
        <w:ind w:left="0" w:firstLine="0"/>
        <w:jc w:val="both"/>
        <w:outlineLvl w:val="2"/>
        <w:rPr>
          <w:rFonts w:ascii="標楷體" w:eastAsia="標楷體" w:hAnsi="標楷體"/>
          <w:sz w:val="28"/>
          <w:szCs w:val="28"/>
        </w:rPr>
      </w:pPr>
      <w:r w:rsidRPr="00212347">
        <w:rPr>
          <w:rFonts w:ascii="標楷體" w:eastAsia="標楷體" w:hAnsi="標楷體" w:hint="eastAsia"/>
          <w:sz w:val="28"/>
          <w:szCs w:val="28"/>
        </w:rPr>
        <w:t>（三）應曉薇</w:t>
      </w:r>
      <w:r w:rsidR="005902D8" w:rsidRPr="00212347">
        <w:rPr>
          <w:rFonts w:ascii="標楷體" w:eastAsia="標楷體" w:hAnsi="標楷體" w:hint="eastAsia"/>
          <w:sz w:val="28"/>
          <w:szCs w:val="28"/>
        </w:rPr>
        <w:t>應沒收</w:t>
      </w:r>
      <w:r w:rsidRPr="00212347">
        <w:rPr>
          <w:rFonts w:ascii="標楷體" w:eastAsia="標楷體" w:hAnsi="標楷體"/>
          <w:sz w:val="28"/>
          <w:szCs w:val="28"/>
        </w:rPr>
        <w:t>5250</w:t>
      </w:r>
      <w:r w:rsidR="005902D8" w:rsidRPr="00212347">
        <w:rPr>
          <w:rFonts w:ascii="標楷體" w:eastAsia="標楷體" w:hAnsi="標楷體" w:hint="eastAsia"/>
          <w:sz w:val="28"/>
          <w:szCs w:val="28"/>
        </w:rPr>
        <w:t>萬元。</w:t>
      </w:r>
    </w:p>
    <w:p w14:paraId="5F7FC7E3" w14:textId="77777777" w:rsidR="005902D8" w:rsidRPr="00212347" w:rsidRDefault="0025553D" w:rsidP="009150F5">
      <w:pPr>
        <w:spacing w:line="520" w:lineRule="exact"/>
        <w:ind w:left="0" w:firstLine="0"/>
        <w:jc w:val="both"/>
        <w:outlineLvl w:val="2"/>
        <w:rPr>
          <w:rFonts w:ascii="標楷體" w:eastAsia="標楷體" w:hAnsi="標楷體"/>
          <w:sz w:val="28"/>
          <w:szCs w:val="28"/>
        </w:rPr>
      </w:pPr>
      <w:r w:rsidRPr="00212347">
        <w:rPr>
          <w:rFonts w:ascii="標楷體" w:eastAsia="標楷體" w:hAnsi="標楷體" w:hint="eastAsia"/>
          <w:sz w:val="28"/>
          <w:szCs w:val="28"/>
        </w:rPr>
        <w:t>（</w:t>
      </w:r>
      <w:r w:rsidR="00E74077" w:rsidRPr="00212347">
        <w:rPr>
          <w:rFonts w:ascii="標楷體" w:eastAsia="標楷體" w:hAnsi="標楷體" w:hint="eastAsia"/>
          <w:sz w:val="28"/>
          <w:szCs w:val="28"/>
        </w:rPr>
        <w:t>四</w:t>
      </w:r>
      <w:r w:rsidRPr="00212347">
        <w:rPr>
          <w:rFonts w:ascii="標楷體" w:eastAsia="標楷體" w:hAnsi="標楷體" w:hint="eastAsia"/>
          <w:sz w:val="28"/>
          <w:szCs w:val="28"/>
        </w:rPr>
        <w:t>）</w:t>
      </w:r>
      <w:r w:rsidR="00E74077" w:rsidRPr="00212347">
        <w:rPr>
          <w:rFonts w:ascii="標楷體" w:eastAsia="標楷體" w:hAnsi="標楷體" w:hint="eastAsia"/>
          <w:sz w:val="28"/>
          <w:szCs w:val="28"/>
        </w:rPr>
        <w:t>鼎越公司</w:t>
      </w:r>
      <w:r w:rsidR="005902D8" w:rsidRPr="00212347">
        <w:rPr>
          <w:rFonts w:ascii="標楷體" w:eastAsia="標楷體" w:hAnsi="標楷體" w:hint="eastAsia"/>
          <w:sz w:val="28"/>
          <w:szCs w:val="28"/>
        </w:rPr>
        <w:t>應沒收</w:t>
      </w:r>
      <w:r w:rsidR="00E74077" w:rsidRPr="00212347">
        <w:rPr>
          <w:rFonts w:ascii="標楷體" w:eastAsia="標楷體" w:hAnsi="標楷體" w:hint="eastAsia"/>
          <w:sz w:val="28"/>
          <w:szCs w:val="28"/>
        </w:rPr>
        <w:t>12</w:t>
      </w:r>
      <w:r w:rsidR="00E74077" w:rsidRPr="00212347">
        <w:rPr>
          <w:rFonts w:ascii="標楷體" w:eastAsia="標楷體" w:hAnsi="標楷體"/>
          <w:sz w:val="28"/>
          <w:szCs w:val="28"/>
        </w:rPr>
        <w:t>1</w:t>
      </w:r>
      <w:r w:rsidR="00E74077" w:rsidRPr="00212347">
        <w:rPr>
          <w:rFonts w:ascii="標楷體" w:eastAsia="標楷體" w:hAnsi="標楷體" w:hint="eastAsia"/>
          <w:sz w:val="28"/>
          <w:szCs w:val="28"/>
        </w:rPr>
        <w:t>億</w:t>
      </w:r>
      <w:r w:rsidR="00E74077" w:rsidRPr="00212347">
        <w:rPr>
          <w:rFonts w:ascii="標楷體" w:eastAsia="標楷體" w:hAnsi="標楷體"/>
          <w:sz w:val="28"/>
          <w:szCs w:val="28"/>
        </w:rPr>
        <w:t>545</w:t>
      </w:r>
      <w:r w:rsidR="00E74077" w:rsidRPr="00212347">
        <w:rPr>
          <w:rFonts w:ascii="標楷體" w:eastAsia="標楷體" w:hAnsi="標楷體" w:hint="eastAsia"/>
          <w:sz w:val="28"/>
          <w:szCs w:val="28"/>
        </w:rPr>
        <w:t>萬</w:t>
      </w:r>
      <w:r w:rsidR="00E74077" w:rsidRPr="00212347">
        <w:rPr>
          <w:rFonts w:ascii="標楷體" w:eastAsia="標楷體" w:hAnsi="標楷體"/>
          <w:sz w:val="28"/>
          <w:szCs w:val="28"/>
        </w:rPr>
        <w:t>6,748</w:t>
      </w:r>
      <w:r w:rsidR="005902D8" w:rsidRPr="00212347">
        <w:rPr>
          <w:rFonts w:ascii="標楷體" w:eastAsia="標楷體" w:hAnsi="標楷體" w:hint="eastAsia"/>
          <w:sz w:val="28"/>
          <w:szCs w:val="28"/>
        </w:rPr>
        <w:t>元。</w:t>
      </w:r>
    </w:p>
    <w:p w14:paraId="44242BDA" w14:textId="77777777" w:rsidR="00E74077" w:rsidRPr="00212347" w:rsidRDefault="0025553D" w:rsidP="009150F5">
      <w:pPr>
        <w:spacing w:line="520" w:lineRule="exact"/>
        <w:ind w:left="0" w:firstLine="0"/>
        <w:jc w:val="both"/>
        <w:outlineLvl w:val="2"/>
        <w:rPr>
          <w:rFonts w:ascii="標楷體" w:eastAsia="標楷體" w:hAnsi="標楷體"/>
          <w:sz w:val="28"/>
          <w:szCs w:val="28"/>
        </w:rPr>
      </w:pPr>
      <w:r w:rsidRPr="00212347">
        <w:rPr>
          <w:rFonts w:ascii="標楷體" w:eastAsia="標楷體" w:hAnsi="標楷體"/>
          <w:sz w:val="28"/>
          <w:szCs w:val="28"/>
        </w:rPr>
        <w:t>（</w:t>
      </w:r>
      <w:r w:rsidR="00E74077" w:rsidRPr="00212347">
        <w:rPr>
          <w:rFonts w:ascii="標楷體" w:eastAsia="標楷體" w:hAnsi="標楷體" w:hint="eastAsia"/>
          <w:sz w:val="28"/>
          <w:szCs w:val="28"/>
        </w:rPr>
        <w:t>五</w:t>
      </w:r>
      <w:r w:rsidRPr="00212347">
        <w:rPr>
          <w:rFonts w:ascii="標楷體" w:eastAsia="標楷體" w:hAnsi="標楷體"/>
          <w:sz w:val="28"/>
          <w:szCs w:val="28"/>
        </w:rPr>
        <w:t>）</w:t>
      </w:r>
      <w:r w:rsidR="00E74077" w:rsidRPr="00212347">
        <w:rPr>
          <w:rFonts w:ascii="標楷體" w:eastAsia="標楷體" w:hAnsi="標楷體" w:hint="eastAsia"/>
          <w:sz w:val="28"/>
          <w:szCs w:val="28"/>
        </w:rPr>
        <w:t>木可公司應沒收</w:t>
      </w:r>
      <w:r w:rsidR="00E74077" w:rsidRPr="00212347">
        <w:rPr>
          <w:rFonts w:ascii="標楷體" w:eastAsia="標楷體" w:hAnsi="標楷體"/>
          <w:sz w:val="28"/>
          <w:szCs w:val="28"/>
        </w:rPr>
        <w:t>6,134</w:t>
      </w:r>
      <w:r w:rsidR="00E74077" w:rsidRPr="00212347">
        <w:rPr>
          <w:rFonts w:ascii="標楷體" w:eastAsia="標楷體" w:hAnsi="標楷體" w:hint="eastAsia"/>
          <w:sz w:val="28"/>
          <w:szCs w:val="28"/>
        </w:rPr>
        <w:t>萬</w:t>
      </w:r>
      <w:r w:rsidR="00E74077" w:rsidRPr="00212347">
        <w:rPr>
          <w:rFonts w:ascii="標楷體" w:eastAsia="標楷體" w:hAnsi="標楷體"/>
          <w:sz w:val="28"/>
          <w:szCs w:val="28"/>
        </w:rPr>
        <w:t>6,790</w:t>
      </w:r>
      <w:r w:rsidR="00E74077" w:rsidRPr="00212347">
        <w:rPr>
          <w:rFonts w:ascii="標楷體" w:eastAsia="標楷體" w:hAnsi="標楷體" w:hint="eastAsia"/>
          <w:sz w:val="28"/>
          <w:szCs w:val="28"/>
        </w:rPr>
        <w:t>元。</w:t>
      </w:r>
    </w:p>
    <w:p w14:paraId="3AB3229D" w14:textId="77777777" w:rsidR="005902D8" w:rsidRPr="00212347" w:rsidRDefault="005902D8" w:rsidP="00EE15D6">
      <w:pPr>
        <w:spacing w:line="520" w:lineRule="exact"/>
        <w:ind w:left="0" w:firstLine="0"/>
        <w:jc w:val="both"/>
        <w:outlineLvl w:val="0"/>
        <w:rPr>
          <w:rFonts w:ascii="標楷體" w:eastAsia="標楷體" w:hAnsi="標楷體"/>
          <w:b/>
          <w:sz w:val="28"/>
          <w:szCs w:val="28"/>
        </w:rPr>
      </w:pPr>
      <w:r w:rsidRPr="00212347">
        <w:rPr>
          <w:rFonts w:ascii="標楷體" w:eastAsia="標楷體" w:hAnsi="標楷體"/>
          <w:b/>
          <w:sz w:val="28"/>
          <w:szCs w:val="28"/>
        </w:rPr>
        <w:t>貳、</w:t>
      </w:r>
      <w:r w:rsidR="00331AE0" w:rsidRPr="00212347">
        <w:rPr>
          <w:rFonts w:ascii="標楷體" w:eastAsia="標楷體" w:hAnsi="標楷體" w:hint="eastAsia"/>
          <w:b/>
          <w:sz w:val="28"/>
          <w:szCs w:val="28"/>
        </w:rPr>
        <w:t>本院認定</w:t>
      </w:r>
      <w:r w:rsidRPr="00212347">
        <w:rPr>
          <w:rFonts w:ascii="標楷體" w:eastAsia="標楷體" w:hAnsi="標楷體"/>
          <w:b/>
          <w:sz w:val="28"/>
          <w:szCs w:val="28"/>
        </w:rPr>
        <w:t>有罪</w:t>
      </w:r>
      <w:r w:rsidR="00331AE0" w:rsidRPr="00212347">
        <w:rPr>
          <w:rFonts w:ascii="標楷體" w:eastAsia="標楷體" w:hAnsi="標楷體" w:hint="eastAsia"/>
          <w:b/>
          <w:sz w:val="28"/>
          <w:szCs w:val="28"/>
        </w:rPr>
        <w:t>部分之</w:t>
      </w:r>
      <w:r w:rsidRPr="00212347">
        <w:rPr>
          <w:rFonts w:ascii="標楷體" w:eastAsia="標楷體" w:hAnsi="標楷體"/>
          <w:b/>
          <w:sz w:val="28"/>
          <w:szCs w:val="28"/>
        </w:rPr>
        <w:t>事實及理由、論罪及科刑摘要：</w:t>
      </w:r>
    </w:p>
    <w:p w14:paraId="0543A167" w14:textId="77777777" w:rsidR="00FA5080" w:rsidRPr="00212347" w:rsidRDefault="005902D8" w:rsidP="00EE15D6">
      <w:pPr>
        <w:spacing w:line="520" w:lineRule="exact"/>
        <w:ind w:left="0" w:firstLine="0"/>
        <w:jc w:val="both"/>
        <w:outlineLvl w:val="1"/>
        <w:rPr>
          <w:rFonts w:ascii="標楷體" w:eastAsia="標楷體" w:hAnsi="標楷體"/>
          <w:b/>
          <w:sz w:val="28"/>
          <w:szCs w:val="28"/>
        </w:rPr>
      </w:pPr>
      <w:r w:rsidRPr="00212347">
        <w:rPr>
          <w:rFonts w:ascii="標楷體" w:eastAsia="標楷體" w:hAnsi="標楷體"/>
          <w:b/>
          <w:sz w:val="28"/>
          <w:szCs w:val="28"/>
        </w:rPr>
        <w:t>一、</w:t>
      </w:r>
      <w:r w:rsidR="00FA5080" w:rsidRPr="00212347">
        <w:rPr>
          <w:rFonts w:ascii="標楷體" w:eastAsia="標楷體" w:hAnsi="標楷體" w:hint="eastAsia"/>
          <w:b/>
          <w:sz w:val="28"/>
          <w:szCs w:val="28"/>
        </w:rPr>
        <w:t>柯文哲及沈慶京圖利及行收賄部分：</w:t>
      </w:r>
    </w:p>
    <w:p w14:paraId="0E93A105" w14:textId="7C99F5B9" w:rsidR="00FA5080" w:rsidRPr="00212347" w:rsidRDefault="00FA5080" w:rsidP="009150F5">
      <w:pPr>
        <w:spacing w:line="520" w:lineRule="exact"/>
        <w:ind w:left="0" w:firstLine="0"/>
        <w:jc w:val="both"/>
        <w:outlineLvl w:val="2"/>
        <w:rPr>
          <w:rFonts w:ascii="標楷體" w:eastAsia="標楷體" w:hAnsi="標楷體"/>
          <w:sz w:val="28"/>
          <w:szCs w:val="28"/>
        </w:rPr>
      </w:pPr>
      <w:r w:rsidRPr="00212347">
        <w:rPr>
          <w:rFonts w:ascii="標楷體" w:eastAsia="標楷體" w:hAnsi="標楷體"/>
          <w:sz w:val="28"/>
          <w:szCs w:val="28"/>
        </w:rPr>
        <w:t>（</w:t>
      </w:r>
      <w:r w:rsidRPr="00212347">
        <w:rPr>
          <w:rFonts w:ascii="標楷體" w:eastAsia="標楷體" w:hAnsi="標楷體" w:hint="eastAsia"/>
          <w:sz w:val="28"/>
          <w:szCs w:val="28"/>
        </w:rPr>
        <w:t>一</w:t>
      </w:r>
      <w:r w:rsidRPr="00212347">
        <w:rPr>
          <w:rFonts w:ascii="標楷體" w:eastAsia="標楷體" w:hAnsi="標楷體"/>
          <w:sz w:val="28"/>
          <w:szCs w:val="28"/>
        </w:rPr>
        <w:t>）</w:t>
      </w:r>
      <w:r w:rsidRPr="00212347">
        <w:rPr>
          <w:rFonts w:ascii="標楷體" w:eastAsia="標楷體" w:hAnsi="標楷體" w:hint="eastAsia"/>
          <w:sz w:val="28"/>
          <w:szCs w:val="28"/>
        </w:rPr>
        <w:t>事實</w:t>
      </w:r>
      <w:r w:rsidR="007A3249">
        <w:rPr>
          <w:rFonts w:ascii="標楷體" w:eastAsia="標楷體" w:hAnsi="標楷體" w:hint="eastAsia"/>
          <w:sz w:val="28"/>
          <w:szCs w:val="28"/>
        </w:rPr>
        <w:t>摘要</w:t>
      </w:r>
      <w:r w:rsidRPr="00212347">
        <w:rPr>
          <w:rFonts w:ascii="標楷體" w:eastAsia="標楷體" w:hAnsi="標楷體" w:hint="eastAsia"/>
          <w:sz w:val="28"/>
          <w:szCs w:val="28"/>
        </w:rPr>
        <w:t>：</w:t>
      </w:r>
    </w:p>
    <w:p w14:paraId="509503EC" w14:textId="77777777" w:rsidR="005902D8" w:rsidRPr="00212347" w:rsidRDefault="00754B93" w:rsidP="00903396">
      <w:pPr>
        <w:spacing w:line="520" w:lineRule="exact"/>
        <w:ind w:leftChars="352" w:left="1132" w:hanging="287"/>
        <w:jc w:val="both"/>
        <w:outlineLvl w:val="3"/>
        <w:rPr>
          <w:rFonts w:ascii="標楷體" w:eastAsia="標楷體" w:hAnsi="標楷體"/>
          <w:sz w:val="28"/>
          <w:szCs w:val="28"/>
        </w:rPr>
      </w:pPr>
      <w:r w:rsidRPr="00212347">
        <w:rPr>
          <w:rFonts w:ascii="標楷體" w:eastAsia="標楷體" w:hAnsi="標楷體"/>
          <w:sz w:val="28"/>
          <w:szCs w:val="28"/>
        </w:rPr>
        <w:t>1.</w:t>
      </w:r>
      <w:r w:rsidR="00432E62" w:rsidRPr="00212347">
        <w:rPr>
          <w:rFonts w:ascii="標楷體" w:eastAsia="標楷體" w:hAnsi="標楷體" w:cs="MS Gothic" w:hint="eastAsia"/>
          <w:sz w:val="28"/>
          <w:szCs w:val="28"/>
        </w:rPr>
        <w:t>柯文哲</w:t>
      </w:r>
      <w:r w:rsidR="00432E62" w:rsidRPr="00212347">
        <w:rPr>
          <w:rFonts w:ascii="標楷體" w:eastAsia="標楷體" w:hAnsi="標楷體" w:hint="eastAsia"/>
          <w:sz w:val="28"/>
          <w:szCs w:val="28"/>
        </w:rPr>
        <w:t>自民國103年12月25日至111年12月24日為臺北市第6屆、第7屆市長；沈慶京擔任威京集團主席；應曉薇於</w:t>
      </w:r>
      <w:r w:rsidR="00432E62" w:rsidRPr="00212347">
        <w:rPr>
          <w:rFonts w:ascii="標楷體" w:eastAsia="標楷體" w:hAnsi="標楷體"/>
          <w:sz w:val="28"/>
          <w:szCs w:val="28"/>
        </w:rPr>
        <w:t>99</w:t>
      </w:r>
      <w:r w:rsidR="00432E62" w:rsidRPr="00212347">
        <w:rPr>
          <w:rFonts w:ascii="標楷體" w:eastAsia="標楷體" w:hAnsi="標楷體" w:hint="eastAsia"/>
          <w:sz w:val="28"/>
          <w:szCs w:val="28"/>
        </w:rPr>
        <w:t>年當選臺北市第五選區（中正、萬華）市議員，並連任至今（自</w:t>
      </w:r>
      <w:r w:rsidR="00432E62" w:rsidRPr="00212347">
        <w:rPr>
          <w:rFonts w:ascii="標楷體" w:eastAsia="標楷體" w:hAnsi="標楷體"/>
          <w:sz w:val="28"/>
          <w:szCs w:val="28"/>
        </w:rPr>
        <w:t>99</w:t>
      </w:r>
      <w:r w:rsidR="00432E62" w:rsidRPr="00212347">
        <w:rPr>
          <w:rFonts w:ascii="標楷體" w:eastAsia="標楷體" w:hAnsi="標楷體" w:hint="eastAsia"/>
          <w:sz w:val="28"/>
          <w:szCs w:val="28"/>
        </w:rPr>
        <w:t>年</w:t>
      </w:r>
      <w:r w:rsidR="00432E62" w:rsidRPr="00212347">
        <w:rPr>
          <w:rFonts w:ascii="標楷體" w:eastAsia="標楷體" w:hAnsi="標楷體"/>
          <w:sz w:val="28"/>
          <w:szCs w:val="28"/>
        </w:rPr>
        <w:t>12</w:t>
      </w:r>
      <w:r w:rsidR="00432E62" w:rsidRPr="00212347">
        <w:rPr>
          <w:rFonts w:ascii="標楷體" w:eastAsia="標楷體" w:hAnsi="標楷體" w:hint="eastAsia"/>
          <w:sz w:val="28"/>
          <w:szCs w:val="28"/>
        </w:rPr>
        <w:t>月</w:t>
      </w:r>
      <w:r w:rsidR="00432E62" w:rsidRPr="00212347">
        <w:rPr>
          <w:rFonts w:ascii="標楷體" w:eastAsia="標楷體" w:hAnsi="標楷體"/>
          <w:sz w:val="28"/>
          <w:szCs w:val="28"/>
        </w:rPr>
        <w:t>25</w:t>
      </w:r>
      <w:r w:rsidR="00432E62" w:rsidRPr="00212347">
        <w:rPr>
          <w:rFonts w:ascii="標楷體" w:eastAsia="標楷體" w:hAnsi="標楷體" w:hint="eastAsia"/>
          <w:sz w:val="28"/>
          <w:szCs w:val="28"/>
        </w:rPr>
        <w:t>日起迄今），為臺北市議會第</w:t>
      </w:r>
      <w:r w:rsidR="00432E62" w:rsidRPr="00212347">
        <w:rPr>
          <w:rFonts w:ascii="標楷體" w:eastAsia="標楷體" w:hAnsi="標楷體"/>
          <w:sz w:val="28"/>
          <w:szCs w:val="28"/>
        </w:rPr>
        <w:t>11</w:t>
      </w:r>
      <w:r w:rsidR="00432E62" w:rsidRPr="00212347">
        <w:rPr>
          <w:rFonts w:ascii="標楷體" w:eastAsia="標楷體" w:hAnsi="標楷體" w:hint="eastAsia"/>
          <w:sz w:val="28"/>
          <w:szCs w:val="28"/>
        </w:rPr>
        <w:t>屆至第</w:t>
      </w:r>
      <w:r w:rsidR="00432E62" w:rsidRPr="00212347">
        <w:rPr>
          <w:rFonts w:ascii="標楷體" w:eastAsia="標楷體" w:hAnsi="標楷體"/>
          <w:sz w:val="28"/>
          <w:szCs w:val="28"/>
        </w:rPr>
        <w:t>14</w:t>
      </w:r>
      <w:r w:rsidR="00432E62" w:rsidRPr="00212347">
        <w:rPr>
          <w:rFonts w:ascii="標楷體" w:eastAsia="標楷體" w:hAnsi="標楷體" w:hint="eastAsia"/>
          <w:sz w:val="28"/>
          <w:szCs w:val="28"/>
        </w:rPr>
        <w:t>屆議員。</w:t>
      </w:r>
    </w:p>
    <w:p w14:paraId="7FC45D08" w14:textId="75187D46" w:rsidR="00331AE0" w:rsidRPr="00212347" w:rsidRDefault="00331AE0" w:rsidP="00903396">
      <w:pPr>
        <w:spacing w:line="520" w:lineRule="exact"/>
        <w:ind w:leftChars="472" w:left="1133" w:firstLineChars="202" w:firstLine="566"/>
        <w:jc w:val="both"/>
        <w:rPr>
          <w:rFonts w:ascii="標楷體" w:eastAsia="標楷體" w:hAnsi="標楷體"/>
          <w:sz w:val="28"/>
          <w:szCs w:val="28"/>
        </w:rPr>
      </w:pPr>
      <w:r w:rsidRPr="00212347">
        <w:rPr>
          <w:rFonts w:ascii="標楷體" w:eastAsia="標楷體" w:hAnsi="標楷體" w:hint="eastAsia"/>
          <w:sz w:val="28"/>
          <w:szCs w:val="28"/>
        </w:rPr>
        <w:t>北市府於</w:t>
      </w:r>
      <w:r w:rsidRPr="00212347">
        <w:rPr>
          <w:rFonts w:ascii="標楷體" w:eastAsia="標楷體" w:hAnsi="標楷體"/>
          <w:sz w:val="28"/>
          <w:szCs w:val="28"/>
        </w:rPr>
        <w:t>107</w:t>
      </w:r>
      <w:r w:rsidRPr="00212347">
        <w:rPr>
          <w:rFonts w:ascii="標楷體" w:eastAsia="標楷體" w:hAnsi="標楷體" w:hint="eastAsia"/>
          <w:sz w:val="28"/>
          <w:szCs w:val="28"/>
        </w:rPr>
        <w:t>年</w:t>
      </w:r>
      <w:r w:rsidRPr="00212347">
        <w:rPr>
          <w:rFonts w:ascii="標楷體" w:eastAsia="標楷體" w:hAnsi="標楷體"/>
          <w:sz w:val="28"/>
          <w:szCs w:val="28"/>
        </w:rPr>
        <w:t>1</w:t>
      </w:r>
      <w:r w:rsidRPr="00212347">
        <w:rPr>
          <w:rFonts w:ascii="標楷體" w:eastAsia="標楷體" w:hAnsi="標楷體" w:hint="eastAsia"/>
          <w:sz w:val="28"/>
          <w:szCs w:val="28"/>
        </w:rPr>
        <w:t>月</w:t>
      </w:r>
      <w:r w:rsidRPr="00212347">
        <w:rPr>
          <w:rFonts w:ascii="標楷體" w:eastAsia="標楷體" w:hAnsi="標楷體"/>
          <w:sz w:val="28"/>
          <w:szCs w:val="28"/>
        </w:rPr>
        <w:t>18</w:t>
      </w:r>
      <w:r w:rsidRPr="00212347">
        <w:rPr>
          <w:rFonts w:ascii="標楷體" w:eastAsia="標楷體" w:hAnsi="標楷體" w:hint="eastAsia"/>
          <w:sz w:val="28"/>
          <w:szCs w:val="28"/>
        </w:rPr>
        <w:t>日核定</w:t>
      </w:r>
      <w:r w:rsidRPr="00212347">
        <w:rPr>
          <w:rFonts w:ascii="標楷體" w:eastAsia="標楷體" w:hAnsi="標楷體"/>
          <w:sz w:val="28"/>
          <w:szCs w:val="28"/>
        </w:rPr>
        <w:t>107</w:t>
      </w:r>
      <w:r w:rsidRPr="00212347">
        <w:rPr>
          <w:rFonts w:ascii="標楷體" w:eastAsia="標楷體" w:hAnsi="標楷體" w:hint="eastAsia"/>
          <w:sz w:val="28"/>
          <w:szCs w:val="28"/>
        </w:rPr>
        <w:t>年都市計畫，記載北市府依都市計畫法</w:t>
      </w:r>
      <w:r w:rsidRPr="00212347">
        <w:rPr>
          <w:rFonts w:ascii="標楷體" w:eastAsia="標楷體" w:hAnsi="標楷體"/>
          <w:sz w:val="28"/>
          <w:szCs w:val="28"/>
        </w:rPr>
        <w:t>27</w:t>
      </w:r>
      <w:r w:rsidRPr="00212347">
        <w:rPr>
          <w:rFonts w:ascii="標楷體" w:eastAsia="標楷體" w:hAnsi="標楷體" w:hint="eastAsia"/>
          <w:sz w:val="28"/>
          <w:szCs w:val="28"/>
        </w:rPr>
        <w:t>條第</w:t>
      </w:r>
      <w:r w:rsidRPr="00212347">
        <w:rPr>
          <w:rFonts w:ascii="標楷體" w:eastAsia="標楷體" w:hAnsi="標楷體"/>
          <w:sz w:val="28"/>
          <w:szCs w:val="28"/>
        </w:rPr>
        <w:t>1</w:t>
      </w:r>
      <w:r w:rsidRPr="00212347">
        <w:rPr>
          <w:rFonts w:ascii="標楷體" w:eastAsia="標楷體" w:hAnsi="標楷體" w:hint="eastAsia"/>
          <w:sz w:val="28"/>
          <w:szCs w:val="28"/>
        </w:rPr>
        <w:t>項第</w:t>
      </w:r>
      <w:r w:rsidRPr="00212347">
        <w:rPr>
          <w:rFonts w:ascii="標楷體" w:eastAsia="標楷體" w:hAnsi="標楷體"/>
          <w:sz w:val="28"/>
          <w:szCs w:val="28"/>
        </w:rPr>
        <w:t>3</w:t>
      </w:r>
      <w:r w:rsidRPr="00212347">
        <w:rPr>
          <w:rFonts w:ascii="標楷體" w:eastAsia="標楷體" w:hAnsi="標楷體" w:hint="eastAsia"/>
          <w:sz w:val="28"/>
          <w:szCs w:val="28"/>
        </w:rPr>
        <w:t>款規定辦理都市計畫變更，依監察院審核意見認為本案已完成整體開發故各基地之容積率為</w:t>
      </w:r>
      <w:r w:rsidRPr="00212347">
        <w:rPr>
          <w:rFonts w:ascii="標楷體" w:eastAsia="標楷體" w:hAnsi="標楷體"/>
          <w:sz w:val="28"/>
          <w:szCs w:val="28"/>
        </w:rPr>
        <w:t>560</w:t>
      </w:r>
      <w:r w:rsidRPr="00212347">
        <w:rPr>
          <w:rFonts w:ascii="標楷體" w:eastAsia="標楷體" w:hAnsi="標楷體" w:hint="eastAsia"/>
          <w:sz w:val="28"/>
          <w:szCs w:val="28"/>
        </w:rPr>
        <w:t>％，並刪除</w:t>
      </w:r>
      <w:r w:rsidRPr="00212347">
        <w:rPr>
          <w:rFonts w:ascii="標楷體" w:eastAsia="標楷體" w:hAnsi="標楷體"/>
          <w:sz w:val="28"/>
          <w:szCs w:val="28"/>
        </w:rPr>
        <w:t>80</w:t>
      </w:r>
      <w:r w:rsidRPr="00212347">
        <w:rPr>
          <w:rFonts w:ascii="標楷體" w:eastAsia="標楷體" w:hAnsi="標楷體" w:hint="eastAsia"/>
          <w:sz w:val="28"/>
          <w:szCs w:val="28"/>
        </w:rPr>
        <w:t>年都市計畫所載「允建之樓地板面積得不低於原已申請執照之樓地板面積</w:t>
      </w:r>
      <w:r w:rsidRPr="00212347">
        <w:rPr>
          <w:rFonts w:ascii="標楷體" w:eastAsia="標楷體" w:hAnsi="標楷體"/>
          <w:sz w:val="28"/>
          <w:szCs w:val="28"/>
        </w:rPr>
        <w:t>120,284.39</w:t>
      </w:r>
      <w:r w:rsidRPr="00212347">
        <w:rPr>
          <w:rFonts w:ascii="標楷體" w:eastAsia="標楷體" w:hAnsi="標楷體" w:hint="eastAsia"/>
          <w:sz w:val="28"/>
          <w:szCs w:val="28"/>
        </w:rPr>
        <w:t>平方公尺」等文字。京華城公司不服，認</w:t>
      </w:r>
      <w:r w:rsidRPr="00212347">
        <w:rPr>
          <w:rFonts w:ascii="標楷體" w:eastAsia="標楷體" w:hAnsi="標楷體"/>
          <w:sz w:val="28"/>
          <w:szCs w:val="28"/>
        </w:rPr>
        <w:t>120,284.39</w:t>
      </w:r>
      <w:r w:rsidRPr="00212347">
        <w:rPr>
          <w:rFonts w:ascii="標楷體" w:eastAsia="標楷體" w:hAnsi="標楷體" w:hint="eastAsia"/>
          <w:sz w:val="28"/>
          <w:szCs w:val="28"/>
        </w:rPr>
        <w:t>平方公尺樓地板面積係永久保障，遂提起訴願，經駁回後</w:t>
      </w:r>
      <w:r w:rsidR="006925EE">
        <w:rPr>
          <w:rFonts w:ascii="標楷體" w:eastAsia="標楷體" w:hAnsi="標楷體" w:hint="eastAsia"/>
          <w:sz w:val="28"/>
          <w:szCs w:val="28"/>
        </w:rPr>
        <w:t>，</w:t>
      </w:r>
      <w:r w:rsidRPr="00212347">
        <w:rPr>
          <w:rFonts w:ascii="標楷體" w:eastAsia="標楷體" w:hAnsi="標楷體" w:hint="eastAsia"/>
          <w:sz w:val="28"/>
          <w:szCs w:val="28"/>
        </w:rPr>
        <w:t>京華城公司於</w:t>
      </w:r>
      <w:r w:rsidRPr="00212347">
        <w:rPr>
          <w:rFonts w:ascii="標楷體" w:eastAsia="標楷體" w:hAnsi="標楷體"/>
          <w:sz w:val="28"/>
          <w:szCs w:val="28"/>
        </w:rPr>
        <w:t>107</w:t>
      </w:r>
      <w:r w:rsidRPr="00212347">
        <w:rPr>
          <w:rFonts w:ascii="標楷體" w:eastAsia="標楷體" w:hAnsi="標楷體" w:hint="eastAsia"/>
          <w:sz w:val="28"/>
          <w:szCs w:val="28"/>
        </w:rPr>
        <w:t>年</w:t>
      </w:r>
      <w:r w:rsidRPr="00212347">
        <w:rPr>
          <w:rFonts w:ascii="標楷體" w:eastAsia="標楷體" w:hAnsi="標楷體"/>
          <w:sz w:val="28"/>
          <w:szCs w:val="28"/>
        </w:rPr>
        <w:t>9</w:t>
      </w:r>
      <w:r w:rsidRPr="00212347">
        <w:rPr>
          <w:rFonts w:ascii="標楷體" w:eastAsia="標楷體" w:hAnsi="標楷體" w:hint="eastAsia"/>
          <w:sz w:val="28"/>
          <w:szCs w:val="28"/>
        </w:rPr>
        <w:t>月</w:t>
      </w:r>
      <w:r w:rsidRPr="00212347">
        <w:rPr>
          <w:rFonts w:ascii="標楷體" w:eastAsia="標楷體" w:hAnsi="標楷體"/>
          <w:sz w:val="28"/>
          <w:szCs w:val="28"/>
        </w:rPr>
        <w:t>26</w:t>
      </w:r>
      <w:r w:rsidRPr="00212347">
        <w:rPr>
          <w:rFonts w:ascii="標楷體" w:eastAsia="標楷體" w:hAnsi="標楷體" w:hint="eastAsia"/>
          <w:sz w:val="28"/>
          <w:szCs w:val="28"/>
        </w:rPr>
        <w:t>日以臺北市政府為被告，提起行政訴訟</w:t>
      </w:r>
      <w:r w:rsidR="006925EE">
        <w:rPr>
          <w:rFonts w:ascii="標楷體" w:eastAsia="標楷體" w:hAnsi="標楷體" w:hint="eastAsia"/>
          <w:sz w:val="28"/>
          <w:szCs w:val="28"/>
        </w:rPr>
        <w:t>。</w:t>
      </w:r>
      <w:r w:rsidRPr="00212347">
        <w:rPr>
          <w:rFonts w:ascii="標楷體" w:eastAsia="標楷體" w:hAnsi="標楷體" w:hint="eastAsia"/>
          <w:sz w:val="28"/>
          <w:szCs w:val="28"/>
        </w:rPr>
        <w:t>是以，於</w:t>
      </w:r>
      <w:r w:rsidRPr="00212347">
        <w:rPr>
          <w:rFonts w:ascii="標楷體" w:eastAsia="標楷體" w:hAnsi="標楷體"/>
          <w:sz w:val="28"/>
          <w:szCs w:val="28"/>
        </w:rPr>
        <w:t>109</w:t>
      </w:r>
      <w:r w:rsidRPr="00212347">
        <w:rPr>
          <w:rFonts w:ascii="標楷體" w:eastAsia="標楷體" w:hAnsi="標楷體" w:hint="eastAsia"/>
          <w:sz w:val="28"/>
          <w:szCs w:val="28"/>
        </w:rPr>
        <w:t>年間，關於本案土地在北市府</w:t>
      </w:r>
      <w:r w:rsidRPr="00212347">
        <w:rPr>
          <w:rFonts w:ascii="標楷體" w:eastAsia="標楷體" w:hAnsi="標楷體"/>
          <w:sz w:val="28"/>
          <w:szCs w:val="28"/>
        </w:rPr>
        <w:t>80</w:t>
      </w:r>
      <w:r w:rsidRPr="00212347">
        <w:rPr>
          <w:rFonts w:ascii="標楷體" w:eastAsia="標楷體" w:hAnsi="標楷體" w:hint="eastAsia"/>
          <w:sz w:val="28"/>
          <w:szCs w:val="28"/>
        </w:rPr>
        <w:t>年都市計畫所載「允建之樓地板面積得不低於原已申請執照之樓地板面積</w:t>
      </w:r>
      <w:r w:rsidRPr="00212347">
        <w:rPr>
          <w:rFonts w:ascii="標楷體" w:eastAsia="標楷體" w:hAnsi="標楷體"/>
          <w:sz w:val="28"/>
          <w:szCs w:val="28"/>
        </w:rPr>
        <w:t>120,284.39</w:t>
      </w:r>
      <w:r w:rsidRPr="00212347">
        <w:rPr>
          <w:rFonts w:ascii="標楷體" w:eastAsia="標楷體" w:hAnsi="標楷體" w:hint="eastAsia"/>
          <w:sz w:val="28"/>
          <w:szCs w:val="28"/>
        </w:rPr>
        <w:t>平方公尺」屬一次性保證乙情，業經訴願駁回，並經京華城等公司及北市府行政訴訟程序進行中。</w:t>
      </w:r>
    </w:p>
    <w:p w14:paraId="2B31F61E" w14:textId="1325DCA4" w:rsidR="00331AE0" w:rsidRPr="00212347" w:rsidRDefault="00754B93" w:rsidP="00903396">
      <w:pPr>
        <w:spacing w:line="520" w:lineRule="exact"/>
        <w:ind w:leftChars="352" w:left="1132" w:hanging="287"/>
        <w:jc w:val="both"/>
        <w:outlineLvl w:val="3"/>
        <w:rPr>
          <w:rFonts w:ascii="標楷體" w:eastAsia="標楷體" w:hAnsi="標楷體"/>
          <w:sz w:val="28"/>
          <w:szCs w:val="28"/>
        </w:rPr>
      </w:pPr>
      <w:r w:rsidRPr="00212347">
        <w:rPr>
          <w:rFonts w:ascii="標楷體" w:eastAsia="標楷體" w:hAnsi="標楷體" w:hint="eastAsia"/>
          <w:sz w:val="28"/>
          <w:szCs w:val="28"/>
        </w:rPr>
        <w:lastRenderedPageBreak/>
        <w:t>2</w:t>
      </w:r>
      <w:r w:rsidRPr="00212347">
        <w:rPr>
          <w:rFonts w:ascii="標楷體" w:eastAsia="標楷體" w:hAnsi="標楷體"/>
          <w:sz w:val="28"/>
          <w:szCs w:val="28"/>
        </w:rPr>
        <w:t>.</w:t>
      </w:r>
      <w:r w:rsidR="00331AE0" w:rsidRPr="00212347">
        <w:rPr>
          <w:rFonts w:ascii="標楷體" w:eastAsia="標楷體" w:hAnsi="標楷體" w:hint="eastAsia"/>
          <w:sz w:val="28"/>
          <w:szCs w:val="28"/>
        </w:rPr>
        <w:t>柯文哲知悉本案土地不符合都更條件，亦知悉沈慶京所提永久享有</w:t>
      </w:r>
      <w:r w:rsidR="00331AE0" w:rsidRPr="00212347">
        <w:rPr>
          <w:rFonts w:ascii="標楷體" w:eastAsia="標楷體" w:hAnsi="標楷體"/>
          <w:sz w:val="28"/>
          <w:szCs w:val="28"/>
        </w:rPr>
        <w:t>120,284.39</w:t>
      </w:r>
      <w:r w:rsidR="00331AE0" w:rsidRPr="00212347">
        <w:rPr>
          <w:rFonts w:ascii="標楷體" w:eastAsia="標楷體" w:hAnsi="標楷體" w:hint="eastAsia"/>
          <w:sz w:val="28"/>
          <w:szCs w:val="28"/>
        </w:rPr>
        <w:t>平方公尺樓地板面積之訴求無法再次適用，惟於</w:t>
      </w:r>
      <w:r w:rsidR="00331AE0" w:rsidRPr="00212347">
        <w:rPr>
          <w:rFonts w:ascii="標楷體" w:eastAsia="標楷體" w:hAnsi="標楷體"/>
          <w:sz w:val="28"/>
          <w:szCs w:val="28"/>
        </w:rPr>
        <w:t>109</w:t>
      </w:r>
      <w:r w:rsidR="00331AE0" w:rsidRPr="00212347">
        <w:rPr>
          <w:rFonts w:ascii="標楷體" w:eastAsia="標楷體" w:hAnsi="標楷體" w:hint="eastAsia"/>
          <w:sz w:val="28"/>
          <w:szCs w:val="28"/>
        </w:rPr>
        <w:t>年</w:t>
      </w:r>
      <w:r w:rsidR="00331AE0" w:rsidRPr="00212347">
        <w:rPr>
          <w:rFonts w:ascii="標楷體" w:eastAsia="標楷體" w:hAnsi="標楷體"/>
          <w:sz w:val="28"/>
          <w:szCs w:val="28"/>
        </w:rPr>
        <w:t>2</w:t>
      </w:r>
      <w:r w:rsidR="00331AE0" w:rsidRPr="00212347">
        <w:rPr>
          <w:rFonts w:ascii="標楷體" w:eastAsia="標楷體" w:hAnsi="標楷體" w:hint="eastAsia"/>
          <w:sz w:val="28"/>
          <w:szCs w:val="28"/>
        </w:rPr>
        <w:t>月</w:t>
      </w:r>
      <w:r w:rsidR="00331AE0" w:rsidRPr="00212347">
        <w:rPr>
          <w:rFonts w:ascii="標楷體" w:eastAsia="標楷體" w:hAnsi="標楷體"/>
          <w:sz w:val="28"/>
          <w:szCs w:val="28"/>
        </w:rPr>
        <w:t>20</w:t>
      </w:r>
      <w:r w:rsidR="00331AE0" w:rsidRPr="00212347">
        <w:rPr>
          <w:rFonts w:ascii="標楷體" w:eastAsia="標楷體" w:hAnsi="標楷體" w:hint="eastAsia"/>
          <w:sz w:val="28"/>
          <w:szCs w:val="28"/>
        </w:rPr>
        <w:t>日上午</w:t>
      </w:r>
      <w:r w:rsidR="00331AE0" w:rsidRPr="00212347">
        <w:rPr>
          <w:rFonts w:ascii="標楷體" w:eastAsia="標楷體" w:hAnsi="標楷體"/>
          <w:sz w:val="28"/>
          <w:szCs w:val="28"/>
        </w:rPr>
        <w:t>10</w:t>
      </w:r>
      <w:r w:rsidR="00331AE0" w:rsidRPr="00212347">
        <w:rPr>
          <w:rFonts w:ascii="標楷體" w:eastAsia="標楷體" w:hAnsi="標楷體" w:hint="eastAsia"/>
          <w:sz w:val="28"/>
          <w:szCs w:val="28"/>
        </w:rPr>
        <w:t>時許與沈慶京就京華城容積一案會面洽談</w:t>
      </w:r>
      <w:r w:rsidR="00416C86" w:rsidRPr="00212347">
        <w:rPr>
          <w:rFonts w:ascii="標楷體" w:eastAsia="標楷體" w:hAnsi="標楷體" w:hint="eastAsia"/>
          <w:sz w:val="28"/>
          <w:szCs w:val="28"/>
        </w:rPr>
        <w:t>，其等即達成期約</w:t>
      </w:r>
      <w:r w:rsidR="00EC0412" w:rsidRPr="00212347">
        <w:rPr>
          <w:rFonts w:ascii="標楷體" w:eastAsia="標楷體" w:hAnsi="標楷體" w:hint="eastAsia"/>
          <w:sz w:val="28"/>
          <w:szCs w:val="28"/>
        </w:rPr>
        <w:t>賄賂</w:t>
      </w:r>
      <w:r w:rsidR="00416C86" w:rsidRPr="00212347">
        <w:rPr>
          <w:rFonts w:ascii="標楷體" w:eastAsia="標楷體" w:hAnsi="標楷體" w:hint="eastAsia"/>
          <w:sz w:val="28"/>
          <w:szCs w:val="28"/>
        </w:rPr>
        <w:t>之默示合意</w:t>
      </w:r>
      <w:r w:rsidR="00331AE0" w:rsidRPr="00212347">
        <w:rPr>
          <w:rFonts w:ascii="標楷體" w:eastAsia="標楷體" w:hAnsi="標楷體" w:hint="eastAsia"/>
          <w:sz w:val="28"/>
          <w:szCs w:val="28"/>
        </w:rPr>
        <w:t>。嗣都發局都市規劃科於</w:t>
      </w:r>
      <w:r w:rsidR="00331AE0" w:rsidRPr="00212347">
        <w:rPr>
          <w:rFonts w:ascii="標楷體" w:eastAsia="標楷體" w:hAnsi="標楷體"/>
          <w:sz w:val="28"/>
          <w:szCs w:val="28"/>
        </w:rPr>
        <w:t>109</w:t>
      </w:r>
      <w:r w:rsidR="00331AE0" w:rsidRPr="00212347">
        <w:rPr>
          <w:rFonts w:ascii="標楷體" w:eastAsia="標楷體" w:hAnsi="標楷體" w:hint="eastAsia"/>
          <w:sz w:val="28"/>
          <w:szCs w:val="28"/>
        </w:rPr>
        <w:t>年</w:t>
      </w:r>
      <w:r w:rsidR="00331AE0" w:rsidRPr="00212347">
        <w:rPr>
          <w:rFonts w:ascii="標楷體" w:eastAsia="標楷體" w:hAnsi="標楷體"/>
          <w:sz w:val="28"/>
          <w:szCs w:val="28"/>
        </w:rPr>
        <w:t>2</w:t>
      </w:r>
      <w:r w:rsidR="00331AE0" w:rsidRPr="00212347">
        <w:rPr>
          <w:rFonts w:ascii="標楷體" w:eastAsia="標楷體" w:hAnsi="標楷體" w:hint="eastAsia"/>
          <w:sz w:val="28"/>
          <w:szCs w:val="28"/>
        </w:rPr>
        <w:t>月</w:t>
      </w:r>
      <w:r w:rsidR="00331AE0" w:rsidRPr="00212347">
        <w:rPr>
          <w:rFonts w:ascii="標楷體" w:eastAsia="標楷體" w:hAnsi="標楷體"/>
          <w:sz w:val="28"/>
          <w:szCs w:val="28"/>
        </w:rPr>
        <w:t>21</w:t>
      </w:r>
      <w:r w:rsidR="00331AE0" w:rsidRPr="00212347">
        <w:rPr>
          <w:rFonts w:ascii="標楷體" w:eastAsia="標楷體" w:hAnsi="標楷體" w:hint="eastAsia"/>
          <w:sz w:val="28"/>
          <w:szCs w:val="28"/>
        </w:rPr>
        <w:t>日接獲京華城公司就已為行政訴訟標的（回復</w:t>
      </w:r>
      <w:r w:rsidR="00331AE0" w:rsidRPr="00212347">
        <w:rPr>
          <w:rFonts w:ascii="標楷體" w:eastAsia="標楷體" w:hAnsi="標楷體"/>
          <w:sz w:val="28"/>
          <w:szCs w:val="28"/>
        </w:rPr>
        <w:t>120,284.39</w:t>
      </w:r>
      <w:r w:rsidR="00331AE0" w:rsidRPr="00212347">
        <w:rPr>
          <w:rFonts w:ascii="標楷體" w:eastAsia="標楷體" w:hAnsi="標楷體" w:hint="eastAsia"/>
          <w:sz w:val="28"/>
          <w:szCs w:val="28"/>
        </w:rPr>
        <w:t>平方公尺樓地板面積）而提出之和解，復經應曉薇於柯文哲「</w:t>
      </w:r>
      <w:r w:rsidR="00331AE0" w:rsidRPr="00212347">
        <w:rPr>
          <w:rFonts w:ascii="標楷體" w:eastAsia="標楷體" w:hAnsi="標楷體"/>
          <w:sz w:val="28"/>
          <w:szCs w:val="28"/>
        </w:rPr>
        <w:t>109</w:t>
      </w:r>
      <w:r w:rsidR="00331AE0" w:rsidRPr="00212347">
        <w:rPr>
          <w:rFonts w:ascii="標楷體" w:eastAsia="標楷體" w:hAnsi="標楷體" w:hint="eastAsia"/>
          <w:sz w:val="28"/>
          <w:szCs w:val="28"/>
        </w:rPr>
        <w:t>年</w:t>
      </w:r>
      <w:r w:rsidR="00331AE0" w:rsidRPr="00212347">
        <w:rPr>
          <w:rFonts w:ascii="標楷體" w:eastAsia="標楷體" w:hAnsi="標楷體"/>
          <w:sz w:val="28"/>
          <w:szCs w:val="28"/>
        </w:rPr>
        <w:t>3</w:t>
      </w:r>
      <w:r w:rsidR="00331AE0" w:rsidRPr="00212347">
        <w:rPr>
          <w:rFonts w:ascii="標楷體" w:eastAsia="標楷體" w:hAnsi="標楷體" w:hint="eastAsia"/>
          <w:sz w:val="28"/>
          <w:szCs w:val="28"/>
        </w:rPr>
        <w:t>月</w:t>
      </w:r>
      <w:r w:rsidR="00331AE0" w:rsidRPr="00212347">
        <w:rPr>
          <w:rFonts w:ascii="標楷體" w:eastAsia="標楷體" w:hAnsi="標楷體"/>
          <w:sz w:val="28"/>
          <w:szCs w:val="28"/>
        </w:rPr>
        <w:t>10</w:t>
      </w:r>
      <w:r w:rsidR="00331AE0" w:rsidRPr="00212347">
        <w:rPr>
          <w:rFonts w:ascii="標楷體" w:eastAsia="標楷體" w:hAnsi="標楷體" w:hint="eastAsia"/>
          <w:sz w:val="28"/>
          <w:szCs w:val="28"/>
        </w:rPr>
        <w:t>日臺北市議會第</w:t>
      </w:r>
      <w:r w:rsidR="00331AE0" w:rsidRPr="00212347">
        <w:rPr>
          <w:rFonts w:ascii="標楷體" w:eastAsia="標楷體" w:hAnsi="標楷體"/>
          <w:sz w:val="28"/>
          <w:szCs w:val="28"/>
        </w:rPr>
        <w:t>13</w:t>
      </w:r>
      <w:r w:rsidR="00331AE0" w:rsidRPr="00212347">
        <w:rPr>
          <w:rFonts w:ascii="標楷體" w:eastAsia="標楷體" w:hAnsi="標楷體" w:hint="eastAsia"/>
          <w:sz w:val="28"/>
          <w:szCs w:val="28"/>
        </w:rPr>
        <w:t>屆第</w:t>
      </w:r>
      <w:r w:rsidR="00331AE0" w:rsidRPr="00212347">
        <w:rPr>
          <w:rFonts w:ascii="標楷體" w:eastAsia="標楷體" w:hAnsi="標楷體"/>
          <w:sz w:val="28"/>
          <w:szCs w:val="28"/>
        </w:rPr>
        <w:t>3</w:t>
      </w:r>
      <w:r w:rsidR="00331AE0" w:rsidRPr="00212347">
        <w:rPr>
          <w:rFonts w:ascii="標楷體" w:eastAsia="標楷體" w:hAnsi="標楷體" w:hint="eastAsia"/>
          <w:sz w:val="28"/>
          <w:szCs w:val="28"/>
        </w:rPr>
        <w:t>次定期大會市長與議員座談會」提出之「京華城容積爭議案」建議事項，及京華城公司於</w:t>
      </w:r>
      <w:r w:rsidR="00331AE0" w:rsidRPr="00212347">
        <w:rPr>
          <w:rFonts w:ascii="標楷體" w:eastAsia="標楷體" w:hAnsi="標楷體"/>
          <w:sz w:val="28"/>
          <w:szCs w:val="28"/>
        </w:rPr>
        <w:t>109</w:t>
      </w:r>
      <w:r w:rsidR="00331AE0" w:rsidRPr="00212347">
        <w:rPr>
          <w:rFonts w:ascii="標楷體" w:eastAsia="標楷體" w:hAnsi="標楷體" w:hint="eastAsia"/>
          <w:sz w:val="28"/>
          <w:szCs w:val="28"/>
        </w:rPr>
        <w:t>年</w:t>
      </w:r>
      <w:r w:rsidR="00331AE0" w:rsidRPr="00212347">
        <w:rPr>
          <w:rFonts w:ascii="標楷體" w:eastAsia="標楷體" w:hAnsi="標楷體"/>
          <w:sz w:val="28"/>
          <w:szCs w:val="28"/>
        </w:rPr>
        <w:t>3</w:t>
      </w:r>
      <w:r w:rsidR="00331AE0" w:rsidRPr="00212347">
        <w:rPr>
          <w:rFonts w:ascii="標楷體" w:eastAsia="標楷體" w:hAnsi="標楷體" w:hint="eastAsia"/>
          <w:sz w:val="28"/>
          <w:szCs w:val="28"/>
        </w:rPr>
        <w:t>月</w:t>
      </w:r>
      <w:r w:rsidR="00331AE0" w:rsidRPr="00212347">
        <w:rPr>
          <w:rFonts w:ascii="標楷體" w:eastAsia="標楷體" w:hAnsi="標楷體"/>
          <w:sz w:val="28"/>
          <w:szCs w:val="28"/>
        </w:rPr>
        <w:t>17</w:t>
      </w:r>
      <w:r w:rsidR="00331AE0" w:rsidRPr="00212347">
        <w:rPr>
          <w:rFonts w:ascii="標楷體" w:eastAsia="標楷體" w:hAnsi="標楷體" w:hint="eastAsia"/>
          <w:sz w:val="28"/>
          <w:szCs w:val="28"/>
        </w:rPr>
        <w:t>日提出陳情函，顯然京華城公司與北市府就京華城樓地板面積一案已有頻繁之接觸。沈慶京基於對公務員關於違背職務之行為交付賄賂之犯意，透過威京集團7名員工，先從集團領取現金，再以各別捐獻政治獻金</w:t>
      </w:r>
      <w:r w:rsidR="00331AE0" w:rsidRPr="00212347">
        <w:rPr>
          <w:rFonts w:ascii="標楷體" w:eastAsia="標楷體" w:hAnsi="標楷體"/>
          <w:sz w:val="28"/>
          <w:szCs w:val="28"/>
        </w:rPr>
        <w:t>30</w:t>
      </w:r>
      <w:r w:rsidR="00331AE0" w:rsidRPr="00212347">
        <w:rPr>
          <w:rFonts w:ascii="標楷體" w:eastAsia="標楷體" w:hAnsi="標楷體" w:hint="eastAsia"/>
          <w:sz w:val="28"/>
          <w:szCs w:val="28"/>
        </w:rPr>
        <w:t>萬元之方式，於</w:t>
      </w:r>
      <w:r w:rsidR="00331AE0" w:rsidRPr="00212347">
        <w:rPr>
          <w:rFonts w:ascii="標楷體" w:eastAsia="標楷體" w:hAnsi="標楷體"/>
          <w:sz w:val="28"/>
          <w:szCs w:val="28"/>
        </w:rPr>
        <w:t>109</w:t>
      </w:r>
      <w:r w:rsidR="00331AE0" w:rsidRPr="00212347">
        <w:rPr>
          <w:rFonts w:ascii="標楷體" w:eastAsia="標楷體" w:hAnsi="標楷體" w:hint="eastAsia"/>
          <w:sz w:val="28"/>
          <w:szCs w:val="28"/>
        </w:rPr>
        <w:t>年</w:t>
      </w:r>
      <w:r w:rsidR="00331AE0" w:rsidRPr="00212347">
        <w:rPr>
          <w:rFonts w:ascii="標楷體" w:eastAsia="標楷體" w:hAnsi="標楷體"/>
          <w:sz w:val="28"/>
          <w:szCs w:val="28"/>
        </w:rPr>
        <w:t>3</w:t>
      </w:r>
      <w:r w:rsidR="00331AE0" w:rsidRPr="00212347">
        <w:rPr>
          <w:rFonts w:ascii="標楷體" w:eastAsia="標楷體" w:hAnsi="標楷體" w:hint="eastAsia"/>
          <w:sz w:val="28"/>
          <w:szCs w:val="28"/>
        </w:rPr>
        <w:t>月</w:t>
      </w:r>
      <w:r w:rsidR="00331AE0" w:rsidRPr="00212347">
        <w:rPr>
          <w:rFonts w:ascii="標楷體" w:eastAsia="標楷體" w:hAnsi="標楷體"/>
          <w:sz w:val="28"/>
          <w:szCs w:val="28"/>
        </w:rPr>
        <w:t>24</w:t>
      </w:r>
      <w:r w:rsidR="00331AE0" w:rsidRPr="00212347">
        <w:rPr>
          <w:rFonts w:ascii="標楷體" w:eastAsia="標楷體" w:hAnsi="標楷體" w:hint="eastAsia"/>
          <w:sz w:val="28"/>
          <w:szCs w:val="28"/>
        </w:rPr>
        <w:t>日至</w:t>
      </w:r>
      <w:r w:rsidR="00331AE0" w:rsidRPr="00212347">
        <w:rPr>
          <w:rFonts w:ascii="標楷體" w:eastAsia="標楷體" w:hAnsi="標楷體"/>
          <w:sz w:val="28"/>
          <w:szCs w:val="28"/>
        </w:rPr>
        <w:t>26</w:t>
      </w:r>
      <w:r w:rsidR="00331AE0" w:rsidRPr="00212347">
        <w:rPr>
          <w:rFonts w:ascii="標楷體" w:eastAsia="標楷體" w:hAnsi="標楷體" w:hint="eastAsia"/>
          <w:sz w:val="28"/>
          <w:szCs w:val="28"/>
        </w:rPr>
        <w:t>日，共計給付2</w:t>
      </w:r>
      <w:r w:rsidR="00331AE0" w:rsidRPr="00212347">
        <w:rPr>
          <w:rFonts w:ascii="標楷體" w:eastAsia="標楷體" w:hAnsi="標楷體"/>
          <w:sz w:val="28"/>
          <w:szCs w:val="28"/>
        </w:rPr>
        <w:t>10</w:t>
      </w:r>
      <w:r w:rsidR="00331AE0" w:rsidRPr="00212347">
        <w:rPr>
          <w:rFonts w:ascii="標楷體" w:eastAsia="標楷體" w:hAnsi="標楷體" w:hint="eastAsia"/>
          <w:sz w:val="28"/>
          <w:szCs w:val="28"/>
        </w:rPr>
        <w:t>萬元至柯文哲所掌控之民眾黨政治獻金專戶。再由朱亞虎以手機傳送已經捐款訊息給李文宗，並獲李文宗回覆「長輩友人涓涓襄助，市長和我們都心存感激</w:t>
      </w:r>
      <w:r w:rsidR="00331AE0" w:rsidRPr="00212347">
        <w:rPr>
          <w:rFonts w:ascii="標楷體" w:eastAsia="標楷體" w:hAnsi="標楷體"/>
          <w:sz w:val="28"/>
          <w:szCs w:val="28"/>
        </w:rPr>
        <w:t>……</w:t>
      </w:r>
      <w:r w:rsidR="00331AE0" w:rsidRPr="00212347">
        <w:rPr>
          <w:rFonts w:ascii="標楷體" w:eastAsia="標楷體" w:hAnsi="標楷體" w:hint="eastAsia"/>
          <w:sz w:val="28"/>
          <w:szCs w:val="28"/>
        </w:rPr>
        <w:t>謝謝您，弟文宗」，表示柯文哲知悉並收受上開210萬元</w:t>
      </w:r>
      <w:r w:rsidR="006925EE">
        <w:rPr>
          <w:rFonts w:ascii="標楷體" w:eastAsia="標楷體" w:hAnsi="標楷體" w:hint="eastAsia"/>
          <w:sz w:val="28"/>
          <w:szCs w:val="28"/>
        </w:rPr>
        <w:t>。</w:t>
      </w:r>
      <w:r w:rsidR="00331AE0" w:rsidRPr="00212347">
        <w:rPr>
          <w:rFonts w:ascii="標楷體" w:eastAsia="標楷體" w:hAnsi="標楷體" w:hint="eastAsia"/>
          <w:sz w:val="28"/>
          <w:szCs w:val="28"/>
        </w:rPr>
        <w:t>柯文哲即基於</w:t>
      </w:r>
      <w:r w:rsidRPr="00212347">
        <w:rPr>
          <w:rFonts w:ascii="標楷體" w:eastAsia="標楷體" w:hAnsi="標楷體" w:hint="eastAsia"/>
          <w:sz w:val="28"/>
          <w:szCs w:val="28"/>
        </w:rPr>
        <w:t>違背職務收受賄賂之犯意</w:t>
      </w:r>
      <w:r w:rsidR="00331AE0" w:rsidRPr="00212347">
        <w:rPr>
          <w:rFonts w:ascii="標楷體" w:eastAsia="標楷體" w:hAnsi="標楷體" w:hint="eastAsia"/>
          <w:sz w:val="28"/>
          <w:szCs w:val="28"/>
        </w:rPr>
        <w:t>，</w:t>
      </w:r>
      <w:r w:rsidRPr="00212347">
        <w:rPr>
          <w:rFonts w:ascii="標楷體" w:eastAsia="標楷體" w:hAnsi="標楷體" w:hint="eastAsia"/>
          <w:sz w:val="28"/>
          <w:szCs w:val="28"/>
        </w:rPr>
        <w:t>收受上開款項，</w:t>
      </w:r>
      <w:r w:rsidR="00331AE0" w:rsidRPr="00212347">
        <w:rPr>
          <w:rFonts w:ascii="標楷體" w:eastAsia="標楷體" w:hAnsi="標楷體" w:hint="eastAsia"/>
          <w:sz w:val="28"/>
          <w:szCs w:val="28"/>
        </w:rPr>
        <w:t>明知回復</w:t>
      </w:r>
      <w:r w:rsidR="00331AE0" w:rsidRPr="00212347">
        <w:rPr>
          <w:rFonts w:ascii="標楷體" w:eastAsia="標楷體" w:hAnsi="標楷體"/>
          <w:sz w:val="28"/>
          <w:szCs w:val="28"/>
        </w:rPr>
        <w:t>120,284.39</w:t>
      </w:r>
      <w:r w:rsidR="00331AE0" w:rsidRPr="00212347">
        <w:rPr>
          <w:rFonts w:ascii="標楷體" w:eastAsia="標楷體" w:hAnsi="標楷體" w:hint="eastAsia"/>
          <w:sz w:val="28"/>
          <w:szCs w:val="28"/>
        </w:rPr>
        <w:t>平方公尺樓地板面積之陳情內容，京華城公司已提訴願遭內政部駁回，且依處理陳情注意事項規定訴訟繫屬中通知陳情人依原法定程序辦理即可，</w:t>
      </w:r>
      <w:r w:rsidR="006925EE">
        <w:rPr>
          <w:rFonts w:ascii="標楷體" w:eastAsia="標楷體" w:hAnsi="標楷體" w:hint="eastAsia"/>
          <w:sz w:val="28"/>
          <w:szCs w:val="28"/>
        </w:rPr>
        <w:t>卻</w:t>
      </w:r>
      <w:r w:rsidRPr="00212347">
        <w:rPr>
          <w:rFonts w:ascii="標楷體" w:eastAsia="標楷體" w:hAnsi="標楷體" w:hint="eastAsia"/>
          <w:sz w:val="28"/>
          <w:szCs w:val="28"/>
        </w:rPr>
        <w:t>以市長權力裁示將京華城公司陳情函提送都委會研議。</w:t>
      </w:r>
    </w:p>
    <w:p w14:paraId="36BB9A44" w14:textId="77777777" w:rsidR="00DB2490" w:rsidRPr="00212347" w:rsidRDefault="00754B93" w:rsidP="00903396">
      <w:pPr>
        <w:spacing w:line="520" w:lineRule="exact"/>
        <w:ind w:leftChars="352" w:left="1132" w:hanging="287"/>
        <w:jc w:val="both"/>
        <w:outlineLvl w:val="3"/>
        <w:rPr>
          <w:rFonts w:ascii="標楷體" w:eastAsia="標楷體" w:hAnsi="標楷體"/>
          <w:sz w:val="28"/>
          <w:szCs w:val="28"/>
        </w:rPr>
      </w:pPr>
      <w:r w:rsidRPr="00212347">
        <w:rPr>
          <w:rFonts w:ascii="標楷體" w:eastAsia="標楷體" w:hAnsi="標楷體" w:hint="eastAsia"/>
          <w:sz w:val="28"/>
          <w:szCs w:val="28"/>
        </w:rPr>
        <w:t>3</w:t>
      </w:r>
      <w:r w:rsidRPr="00212347">
        <w:rPr>
          <w:rFonts w:ascii="標楷體" w:eastAsia="標楷體" w:hAnsi="標楷體"/>
          <w:sz w:val="28"/>
          <w:szCs w:val="28"/>
        </w:rPr>
        <w:t>.</w:t>
      </w:r>
      <w:r w:rsidR="00DB2490" w:rsidRPr="00212347">
        <w:rPr>
          <w:rFonts w:ascii="標楷體" w:eastAsia="標楷體" w:hAnsi="標楷體" w:hint="eastAsia"/>
          <w:sz w:val="28"/>
          <w:szCs w:val="28"/>
        </w:rPr>
        <w:t>柯文哲知悉京華城公司之主張，應待行政法院判決，且其於</w:t>
      </w:r>
      <w:r w:rsidR="00DB2490" w:rsidRPr="00212347">
        <w:rPr>
          <w:rFonts w:ascii="標楷體" w:eastAsia="標楷體" w:hAnsi="標楷體"/>
          <w:sz w:val="28"/>
          <w:szCs w:val="28"/>
        </w:rPr>
        <w:t>109</w:t>
      </w:r>
      <w:r w:rsidR="00DB2490" w:rsidRPr="00212347">
        <w:rPr>
          <w:rFonts w:ascii="標楷體" w:eastAsia="標楷體" w:hAnsi="標楷體" w:hint="eastAsia"/>
          <w:sz w:val="28"/>
          <w:szCs w:val="28"/>
        </w:rPr>
        <w:t>年</w:t>
      </w:r>
      <w:r w:rsidR="00DB2490" w:rsidRPr="00212347">
        <w:rPr>
          <w:rFonts w:ascii="標楷體" w:eastAsia="標楷體" w:hAnsi="標楷體"/>
          <w:sz w:val="28"/>
          <w:szCs w:val="28"/>
        </w:rPr>
        <w:t>4</w:t>
      </w:r>
      <w:r w:rsidR="00DB2490" w:rsidRPr="00212347">
        <w:rPr>
          <w:rFonts w:ascii="標楷體" w:eastAsia="標楷體" w:hAnsi="標楷體" w:hint="eastAsia"/>
          <w:sz w:val="28"/>
          <w:szCs w:val="28"/>
        </w:rPr>
        <w:t>月</w:t>
      </w:r>
      <w:r w:rsidR="00DB2490" w:rsidRPr="00212347">
        <w:rPr>
          <w:rFonts w:ascii="標楷體" w:eastAsia="標楷體" w:hAnsi="標楷體"/>
          <w:sz w:val="28"/>
          <w:szCs w:val="28"/>
        </w:rPr>
        <w:t>14</w:t>
      </w:r>
      <w:r w:rsidR="00DB2490" w:rsidRPr="00212347">
        <w:rPr>
          <w:rFonts w:ascii="標楷體" w:eastAsia="標楷體" w:hAnsi="標楷體" w:hint="eastAsia"/>
          <w:sz w:val="28"/>
          <w:szCs w:val="28"/>
        </w:rPr>
        <w:t>日取得沈慶京交付「（說明版）比較京華城容積率</w:t>
      </w:r>
      <w:r w:rsidR="00DB2490" w:rsidRPr="00212347">
        <w:rPr>
          <w:rFonts w:ascii="標楷體" w:eastAsia="標楷體" w:hAnsi="標楷體"/>
          <w:sz w:val="28"/>
          <w:szCs w:val="28"/>
        </w:rPr>
        <w:t>560</w:t>
      </w:r>
      <w:r w:rsidR="00DB2490" w:rsidRPr="00212347">
        <w:rPr>
          <w:rFonts w:ascii="標楷體" w:eastAsia="標楷體" w:hAnsi="標楷體" w:hint="eastAsia"/>
          <w:sz w:val="28"/>
          <w:szCs w:val="28"/>
        </w:rPr>
        <w:t>％與樓地板面積</w:t>
      </w:r>
      <w:r w:rsidR="00DB2490" w:rsidRPr="00212347">
        <w:rPr>
          <w:rFonts w:ascii="標楷體" w:eastAsia="標楷體" w:hAnsi="標楷體"/>
          <w:sz w:val="28"/>
          <w:szCs w:val="28"/>
        </w:rPr>
        <w:t>120284</w:t>
      </w:r>
      <w:r w:rsidR="00DB2490" w:rsidRPr="00212347">
        <w:rPr>
          <w:rFonts w:ascii="標楷體" w:eastAsia="標楷體" w:hAnsi="標楷體" w:hint="eastAsia"/>
          <w:sz w:val="28"/>
          <w:szCs w:val="28"/>
        </w:rPr>
        <w:t>平方米之有限差異」之陳情書，已經由彭振聲轉交都發局，都發局就上開陳情書仍秉持先前</w:t>
      </w:r>
      <w:r w:rsidR="00DB2490" w:rsidRPr="00212347">
        <w:rPr>
          <w:rFonts w:ascii="標楷體" w:eastAsia="標楷體" w:hAnsi="標楷體" w:hint="eastAsia"/>
          <w:sz w:val="28"/>
          <w:szCs w:val="28"/>
        </w:rPr>
        <w:lastRenderedPageBreak/>
        <w:t>一貫依法行政立場，指出逕回復</w:t>
      </w:r>
      <w:r w:rsidR="00DB2490" w:rsidRPr="00212347">
        <w:rPr>
          <w:rFonts w:ascii="標楷體" w:eastAsia="標楷體" w:hAnsi="標楷體"/>
          <w:sz w:val="28"/>
          <w:szCs w:val="28"/>
        </w:rPr>
        <w:t>120,284.39</w:t>
      </w:r>
      <w:r w:rsidR="00DB2490" w:rsidRPr="00212347">
        <w:rPr>
          <w:rFonts w:ascii="標楷體" w:eastAsia="標楷體" w:hAnsi="標楷體" w:hint="eastAsia"/>
          <w:sz w:val="28"/>
          <w:szCs w:val="28"/>
        </w:rPr>
        <w:t>平方公尺樓地板面積係屬圖利私人，且影響京華城購買容積移轉之成本相差達數十億元。另</w:t>
      </w:r>
      <w:r w:rsidR="00DB2490" w:rsidRPr="00212347">
        <w:rPr>
          <w:rFonts w:ascii="標楷體" w:eastAsia="標楷體" w:hAnsi="標楷體"/>
          <w:sz w:val="28"/>
          <w:szCs w:val="28"/>
        </w:rPr>
        <w:t>109</w:t>
      </w:r>
      <w:r w:rsidR="00DB2490" w:rsidRPr="00212347">
        <w:rPr>
          <w:rFonts w:ascii="標楷體" w:eastAsia="標楷體" w:hAnsi="標楷體" w:hint="eastAsia"/>
          <w:sz w:val="28"/>
          <w:szCs w:val="28"/>
        </w:rPr>
        <w:t>年</w:t>
      </w:r>
      <w:r w:rsidR="00DB2490" w:rsidRPr="00212347">
        <w:rPr>
          <w:rFonts w:ascii="標楷體" w:eastAsia="標楷體" w:hAnsi="標楷體"/>
          <w:sz w:val="28"/>
          <w:szCs w:val="28"/>
        </w:rPr>
        <w:t>5</w:t>
      </w:r>
      <w:r w:rsidR="00DB2490" w:rsidRPr="00212347">
        <w:rPr>
          <w:rFonts w:ascii="標楷體" w:eastAsia="標楷體" w:hAnsi="標楷體" w:hint="eastAsia"/>
          <w:sz w:val="28"/>
          <w:szCs w:val="28"/>
        </w:rPr>
        <w:t>月</w:t>
      </w:r>
      <w:r w:rsidR="00DB2490" w:rsidRPr="00212347">
        <w:rPr>
          <w:rFonts w:ascii="標楷體" w:eastAsia="標楷體" w:hAnsi="標楷體"/>
          <w:sz w:val="28"/>
          <w:szCs w:val="28"/>
        </w:rPr>
        <w:t>21</w:t>
      </w:r>
      <w:r w:rsidR="00DB2490" w:rsidRPr="00212347">
        <w:rPr>
          <w:rFonts w:ascii="標楷體" w:eastAsia="標楷體" w:hAnsi="標楷體" w:hint="eastAsia"/>
          <w:sz w:val="28"/>
          <w:szCs w:val="28"/>
        </w:rPr>
        <w:t>日都委會第</w:t>
      </w:r>
      <w:r w:rsidR="00DB2490" w:rsidRPr="00212347">
        <w:rPr>
          <w:rFonts w:ascii="標楷體" w:eastAsia="標楷體" w:hAnsi="標楷體"/>
          <w:sz w:val="28"/>
          <w:szCs w:val="28"/>
        </w:rPr>
        <w:t>765</w:t>
      </w:r>
      <w:r w:rsidR="00DB2490" w:rsidRPr="00212347">
        <w:rPr>
          <w:rFonts w:ascii="標楷體" w:eastAsia="標楷體" w:hAnsi="標楷體" w:hint="eastAsia"/>
          <w:sz w:val="28"/>
          <w:szCs w:val="28"/>
        </w:rPr>
        <w:t>次會議，都委會幕僚小組初研意見及委員均已經提出意見表示此研議案有疑慮。惟邵琇珮受黃景茂指派參與都委會第</w:t>
      </w:r>
      <w:r w:rsidR="00DB2490" w:rsidRPr="00212347">
        <w:rPr>
          <w:rFonts w:ascii="標楷體" w:eastAsia="標楷體" w:hAnsi="標楷體"/>
          <w:sz w:val="28"/>
          <w:szCs w:val="28"/>
        </w:rPr>
        <w:t>765</w:t>
      </w:r>
      <w:r w:rsidR="00DB2490" w:rsidRPr="00212347">
        <w:rPr>
          <w:rFonts w:ascii="標楷體" w:eastAsia="標楷體" w:hAnsi="標楷體" w:hint="eastAsia"/>
          <w:sz w:val="28"/>
          <w:szCs w:val="28"/>
        </w:rPr>
        <w:t>次會議決議組成之</w:t>
      </w:r>
      <w:r w:rsidR="00DB2490" w:rsidRPr="00212347">
        <w:rPr>
          <w:rFonts w:ascii="標楷體" w:eastAsia="標楷體" w:hAnsi="標楷體"/>
          <w:sz w:val="28"/>
          <w:szCs w:val="28"/>
        </w:rPr>
        <w:t>109</w:t>
      </w:r>
      <w:r w:rsidR="00DB2490" w:rsidRPr="00212347">
        <w:rPr>
          <w:rFonts w:ascii="標楷體" w:eastAsia="標楷體" w:hAnsi="標楷體" w:hint="eastAsia"/>
          <w:sz w:val="28"/>
          <w:szCs w:val="28"/>
        </w:rPr>
        <w:t>年</w:t>
      </w:r>
      <w:r w:rsidR="00DB2490" w:rsidRPr="00212347">
        <w:rPr>
          <w:rFonts w:ascii="標楷體" w:eastAsia="標楷體" w:hAnsi="標楷體"/>
          <w:sz w:val="28"/>
          <w:szCs w:val="28"/>
        </w:rPr>
        <w:t>6</w:t>
      </w:r>
      <w:r w:rsidR="00DB2490" w:rsidRPr="00212347">
        <w:rPr>
          <w:rFonts w:ascii="標楷體" w:eastAsia="標楷體" w:hAnsi="標楷體" w:hint="eastAsia"/>
          <w:sz w:val="28"/>
          <w:szCs w:val="28"/>
        </w:rPr>
        <w:t>月</w:t>
      </w:r>
      <w:r w:rsidR="00DB2490" w:rsidRPr="00212347">
        <w:rPr>
          <w:rFonts w:ascii="標楷體" w:eastAsia="標楷體" w:hAnsi="標楷體"/>
          <w:sz w:val="28"/>
          <w:szCs w:val="28"/>
        </w:rPr>
        <w:t>20</w:t>
      </w:r>
      <w:r w:rsidR="00DB2490" w:rsidRPr="00212347">
        <w:rPr>
          <w:rFonts w:ascii="標楷體" w:eastAsia="標楷體" w:hAnsi="標楷體" w:hint="eastAsia"/>
          <w:sz w:val="28"/>
          <w:szCs w:val="28"/>
        </w:rPr>
        <w:t>日專案小組會議，建議京華城公司人員依都市計畫法第</w:t>
      </w:r>
      <w:r w:rsidR="00DB2490" w:rsidRPr="00212347">
        <w:rPr>
          <w:rFonts w:ascii="標楷體" w:eastAsia="標楷體" w:hAnsi="標楷體"/>
          <w:sz w:val="28"/>
          <w:szCs w:val="28"/>
        </w:rPr>
        <w:t>24</w:t>
      </w:r>
      <w:r w:rsidR="00DB2490" w:rsidRPr="00212347">
        <w:rPr>
          <w:rFonts w:ascii="標楷體" w:eastAsia="標楷體" w:hAnsi="標楷體" w:hint="eastAsia"/>
          <w:sz w:val="28"/>
          <w:szCs w:val="28"/>
        </w:rPr>
        <w:t>條提出修訂細部計畫申請案，而以與都市容積獎勵法令不合之要件申請違法容積獎勵，京華城公司據此，即於</w:t>
      </w:r>
      <w:r w:rsidR="00DB2490" w:rsidRPr="00212347">
        <w:rPr>
          <w:rFonts w:ascii="標楷體" w:eastAsia="標楷體" w:hAnsi="標楷體"/>
          <w:sz w:val="28"/>
          <w:szCs w:val="28"/>
        </w:rPr>
        <w:t>109</w:t>
      </w:r>
      <w:r w:rsidR="00DB2490" w:rsidRPr="00212347">
        <w:rPr>
          <w:rFonts w:ascii="標楷體" w:eastAsia="標楷體" w:hAnsi="標楷體" w:hint="eastAsia"/>
          <w:sz w:val="28"/>
          <w:szCs w:val="28"/>
        </w:rPr>
        <w:t>年</w:t>
      </w:r>
      <w:r w:rsidR="00DB2490" w:rsidRPr="00212347">
        <w:rPr>
          <w:rFonts w:ascii="標楷體" w:eastAsia="標楷體" w:hAnsi="標楷體"/>
          <w:sz w:val="28"/>
          <w:szCs w:val="28"/>
        </w:rPr>
        <w:t>7</w:t>
      </w:r>
      <w:r w:rsidR="00DB2490" w:rsidRPr="00212347">
        <w:rPr>
          <w:rFonts w:ascii="標楷體" w:eastAsia="標楷體" w:hAnsi="標楷體" w:hint="eastAsia"/>
          <w:sz w:val="28"/>
          <w:szCs w:val="28"/>
        </w:rPr>
        <w:t>月</w:t>
      </w:r>
      <w:r w:rsidR="00DB2490" w:rsidRPr="00212347">
        <w:rPr>
          <w:rFonts w:ascii="標楷體" w:eastAsia="標楷體" w:hAnsi="標楷體"/>
          <w:sz w:val="28"/>
          <w:szCs w:val="28"/>
        </w:rPr>
        <w:t>3</w:t>
      </w:r>
      <w:r w:rsidR="00DB2490" w:rsidRPr="00212347">
        <w:rPr>
          <w:rFonts w:ascii="標楷體" w:eastAsia="標楷體" w:hAnsi="標楷體" w:hint="eastAsia"/>
          <w:sz w:val="28"/>
          <w:szCs w:val="28"/>
        </w:rPr>
        <w:t>日提出方案四，作為回復樓地板面積之替代方案。都發局承辦人於</w:t>
      </w:r>
      <w:r w:rsidR="00DB2490" w:rsidRPr="00212347">
        <w:rPr>
          <w:rFonts w:ascii="標楷體" w:eastAsia="標楷體" w:hAnsi="標楷體"/>
          <w:sz w:val="28"/>
          <w:szCs w:val="28"/>
        </w:rPr>
        <w:t>109</w:t>
      </w:r>
      <w:r w:rsidR="00DB2490" w:rsidRPr="00212347">
        <w:rPr>
          <w:rFonts w:ascii="標楷體" w:eastAsia="標楷體" w:hAnsi="標楷體" w:hint="eastAsia"/>
          <w:sz w:val="28"/>
          <w:szCs w:val="28"/>
        </w:rPr>
        <w:t>年</w:t>
      </w:r>
      <w:r w:rsidR="00DB2490" w:rsidRPr="00212347">
        <w:rPr>
          <w:rFonts w:ascii="標楷體" w:eastAsia="標楷體" w:hAnsi="標楷體"/>
          <w:sz w:val="28"/>
          <w:szCs w:val="28"/>
        </w:rPr>
        <w:t>10</w:t>
      </w:r>
      <w:r w:rsidR="00DB2490" w:rsidRPr="00212347">
        <w:rPr>
          <w:rFonts w:ascii="標楷體" w:eastAsia="標楷體" w:hAnsi="標楷體" w:hint="eastAsia"/>
          <w:sz w:val="28"/>
          <w:szCs w:val="28"/>
        </w:rPr>
        <w:t>月</w:t>
      </w:r>
      <w:r w:rsidR="00DB2490" w:rsidRPr="00212347">
        <w:rPr>
          <w:rFonts w:ascii="標楷體" w:eastAsia="標楷體" w:hAnsi="標楷體"/>
          <w:sz w:val="28"/>
          <w:szCs w:val="28"/>
        </w:rPr>
        <w:t>27</w:t>
      </w:r>
      <w:r w:rsidR="00DB2490" w:rsidRPr="00212347">
        <w:rPr>
          <w:rFonts w:ascii="標楷體" w:eastAsia="標楷體" w:hAnsi="標楷體" w:hint="eastAsia"/>
          <w:sz w:val="28"/>
          <w:szCs w:val="28"/>
        </w:rPr>
        <w:t>日，上簽辦理「修訂臺北市松山區西松段三小段</w:t>
      </w:r>
      <w:r w:rsidR="00DB2490" w:rsidRPr="00212347">
        <w:rPr>
          <w:rFonts w:ascii="標楷體" w:eastAsia="標楷體" w:hAnsi="標楷體"/>
          <w:sz w:val="28"/>
          <w:szCs w:val="28"/>
        </w:rPr>
        <w:t>156</w:t>
      </w:r>
      <w:r w:rsidR="00DB2490" w:rsidRPr="00212347">
        <w:rPr>
          <w:rFonts w:ascii="標楷體" w:eastAsia="標楷體" w:hAnsi="標楷體" w:hint="eastAsia"/>
          <w:sz w:val="28"/>
          <w:szCs w:val="28"/>
        </w:rPr>
        <w:t>地號第三種商業區（特）土地使用分區管制規定細部計畫案」（下稱本案都市計畫）公告公開展覽簽核（下稱</w:t>
      </w:r>
      <w:r w:rsidR="00DB2490" w:rsidRPr="00212347">
        <w:rPr>
          <w:rFonts w:ascii="標楷體" w:eastAsia="標楷體" w:hAnsi="標楷體"/>
          <w:sz w:val="28"/>
          <w:szCs w:val="28"/>
        </w:rPr>
        <w:t>109</w:t>
      </w:r>
      <w:r w:rsidR="00DB2490" w:rsidRPr="00212347">
        <w:rPr>
          <w:rFonts w:ascii="標楷體" w:eastAsia="標楷體" w:hAnsi="標楷體" w:hint="eastAsia"/>
          <w:sz w:val="28"/>
          <w:szCs w:val="28"/>
        </w:rPr>
        <w:t>年</w:t>
      </w:r>
      <w:r w:rsidR="00DB2490" w:rsidRPr="00212347">
        <w:rPr>
          <w:rFonts w:ascii="標楷體" w:eastAsia="標楷體" w:hAnsi="標楷體"/>
          <w:sz w:val="28"/>
          <w:szCs w:val="28"/>
        </w:rPr>
        <w:t>10</w:t>
      </w:r>
      <w:r w:rsidR="00DB2490" w:rsidRPr="00212347">
        <w:rPr>
          <w:rFonts w:ascii="標楷體" w:eastAsia="標楷體" w:hAnsi="標楷體" w:hint="eastAsia"/>
          <w:sz w:val="28"/>
          <w:szCs w:val="28"/>
        </w:rPr>
        <w:t>月</w:t>
      </w:r>
      <w:r w:rsidR="00DB2490" w:rsidRPr="00212347">
        <w:rPr>
          <w:rFonts w:ascii="標楷體" w:eastAsia="標楷體" w:hAnsi="標楷體"/>
          <w:sz w:val="28"/>
          <w:szCs w:val="28"/>
        </w:rPr>
        <w:t>27</w:t>
      </w:r>
      <w:r w:rsidR="00DB2490" w:rsidRPr="00212347">
        <w:rPr>
          <w:rFonts w:ascii="標楷體" w:eastAsia="標楷體" w:hAnsi="標楷體" w:hint="eastAsia"/>
          <w:sz w:val="28"/>
          <w:szCs w:val="28"/>
        </w:rPr>
        <w:t>日簽呈），簽呈內附件資料包括京華城公司本案都市計畫細部計畫案草案（公展版）書圖、都委會</w:t>
      </w:r>
      <w:r w:rsidR="00DB2490" w:rsidRPr="00212347">
        <w:rPr>
          <w:rFonts w:ascii="標楷體" w:eastAsia="標楷體" w:hAnsi="標楷體"/>
          <w:sz w:val="28"/>
          <w:szCs w:val="28"/>
        </w:rPr>
        <w:t>765</w:t>
      </w:r>
      <w:r w:rsidR="00DB2490" w:rsidRPr="00212347">
        <w:rPr>
          <w:rFonts w:ascii="標楷體" w:eastAsia="標楷體" w:hAnsi="標楷體" w:hint="eastAsia"/>
          <w:sz w:val="28"/>
          <w:szCs w:val="28"/>
        </w:rPr>
        <w:t>次會議紀錄、</w:t>
      </w:r>
      <w:r w:rsidR="00DB2490" w:rsidRPr="00212347">
        <w:rPr>
          <w:rFonts w:ascii="標楷體" w:eastAsia="標楷體" w:hAnsi="標楷體"/>
          <w:sz w:val="28"/>
          <w:szCs w:val="28"/>
        </w:rPr>
        <w:t>109</w:t>
      </w:r>
      <w:r w:rsidR="00DB2490" w:rsidRPr="00212347">
        <w:rPr>
          <w:rFonts w:ascii="標楷體" w:eastAsia="標楷體" w:hAnsi="標楷體" w:hint="eastAsia"/>
          <w:sz w:val="28"/>
          <w:szCs w:val="28"/>
        </w:rPr>
        <w:t>年</w:t>
      </w:r>
      <w:r w:rsidR="00DB2490" w:rsidRPr="00212347">
        <w:rPr>
          <w:rFonts w:ascii="標楷體" w:eastAsia="標楷體" w:hAnsi="標楷體"/>
          <w:sz w:val="28"/>
          <w:szCs w:val="28"/>
        </w:rPr>
        <w:t>6</w:t>
      </w:r>
      <w:r w:rsidR="00DB2490" w:rsidRPr="00212347">
        <w:rPr>
          <w:rFonts w:ascii="標楷體" w:eastAsia="標楷體" w:hAnsi="標楷體" w:hint="eastAsia"/>
          <w:sz w:val="28"/>
          <w:szCs w:val="28"/>
        </w:rPr>
        <w:t>月</w:t>
      </w:r>
      <w:r w:rsidR="00DB2490" w:rsidRPr="00212347">
        <w:rPr>
          <w:rFonts w:ascii="標楷體" w:eastAsia="標楷體" w:hAnsi="標楷體"/>
          <w:sz w:val="28"/>
          <w:szCs w:val="28"/>
        </w:rPr>
        <w:t>20</w:t>
      </w:r>
      <w:r w:rsidR="00DB2490" w:rsidRPr="00212347">
        <w:rPr>
          <w:rFonts w:ascii="標楷體" w:eastAsia="標楷體" w:hAnsi="標楷體" w:hint="eastAsia"/>
          <w:sz w:val="28"/>
          <w:szCs w:val="28"/>
        </w:rPr>
        <w:t>日專案小組會議紀錄、都委會</w:t>
      </w:r>
      <w:r w:rsidR="00DB2490" w:rsidRPr="00212347">
        <w:rPr>
          <w:rFonts w:ascii="標楷體" w:eastAsia="標楷體" w:hAnsi="標楷體"/>
          <w:sz w:val="28"/>
          <w:szCs w:val="28"/>
        </w:rPr>
        <w:t>109</w:t>
      </w:r>
      <w:r w:rsidR="00DB2490" w:rsidRPr="00212347">
        <w:rPr>
          <w:rFonts w:ascii="標楷體" w:eastAsia="標楷體" w:hAnsi="標楷體" w:hint="eastAsia"/>
          <w:sz w:val="28"/>
          <w:szCs w:val="28"/>
        </w:rPr>
        <w:t>年</w:t>
      </w:r>
      <w:r w:rsidR="00DB2490" w:rsidRPr="00212347">
        <w:rPr>
          <w:rFonts w:ascii="標楷體" w:eastAsia="標楷體" w:hAnsi="標楷體"/>
          <w:sz w:val="28"/>
          <w:szCs w:val="28"/>
        </w:rPr>
        <w:t>8</w:t>
      </w:r>
      <w:r w:rsidR="00DB2490" w:rsidRPr="00212347">
        <w:rPr>
          <w:rFonts w:ascii="標楷體" w:eastAsia="標楷體" w:hAnsi="標楷體" w:hint="eastAsia"/>
          <w:sz w:val="28"/>
          <w:szCs w:val="28"/>
        </w:rPr>
        <w:t>月</w:t>
      </w:r>
      <w:r w:rsidR="00DB2490" w:rsidRPr="00212347">
        <w:rPr>
          <w:rFonts w:ascii="標楷體" w:eastAsia="標楷體" w:hAnsi="標楷體"/>
          <w:sz w:val="28"/>
          <w:szCs w:val="28"/>
        </w:rPr>
        <w:t>10</w:t>
      </w:r>
      <w:r w:rsidR="00DB2490" w:rsidRPr="00212347">
        <w:rPr>
          <w:rFonts w:ascii="標楷體" w:eastAsia="標楷體" w:hAnsi="標楷體" w:hint="eastAsia"/>
          <w:sz w:val="28"/>
          <w:szCs w:val="28"/>
        </w:rPr>
        <w:t>日函、</w:t>
      </w:r>
      <w:r w:rsidR="00DB2490" w:rsidRPr="00212347">
        <w:rPr>
          <w:rFonts w:ascii="標楷體" w:eastAsia="標楷體" w:hAnsi="標楷體"/>
          <w:sz w:val="28"/>
          <w:szCs w:val="28"/>
        </w:rPr>
        <w:t>109</w:t>
      </w:r>
      <w:r w:rsidR="00DB2490" w:rsidRPr="00212347">
        <w:rPr>
          <w:rFonts w:ascii="標楷體" w:eastAsia="標楷體" w:hAnsi="標楷體" w:hint="eastAsia"/>
          <w:sz w:val="28"/>
          <w:szCs w:val="28"/>
        </w:rPr>
        <w:t>年</w:t>
      </w:r>
      <w:r w:rsidR="00DB2490" w:rsidRPr="00212347">
        <w:rPr>
          <w:rFonts w:ascii="標楷體" w:eastAsia="標楷體" w:hAnsi="標楷體"/>
          <w:sz w:val="28"/>
          <w:szCs w:val="28"/>
        </w:rPr>
        <w:t>10</w:t>
      </w:r>
      <w:r w:rsidR="00DB2490" w:rsidRPr="00212347">
        <w:rPr>
          <w:rFonts w:ascii="標楷體" w:eastAsia="標楷體" w:hAnsi="標楷體" w:hint="eastAsia"/>
          <w:sz w:val="28"/>
          <w:szCs w:val="28"/>
        </w:rPr>
        <w:t>月</w:t>
      </w:r>
      <w:r w:rsidR="00DB2490" w:rsidRPr="00212347">
        <w:rPr>
          <w:rFonts w:ascii="標楷體" w:eastAsia="標楷體" w:hAnsi="標楷體"/>
          <w:sz w:val="28"/>
          <w:szCs w:val="28"/>
        </w:rPr>
        <w:t>12</w:t>
      </w:r>
      <w:r w:rsidR="00DB2490" w:rsidRPr="00212347">
        <w:rPr>
          <w:rFonts w:ascii="標楷體" w:eastAsia="標楷體" w:hAnsi="標楷體" w:hint="eastAsia"/>
          <w:sz w:val="28"/>
          <w:szCs w:val="28"/>
        </w:rPr>
        <w:t>日專家諮詢會議紀錄等資料。</w:t>
      </w:r>
    </w:p>
    <w:p w14:paraId="5619F37A" w14:textId="77777777" w:rsidR="00DB2490" w:rsidRPr="00212347" w:rsidRDefault="00C31C74" w:rsidP="00903396">
      <w:pPr>
        <w:spacing w:line="520" w:lineRule="exact"/>
        <w:ind w:leftChars="352" w:left="1132" w:hanging="287"/>
        <w:jc w:val="both"/>
        <w:outlineLvl w:val="3"/>
        <w:rPr>
          <w:rFonts w:ascii="標楷體" w:eastAsia="標楷體" w:hAnsi="標楷體"/>
          <w:sz w:val="28"/>
          <w:szCs w:val="28"/>
        </w:rPr>
      </w:pPr>
      <w:r w:rsidRPr="00212347">
        <w:rPr>
          <w:rFonts w:ascii="標楷體" w:eastAsia="標楷體" w:hAnsi="標楷體" w:hint="eastAsia"/>
          <w:sz w:val="28"/>
          <w:szCs w:val="28"/>
        </w:rPr>
        <w:t>4</w:t>
      </w:r>
      <w:r w:rsidRPr="00212347">
        <w:rPr>
          <w:rFonts w:ascii="標楷體" w:eastAsia="標楷體" w:hAnsi="標楷體"/>
          <w:sz w:val="28"/>
          <w:szCs w:val="28"/>
        </w:rPr>
        <w:t>.</w:t>
      </w:r>
      <w:r w:rsidR="00DB2490" w:rsidRPr="00212347">
        <w:rPr>
          <w:rFonts w:ascii="標楷體" w:eastAsia="標楷體" w:hAnsi="標楷體" w:hint="eastAsia"/>
          <w:sz w:val="28"/>
          <w:szCs w:val="28"/>
        </w:rPr>
        <w:t>柯文哲、彭振聲、黃景茂、邵琇珮</w:t>
      </w:r>
      <w:r w:rsidR="00C94D9D" w:rsidRPr="00212347">
        <w:rPr>
          <w:rFonts w:ascii="標楷體" w:eastAsia="標楷體" w:hAnsi="標楷體" w:hint="eastAsia"/>
          <w:sz w:val="28"/>
          <w:szCs w:val="28"/>
        </w:rPr>
        <w:t>均知悉109年7月16日臺北高等行政法院駁回京華城之訴訟，亦</w:t>
      </w:r>
      <w:r w:rsidR="00DB2490" w:rsidRPr="00212347">
        <w:rPr>
          <w:rFonts w:ascii="標楷體" w:eastAsia="標楷體" w:hAnsi="標楷體" w:hint="eastAsia"/>
          <w:sz w:val="28"/>
          <w:szCs w:val="28"/>
        </w:rPr>
        <w:t>自</w:t>
      </w:r>
      <w:r w:rsidR="00DB2490" w:rsidRPr="00212347">
        <w:rPr>
          <w:rFonts w:ascii="標楷體" w:eastAsia="標楷體" w:hAnsi="標楷體"/>
          <w:sz w:val="28"/>
          <w:szCs w:val="28"/>
        </w:rPr>
        <w:t>109</w:t>
      </w:r>
      <w:r w:rsidR="00DB2490" w:rsidRPr="00212347">
        <w:rPr>
          <w:rFonts w:ascii="標楷體" w:eastAsia="標楷體" w:hAnsi="標楷體" w:hint="eastAsia"/>
          <w:sz w:val="28"/>
          <w:szCs w:val="28"/>
        </w:rPr>
        <w:t>年</w:t>
      </w:r>
      <w:r w:rsidR="00DB2490" w:rsidRPr="00212347">
        <w:rPr>
          <w:rFonts w:ascii="標楷體" w:eastAsia="標楷體" w:hAnsi="標楷體"/>
          <w:sz w:val="28"/>
          <w:szCs w:val="28"/>
        </w:rPr>
        <w:t>10</w:t>
      </w:r>
      <w:r w:rsidR="00DB2490" w:rsidRPr="00212347">
        <w:rPr>
          <w:rFonts w:ascii="標楷體" w:eastAsia="標楷體" w:hAnsi="標楷體" w:hint="eastAsia"/>
          <w:sz w:val="28"/>
          <w:szCs w:val="28"/>
        </w:rPr>
        <w:t>月</w:t>
      </w:r>
      <w:r w:rsidR="00DB2490" w:rsidRPr="00212347">
        <w:rPr>
          <w:rFonts w:ascii="標楷體" w:eastAsia="標楷體" w:hAnsi="標楷體"/>
          <w:sz w:val="28"/>
          <w:szCs w:val="28"/>
        </w:rPr>
        <w:t>27</w:t>
      </w:r>
      <w:r w:rsidR="00DB2490" w:rsidRPr="00212347">
        <w:rPr>
          <w:rFonts w:ascii="標楷體" w:eastAsia="標楷體" w:hAnsi="標楷體" w:hint="eastAsia"/>
          <w:sz w:val="28"/>
          <w:szCs w:val="28"/>
        </w:rPr>
        <w:t>日簽呈附件知悉</w:t>
      </w:r>
      <w:r w:rsidR="00DB2490" w:rsidRPr="00212347">
        <w:rPr>
          <w:rFonts w:ascii="標楷體" w:eastAsia="標楷體" w:hAnsi="標楷體"/>
          <w:sz w:val="28"/>
          <w:szCs w:val="28"/>
        </w:rPr>
        <w:t>109</w:t>
      </w:r>
      <w:r w:rsidR="00DB2490" w:rsidRPr="00212347">
        <w:rPr>
          <w:rFonts w:ascii="標楷體" w:eastAsia="標楷體" w:hAnsi="標楷體" w:hint="eastAsia"/>
          <w:sz w:val="28"/>
          <w:szCs w:val="28"/>
        </w:rPr>
        <w:t>年</w:t>
      </w:r>
      <w:r w:rsidR="00DB2490" w:rsidRPr="00212347">
        <w:rPr>
          <w:rFonts w:ascii="標楷體" w:eastAsia="標楷體" w:hAnsi="標楷體"/>
          <w:sz w:val="28"/>
          <w:szCs w:val="28"/>
        </w:rPr>
        <w:t>10</w:t>
      </w:r>
      <w:r w:rsidR="00DB2490" w:rsidRPr="00212347">
        <w:rPr>
          <w:rFonts w:ascii="標楷體" w:eastAsia="標楷體" w:hAnsi="標楷體" w:hint="eastAsia"/>
          <w:sz w:val="28"/>
          <w:szCs w:val="28"/>
        </w:rPr>
        <w:t>月</w:t>
      </w:r>
      <w:r w:rsidR="00DB2490" w:rsidRPr="00212347">
        <w:rPr>
          <w:rFonts w:ascii="標楷體" w:eastAsia="標楷體" w:hAnsi="標楷體"/>
          <w:sz w:val="28"/>
          <w:szCs w:val="28"/>
        </w:rPr>
        <w:t>12</w:t>
      </w:r>
      <w:r w:rsidR="00DB2490" w:rsidRPr="00212347">
        <w:rPr>
          <w:rFonts w:ascii="標楷體" w:eastAsia="標楷體" w:hAnsi="標楷體" w:hint="eastAsia"/>
          <w:sz w:val="28"/>
          <w:szCs w:val="28"/>
        </w:rPr>
        <w:t>日專家諮詢會議中委員已經提出質疑意見，包括「本案非都市更新地區，但引用都市更新建築容積獎勵辦法爭取容積獎勵，故本案容積獎勵項目有適法性之疑慮，且本案多為申請基地建物内部提升之項目，缺乏周邊區域公益性或帶動整體發展契機，申請容積獎勵之合理性亦不充分」，其他相關會議資料亦有委員指出關於</w:t>
      </w:r>
      <w:r w:rsidR="00C94D9D" w:rsidRPr="00212347">
        <w:rPr>
          <w:rFonts w:ascii="標楷體" w:eastAsia="標楷體" w:hAnsi="標楷體" w:hint="eastAsia"/>
          <w:sz w:val="28"/>
          <w:szCs w:val="28"/>
        </w:rPr>
        <w:t>本案</w:t>
      </w:r>
      <w:r w:rsidR="00DB2490" w:rsidRPr="00212347">
        <w:rPr>
          <w:rFonts w:ascii="標楷體" w:eastAsia="標楷體" w:hAnsi="標楷體" w:hint="eastAsia"/>
          <w:sz w:val="28"/>
          <w:szCs w:val="28"/>
        </w:rPr>
        <w:t>程序違法，其等</w:t>
      </w:r>
      <w:r w:rsidR="00C94D9D" w:rsidRPr="00212347">
        <w:rPr>
          <w:rFonts w:ascii="標楷體" w:eastAsia="標楷體" w:hAnsi="標楷體" w:hint="eastAsia"/>
          <w:sz w:val="28"/>
          <w:szCs w:val="28"/>
        </w:rPr>
        <w:t>即明知</w:t>
      </w:r>
      <w:r w:rsidR="00DB2490" w:rsidRPr="00212347">
        <w:rPr>
          <w:rFonts w:ascii="標楷體" w:eastAsia="標楷體" w:hAnsi="標楷體" w:hint="eastAsia"/>
          <w:sz w:val="28"/>
          <w:szCs w:val="28"/>
        </w:rPr>
        <w:t>本案都市計畫細部計畫案草案（公展版）所</w:t>
      </w:r>
      <w:r w:rsidR="00DB2490" w:rsidRPr="00212347">
        <w:rPr>
          <w:rFonts w:ascii="標楷體" w:eastAsia="標楷體" w:hAnsi="標楷體" w:hint="eastAsia"/>
          <w:sz w:val="28"/>
          <w:szCs w:val="28"/>
        </w:rPr>
        <w:lastRenderedPageBreak/>
        <w:t>載容積獎勵內容違背違背都更條例、都市更新建築容積獎勵辦法等法令，仍</w:t>
      </w:r>
      <w:r w:rsidR="00C94D9D" w:rsidRPr="00212347">
        <w:rPr>
          <w:rFonts w:ascii="標楷體" w:eastAsia="標楷體" w:hAnsi="標楷體" w:hint="eastAsia"/>
          <w:sz w:val="28"/>
          <w:szCs w:val="28"/>
        </w:rPr>
        <w:t>與沈慶京</w:t>
      </w:r>
      <w:r w:rsidR="00DB2490" w:rsidRPr="00212347">
        <w:rPr>
          <w:rFonts w:ascii="標楷體" w:eastAsia="標楷體" w:hAnsi="標楷體" w:hint="eastAsia"/>
          <w:sz w:val="28"/>
          <w:szCs w:val="28"/>
        </w:rPr>
        <w:t>共同基於圖予京華城公司、鼎越公司取得不法容積獎勵利益之犯意聯絡</w:t>
      </w:r>
      <w:r w:rsidR="00C94D9D" w:rsidRPr="00212347">
        <w:rPr>
          <w:rFonts w:ascii="標楷體" w:eastAsia="標楷體" w:hAnsi="標楷體" w:hint="eastAsia"/>
          <w:sz w:val="28"/>
          <w:szCs w:val="28"/>
        </w:rPr>
        <w:t>，</w:t>
      </w:r>
      <w:r w:rsidR="00DB2490" w:rsidRPr="00212347">
        <w:rPr>
          <w:rFonts w:ascii="標楷體" w:eastAsia="標楷體" w:hAnsi="標楷體" w:hint="eastAsia"/>
          <w:sz w:val="28"/>
          <w:szCs w:val="28"/>
        </w:rPr>
        <w:t>逐層</w:t>
      </w:r>
      <w:r w:rsidR="00C94D9D" w:rsidRPr="00212347">
        <w:rPr>
          <w:rFonts w:ascii="標楷體" w:eastAsia="標楷體" w:hAnsi="標楷體" w:hint="eastAsia"/>
          <w:sz w:val="28"/>
          <w:szCs w:val="28"/>
        </w:rPr>
        <w:t>於上開</w:t>
      </w:r>
      <w:r w:rsidR="00C94D9D" w:rsidRPr="00212347">
        <w:rPr>
          <w:rFonts w:ascii="標楷體" w:eastAsia="標楷體" w:hAnsi="標楷體"/>
          <w:sz w:val="28"/>
          <w:szCs w:val="28"/>
        </w:rPr>
        <w:t>109</w:t>
      </w:r>
      <w:r w:rsidR="00C94D9D" w:rsidRPr="00212347">
        <w:rPr>
          <w:rFonts w:ascii="標楷體" w:eastAsia="標楷體" w:hAnsi="標楷體" w:hint="eastAsia"/>
          <w:sz w:val="28"/>
          <w:szCs w:val="28"/>
        </w:rPr>
        <w:t>年</w:t>
      </w:r>
      <w:r w:rsidR="00C94D9D" w:rsidRPr="00212347">
        <w:rPr>
          <w:rFonts w:ascii="標楷體" w:eastAsia="標楷體" w:hAnsi="標楷體"/>
          <w:sz w:val="28"/>
          <w:szCs w:val="28"/>
        </w:rPr>
        <w:t>10</w:t>
      </w:r>
      <w:r w:rsidR="00C94D9D" w:rsidRPr="00212347">
        <w:rPr>
          <w:rFonts w:ascii="標楷體" w:eastAsia="標楷體" w:hAnsi="標楷體" w:hint="eastAsia"/>
          <w:sz w:val="28"/>
          <w:szCs w:val="28"/>
        </w:rPr>
        <w:t>月</w:t>
      </w:r>
      <w:r w:rsidR="00C94D9D" w:rsidRPr="00212347">
        <w:rPr>
          <w:rFonts w:ascii="標楷體" w:eastAsia="標楷體" w:hAnsi="標楷體"/>
          <w:sz w:val="28"/>
          <w:szCs w:val="28"/>
        </w:rPr>
        <w:t>27</w:t>
      </w:r>
      <w:r w:rsidR="00C94D9D" w:rsidRPr="00212347">
        <w:rPr>
          <w:rFonts w:ascii="標楷體" w:eastAsia="標楷體" w:hAnsi="標楷體" w:hint="eastAsia"/>
          <w:sz w:val="28"/>
          <w:szCs w:val="28"/>
        </w:rPr>
        <w:t>日簽呈</w:t>
      </w:r>
      <w:r w:rsidR="00DB2490" w:rsidRPr="00212347">
        <w:rPr>
          <w:rFonts w:ascii="標楷體" w:eastAsia="標楷體" w:hAnsi="標楷體" w:hint="eastAsia"/>
          <w:sz w:val="28"/>
          <w:szCs w:val="28"/>
        </w:rPr>
        <w:t>核章，並由柯文哲決行而</w:t>
      </w:r>
      <w:r w:rsidR="00C94D9D" w:rsidRPr="00212347">
        <w:rPr>
          <w:rFonts w:ascii="標楷體" w:eastAsia="標楷體" w:hAnsi="標楷體" w:hint="eastAsia"/>
          <w:sz w:val="28"/>
          <w:szCs w:val="28"/>
        </w:rPr>
        <w:t>使京華城公司提出之本案都市計畫細部計畫案草案（公展版）送入公告公開展覽程序。</w:t>
      </w:r>
    </w:p>
    <w:p w14:paraId="3C9E61D1" w14:textId="77777777" w:rsidR="00FA5080" w:rsidRPr="00212347" w:rsidRDefault="00FA5080" w:rsidP="009150F5">
      <w:pPr>
        <w:spacing w:line="520" w:lineRule="exact"/>
        <w:ind w:left="0" w:firstLine="0"/>
        <w:jc w:val="both"/>
        <w:outlineLvl w:val="2"/>
        <w:rPr>
          <w:rFonts w:ascii="標楷體" w:eastAsia="標楷體" w:hAnsi="標楷體"/>
          <w:sz w:val="28"/>
          <w:szCs w:val="28"/>
        </w:rPr>
      </w:pPr>
      <w:r w:rsidRPr="00212347">
        <w:rPr>
          <w:rFonts w:ascii="標楷體" w:eastAsia="標楷體" w:hAnsi="標楷體"/>
          <w:sz w:val="28"/>
          <w:szCs w:val="28"/>
        </w:rPr>
        <w:t>（</w:t>
      </w:r>
      <w:r w:rsidRPr="00212347">
        <w:rPr>
          <w:rFonts w:ascii="標楷體" w:eastAsia="標楷體" w:hAnsi="標楷體" w:hint="eastAsia"/>
          <w:sz w:val="28"/>
          <w:szCs w:val="28"/>
        </w:rPr>
        <w:t>二</w:t>
      </w:r>
      <w:r w:rsidRPr="00212347">
        <w:rPr>
          <w:rFonts w:ascii="標楷體" w:eastAsia="標楷體" w:hAnsi="標楷體"/>
          <w:sz w:val="28"/>
          <w:szCs w:val="28"/>
        </w:rPr>
        <w:t>）</w:t>
      </w:r>
      <w:r w:rsidRPr="00212347">
        <w:rPr>
          <w:rFonts w:ascii="標楷體" w:eastAsia="標楷體" w:hAnsi="標楷體" w:hint="eastAsia"/>
          <w:sz w:val="28"/>
          <w:szCs w:val="28"/>
        </w:rPr>
        <w:t>本院認定之主要理由：</w:t>
      </w:r>
    </w:p>
    <w:p w14:paraId="231B683E" w14:textId="1C777E7A" w:rsidR="00FA5080" w:rsidRPr="00212347" w:rsidRDefault="00FA5080" w:rsidP="00903396">
      <w:pPr>
        <w:spacing w:line="520" w:lineRule="exact"/>
        <w:ind w:leftChars="352" w:left="1132" w:hanging="287"/>
        <w:jc w:val="both"/>
        <w:outlineLvl w:val="3"/>
        <w:rPr>
          <w:rFonts w:ascii="標楷體" w:eastAsia="標楷體" w:hAnsi="標楷體"/>
          <w:sz w:val="28"/>
          <w:szCs w:val="28"/>
        </w:rPr>
      </w:pPr>
      <w:r w:rsidRPr="00212347">
        <w:rPr>
          <w:rFonts w:ascii="標楷體" w:eastAsia="標楷體" w:hAnsi="標楷體"/>
          <w:sz w:val="28"/>
          <w:szCs w:val="28"/>
        </w:rPr>
        <w:t>1</w:t>
      </w:r>
      <w:r w:rsidR="00355C8E" w:rsidRPr="00212347">
        <w:rPr>
          <w:rFonts w:ascii="標楷體" w:eastAsia="標楷體" w:hAnsi="標楷體" w:hint="eastAsia"/>
          <w:sz w:val="28"/>
          <w:szCs w:val="28"/>
        </w:rPr>
        <w:t>.</w:t>
      </w:r>
      <w:r w:rsidRPr="00212347">
        <w:rPr>
          <w:rFonts w:ascii="標楷體" w:eastAsia="標楷體" w:hAnsi="標楷體" w:hint="eastAsia"/>
          <w:sz w:val="28"/>
          <w:szCs w:val="28"/>
        </w:rPr>
        <w:t>按</w:t>
      </w:r>
      <w:r w:rsidRPr="00212347">
        <w:rPr>
          <w:rFonts w:ascii="標楷體" w:eastAsia="標楷體" w:hAnsi="標楷體" w:cs="MS Gothic" w:hint="eastAsia"/>
          <w:sz w:val="28"/>
          <w:szCs w:val="28"/>
        </w:rPr>
        <w:t>貪污</w:t>
      </w:r>
      <w:r w:rsidRPr="00212347">
        <w:rPr>
          <w:rFonts w:ascii="標楷體" w:eastAsia="標楷體" w:hAnsi="標楷體" w:hint="eastAsia"/>
          <w:sz w:val="28"/>
          <w:szCs w:val="28"/>
        </w:rPr>
        <w:t>治罪條例之收受賄賂罪，祗須所收受之賄賂或不正利益與其職務上行為有對價關係，亦即具有原因目的之對應關係即已成立。是否具有對價關係，應從實質上就公務員職務行為之內容、交付者與收受者之關係、雙方授受金錢、財物或利益之種類、價額、交付時間與真正原因等客觀情形綜合審酌，而非僅憑假藉餽贈、酬謝或政治獻金等名義變相授受賄賂或不正利益之說詞，或授受時間在公務員所為職務行為前或後，或公務員是否確已踐履所賄求之職務上特定行為，作為判斷有無對價關係之依據。</w:t>
      </w:r>
      <w:r w:rsidR="00355C8E" w:rsidRPr="00212347">
        <w:rPr>
          <w:rFonts w:ascii="標楷體" w:eastAsia="標楷體" w:hAnsi="標楷體" w:hint="eastAsia"/>
          <w:sz w:val="28"/>
          <w:szCs w:val="28"/>
        </w:rPr>
        <w:t>又賄賂與公務員身分、職權及公正處理事務之間，即須存在一定之對價關係。傳統上，因認本罪係屬嚴重犯罪，故採抽象危險犯方式予以規範，行為一經著手，罪即成立，雖然可分要求、期約、收受（於對向犯立場，則為行求、期約、交付）3階段，但非必然循序進階，跳躍甚或一次直接進行最末階段，並不違常。相對立之雙方人員，利用明示、默示或可得推悉方式，達致合意，皆無不可。前金、後謝、分期處理（以上都包含財物與不正利益搭混付給），法律評價無異。</w:t>
      </w:r>
      <w:r w:rsidRPr="00212347">
        <w:rPr>
          <w:rFonts w:ascii="標楷體" w:eastAsia="標楷體" w:hAnsi="標楷體" w:hint="eastAsia"/>
          <w:sz w:val="28"/>
          <w:szCs w:val="28"/>
        </w:rPr>
        <w:t>故不論係依109年2月20日上午10時許，朱亞虎陪同沈慶京前往臺北市政府與柯文哲會面之具體過程觀察，當時沈慶京單獨進入市長辦公室與柯文</w:t>
      </w:r>
      <w:r w:rsidRPr="00212347">
        <w:rPr>
          <w:rFonts w:ascii="標楷體" w:eastAsia="標楷體" w:hAnsi="標楷體" w:hint="eastAsia"/>
          <w:sz w:val="28"/>
          <w:szCs w:val="28"/>
        </w:rPr>
        <w:lastRenderedPageBreak/>
        <w:t>哲會談約1小時，朱亞虎則在會客室外等候，未參與實際會談內容，是以雙方談話之具體細節固無從直接知悉。然會談結束後，沈慶京面露滿意微笑離去，並由朱亞虎陪同離開，其外在反應已可反映會談結果對其具有正面意義。復參以其後市府即啟動將京華城相關陳情案送交都市計畫委員會研議之程序，並逐步</w:t>
      </w:r>
      <w:r w:rsidR="00355C8E" w:rsidRPr="00212347">
        <w:rPr>
          <w:rFonts w:ascii="標楷體" w:eastAsia="標楷體" w:hAnsi="標楷體" w:hint="eastAsia"/>
          <w:sz w:val="28"/>
          <w:szCs w:val="28"/>
        </w:rPr>
        <w:t>朝有利於沈慶京之方向推動，顯示會談結果已轉化為具體行政作為</w:t>
      </w:r>
      <w:r w:rsidR="006925EE">
        <w:rPr>
          <w:rFonts w:ascii="標楷體" w:eastAsia="標楷體" w:hAnsi="標楷體" w:hint="eastAsia"/>
          <w:sz w:val="28"/>
          <w:szCs w:val="28"/>
        </w:rPr>
        <w:t>，</w:t>
      </w:r>
      <w:r w:rsidRPr="00212347">
        <w:rPr>
          <w:rFonts w:ascii="標楷體" w:eastAsia="標楷體" w:hAnsi="標楷體" w:hint="eastAsia"/>
          <w:sz w:val="28"/>
          <w:szCs w:val="28"/>
        </w:rPr>
        <w:t>可推知其等間已就違背職務行為與利益給付形成可得推悉之默示對價合意，並進而達成期約賄賂之犯意聯絡。</w:t>
      </w:r>
    </w:p>
    <w:p w14:paraId="6D7AD9C7" w14:textId="77777777" w:rsidR="00000E28" w:rsidRPr="00212347" w:rsidRDefault="00FA5080" w:rsidP="00903396">
      <w:pPr>
        <w:spacing w:line="520" w:lineRule="exact"/>
        <w:ind w:leftChars="352" w:left="1132" w:hanging="287"/>
        <w:jc w:val="both"/>
        <w:outlineLvl w:val="3"/>
        <w:rPr>
          <w:rFonts w:ascii="標楷體" w:eastAsia="標楷體" w:hAnsi="標楷體"/>
          <w:sz w:val="28"/>
          <w:szCs w:val="28"/>
        </w:rPr>
      </w:pPr>
      <w:r w:rsidRPr="00212347">
        <w:rPr>
          <w:rFonts w:ascii="標楷體" w:eastAsia="標楷體" w:hAnsi="標楷體"/>
          <w:sz w:val="28"/>
          <w:szCs w:val="28"/>
        </w:rPr>
        <w:t>2</w:t>
      </w:r>
      <w:r w:rsidR="00C31C74" w:rsidRPr="00212347">
        <w:rPr>
          <w:rFonts w:ascii="標楷體" w:eastAsia="標楷體" w:hAnsi="標楷體"/>
          <w:sz w:val="28"/>
          <w:szCs w:val="28"/>
        </w:rPr>
        <w:t>.</w:t>
      </w:r>
      <w:r w:rsidR="00C31C74" w:rsidRPr="00212347">
        <w:rPr>
          <w:rFonts w:ascii="標楷體" w:eastAsia="標楷體" w:hAnsi="標楷體" w:hint="eastAsia"/>
          <w:sz w:val="28"/>
          <w:szCs w:val="28"/>
        </w:rPr>
        <w:t>辯護意旨以：本案依據都市計畫法第2</w:t>
      </w:r>
      <w:r w:rsidR="00C31C74" w:rsidRPr="00212347">
        <w:rPr>
          <w:rFonts w:ascii="標楷體" w:eastAsia="標楷體" w:hAnsi="標楷體"/>
          <w:sz w:val="28"/>
          <w:szCs w:val="28"/>
        </w:rPr>
        <w:t>4</w:t>
      </w:r>
      <w:r w:rsidR="00C31C74" w:rsidRPr="00212347">
        <w:rPr>
          <w:rFonts w:ascii="標楷體" w:eastAsia="標楷體" w:hAnsi="標楷體" w:hint="eastAsia"/>
          <w:sz w:val="28"/>
          <w:szCs w:val="28"/>
        </w:rPr>
        <w:t>條規定細部計畫給予容積獎勵，係其土地權利關係人之權利行使，並無違法。且在個案中以細部計畫直接給予容積獎勵的相關案例，如</w:t>
      </w:r>
      <w:r w:rsidR="00C31C74" w:rsidRPr="00212347">
        <w:rPr>
          <w:rFonts w:ascii="標楷體" w:eastAsia="標楷體" w:hAnsi="標楷體" w:cs="標楷體" w:hint="eastAsia"/>
          <w:sz w:val="28"/>
          <w:szCs w:val="28"/>
        </w:rPr>
        <w:t>台南紡織</w:t>
      </w:r>
      <w:r w:rsidR="00C31C74" w:rsidRPr="00212347">
        <w:rPr>
          <w:rFonts w:ascii="標楷體" w:eastAsia="標楷體" w:hAnsi="標楷體" w:hint="eastAsia"/>
          <w:sz w:val="28"/>
          <w:szCs w:val="28"/>
        </w:rPr>
        <w:t>細部計畫案等，所在多有。惟</w:t>
      </w:r>
      <w:r w:rsidR="00000E28" w:rsidRPr="00212347">
        <w:rPr>
          <w:rFonts w:ascii="標楷體" w:eastAsia="標楷體" w:hAnsi="標楷體" w:hint="eastAsia"/>
          <w:sz w:val="28"/>
          <w:szCs w:val="28"/>
        </w:rPr>
        <w:t>本案細部計畫之容積獎勵項目違反通案性及平等原則，欠缺法令依據，且逾越該細部計畫上位法規（即臺北市土地使用分區管制自治條例第25條與「都市計畫細部計畫審議原則」第8點）之容積率上限規定：</w:t>
      </w:r>
    </w:p>
    <w:p w14:paraId="1D019D88" w14:textId="6437128F" w:rsidR="00000E28" w:rsidRPr="00212347" w:rsidRDefault="00FA5080" w:rsidP="00212347">
      <w:pPr>
        <w:spacing w:line="520" w:lineRule="exact"/>
        <w:ind w:leftChars="507" w:left="1609" w:hangingChars="140" w:hanging="392"/>
        <w:jc w:val="both"/>
        <w:outlineLvl w:val="4"/>
        <w:rPr>
          <w:rFonts w:ascii="標楷體" w:eastAsia="標楷體" w:hAnsi="標楷體"/>
          <w:sz w:val="28"/>
          <w:szCs w:val="28"/>
        </w:rPr>
      </w:pPr>
      <w:r w:rsidRPr="00212347">
        <w:rPr>
          <w:rFonts w:ascii="標楷體" w:eastAsia="標楷體" w:hAnsi="標楷體"/>
          <w:sz w:val="28"/>
          <w:szCs w:val="28"/>
        </w:rPr>
        <w:t>(1)</w:t>
      </w:r>
      <w:r w:rsidR="00AA5527" w:rsidRPr="00AA5527">
        <w:rPr>
          <w:rFonts w:hint="eastAsia"/>
        </w:rPr>
        <w:t xml:space="preserve"> </w:t>
      </w:r>
      <w:r w:rsidR="00AA5527" w:rsidRPr="00AA5527">
        <w:rPr>
          <w:rFonts w:ascii="標楷體" w:eastAsia="標楷體" w:hAnsi="標楷體" w:hint="eastAsia"/>
          <w:sz w:val="28"/>
          <w:szCs w:val="28"/>
        </w:rPr>
        <w:t>按貪污治罪條例第6條第1項第4款所規定之圖利罪，既以公務員明知違背法令而圖得自己或其他私人不法利益為其構成要件，則本罪保護之法益已不再侷限於單純公務員身分暨其執行職務之公正性，及國民對於公務員公正執行職務之信賴性，而係兼及公務員職務執行之廉潔性，故要求公務員執行其主管或監督之事務必須合法、公正、不得圖自己或其他私人不法利益。又公務員於執行職務時，客觀上違背其所應遵守之禁止規範或命令規範，致違反相同事項應予相同處理之平等原則，其因而</w:t>
      </w:r>
      <w:r w:rsidR="00AA5527" w:rsidRPr="00AA5527">
        <w:rPr>
          <w:rFonts w:ascii="標楷體" w:eastAsia="標楷體" w:hAnsi="標楷體" w:hint="eastAsia"/>
          <w:sz w:val="28"/>
          <w:szCs w:val="28"/>
        </w:rPr>
        <w:lastRenderedPageBreak/>
        <w:t>凸顯個別之特殊利益，既因公務員違背法令所致，該項所圖得之利益，其取得及保有即不具有正當法律權源，自均屬本款所規定之不法利益。又公務員之行為，凡客觀上有違反執行職務所應遵守之法令，或濫用其裁量權，致影響裁量決定之公平性或正確性之情事，即可構成圖利罪，又按公務員或公務機關於行使裁量權時，除應遵守一般法律原則，如誠信原則、平等原則、比例原則等外，應符合法規之目的，並不得逾越法定之裁量範圍，此為行政法理所當然，因而行政機關於選擇達成行政目之手段時， 其所作成之行政處</w:t>
      </w:r>
      <w:r w:rsidR="00AA5527">
        <w:rPr>
          <w:rFonts w:ascii="標楷體" w:eastAsia="標楷體" w:hAnsi="標楷體" w:hint="eastAsia"/>
          <w:sz w:val="28"/>
          <w:szCs w:val="28"/>
        </w:rPr>
        <w:t>分必須符合誠信原則、比例原則及平等原則，否則即屬權力濫用之違法</w:t>
      </w:r>
      <w:r w:rsidR="00000E28" w:rsidRPr="00212347">
        <w:rPr>
          <w:rFonts w:ascii="標楷體" w:eastAsia="標楷體" w:hAnsi="標楷體" w:hint="eastAsia"/>
          <w:sz w:val="28"/>
          <w:szCs w:val="28"/>
        </w:rPr>
        <w:t>。</w:t>
      </w:r>
    </w:p>
    <w:p w14:paraId="62053628" w14:textId="77777777" w:rsidR="00000E28" w:rsidRPr="00212347" w:rsidRDefault="00FA5080" w:rsidP="00212347">
      <w:pPr>
        <w:spacing w:line="520" w:lineRule="exact"/>
        <w:ind w:leftChars="507" w:left="1609" w:hangingChars="140" w:hanging="392"/>
        <w:jc w:val="both"/>
        <w:outlineLvl w:val="4"/>
        <w:rPr>
          <w:rFonts w:ascii="標楷體" w:eastAsia="標楷體" w:hAnsi="標楷體"/>
          <w:sz w:val="28"/>
          <w:szCs w:val="28"/>
        </w:rPr>
      </w:pPr>
      <w:r w:rsidRPr="00212347">
        <w:rPr>
          <w:rFonts w:ascii="標楷體" w:eastAsia="標楷體" w:hAnsi="標楷體"/>
          <w:sz w:val="28"/>
          <w:szCs w:val="28"/>
        </w:rPr>
        <w:t>(2)</w:t>
      </w:r>
      <w:r w:rsidR="00000E28" w:rsidRPr="00212347">
        <w:rPr>
          <w:rFonts w:ascii="標楷體" w:eastAsia="標楷體" w:hAnsi="標楷體" w:cs="標楷體" w:hint="eastAsia"/>
          <w:sz w:val="28"/>
          <w:szCs w:val="28"/>
        </w:rPr>
        <w:t>又容積獎勵在性質上屬於放寬容積管制之例外與特殊措施，涉及公共利益之重大事項之授益給付，有法律保留原則之適用，是容積獎勵之授予應有法律或法律授權命令為依</w:t>
      </w:r>
      <w:r w:rsidR="00000E28" w:rsidRPr="00212347">
        <w:rPr>
          <w:rFonts w:ascii="標楷體" w:eastAsia="標楷體" w:hAnsi="標楷體" w:hint="eastAsia"/>
          <w:sz w:val="28"/>
          <w:szCs w:val="28"/>
        </w:rPr>
        <w:t>據。本案辯護人雖以京華城公司係依據都市計畫法第</w:t>
      </w:r>
      <w:r w:rsidR="00000E28" w:rsidRPr="00212347">
        <w:rPr>
          <w:rFonts w:ascii="標楷體" w:eastAsia="標楷體" w:hAnsi="標楷體"/>
          <w:sz w:val="28"/>
          <w:szCs w:val="28"/>
        </w:rPr>
        <w:t>24</w:t>
      </w:r>
      <w:r w:rsidR="00000E28" w:rsidRPr="00212347">
        <w:rPr>
          <w:rFonts w:ascii="標楷體" w:eastAsia="標楷體" w:hAnsi="標楷體" w:hint="eastAsia"/>
          <w:sz w:val="28"/>
          <w:szCs w:val="28"/>
        </w:rPr>
        <w:t>條申請細部計畫變更，而經都委會通過授予容積獎勵，然都市計畫法第</w:t>
      </w:r>
      <w:r w:rsidR="00000E28" w:rsidRPr="00212347">
        <w:rPr>
          <w:rFonts w:ascii="標楷體" w:eastAsia="標楷體" w:hAnsi="標楷體"/>
          <w:sz w:val="28"/>
          <w:szCs w:val="28"/>
        </w:rPr>
        <w:t>24</w:t>
      </w:r>
      <w:r w:rsidR="00000E28" w:rsidRPr="00212347">
        <w:rPr>
          <w:rFonts w:ascii="標楷體" w:eastAsia="標楷體" w:hAnsi="標楷體" w:hint="eastAsia"/>
          <w:sz w:val="28"/>
          <w:szCs w:val="28"/>
        </w:rPr>
        <w:t>條僅規定土地權利關係人為促進其土地利用，得配合當地分區發展計畫，自行擬定或變更細部計畫，並應附具事業及財務計畫，申請當地直轄市、縣（市）政府或鄉、鎮、縣轄市公所依前條規定辦理。上開都市計畫法第</w:t>
      </w:r>
      <w:r w:rsidR="00000E28" w:rsidRPr="00212347">
        <w:rPr>
          <w:rFonts w:ascii="標楷體" w:eastAsia="標楷體" w:hAnsi="標楷體"/>
          <w:sz w:val="28"/>
          <w:szCs w:val="28"/>
        </w:rPr>
        <w:t>24</w:t>
      </w:r>
      <w:r w:rsidR="00000E28" w:rsidRPr="00212347">
        <w:rPr>
          <w:rFonts w:ascii="標楷體" w:eastAsia="標楷體" w:hAnsi="標楷體" w:hint="eastAsia"/>
          <w:sz w:val="28"/>
          <w:szCs w:val="28"/>
        </w:rPr>
        <w:t>條並無任何可以給付容積獎勵之標準，更遑論京華城公司依都市計畫法第24條申請變更細部計畫，計畫範圍僅單一土地所有權人（該公司所有）之土地，其修訂之土地使用分區管制增訂容積獎勵規定係僅就京華城重建為之，未考量周邊地區整體性的需求，即就單一土地所有權人變更土地使用管制規定</w:t>
      </w:r>
      <w:r w:rsidR="00000E28" w:rsidRPr="00212347">
        <w:rPr>
          <w:rFonts w:ascii="標楷體" w:eastAsia="標楷體" w:hAnsi="標楷體" w:hint="eastAsia"/>
          <w:sz w:val="28"/>
          <w:szCs w:val="28"/>
        </w:rPr>
        <w:lastRenderedPageBreak/>
        <w:t>訂定容積獎勵項目，亦與都市計畫法第24條之要件有所扞格。</w:t>
      </w:r>
    </w:p>
    <w:p w14:paraId="7CFB8EDE" w14:textId="77777777" w:rsidR="00000E28" w:rsidRPr="00212347" w:rsidRDefault="00476101" w:rsidP="00212347">
      <w:pPr>
        <w:spacing w:line="520" w:lineRule="exact"/>
        <w:ind w:leftChars="507" w:left="1609" w:hangingChars="140" w:hanging="392"/>
        <w:jc w:val="both"/>
        <w:outlineLvl w:val="4"/>
        <w:rPr>
          <w:rFonts w:ascii="標楷體" w:eastAsia="標楷體" w:hAnsi="標楷體"/>
          <w:sz w:val="28"/>
          <w:szCs w:val="28"/>
        </w:rPr>
      </w:pPr>
      <w:r w:rsidRPr="00212347">
        <w:rPr>
          <w:rFonts w:ascii="標楷體" w:eastAsia="標楷體" w:hAnsi="標楷體"/>
          <w:sz w:val="28"/>
          <w:szCs w:val="28"/>
        </w:rPr>
        <w:t>(3)</w:t>
      </w:r>
      <w:r w:rsidR="00000E28" w:rsidRPr="00212347">
        <w:rPr>
          <w:rFonts w:ascii="標楷體" w:eastAsia="標楷體" w:hAnsi="標楷體" w:cs="標楷體" w:hint="eastAsia"/>
          <w:sz w:val="28"/>
          <w:szCs w:val="28"/>
        </w:rPr>
        <w:t>再觀諸全臺北市通案性規範之土管條例已有容積獎勵之明確規定，</w:t>
      </w:r>
      <w:r w:rsidR="00000E28" w:rsidRPr="00212347">
        <w:rPr>
          <w:rFonts w:ascii="標楷體" w:eastAsia="標楷體" w:hAnsi="標楷體" w:hint="eastAsia"/>
          <w:sz w:val="28"/>
          <w:szCs w:val="28"/>
        </w:rPr>
        <w:t xml:space="preserve">是如何放寬、計算方式及額度，均應透過主管機關以法規範定之，要不能恣意、個案放寬容積管制。此均足彰顯容積獎勵在性質上屬於放寬容積管制之例外與特殊措施，涉及公共利益之重大事項之授益給付，有法律保留原則之適用。　　</w:t>
      </w:r>
    </w:p>
    <w:p w14:paraId="59A4E1E5" w14:textId="77777777" w:rsidR="00000E28" w:rsidRPr="00212347" w:rsidRDefault="00FA5080" w:rsidP="00212347">
      <w:pPr>
        <w:spacing w:line="520" w:lineRule="exact"/>
        <w:ind w:leftChars="507" w:left="1609" w:hangingChars="140" w:hanging="392"/>
        <w:jc w:val="both"/>
        <w:outlineLvl w:val="4"/>
        <w:rPr>
          <w:rFonts w:ascii="標楷體" w:eastAsia="標楷體" w:hAnsi="標楷體"/>
          <w:sz w:val="28"/>
          <w:szCs w:val="28"/>
        </w:rPr>
      </w:pPr>
      <w:r w:rsidRPr="00212347">
        <w:rPr>
          <w:rFonts w:ascii="標楷體" w:eastAsia="標楷體" w:hAnsi="標楷體"/>
          <w:sz w:val="28"/>
          <w:szCs w:val="28"/>
        </w:rPr>
        <w:t>(4)</w:t>
      </w:r>
      <w:r w:rsidR="00000E28" w:rsidRPr="00212347">
        <w:rPr>
          <w:rFonts w:ascii="標楷體" w:eastAsia="標楷體" w:hAnsi="標楷體" w:cs="標楷體" w:hint="eastAsia"/>
          <w:sz w:val="28"/>
          <w:szCs w:val="28"/>
        </w:rPr>
        <w:t>依都市計畫法第</w:t>
      </w:r>
      <w:r w:rsidR="00000E28" w:rsidRPr="00212347">
        <w:rPr>
          <w:rFonts w:ascii="標楷體" w:eastAsia="標楷體" w:hAnsi="標楷體"/>
          <w:sz w:val="28"/>
          <w:szCs w:val="28"/>
        </w:rPr>
        <w:t>24</w:t>
      </w:r>
      <w:r w:rsidR="00000E28" w:rsidRPr="00212347">
        <w:rPr>
          <w:rFonts w:ascii="標楷體" w:eastAsia="標楷體" w:hAnsi="標楷體" w:hint="eastAsia"/>
          <w:sz w:val="28"/>
          <w:szCs w:val="28"/>
        </w:rPr>
        <w:t>條變更細部計畫僅屬行政處分性質，依法律保留原則，當不得自行訂定僅個案適用之容積獎勵基準而核給容積獎勵：</w:t>
      </w:r>
    </w:p>
    <w:p w14:paraId="257AE2CA" w14:textId="6B029719" w:rsidR="00000E28" w:rsidRPr="00212347" w:rsidRDefault="00000E28" w:rsidP="00C90573">
      <w:pPr>
        <w:spacing w:line="520" w:lineRule="exact"/>
        <w:ind w:leftChars="625" w:left="1931" w:hangingChars="154" w:hanging="431"/>
        <w:jc w:val="both"/>
        <w:rPr>
          <w:rFonts w:ascii="標楷體" w:eastAsia="標楷體" w:hAnsi="標楷體"/>
          <w:sz w:val="28"/>
          <w:szCs w:val="28"/>
        </w:rPr>
      </w:pPr>
      <w:r w:rsidRPr="00212347">
        <w:rPr>
          <w:rFonts w:ascii="標楷體" w:eastAsia="標楷體" w:hAnsi="標楷體"/>
          <w:sz w:val="28"/>
          <w:szCs w:val="28"/>
        </w:rPr>
        <w:t xml:space="preserve"> </w:t>
      </w:r>
      <w:r w:rsidRPr="00212347">
        <w:rPr>
          <w:rFonts w:ascii="新細明體" w:hAnsi="新細明體" w:cs="新細明體" w:hint="eastAsia"/>
          <w:sz w:val="28"/>
          <w:szCs w:val="28"/>
        </w:rPr>
        <w:t>①</w:t>
      </w:r>
      <w:r w:rsidR="00AA5527" w:rsidRPr="00AA5527">
        <w:rPr>
          <w:rFonts w:ascii="標楷體" w:eastAsia="標楷體" w:hAnsi="標楷體" w:cs="新細明體" w:hint="eastAsia"/>
          <w:sz w:val="28"/>
          <w:szCs w:val="28"/>
        </w:rPr>
        <w:t>行政程序法對各類行政行為設有不同正當程序之規範。相較於行政處分僅為行政機關對個別、具體公法事件所為之個案性規制，法規命令因係行政機關對於不確定多數事件所發布通案性規範。</w:t>
      </w:r>
    </w:p>
    <w:p w14:paraId="765B15A1" w14:textId="6987FD25" w:rsidR="00000E28" w:rsidRPr="00AA5527" w:rsidRDefault="00000E28" w:rsidP="00C90573">
      <w:pPr>
        <w:spacing w:line="520" w:lineRule="exact"/>
        <w:ind w:leftChars="625" w:left="1931" w:hangingChars="154" w:hanging="431"/>
        <w:jc w:val="both"/>
        <w:rPr>
          <w:rFonts w:ascii="標楷體" w:eastAsia="標楷體" w:hAnsi="標楷體"/>
          <w:sz w:val="28"/>
          <w:szCs w:val="28"/>
        </w:rPr>
      </w:pPr>
      <w:r w:rsidRPr="00212347">
        <w:rPr>
          <w:rFonts w:ascii="標楷體" w:eastAsia="標楷體" w:hAnsi="標楷體"/>
          <w:sz w:val="28"/>
          <w:szCs w:val="28"/>
        </w:rPr>
        <w:t xml:space="preserve"> </w:t>
      </w:r>
      <w:r w:rsidRPr="00212347">
        <w:rPr>
          <w:rFonts w:ascii="新細明體" w:hAnsi="新細明體" w:cs="新細明體" w:hint="eastAsia"/>
          <w:sz w:val="28"/>
          <w:szCs w:val="28"/>
        </w:rPr>
        <w:t>②</w:t>
      </w:r>
      <w:r w:rsidR="00AA5527" w:rsidRPr="00AA5527">
        <w:rPr>
          <w:rFonts w:ascii="標楷體" w:eastAsia="標楷體" w:hAnsi="標楷體" w:cs="新細明體" w:hint="eastAsia"/>
          <w:sz w:val="28"/>
          <w:szCs w:val="28"/>
        </w:rPr>
        <w:t>次按主管機關變更都市計畫，係公法上之單方行政行為，如直接限制一定區域內人民之權利、利益或增加其負擔，即具有行政處分之性質，其因而致使特定人或可得確定之多數人之權益遭受不當或違法之損害者，依照訴願法第一條、第二條第一項及行政訴訟法第一條之規定，自應許其提起訴願或行政訴訟，以資救濟。始符憲法保障人民訴願權或行政訴訟權之本旨。此項都市計畫之個別變更，與都市計畫之擬定、發布及擬定計畫機關依規定五年定期通盤檢討所作必要之變更（都市計畫法第26條參照），並非直接限制一定區域</w:t>
      </w:r>
      <w:r w:rsidR="00AA5527" w:rsidRPr="00AA5527">
        <w:rPr>
          <w:rFonts w:ascii="標楷體" w:eastAsia="標楷體" w:hAnsi="標楷體" w:cs="新細明體" w:hint="eastAsia"/>
          <w:sz w:val="28"/>
          <w:szCs w:val="28"/>
        </w:rPr>
        <w:lastRenderedPageBreak/>
        <w:t>內人民之權益或增加其負擔者，有所不同（司法院釋字第156號解釋理由書意旨參照）。</w:t>
      </w:r>
    </w:p>
    <w:p w14:paraId="4E9415A3" w14:textId="61712DDA" w:rsidR="00000E28" w:rsidRPr="00212347" w:rsidRDefault="00AA5527" w:rsidP="00C90573">
      <w:pPr>
        <w:spacing w:line="520" w:lineRule="exact"/>
        <w:ind w:leftChars="625" w:left="1931" w:hangingChars="154" w:hanging="431"/>
        <w:jc w:val="both"/>
        <w:rPr>
          <w:rFonts w:ascii="標楷體" w:eastAsia="標楷體" w:hAnsi="標楷體"/>
          <w:sz w:val="28"/>
          <w:szCs w:val="28"/>
        </w:rPr>
      </w:pPr>
      <w:r w:rsidRPr="00212347">
        <w:rPr>
          <w:rFonts w:ascii="新細明體" w:hAnsi="新細明體" w:cs="新細明體" w:hint="eastAsia"/>
          <w:sz w:val="28"/>
          <w:szCs w:val="28"/>
        </w:rPr>
        <w:t>③</w:t>
      </w:r>
      <w:r w:rsidR="00000E28" w:rsidRPr="00212347">
        <w:rPr>
          <w:rFonts w:ascii="標楷體" w:eastAsia="標楷體" w:hAnsi="標楷體" w:cs="標楷體" w:hint="eastAsia"/>
          <w:sz w:val="28"/>
          <w:szCs w:val="28"/>
        </w:rPr>
        <w:t>依據司法院釋字第</w:t>
      </w:r>
      <w:r w:rsidR="00000E28" w:rsidRPr="00212347">
        <w:rPr>
          <w:rFonts w:ascii="標楷體" w:eastAsia="標楷體" w:hAnsi="標楷體"/>
          <w:sz w:val="28"/>
          <w:szCs w:val="28"/>
        </w:rPr>
        <w:t>742</w:t>
      </w:r>
      <w:r w:rsidR="00000E28" w:rsidRPr="00212347">
        <w:rPr>
          <w:rFonts w:ascii="標楷體" w:eastAsia="標楷體" w:hAnsi="標楷體" w:hint="eastAsia"/>
          <w:sz w:val="28"/>
          <w:szCs w:val="28"/>
        </w:rPr>
        <w:t xml:space="preserve">號解釋理由書「都市計畫定期通盤檢討實施辦法第四條則規定，定期通盤檢討得對主要計畫及細部計畫為必要之修正，是其所得修正之範圍及內容甚廣。按定期通盤檢討對原都市計畫之主要計畫或細部計畫所作必要變更，屬法規性質，並非行政處分。然由於定期通盤檢討所可能納入都市計畫內容之範圍並無明確限制，其個別項目之內容有無直接限制一定區域內特定人或可得確定多數人之權益或增加負擔，不能一概而論。訴願機關及行政法院自應就個案審查定期通盤檢討公告內個別項目之具體內容，判斷其有無個案變更之性質，亦即是否直接限制一定區域內特定人或可得確定多數人之權益或增加負擔，以決定是否屬行政處分之性質及得否提起行政爭訟。」則「按定期通盤檢討對原都市計畫之細部計畫所作必要變更」始屬於法規性質，本案京華城公司參考都發局建議「自提」細部計畫修正案，非經定期通盤檢討所產生，僅對於京華城公司所有之土地個案直接影響權益及增加負擔，當然不具有法規性質，而屬行政處分無訛。而此行政處分之作成，基於司法院釋字第443號解釋所揭示之層級化法律保留原則，自至少需有法律相對保留，而不得在無法律或法律授權訂定之法規命令無規範之情況下，逕由行政機關自行為之，否則自屬違法。　 </w:t>
      </w:r>
    </w:p>
    <w:p w14:paraId="220EF146" w14:textId="77777777" w:rsidR="00000E28" w:rsidRPr="00212347" w:rsidRDefault="00FA5080" w:rsidP="00212347">
      <w:pPr>
        <w:spacing w:line="520" w:lineRule="exact"/>
        <w:ind w:leftChars="507" w:left="1609" w:hangingChars="140" w:hanging="392"/>
        <w:jc w:val="both"/>
        <w:outlineLvl w:val="4"/>
        <w:rPr>
          <w:rFonts w:ascii="標楷體" w:eastAsia="標楷體" w:hAnsi="標楷體"/>
          <w:sz w:val="28"/>
          <w:szCs w:val="28"/>
        </w:rPr>
      </w:pPr>
      <w:r w:rsidRPr="00212347">
        <w:rPr>
          <w:rFonts w:ascii="標楷體" w:eastAsia="標楷體" w:hAnsi="標楷體"/>
          <w:sz w:val="28"/>
          <w:szCs w:val="28"/>
        </w:rPr>
        <w:lastRenderedPageBreak/>
        <w:t>(5)</w:t>
      </w:r>
      <w:r w:rsidR="00000E28" w:rsidRPr="00212347">
        <w:rPr>
          <w:rFonts w:ascii="標楷體" w:eastAsia="標楷體" w:hAnsi="標楷體" w:cs="標楷體" w:hint="eastAsia"/>
          <w:sz w:val="28"/>
          <w:szCs w:val="28"/>
        </w:rPr>
        <w:t>本案容積獎勵不僅欠缺法令依據，且牴觸細部計畫上位法規：</w:t>
      </w:r>
    </w:p>
    <w:p w14:paraId="324AC2DA" w14:textId="77777777" w:rsidR="00000E28" w:rsidRPr="00212347" w:rsidRDefault="00000E28" w:rsidP="002A2C10">
      <w:pPr>
        <w:spacing w:line="520" w:lineRule="exact"/>
        <w:ind w:leftChars="625" w:left="1931" w:hangingChars="154" w:hanging="431"/>
        <w:jc w:val="both"/>
        <w:rPr>
          <w:rFonts w:ascii="標楷體" w:eastAsia="標楷體" w:hAnsi="標楷體"/>
          <w:sz w:val="28"/>
          <w:szCs w:val="28"/>
        </w:rPr>
      </w:pPr>
      <w:r w:rsidRPr="00212347">
        <w:rPr>
          <w:rFonts w:ascii="標楷體" w:eastAsia="標楷體" w:hAnsi="標楷體"/>
          <w:sz w:val="28"/>
          <w:szCs w:val="28"/>
        </w:rPr>
        <w:t xml:space="preserve"> </w:t>
      </w:r>
      <w:r w:rsidRPr="00212347">
        <w:rPr>
          <w:rFonts w:ascii="新細明體" w:hAnsi="新細明體" w:cs="新細明體" w:hint="eastAsia"/>
          <w:sz w:val="28"/>
          <w:szCs w:val="28"/>
        </w:rPr>
        <w:t>①</w:t>
      </w:r>
      <w:r w:rsidRPr="00212347">
        <w:rPr>
          <w:rFonts w:ascii="標楷體" w:eastAsia="標楷體" w:hAnsi="標楷體" w:cs="標楷體" w:hint="eastAsia"/>
          <w:sz w:val="28"/>
          <w:szCs w:val="28"/>
        </w:rPr>
        <w:t>按都市計畫法第</w:t>
      </w:r>
      <w:r w:rsidRPr="00212347">
        <w:rPr>
          <w:rFonts w:ascii="標楷體" w:eastAsia="標楷體" w:hAnsi="標楷體"/>
          <w:sz w:val="28"/>
          <w:szCs w:val="28"/>
        </w:rPr>
        <w:t>22</w:t>
      </w:r>
      <w:r w:rsidRPr="00212347">
        <w:rPr>
          <w:rFonts w:ascii="標楷體" w:eastAsia="標楷體" w:hAnsi="標楷體" w:hint="eastAsia"/>
          <w:sz w:val="28"/>
          <w:szCs w:val="28"/>
        </w:rPr>
        <w:t>條規定，容積率為都市計畫細部計畫應表明之土地使用分區管制之範疇；次按同法第</w:t>
      </w:r>
      <w:r w:rsidRPr="00212347">
        <w:rPr>
          <w:rFonts w:ascii="標楷體" w:eastAsia="標楷體" w:hAnsi="標楷體"/>
          <w:sz w:val="28"/>
          <w:szCs w:val="28"/>
        </w:rPr>
        <w:t>39</w:t>
      </w:r>
      <w:r w:rsidRPr="00212347">
        <w:rPr>
          <w:rFonts w:ascii="標楷體" w:eastAsia="標楷體" w:hAnsi="標楷體" w:hint="eastAsia"/>
          <w:sz w:val="28"/>
          <w:szCs w:val="28"/>
        </w:rPr>
        <w:t>條規定，内政部或直轄市政府並得依據地方實際情況，於本法施行細則中規定容積率；又依都市計畫法第</w:t>
      </w:r>
      <w:r w:rsidRPr="00212347">
        <w:rPr>
          <w:rFonts w:ascii="標楷體" w:eastAsia="標楷體" w:hAnsi="標楷體"/>
          <w:sz w:val="28"/>
          <w:szCs w:val="28"/>
        </w:rPr>
        <w:t>85</w:t>
      </w:r>
      <w:r w:rsidRPr="00212347">
        <w:rPr>
          <w:rFonts w:ascii="標楷體" w:eastAsia="標楷體" w:hAnsi="標楷體" w:hint="eastAsia"/>
          <w:sz w:val="28"/>
          <w:szCs w:val="28"/>
        </w:rPr>
        <w:t>條規定，該法施行細則「在直轄市由直轄市政府訂定，送内政部核轉行政院備案」。</w:t>
      </w:r>
    </w:p>
    <w:p w14:paraId="7921F66A" w14:textId="77777777" w:rsidR="00000E28" w:rsidRPr="00212347" w:rsidRDefault="00000E28" w:rsidP="002A2C10">
      <w:pPr>
        <w:spacing w:line="520" w:lineRule="exact"/>
        <w:ind w:leftChars="625" w:left="1931" w:hangingChars="154" w:hanging="431"/>
        <w:jc w:val="both"/>
        <w:rPr>
          <w:rFonts w:ascii="標楷體" w:eastAsia="標楷體" w:hAnsi="標楷體"/>
          <w:sz w:val="28"/>
          <w:szCs w:val="28"/>
        </w:rPr>
      </w:pPr>
      <w:r w:rsidRPr="00212347">
        <w:rPr>
          <w:rFonts w:ascii="標楷體" w:eastAsia="標楷體" w:hAnsi="標楷體"/>
          <w:sz w:val="28"/>
          <w:szCs w:val="28"/>
        </w:rPr>
        <w:t xml:space="preserve"> </w:t>
      </w:r>
      <w:r w:rsidRPr="00212347">
        <w:rPr>
          <w:rFonts w:ascii="新細明體" w:hAnsi="新細明體" w:cs="新細明體" w:hint="eastAsia"/>
          <w:sz w:val="28"/>
          <w:szCs w:val="28"/>
        </w:rPr>
        <w:t>②</w:t>
      </w:r>
      <w:r w:rsidRPr="00212347">
        <w:rPr>
          <w:rFonts w:ascii="標楷體" w:eastAsia="標楷體" w:hAnsi="標楷體" w:cs="標楷體" w:hint="eastAsia"/>
          <w:sz w:val="28"/>
          <w:szCs w:val="28"/>
        </w:rPr>
        <w:t>基上，臺北市政府依都市計畫法第</w:t>
      </w:r>
      <w:r w:rsidRPr="00212347">
        <w:rPr>
          <w:rFonts w:ascii="標楷體" w:eastAsia="標楷體" w:hAnsi="標楷體"/>
          <w:sz w:val="28"/>
          <w:szCs w:val="28"/>
        </w:rPr>
        <w:t>85</w:t>
      </w:r>
      <w:r w:rsidRPr="00212347">
        <w:rPr>
          <w:rFonts w:ascii="標楷體" w:eastAsia="標楷體" w:hAnsi="標楷體" w:hint="eastAsia"/>
          <w:sz w:val="28"/>
          <w:szCs w:val="28"/>
        </w:rPr>
        <w:t>條規定制定「臺北市都市計畫施行自治條例」，並依該自治條例第</w:t>
      </w:r>
      <w:r w:rsidRPr="00212347">
        <w:rPr>
          <w:rFonts w:ascii="標楷體" w:eastAsia="標楷體" w:hAnsi="標楷體"/>
          <w:sz w:val="28"/>
          <w:szCs w:val="28"/>
        </w:rPr>
        <w:t>26</w:t>
      </w:r>
      <w:r w:rsidRPr="00212347">
        <w:rPr>
          <w:rFonts w:ascii="標楷體" w:eastAsia="標楷體" w:hAnsi="標楷體" w:hint="eastAsia"/>
          <w:sz w:val="28"/>
          <w:szCs w:val="28"/>
        </w:rPr>
        <w:t>條授權制定「臺北市土地使用分區管制自治條例」（即本判決所稱土管條例），乃係臺北市議會通過並經臺北市政府公布之地方自治法規，並為臺北市各個都市計畫細部計畫之上位法規。</w:t>
      </w:r>
    </w:p>
    <w:p w14:paraId="26F73CD1" w14:textId="77777777" w:rsidR="00000E28" w:rsidRPr="00212347" w:rsidRDefault="00000E28" w:rsidP="002A2C10">
      <w:pPr>
        <w:spacing w:line="520" w:lineRule="exact"/>
        <w:ind w:leftChars="625" w:left="1931" w:hangingChars="154" w:hanging="431"/>
        <w:jc w:val="both"/>
        <w:rPr>
          <w:rFonts w:ascii="標楷體" w:eastAsia="標楷體" w:hAnsi="標楷體"/>
          <w:sz w:val="28"/>
          <w:szCs w:val="28"/>
        </w:rPr>
      </w:pPr>
      <w:r w:rsidRPr="00212347">
        <w:rPr>
          <w:rFonts w:ascii="標楷體" w:eastAsia="標楷體" w:hAnsi="標楷體"/>
          <w:sz w:val="28"/>
          <w:szCs w:val="28"/>
        </w:rPr>
        <w:t xml:space="preserve"> </w:t>
      </w:r>
      <w:r w:rsidRPr="00212347">
        <w:rPr>
          <w:rFonts w:ascii="新細明體" w:hAnsi="新細明體" w:cs="新細明體" w:hint="eastAsia"/>
          <w:sz w:val="28"/>
          <w:szCs w:val="28"/>
        </w:rPr>
        <w:t>③</w:t>
      </w:r>
      <w:r w:rsidRPr="00212347">
        <w:rPr>
          <w:rFonts w:ascii="標楷體" w:eastAsia="標楷體" w:hAnsi="標楷體" w:cs="標楷體" w:hint="eastAsia"/>
          <w:sz w:val="28"/>
          <w:szCs w:val="28"/>
        </w:rPr>
        <w:t>另按内政部依都市計畫法第</w:t>
      </w:r>
      <w:r w:rsidRPr="00212347">
        <w:rPr>
          <w:rFonts w:ascii="標楷體" w:eastAsia="標楷體" w:hAnsi="標楷體"/>
          <w:sz w:val="28"/>
          <w:szCs w:val="28"/>
        </w:rPr>
        <w:t>23</w:t>
      </w:r>
      <w:r w:rsidRPr="00212347">
        <w:rPr>
          <w:rFonts w:ascii="標楷體" w:eastAsia="標楷體" w:hAnsi="標楷體" w:hint="eastAsia"/>
          <w:sz w:val="28"/>
          <w:szCs w:val="28"/>
        </w:rPr>
        <w:t>條第</w:t>
      </w:r>
      <w:r w:rsidRPr="00212347">
        <w:rPr>
          <w:rFonts w:ascii="標楷體" w:eastAsia="標楷體" w:hAnsi="標楷體"/>
          <w:sz w:val="28"/>
          <w:szCs w:val="28"/>
        </w:rPr>
        <w:t>2</w:t>
      </w:r>
      <w:r w:rsidRPr="00212347">
        <w:rPr>
          <w:rFonts w:ascii="標楷體" w:eastAsia="標楷體" w:hAnsi="標楷體" w:hint="eastAsia"/>
          <w:sz w:val="28"/>
          <w:szCs w:val="28"/>
        </w:rPr>
        <w:t>項規定授權訂定之「都市計畫細部計畫審議原則」，亦屬都市計畫細部計畫之上位法規，其有拘束細部計畫内容形成自由之作用，且屬各級都市計畫機關新訂或變更細部計畫於審議、核定時，所應遵循之法規範，而該審議原則第</w:t>
      </w:r>
      <w:r w:rsidRPr="00212347">
        <w:rPr>
          <w:rFonts w:ascii="標楷體" w:eastAsia="標楷體" w:hAnsi="標楷體"/>
          <w:sz w:val="28"/>
          <w:szCs w:val="28"/>
        </w:rPr>
        <w:t>8</w:t>
      </w:r>
      <w:r w:rsidRPr="00212347">
        <w:rPr>
          <w:rFonts w:ascii="標楷體" w:eastAsia="標楷體" w:hAnsi="標楷體" w:hint="eastAsia"/>
          <w:sz w:val="28"/>
          <w:szCs w:val="28"/>
        </w:rPr>
        <w:t>點特別針對細部計畫内各種住宅區及商業區之容積率進一步限制規定：「…容積率，不得逾越都市計畫法省（市）施行細則或土地使用分區管制規則之規定，且不得違反主要計畫有關使用強度之指導規定。」</w:t>
      </w:r>
    </w:p>
    <w:p w14:paraId="75E4DE96" w14:textId="77777777" w:rsidR="00000E28" w:rsidRPr="00212347" w:rsidRDefault="00000E28" w:rsidP="002A2C10">
      <w:pPr>
        <w:spacing w:line="520" w:lineRule="exact"/>
        <w:ind w:leftChars="625" w:left="1931" w:hangingChars="154" w:hanging="431"/>
        <w:jc w:val="both"/>
        <w:rPr>
          <w:rFonts w:ascii="標楷體" w:eastAsia="標楷體" w:hAnsi="標楷體"/>
          <w:sz w:val="28"/>
          <w:szCs w:val="28"/>
        </w:rPr>
      </w:pPr>
      <w:r w:rsidRPr="00212347">
        <w:rPr>
          <w:rFonts w:ascii="標楷體" w:eastAsia="標楷體" w:hAnsi="標楷體"/>
          <w:sz w:val="28"/>
          <w:szCs w:val="28"/>
        </w:rPr>
        <w:t xml:space="preserve"> </w:t>
      </w:r>
      <w:r w:rsidRPr="00212347">
        <w:rPr>
          <w:rFonts w:ascii="新細明體" w:hAnsi="新細明體" w:cs="新細明體" w:hint="eastAsia"/>
          <w:sz w:val="28"/>
          <w:szCs w:val="28"/>
        </w:rPr>
        <w:t>④</w:t>
      </w:r>
      <w:r w:rsidRPr="00212347">
        <w:rPr>
          <w:rFonts w:ascii="標楷體" w:eastAsia="標楷體" w:hAnsi="標楷體" w:cs="標楷體" w:hint="eastAsia"/>
          <w:sz w:val="28"/>
          <w:szCs w:val="28"/>
        </w:rPr>
        <w:t>而土管條例第</w:t>
      </w:r>
      <w:r w:rsidRPr="00212347">
        <w:rPr>
          <w:rFonts w:ascii="標楷體" w:eastAsia="標楷體" w:hAnsi="標楷體"/>
          <w:sz w:val="28"/>
          <w:szCs w:val="28"/>
        </w:rPr>
        <w:t>25</w:t>
      </w:r>
      <w:r w:rsidRPr="00212347">
        <w:rPr>
          <w:rFonts w:ascii="標楷體" w:eastAsia="標楷體" w:hAnsi="標楷體" w:hint="eastAsia"/>
          <w:sz w:val="28"/>
          <w:szCs w:val="28"/>
        </w:rPr>
        <w:t>條已經明文「第三種商業區」容積率不得超過</w:t>
      </w:r>
      <w:r w:rsidRPr="00212347">
        <w:rPr>
          <w:rFonts w:ascii="標楷體" w:eastAsia="標楷體" w:hAnsi="標楷體"/>
          <w:sz w:val="28"/>
          <w:szCs w:val="28"/>
        </w:rPr>
        <w:t>560</w:t>
      </w:r>
      <w:r w:rsidRPr="00212347">
        <w:rPr>
          <w:rFonts w:ascii="標楷體" w:eastAsia="標楷體" w:hAnsi="標楷體" w:hint="eastAsia"/>
          <w:sz w:val="28"/>
          <w:szCs w:val="28"/>
        </w:rPr>
        <w:t>％上限，然本件京華城原址細部計畫修訂案之容積獎勵，既不循上開「臺北市土地使用分區</w:t>
      </w:r>
      <w:r w:rsidRPr="00212347">
        <w:rPr>
          <w:rFonts w:ascii="標楷體" w:eastAsia="標楷體" w:hAnsi="標楷體" w:hint="eastAsia"/>
          <w:sz w:val="28"/>
          <w:szCs w:val="28"/>
        </w:rPr>
        <w:lastRenderedPageBreak/>
        <w:t>管制自治條例」第</w:t>
      </w:r>
      <w:r w:rsidRPr="00212347">
        <w:rPr>
          <w:rFonts w:ascii="標楷體" w:eastAsia="標楷體" w:hAnsi="標楷體"/>
          <w:sz w:val="28"/>
          <w:szCs w:val="28"/>
        </w:rPr>
        <w:t>11</w:t>
      </w:r>
      <w:r w:rsidRPr="00212347">
        <w:rPr>
          <w:rFonts w:ascii="標楷體" w:eastAsia="標楷體" w:hAnsi="標楷體" w:hint="eastAsia"/>
          <w:sz w:val="28"/>
          <w:szCs w:val="28"/>
        </w:rPr>
        <w:t>章之容積獎勵專章申請；亦缺乏得突破該自治條例第</w:t>
      </w:r>
      <w:r w:rsidRPr="00212347">
        <w:rPr>
          <w:rFonts w:ascii="標楷體" w:eastAsia="標楷體" w:hAnsi="標楷體"/>
          <w:sz w:val="28"/>
          <w:szCs w:val="28"/>
        </w:rPr>
        <w:t>25</w:t>
      </w:r>
      <w:r w:rsidRPr="00212347">
        <w:rPr>
          <w:rFonts w:ascii="標楷體" w:eastAsia="標楷體" w:hAnsi="標楷體" w:hint="eastAsia"/>
          <w:sz w:val="28"/>
          <w:szCs w:val="28"/>
        </w:rPr>
        <w:t>條所定「第三種商業區」容積率不得超過</w:t>
      </w:r>
      <w:r w:rsidRPr="00212347">
        <w:rPr>
          <w:rFonts w:ascii="標楷體" w:eastAsia="標楷體" w:hAnsi="標楷體"/>
          <w:sz w:val="28"/>
          <w:szCs w:val="28"/>
        </w:rPr>
        <w:t>560</w:t>
      </w:r>
      <w:r w:rsidRPr="00212347">
        <w:rPr>
          <w:rFonts w:ascii="標楷體" w:eastAsia="標楷體" w:hAnsi="標楷體" w:hint="eastAsia"/>
          <w:sz w:val="28"/>
          <w:szCs w:val="28"/>
        </w:rPr>
        <w:t>％上限之其他法令依據，而創設「韌性城市貢獻」、「智慧城市貢獻」及「宜居城市貢獻」等獎勵項目，合計給予按基準容積（以容積率上限</w:t>
      </w:r>
      <w:r w:rsidRPr="00212347">
        <w:rPr>
          <w:rFonts w:ascii="標楷體" w:eastAsia="標楷體" w:hAnsi="標楷體"/>
          <w:sz w:val="28"/>
          <w:szCs w:val="28"/>
        </w:rPr>
        <w:t>560</w:t>
      </w:r>
      <w:r w:rsidRPr="00212347">
        <w:rPr>
          <w:rFonts w:ascii="標楷體" w:eastAsia="標楷體" w:hAnsi="標楷體" w:hint="eastAsia"/>
          <w:sz w:val="28"/>
          <w:szCs w:val="28"/>
        </w:rPr>
        <w:t>％計算）外加最高</w:t>
      </w:r>
      <w:r w:rsidRPr="00212347">
        <w:rPr>
          <w:rFonts w:ascii="標楷體" w:eastAsia="標楷體" w:hAnsi="標楷體"/>
          <w:sz w:val="28"/>
          <w:szCs w:val="28"/>
        </w:rPr>
        <w:t>20</w:t>
      </w:r>
      <w:r w:rsidRPr="00212347">
        <w:rPr>
          <w:rFonts w:ascii="標楷體" w:eastAsia="標楷體" w:hAnsi="標楷體" w:hint="eastAsia"/>
          <w:sz w:val="28"/>
          <w:szCs w:val="28"/>
        </w:rPr>
        <w:t>％之容積獎勵（換算獎勵「容積樓地板面積」高達</w:t>
      </w:r>
      <w:r w:rsidRPr="00212347">
        <w:rPr>
          <w:rFonts w:ascii="標楷體" w:eastAsia="標楷體" w:hAnsi="標楷體"/>
          <w:sz w:val="28"/>
          <w:szCs w:val="28"/>
        </w:rPr>
        <w:t xml:space="preserve">18,463.2 </w:t>
      </w:r>
      <w:r w:rsidRPr="00212347">
        <w:rPr>
          <w:rFonts w:ascii="標楷體" w:eastAsia="標楷體" w:hAnsi="標楷體" w:hint="eastAsia"/>
          <w:sz w:val="28"/>
          <w:szCs w:val="28"/>
        </w:rPr>
        <w:t>平方公尺</w:t>
      </w:r>
      <w:r w:rsidRPr="00212347">
        <w:rPr>
          <w:rFonts w:ascii="標楷體" w:eastAsia="標楷體" w:hAnsi="標楷體"/>
          <w:sz w:val="28"/>
          <w:szCs w:val="28"/>
        </w:rPr>
        <w:t>)</w:t>
      </w:r>
      <w:r w:rsidRPr="00212347">
        <w:rPr>
          <w:rFonts w:ascii="標楷體" w:eastAsia="標楷體" w:hAnsi="標楷體" w:hint="eastAsia"/>
          <w:sz w:val="28"/>
          <w:szCs w:val="28"/>
        </w:rPr>
        <w:t>，嗣經臺北市政府於</w:t>
      </w:r>
      <w:r w:rsidRPr="00212347">
        <w:rPr>
          <w:rFonts w:ascii="標楷體" w:eastAsia="標楷體" w:hAnsi="標楷體"/>
          <w:sz w:val="28"/>
          <w:szCs w:val="28"/>
        </w:rPr>
        <w:t>110</w:t>
      </w:r>
      <w:r w:rsidRPr="00212347">
        <w:rPr>
          <w:rFonts w:ascii="標楷體" w:eastAsia="標楷體" w:hAnsi="標楷體" w:hint="eastAsia"/>
          <w:sz w:val="28"/>
          <w:szCs w:val="28"/>
        </w:rPr>
        <w:t>年</w:t>
      </w:r>
      <w:r w:rsidRPr="00212347">
        <w:rPr>
          <w:rFonts w:ascii="標楷體" w:eastAsia="標楷體" w:hAnsi="標楷體"/>
          <w:sz w:val="28"/>
          <w:szCs w:val="28"/>
        </w:rPr>
        <w:t>11</w:t>
      </w:r>
      <w:r w:rsidRPr="00212347">
        <w:rPr>
          <w:rFonts w:ascii="標楷體" w:eastAsia="標楷體" w:hAnsi="標楷體" w:hint="eastAsia"/>
          <w:sz w:val="28"/>
          <w:szCs w:val="28"/>
        </w:rPr>
        <w:t>月1日核定公告，核其容積獎勵欠缺法令依據，且應已牴觸該細部計畫上位法規，即土管條例第25條與都市計畫細部計畫審議原則第8點之容積率上限規定，自屬明確。</w:t>
      </w:r>
    </w:p>
    <w:p w14:paraId="6457CEA6" w14:textId="2D29D5E3" w:rsidR="00000E28" w:rsidRPr="00212347" w:rsidRDefault="00FA5080" w:rsidP="000D15FA">
      <w:pPr>
        <w:spacing w:line="520" w:lineRule="exact"/>
        <w:ind w:leftChars="507" w:left="1609" w:hangingChars="140" w:hanging="392"/>
        <w:jc w:val="both"/>
        <w:outlineLvl w:val="4"/>
        <w:rPr>
          <w:rFonts w:ascii="標楷體" w:eastAsia="標楷體" w:hAnsi="標楷體"/>
          <w:sz w:val="28"/>
          <w:szCs w:val="28"/>
        </w:rPr>
      </w:pPr>
      <w:r w:rsidRPr="00212347">
        <w:rPr>
          <w:rFonts w:ascii="標楷體" w:eastAsia="標楷體" w:hAnsi="標楷體"/>
          <w:sz w:val="28"/>
          <w:szCs w:val="28"/>
        </w:rPr>
        <w:t>(6)</w:t>
      </w:r>
      <w:r w:rsidR="00000E28" w:rsidRPr="00212347">
        <w:rPr>
          <w:rFonts w:ascii="標楷體" w:eastAsia="標楷體" w:hAnsi="標楷體" w:cs="標楷體" w:hint="eastAsia"/>
          <w:sz w:val="28"/>
          <w:szCs w:val="28"/>
        </w:rPr>
        <w:t>再</w:t>
      </w:r>
      <w:r w:rsidR="00000E28" w:rsidRPr="002A2C10">
        <w:rPr>
          <w:rFonts w:ascii="標楷體" w:eastAsia="標楷體" w:hAnsi="標楷體" w:hint="eastAsia"/>
          <w:sz w:val="28"/>
          <w:szCs w:val="28"/>
        </w:rPr>
        <w:t>參酌</w:t>
      </w:r>
      <w:r w:rsidR="00000E28" w:rsidRPr="00212347">
        <w:rPr>
          <w:rFonts w:ascii="標楷體" w:eastAsia="標楷體" w:hAnsi="標楷體" w:cs="標楷體" w:hint="eastAsia"/>
          <w:sz w:val="28"/>
          <w:szCs w:val="28"/>
        </w:rPr>
        <w:t>本</w:t>
      </w:r>
      <w:r w:rsidR="00000E28" w:rsidRPr="00212347">
        <w:rPr>
          <w:rFonts w:ascii="標楷體" w:eastAsia="標楷體" w:hAnsi="標楷體" w:hint="eastAsia"/>
          <w:sz w:val="28"/>
          <w:szCs w:val="28"/>
        </w:rPr>
        <w:t>案證人證述</w:t>
      </w:r>
      <w:r w:rsidR="00476101" w:rsidRPr="00212347">
        <w:rPr>
          <w:rFonts w:ascii="標楷體" w:eastAsia="標楷體" w:hAnsi="標楷體" w:hint="eastAsia"/>
          <w:sz w:val="28"/>
          <w:szCs w:val="28"/>
        </w:rPr>
        <w:t>，亦</w:t>
      </w:r>
      <w:r w:rsidR="00000E28" w:rsidRPr="00212347">
        <w:rPr>
          <w:rFonts w:ascii="標楷體" w:eastAsia="標楷體" w:hAnsi="標楷體" w:hint="eastAsia"/>
          <w:sz w:val="28"/>
          <w:szCs w:val="28"/>
        </w:rPr>
        <w:t>不認同京華城案之審議結果為合法適當，且認為本案細部計畫明顯違反平等原則，應該依循土管條例既有之容積獎勵項目作申請。一旦臺北市政府核准本案細部計畫，之後其他未達都市更新年限之案件，亦有是否可以比照本案取得都市更新之容積獎勵項目之疑慮？</w:t>
      </w:r>
      <w:r w:rsidR="000D15FA">
        <w:rPr>
          <w:rFonts w:ascii="標楷體" w:eastAsia="標楷體" w:hAnsi="標楷體" w:hint="eastAsia"/>
          <w:sz w:val="28"/>
          <w:szCs w:val="28"/>
        </w:rPr>
        <w:t>另</w:t>
      </w:r>
      <w:r w:rsidR="00000E28" w:rsidRPr="00212347">
        <w:rPr>
          <w:rFonts w:ascii="標楷體" w:eastAsia="標楷體" w:hAnsi="標楷體" w:hint="eastAsia"/>
          <w:sz w:val="28"/>
          <w:szCs w:val="28"/>
        </w:rPr>
        <w:t>佐以</w:t>
      </w:r>
      <w:r w:rsidR="000D15FA">
        <w:rPr>
          <w:rFonts w:ascii="標楷體" w:eastAsia="標楷體" w:hAnsi="標楷體" w:hint="eastAsia"/>
          <w:sz w:val="28"/>
          <w:szCs w:val="28"/>
        </w:rPr>
        <w:t>部分</w:t>
      </w:r>
      <w:r w:rsidR="00000E28" w:rsidRPr="00212347">
        <w:rPr>
          <w:rFonts w:ascii="標楷體" w:eastAsia="標楷體" w:hAnsi="標楷體" w:hint="eastAsia"/>
          <w:sz w:val="28"/>
          <w:szCs w:val="28"/>
        </w:rPr>
        <w:t>證人之證詞，更足徵本案細部計畫確有違反法律保留原則、違法準用都更及違反平等原則等違法情事。</w:t>
      </w:r>
    </w:p>
    <w:p w14:paraId="179FAE0B" w14:textId="1E6310E5" w:rsidR="00C31C74" w:rsidRPr="00212347" w:rsidRDefault="00FA5080" w:rsidP="00903396">
      <w:pPr>
        <w:spacing w:line="520" w:lineRule="exact"/>
        <w:ind w:leftChars="352" w:left="1132" w:hanging="287"/>
        <w:jc w:val="both"/>
        <w:outlineLvl w:val="3"/>
        <w:rPr>
          <w:rFonts w:ascii="標楷體" w:eastAsia="標楷體" w:hAnsi="標楷體"/>
          <w:sz w:val="28"/>
          <w:szCs w:val="28"/>
        </w:rPr>
      </w:pPr>
      <w:r w:rsidRPr="00212347">
        <w:rPr>
          <w:rFonts w:ascii="標楷體" w:eastAsia="標楷體" w:hAnsi="標楷體"/>
          <w:sz w:val="28"/>
          <w:szCs w:val="28"/>
        </w:rPr>
        <w:t>3</w:t>
      </w:r>
      <w:r w:rsidR="00476101" w:rsidRPr="00212347">
        <w:rPr>
          <w:rFonts w:ascii="標楷體" w:eastAsia="標楷體" w:hAnsi="標楷體"/>
          <w:sz w:val="28"/>
          <w:szCs w:val="28"/>
        </w:rPr>
        <w:t>.</w:t>
      </w:r>
      <w:r w:rsidR="00476101" w:rsidRPr="00212347">
        <w:rPr>
          <w:rFonts w:ascii="標楷體" w:eastAsia="標楷體" w:hAnsi="標楷體" w:hint="eastAsia"/>
          <w:sz w:val="28"/>
          <w:szCs w:val="28"/>
        </w:rPr>
        <w:t>辯護意旨另以：本案問題另在於給予20％獎容已達上限，是否過高，惟此係適當與否之問題，並非違背法令之問題，司法理應尊重北市府都委會、都審會之裁量判斷權限，基於尊重其不可替代性、專業性及法律授權之專屬性，而承認行政機關就此等事項之決定，有判斷餘地，對其判斷採取較低之審查密度云云。就</w:t>
      </w:r>
      <w:r w:rsidR="000D15FA">
        <w:rPr>
          <w:rFonts w:ascii="標楷體" w:eastAsia="標楷體" w:hAnsi="標楷體" w:hint="eastAsia"/>
          <w:sz w:val="28"/>
          <w:szCs w:val="28"/>
        </w:rPr>
        <w:t>柯文哲</w:t>
      </w:r>
      <w:r w:rsidR="00476101" w:rsidRPr="00212347">
        <w:rPr>
          <w:rFonts w:ascii="標楷體" w:eastAsia="標楷體" w:hAnsi="標楷體" w:hint="eastAsia"/>
          <w:sz w:val="28"/>
          <w:szCs w:val="28"/>
        </w:rPr>
        <w:t>於前揭辯護意旨或於本院辯論時之抗辯，似不外乎認為都委會及都審會乃類同於獨立機關，復</w:t>
      </w:r>
      <w:r w:rsidR="00476101" w:rsidRPr="00212347">
        <w:rPr>
          <w:rFonts w:ascii="標楷體" w:eastAsia="標楷體" w:hAnsi="標楷體" w:hint="eastAsia"/>
          <w:sz w:val="28"/>
          <w:szCs w:val="28"/>
        </w:rPr>
        <w:lastRenderedPageBreak/>
        <w:t>為專家委員會之性質，有其專業之且前揭機關具有裁量餘地或判斷餘地，法院無從就其裁量權之行使或判斷餘地之範圍內所為判斷結論為審查，惟查：</w:t>
      </w:r>
    </w:p>
    <w:p w14:paraId="63E49983" w14:textId="2A8740CE" w:rsidR="00476101" w:rsidRPr="00212347" w:rsidRDefault="00476101" w:rsidP="00212347">
      <w:pPr>
        <w:spacing w:line="520" w:lineRule="exact"/>
        <w:ind w:leftChars="507" w:left="1609" w:hangingChars="140" w:hanging="392"/>
        <w:jc w:val="both"/>
        <w:outlineLvl w:val="4"/>
        <w:rPr>
          <w:rFonts w:ascii="標楷體" w:eastAsia="標楷體" w:hAnsi="標楷體"/>
          <w:sz w:val="28"/>
          <w:szCs w:val="28"/>
        </w:rPr>
      </w:pPr>
      <w:r w:rsidRPr="00212347">
        <w:rPr>
          <w:rFonts w:ascii="標楷體" w:eastAsia="標楷體" w:hAnsi="標楷體" w:hint="eastAsia"/>
          <w:sz w:val="28"/>
          <w:szCs w:val="28"/>
        </w:rPr>
        <w:t>(</w:t>
      </w:r>
      <w:r w:rsidRPr="00212347">
        <w:rPr>
          <w:rFonts w:ascii="標楷體" w:eastAsia="標楷體" w:hAnsi="標楷體"/>
          <w:sz w:val="28"/>
          <w:szCs w:val="28"/>
        </w:rPr>
        <w:t>1</w:t>
      </w:r>
      <w:r w:rsidRPr="00212347">
        <w:rPr>
          <w:rFonts w:ascii="標楷體" w:eastAsia="標楷體" w:hAnsi="標楷體" w:hint="eastAsia"/>
          <w:sz w:val="28"/>
          <w:szCs w:val="28"/>
        </w:rPr>
        <w:t>)按行政裁量，係法律許可行政機關行使職權時，得為之自由判斷，但裁量並非完全放任，行政機關行使裁量權，不得逾越法定之裁量範圍，並應符合法規授權之目的（行政程序法第10條），在學說上稱此為「合義務性裁量」。行政機關行使裁量權限，如逾越法定之裁量範圍及不符合法規授權之目的，則分屬逾越權限及濫用權力之情事，</w:t>
      </w:r>
      <w:r w:rsidR="00E56658">
        <w:rPr>
          <w:rFonts w:ascii="標楷體" w:eastAsia="標楷體" w:hAnsi="標楷體" w:hint="eastAsia"/>
          <w:sz w:val="28"/>
          <w:szCs w:val="28"/>
        </w:rPr>
        <w:t>即屬違法。</w:t>
      </w:r>
      <w:r w:rsidR="00E56658" w:rsidRPr="00212347">
        <w:rPr>
          <w:rFonts w:ascii="標楷體" w:eastAsia="標楷體" w:hAnsi="標楷體"/>
          <w:sz w:val="28"/>
          <w:szCs w:val="28"/>
        </w:rPr>
        <w:t xml:space="preserve"> </w:t>
      </w:r>
    </w:p>
    <w:p w14:paraId="53E2154C" w14:textId="7A7BE792" w:rsidR="00FD5EA5" w:rsidRPr="00212347" w:rsidRDefault="00476101" w:rsidP="00212347">
      <w:pPr>
        <w:spacing w:line="520" w:lineRule="exact"/>
        <w:ind w:leftChars="507" w:left="1609" w:hangingChars="140" w:hanging="392"/>
        <w:jc w:val="both"/>
        <w:outlineLvl w:val="4"/>
        <w:rPr>
          <w:rFonts w:ascii="標楷體" w:eastAsia="標楷體" w:hAnsi="標楷體"/>
          <w:sz w:val="28"/>
          <w:szCs w:val="28"/>
        </w:rPr>
      </w:pPr>
      <w:r w:rsidRPr="00212347">
        <w:rPr>
          <w:rFonts w:ascii="標楷體" w:eastAsia="標楷體" w:hAnsi="標楷體" w:hint="eastAsia"/>
          <w:sz w:val="28"/>
          <w:szCs w:val="28"/>
        </w:rPr>
        <w:t>(2)行政機關享有相當獨立性之情形，其作成決定時仍受依法行政原則之限制，不得違反憲法、法律及一般行政法原理原則。且其作成決定仍受有權審查之法院依前揭法規範為審查，於行政機關行使裁量權或享有判斷餘地而作成行政行為時，法院仍得就其裁量是否具有裁量逾越、裁量怠惰、裁量濫用等裁量有瑕疵情形，抑或在有判斷餘地之情形下，其判斷是否有瑕疵，包括法律之解釋是否正確、事實之認定有無錯誤、由委員會為決定時，組織是否合法、是否遵守相關程序規定、是否根據與事件無關之考量觀點及是否遵守一般之評價標準等為合法性審查。縱為中央行政機關組織基準法所規範之獨立機關，依中組法第3條第2款之規定具有「依據法律獨立行使職權，自主運作，除法律另有規定外，不受其他機關指揮監督」之特性，亦難認其作成之決定得以自外於法院依法所為之合法性審查，僅係其審查密度較低而已。則前揭辯護意旨就法院對行政機關所為行政行為涉及裁量餘</w:t>
      </w:r>
      <w:r w:rsidRPr="00212347">
        <w:rPr>
          <w:rFonts w:ascii="標楷體" w:eastAsia="標楷體" w:hAnsi="標楷體" w:hint="eastAsia"/>
          <w:sz w:val="28"/>
          <w:szCs w:val="28"/>
        </w:rPr>
        <w:lastRenderedPageBreak/>
        <w:t>地、判斷餘地及獨立機關作成決定之審查權限見解，即有誤會。</w:t>
      </w:r>
      <w:r w:rsidR="00FD5EA5" w:rsidRPr="007A3249">
        <w:rPr>
          <w:rFonts w:ascii="標楷體" w:eastAsia="標楷體" w:hAnsi="標楷體" w:hint="eastAsia"/>
          <w:bCs/>
          <w:sz w:val="28"/>
          <w:szCs w:val="28"/>
        </w:rPr>
        <w:t>何況本院認定柯文哲等人知悉109年7月16日臺北高等行政法院駁回京華城之訴訟，亦自</w:t>
      </w:r>
      <w:r w:rsidR="00FD5EA5" w:rsidRPr="007A3249">
        <w:rPr>
          <w:rFonts w:ascii="標楷體" w:eastAsia="標楷體" w:hAnsi="標楷體"/>
          <w:bCs/>
          <w:sz w:val="28"/>
          <w:szCs w:val="28"/>
        </w:rPr>
        <w:t>109</w:t>
      </w:r>
      <w:r w:rsidR="00FD5EA5" w:rsidRPr="007A3249">
        <w:rPr>
          <w:rFonts w:ascii="標楷體" w:eastAsia="標楷體" w:hAnsi="標楷體" w:hint="eastAsia"/>
          <w:bCs/>
          <w:sz w:val="28"/>
          <w:szCs w:val="28"/>
        </w:rPr>
        <w:t>年</w:t>
      </w:r>
      <w:r w:rsidR="00FD5EA5" w:rsidRPr="007A3249">
        <w:rPr>
          <w:rFonts w:ascii="標楷體" w:eastAsia="標楷體" w:hAnsi="標楷體"/>
          <w:bCs/>
          <w:sz w:val="28"/>
          <w:szCs w:val="28"/>
        </w:rPr>
        <w:t>10</w:t>
      </w:r>
      <w:r w:rsidR="00FD5EA5" w:rsidRPr="007A3249">
        <w:rPr>
          <w:rFonts w:ascii="標楷體" w:eastAsia="標楷體" w:hAnsi="標楷體" w:hint="eastAsia"/>
          <w:bCs/>
          <w:sz w:val="28"/>
          <w:szCs w:val="28"/>
        </w:rPr>
        <w:t>月</w:t>
      </w:r>
      <w:r w:rsidR="00FD5EA5" w:rsidRPr="007A3249">
        <w:rPr>
          <w:rFonts w:ascii="標楷體" w:eastAsia="標楷體" w:hAnsi="標楷體"/>
          <w:bCs/>
          <w:sz w:val="28"/>
          <w:szCs w:val="28"/>
        </w:rPr>
        <w:t>27</w:t>
      </w:r>
      <w:r w:rsidR="00FD5EA5" w:rsidRPr="007A3249">
        <w:rPr>
          <w:rFonts w:ascii="標楷體" w:eastAsia="標楷體" w:hAnsi="標楷體" w:hint="eastAsia"/>
          <w:bCs/>
          <w:sz w:val="28"/>
          <w:szCs w:val="28"/>
        </w:rPr>
        <w:t>日簽呈附件知悉</w:t>
      </w:r>
      <w:r w:rsidR="00FD5EA5" w:rsidRPr="007A3249">
        <w:rPr>
          <w:rFonts w:ascii="標楷體" w:eastAsia="標楷體" w:hAnsi="標楷體"/>
          <w:bCs/>
          <w:sz w:val="28"/>
          <w:szCs w:val="28"/>
        </w:rPr>
        <w:t>109</w:t>
      </w:r>
      <w:r w:rsidR="00FD5EA5" w:rsidRPr="007A3249">
        <w:rPr>
          <w:rFonts w:ascii="標楷體" w:eastAsia="標楷體" w:hAnsi="標楷體" w:hint="eastAsia"/>
          <w:bCs/>
          <w:sz w:val="28"/>
          <w:szCs w:val="28"/>
        </w:rPr>
        <w:t>年</w:t>
      </w:r>
      <w:r w:rsidR="00FD5EA5" w:rsidRPr="007A3249">
        <w:rPr>
          <w:rFonts w:ascii="標楷體" w:eastAsia="標楷體" w:hAnsi="標楷體"/>
          <w:bCs/>
          <w:sz w:val="28"/>
          <w:szCs w:val="28"/>
        </w:rPr>
        <w:t>10</w:t>
      </w:r>
      <w:r w:rsidR="00FD5EA5" w:rsidRPr="007A3249">
        <w:rPr>
          <w:rFonts w:ascii="標楷體" w:eastAsia="標楷體" w:hAnsi="標楷體" w:hint="eastAsia"/>
          <w:bCs/>
          <w:sz w:val="28"/>
          <w:szCs w:val="28"/>
        </w:rPr>
        <w:t>月</w:t>
      </w:r>
      <w:r w:rsidR="00FD5EA5" w:rsidRPr="007A3249">
        <w:rPr>
          <w:rFonts w:ascii="標楷體" w:eastAsia="標楷體" w:hAnsi="標楷體"/>
          <w:bCs/>
          <w:sz w:val="28"/>
          <w:szCs w:val="28"/>
        </w:rPr>
        <w:t>12</w:t>
      </w:r>
      <w:r w:rsidR="00FD5EA5" w:rsidRPr="007A3249">
        <w:rPr>
          <w:rFonts w:ascii="標楷體" w:eastAsia="標楷體" w:hAnsi="標楷體" w:hint="eastAsia"/>
          <w:bCs/>
          <w:sz w:val="28"/>
          <w:szCs w:val="28"/>
        </w:rPr>
        <w:t>日專家諮詢會議中委員已經提出合法性質疑意見，即明知本案都市計畫細部計畫案草案（公展版）所載容積獎勵內容違背違背都更條例、都市更新建築容積獎勵辦法等法令，仍逐層於上開</w:t>
      </w:r>
      <w:r w:rsidR="00FD5EA5" w:rsidRPr="007A3249">
        <w:rPr>
          <w:rFonts w:ascii="標楷體" w:eastAsia="標楷體" w:hAnsi="標楷體"/>
          <w:bCs/>
          <w:sz w:val="28"/>
          <w:szCs w:val="28"/>
        </w:rPr>
        <w:t>109</w:t>
      </w:r>
      <w:r w:rsidR="00FD5EA5" w:rsidRPr="007A3249">
        <w:rPr>
          <w:rFonts w:ascii="標楷體" w:eastAsia="標楷體" w:hAnsi="標楷體" w:hint="eastAsia"/>
          <w:bCs/>
          <w:sz w:val="28"/>
          <w:szCs w:val="28"/>
        </w:rPr>
        <w:t>年</w:t>
      </w:r>
      <w:r w:rsidR="00FD5EA5" w:rsidRPr="007A3249">
        <w:rPr>
          <w:rFonts w:ascii="標楷體" w:eastAsia="標楷體" w:hAnsi="標楷體"/>
          <w:bCs/>
          <w:sz w:val="28"/>
          <w:szCs w:val="28"/>
        </w:rPr>
        <w:t>10</w:t>
      </w:r>
      <w:r w:rsidR="00FD5EA5" w:rsidRPr="007A3249">
        <w:rPr>
          <w:rFonts w:ascii="標楷體" w:eastAsia="標楷體" w:hAnsi="標楷體" w:hint="eastAsia"/>
          <w:bCs/>
          <w:sz w:val="28"/>
          <w:szCs w:val="28"/>
        </w:rPr>
        <w:t>月</w:t>
      </w:r>
      <w:r w:rsidR="00FD5EA5" w:rsidRPr="007A3249">
        <w:rPr>
          <w:rFonts w:ascii="標楷體" w:eastAsia="標楷體" w:hAnsi="標楷體"/>
          <w:bCs/>
          <w:sz w:val="28"/>
          <w:szCs w:val="28"/>
        </w:rPr>
        <w:t>27</w:t>
      </w:r>
      <w:r w:rsidR="00FD5EA5" w:rsidRPr="007A3249">
        <w:rPr>
          <w:rFonts w:ascii="標楷體" w:eastAsia="標楷體" w:hAnsi="標楷體" w:hint="eastAsia"/>
          <w:bCs/>
          <w:sz w:val="28"/>
          <w:szCs w:val="28"/>
        </w:rPr>
        <w:t>日簽呈核章，斯時即已構成圖利罪，蓋北市府在該時點已有對於本案都市計畫細部計畫案草案合法性為把關，殊非僅係針對都委會決議進行審核</w:t>
      </w:r>
      <w:r w:rsidR="000D15FA" w:rsidRPr="007A3249">
        <w:rPr>
          <w:rFonts w:ascii="標楷體" w:eastAsia="標楷體" w:hAnsi="標楷體" w:hint="eastAsia"/>
          <w:bCs/>
          <w:sz w:val="28"/>
          <w:szCs w:val="28"/>
        </w:rPr>
        <w:t>。</w:t>
      </w:r>
      <w:r w:rsidR="00FD5EA5" w:rsidRPr="00212347">
        <w:rPr>
          <w:rFonts w:ascii="標楷體" w:eastAsia="標楷體" w:hAnsi="標楷體" w:hint="eastAsia"/>
          <w:sz w:val="28"/>
          <w:szCs w:val="28"/>
        </w:rPr>
        <w:t>此部分之辯解，顯有誤會。</w:t>
      </w:r>
    </w:p>
    <w:p w14:paraId="2357F53B" w14:textId="0BFF08B1" w:rsidR="005A58AF" w:rsidRPr="00212347" w:rsidRDefault="00FA5080" w:rsidP="00EE15D6">
      <w:pPr>
        <w:spacing w:line="520" w:lineRule="exact"/>
        <w:ind w:left="0" w:firstLine="0"/>
        <w:jc w:val="both"/>
        <w:outlineLvl w:val="1"/>
        <w:rPr>
          <w:rFonts w:ascii="標楷體" w:eastAsia="標楷體" w:hAnsi="標楷體"/>
          <w:b/>
          <w:sz w:val="28"/>
          <w:szCs w:val="28"/>
        </w:rPr>
      </w:pPr>
      <w:r w:rsidRPr="00212347">
        <w:rPr>
          <w:rFonts w:ascii="標楷體" w:eastAsia="標楷體" w:hAnsi="標楷體" w:hint="eastAsia"/>
          <w:b/>
          <w:sz w:val="28"/>
          <w:szCs w:val="28"/>
        </w:rPr>
        <w:t>二、</w:t>
      </w:r>
      <w:r w:rsidR="00FD5EA5" w:rsidRPr="00212347">
        <w:rPr>
          <w:rFonts w:ascii="標楷體" w:eastAsia="標楷體" w:hAnsi="標楷體" w:hint="eastAsia"/>
          <w:b/>
          <w:sz w:val="28"/>
          <w:szCs w:val="28"/>
        </w:rPr>
        <w:t>沈慶京</w:t>
      </w:r>
      <w:r w:rsidR="000D15FA">
        <w:rPr>
          <w:rFonts w:ascii="標楷體" w:eastAsia="標楷體" w:hAnsi="標楷體" w:hint="eastAsia"/>
          <w:b/>
          <w:sz w:val="28"/>
          <w:szCs w:val="28"/>
        </w:rPr>
        <w:t>及應曉薇</w:t>
      </w:r>
      <w:r w:rsidR="00FD5EA5" w:rsidRPr="00212347">
        <w:rPr>
          <w:rFonts w:ascii="標楷體" w:eastAsia="標楷體" w:hAnsi="標楷體" w:hint="eastAsia"/>
          <w:b/>
          <w:sz w:val="28"/>
          <w:szCs w:val="28"/>
        </w:rPr>
        <w:t>行收賄部分：</w:t>
      </w:r>
    </w:p>
    <w:p w14:paraId="00678C23" w14:textId="1235FE38" w:rsidR="005A58AF" w:rsidRPr="00212347" w:rsidRDefault="009150F5" w:rsidP="009150F5">
      <w:pPr>
        <w:spacing w:line="520" w:lineRule="exact"/>
        <w:ind w:left="840" w:hangingChars="300" w:hanging="840"/>
        <w:jc w:val="both"/>
        <w:outlineLvl w:val="2"/>
        <w:rPr>
          <w:rFonts w:ascii="標楷體" w:eastAsia="標楷體" w:hAnsi="標楷體"/>
          <w:sz w:val="28"/>
          <w:szCs w:val="28"/>
        </w:rPr>
      </w:pPr>
      <w:r w:rsidRPr="00212347">
        <w:rPr>
          <w:rFonts w:ascii="標楷體" w:eastAsia="標楷體" w:hAnsi="標楷體" w:hint="eastAsia"/>
          <w:sz w:val="28"/>
          <w:szCs w:val="28"/>
        </w:rPr>
        <w:t>（</w:t>
      </w:r>
      <w:r w:rsidR="005A58AF" w:rsidRPr="00212347">
        <w:rPr>
          <w:rFonts w:ascii="標楷體" w:eastAsia="標楷體" w:hAnsi="標楷體" w:hint="eastAsia"/>
          <w:sz w:val="28"/>
          <w:szCs w:val="28"/>
        </w:rPr>
        <w:t>一</w:t>
      </w:r>
      <w:r w:rsidRPr="00212347">
        <w:rPr>
          <w:rFonts w:ascii="標楷體" w:eastAsia="標楷體" w:hAnsi="標楷體" w:hint="eastAsia"/>
          <w:sz w:val="28"/>
          <w:szCs w:val="28"/>
        </w:rPr>
        <w:t>）</w:t>
      </w:r>
      <w:r w:rsidR="005A58AF" w:rsidRPr="00212347">
        <w:rPr>
          <w:rFonts w:ascii="標楷體" w:eastAsia="標楷體" w:hAnsi="標楷體"/>
          <w:sz w:val="28"/>
          <w:szCs w:val="28"/>
        </w:rPr>
        <w:t>106</w:t>
      </w:r>
      <w:r w:rsidR="005A58AF" w:rsidRPr="00212347">
        <w:rPr>
          <w:rFonts w:ascii="標楷體" w:eastAsia="標楷體" w:hAnsi="標楷體" w:hint="eastAsia"/>
          <w:sz w:val="28"/>
          <w:szCs w:val="28"/>
        </w:rPr>
        <w:t>年間，沈慶京謀劃拆除京華城購物中心、改建為京華廣場之際，為圖應曉薇憑藉議員之權力施壓北市府採取對京華城案有利之作為，進而達成沈</w:t>
      </w:r>
      <w:r w:rsidR="000D15FA">
        <w:rPr>
          <w:rFonts w:ascii="標楷體" w:eastAsia="標楷體" w:hAnsi="標楷體" w:hint="eastAsia"/>
          <w:sz w:val="28"/>
          <w:szCs w:val="28"/>
        </w:rPr>
        <w:t>慶</w:t>
      </w:r>
      <w:r w:rsidR="005A58AF" w:rsidRPr="00212347">
        <w:rPr>
          <w:rFonts w:ascii="標楷體" w:eastAsia="標楷體" w:hAnsi="標楷體" w:hint="eastAsia"/>
          <w:sz w:val="28"/>
          <w:szCs w:val="28"/>
        </w:rPr>
        <w:t>京不法獲取本案土地容積率之目的，</w:t>
      </w:r>
      <w:r w:rsidR="000D15FA">
        <w:rPr>
          <w:rFonts w:ascii="標楷體" w:eastAsia="標楷體" w:hAnsi="標楷體" w:hint="eastAsia"/>
          <w:sz w:val="28"/>
          <w:szCs w:val="28"/>
        </w:rPr>
        <w:t>沈慶京</w:t>
      </w:r>
      <w:r w:rsidR="005A58AF" w:rsidRPr="00212347">
        <w:rPr>
          <w:rFonts w:ascii="標楷體" w:eastAsia="標楷體" w:hAnsi="標楷體" w:hint="eastAsia"/>
          <w:sz w:val="28"/>
          <w:szCs w:val="28"/>
        </w:rPr>
        <w:t>遂基於對公務員關於違背職務之行為交付賄賂之犯意，應曉薇基於對於違背職務之行為收受賄賂之犯意，接續</w:t>
      </w:r>
      <w:r w:rsidR="00B00621" w:rsidRPr="00212347">
        <w:rPr>
          <w:rFonts w:ascii="標楷體" w:eastAsia="標楷體" w:hAnsi="標楷體" w:hint="eastAsia"/>
          <w:sz w:val="28"/>
          <w:szCs w:val="28"/>
        </w:rPr>
        <w:t>以頻繁約見北市府公務員等方式施壓北市府公務員，加速完成辦理公告公展及送都委會第775次會議審議，都委會783次會議決議通過京華城公司所提韌性城市貢獻獎勵等項目，給予合計最高20％之容積獎勵，經北市府110年11月1日核定公告本案都市計畫。</w:t>
      </w:r>
    </w:p>
    <w:p w14:paraId="1F77DAEE" w14:textId="76084139" w:rsidR="00B00621" w:rsidRPr="00212347" w:rsidRDefault="009150F5" w:rsidP="009150F5">
      <w:pPr>
        <w:spacing w:line="520" w:lineRule="exact"/>
        <w:ind w:left="840" w:hangingChars="300" w:hanging="840"/>
        <w:jc w:val="both"/>
        <w:outlineLvl w:val="2"/>
        <w:rPr>
          <w:rFonts w:ascii="標楷體" w:eastAsia="標楷體" w:hAnsi="標楷體"/>
          <w:sz w:val="28"/>
          <w:szCs w:val="28"/>
        </w:rPr>
      </w:pPr>
      <w:r w:rsidRPr="00212347">
        <w:rPr>
          <w:rFonts w:ascii="標楷體" w:eastAsia="標楷體" w:hAnsi="標楷體" w:hint="eastAsia"/>
          <w:sz w:val="28"/>
          <w:szCs w:val="28"/>
        </w:rPr>
        <w:t>（</w:t>
      </w:r>
      <w:r w:rsidR="005A58AF" w:rsidRPr="00212347">
        <w:rPr>
          <w:rFonts w:ascii="標楷體" w:eastAsia="標楷體" w:hAnsi="標楷體" w:hint="eastAsia"/>
          <w:sz w:val="28"/>
          <w:szCs w:val="28"/>
        </w:rPr>
        <w:t>二</w:t>
      </w:r>
      <w:r w:rsidRPr="00212347">
        <w:rPr>
          <w:rFonts w:ascii="標楷體" w:eastAsia="標楷體" w:hAnsi="標楷體" w:hint="eastAsia"/>
          <w:sz w:val="28"/>
          <w:szCs w:val="28"/>
        </w:rPr>
        <w:t>）</w:t>
      </w:r>
      <w:r w:rsidR="00B00621" w:rsidRPr="00212347">
        <w:rPr>
          <w:rFonts w:ascii="標楷體" w:eastAsia="標楷體" w:hAnsi="標楷體" w:hint="eastAsia"/>
          <w:sz w:val="28"/>
          <w:szCs w:val="28"/>
        </w:rPr>
        <w:t>沈慶京因應曉薇多次陳情、施壓，力助京華城公司爭取容積率之行為，</w:t>
      </w:r>
      <w:r w:rsidR="00B00621" w:rsidRPr="00212347">
        <w:rPr>
          <w:rFonts w:ascii="標楷體" w:eastAsia="標楷體" w:hAnsi="標楷體" w:cs="標楷體" w:hint="eastAsia"/>
          <w:sz w:val="28"/>
          <w:szCs w:val="28"/>
        </w:rPr>
        <w:t>共計</w:t>
      </w:r>
      <w:r w:rsidR="00B00621" w:rsidRPr="00212347">
        <w:rPr>
          <w:rFonts w:ascii="標楷體" w:eastAsia="標楷體" w:hAnsi="標楷體" w:hint="eastAsia"/>
          <w:sz w:val="28"/>
          <w:szCs w:val="28"/>
        </w:rPr>
        <w:t>交付之賄賂共5,250萬元。包括：</w:t>
      </w:r>
    </w:p>
    <w:p w14:paraId="5416A97D" w14:textId="77777777" w:rsidR="00B00621" w:rsidRPr="00212347" w:rsidRDefault="005A58AF" w:rsidP="00903396">
      <w:pPr>
        <w:spacing w:line="520" w:lineRule="exact"/>
        <w:ind w:leftChars="352" w:left="1132" w:hanging="287"/>
        <w:jc w:val="both"/>
        <w:outlineLvl w:val="3"/>
        <w:rPr>
          <w:rFonts w:ascii="標楷體" w:eastAsia="標楷體" w:hAnsi="標楷體"/>
          <w:sz w:val="28"/>
          <w:szCs w:val="28"/>
        </w:rPr>
      </w:pPr>
      <w:r w:rsidRPr="00212347">
        <w:rPr>
          <w:rFonts w:ascii="標楷體" w:eastAsia="標楷體" w:hAnsi="標楷體" w:cs="標楷體"/>
          <w:sz w:val="28"/>
          <w:szCs w:val="28"/>
        </w:rPr>
        <w:t>1</w:t>
      </w:r>
      <w:r w:rsidRPr="00212347">
        <w:rPr>
          <w:rFonts w:ascii="標楷體" w:eastAsia="標楷體" w:hAnsi="標楷體" w:cs="標楷體" w:hint="eastAsia"/>
          <w:sz w:val="28"/>
          <w:szCs w:val="28"/>
        </w:rPr>
        <w:t>.</w:t>
      </w:r>
      <w:r w:rsidR="00B00621" w:rsidRPr="00212347">
        <w:rPr>
          <w:rFonts w:ascii="標楷體" w:eastAsia="標楷體" w:hAnsi="標楷體" w:cs="標楷體" w:hint="eastAsia"/>
          <w:sz w:val="28"/>
          <w:szCs w:val="28"/>
        </w:rPr>
        <w:t>沈慶京於</w:t>
      </w:r>
      <w:r w:rsidR="00B00621" w:rsidRPr="00212347">
        <w:rPr>
          <w:rFonts w:ascii="標楷體" w:eastAsia="標楷體" w:hAnsi="標楷體"/>
          <w:sz w:val="28"/>
          <w:szCs w:val="28"/>
        </w:rPr>
        <w:t>106</w:t>
      </w:r>
      <w:r w:rsidR="00B00621" w:rsidRPr="00212347">
        <w:rPr>
          <w:rFonts w:ascii="標楷體" w:eastAsia="標楷體" w:hAnsi="標楷體" w:hint="eastAsia"/>
          <w:sz w:val="28"/>
          <w:szCs w:val="28"/>
        </w:rPr>
        <w:t>、</w:t>
      </w:r>
      <w:r w:rsidR="00B00621" w:rsidRPr="00212347">
        <w:rPr>
          <w:rFonts w:ascii="標楷體" w:eastAsia="標楷體" w:hAnsi="標楷體"/>
          <w:sz w:val="28"/>
          <w:szCs w:val="28"/>
        </w:rPr>
        <w:t>107</w:t>
      </w:r>
      <w:r w:rsidR="00B00621" w:rsidRPr="00212347">
        <w:rPr>
          <w:rFonts w:ascii="標楷體" w:eastAsia="標楷體" w:hAnsi="標楷體" w:hint="eastAsia"/>
          <w:sz w:val="28"/>
          <w:szCs w:val="28"/>
        </w:rPr>
        <w:t>、</w:t>
      </w:r>
      <w:r w:rsidR="00B00621" w:rsidRPr="00212347">
        <w:rPr>
          <w:rFonts w:ascii="標楷體" w:eastAsia="標楷體" w:hAnsi="標楷體"/>
          <w:sz w:val="28"/>
          <w:szCs w:val="28"/>
        </w:rPr>
        <w:t>108</w:t>
      </w:r>
      <w:r w:rsidR="00B00621" w:rsidRPr="00212347">
        <w:rPr>
          <w:rFonts w:ascii="標楷體" w:eastAsia="標楷體" w:hAnsi="標楷體" w:hint="eastAsia"/>
          <w:sz w:val="28"/>
          <w:szCs w:val="28"/>
        </w:rPr>
        <w:t>年度自威京集團旗下之中華工程公司，以捐款名義，匯款至應曉薇實際掌控之華夏協會帳戶內共計</w:t>
      </w:r>
      <w:r w:rsidR="00B00621" w:rsidRPr="00212347">
        <w:rPr>
          <w:rFonts w:ascii="標楷體" w:eastAsia="標楷體" w:hAnsi="標楷體"/>
          <w:sz w:val="28"/>
          <w:szCs w:val="28"/>
        </w:rPr>
        <w:t>600</w:t>
      </w:r>
      <w:r w:rsidR="00B00621" w:rsidRPr="00212347">
        <w:rPr>
          <w:rFonts w:ascii="標楷體" w:eastAsia="標楷體" w:hAnsi="標楷體" w:hint="eastAsia"/>
          <w:sz w:val="28"/>
          <w:szCs w:val="28"/>
        </w:rPr>
        <w:t>萬元之賄賂。</w:t>
      </w:r>
    </w:p>
    <w:p w14:paraId="0470FE26" w14:textId="77777777" w:rsidR="00092455" w:rsidRPr="00212347" w:rsidRDefault="005A58AF" w:rsidP="00903396">
      <w:pPr>
        <w:spacing w:line="520" w:lineRule="exact"/>
        <w:ind w:leftChars="352" w:left="1132" w:hanging="287"/>
        <w:jc w:val="both"/>
        <w:outlineLvl w:val="3"/>
        <w:rPr>
          <w:rFonts w:ascii="標楷體" w:eastAsia="標楷體" w:hAnsi="標楷體"/>
          <w:sz w:val="28"/>
          <w:szCs w:val="28"/>
        </w:rPr>
      </w:pPr>
      <w:r w:rsidRPr="00212347">
        <w:rPr>
          <w:rFonts w:ascii="標楷體" w:eastAsia="標楷體" w:hAnsi="標楷體"/>
          <w:sz w:val="28"/>
          <w:szCs w:val="28"/>
        </w:rPr>
        <w:lastRenderedPageBreak/>
        <w:t>2.</w:t>
      </w:r>
      <w:r w:rsidR="00B00621" w:rsidRPr="00212347">
        <w:rPr>
          <w:rFonts w:ascii="標楷體" w:eastAsia="標楷體" w:hAnsi="標楷體"/>
          <w:sz w:val="28"/>
          <w:szCs w:val="28"/>
        </w:rPr>
        <w:t>110</w:t>
      </w:r>
      <w:r w:rsidR="00B00621" w:rsidRPr="00212347">
        <w:rPr>
          <w:rFonts w:ascii="標楷體" w:eastAsia="標楷體" w:hAnsi="標楷體" w:hint="eastAsia"/>
          <w:sz w:val="28"/>
          <w:szCs w:val="28"/>
        </w:rPr>
        <w:t>年</w:t>
      </w:r>
      <w:r w:rsidR="00B00621" w:rsidRPr="00212347">
        <w:rPr>
          <w:rFonts w:ascii="標楷體" w:eastAsia="標楷體" w:hAnsi="標楷體"/>
          <w:sz w:val="28"/>
          <w:szCs w:val="28"/>
        </w:rPr>
        <w:t>11</w:t>
      </w:r>
      <w:r w:rsidR="00B00621" w:rsidRPr="00212347">
        <w:rPr>
          <w:rFonts w:ascii="標楷體" w:eastAsia="標楷體" w:hAnsi="標楷體" w:hint="eastAsia"/>
          <w:sz w:val="28"/>
          <w:szCs w:val="28"/>
        </w:rPr>
        <w:t>月</w:t>
      </w:r>
      <w:r w:rsidR="00B00621" w:rsidRPr="00212347">
        <w:rPr>
          <w:rFonts w:ascii="標楷體" w:eastAsia="標楷體" w:hAnsi="標楷體"/>
          <w:sz w:val="28"/>
          <w:szCs w:val="28"/>
        </w:rPr>
        <w:t>18</w:t>
      </w:r>
      <w:r w:rsidR="00B00621" w:rsidRPr="00212347">
        <w:rPr>
          <w:rFonts w:ascii="標楷體" w:eastAsia="標楷體" w:hAnsi="標楷體" w:hint="eastAsia"/>
          <w:sz w:val="28"/>
          <w:szCs w:val="28"/>
        </w:rPr>
        <w:t>日，沈慶京以威京集團之公司開立抬頭為分別為華夏協會等</w:t>
      </w:r>
      <w:r w:rsidR="00B00621" w:rsidRPr="00212347">
        <w:rPr>
          <w:rFonts w:ascii="標楷體" w:eastAsia="標楷體" w:hAnsi="標楷體"/>
          <w:sz w:val="28"/>
          <w:szCs w:val="28"/>
        </w:rPr>
        <w:t>5</w:t>
      </w:r>
      <w:r w:rsidR="00B00621" w:rsidRPr="00212347">
        <w:rPr>
          <w:rFonts w:ascii="標楷體" w:eastAsia="標楷體" w:hAnsi="標楷體" w:hint="eastAsia"/>
          <w:sz w:val="28"/>
          <w:szCs w:val="28"/>
        </w:rPr>
        <w:t>協會、於</w:t>
      </w:r>
      <w:r w:rsidR="00B00621" w:rsidRPr="00212347">
        <w:rPr>
          <w:rFonts w:ascii="標楷體" w:eastAsia="標楷體" w:hAnsi="標楷體"/>
          <w:sz w:val="28"/>
          <w:szCs w:val="28"/>
        </w:rPr>
        <w:t>110</w:t>
      </w:r>
      <w:r w:rsidR="00B00621" w:rsidRPr="00212347">
        <w:rPr>
          <w:rFonts w:ascii="標楷體" w:eastAsia="標楷體" w:hAnsi="標楷體" w:hint="eastAsia"/>
          <w:sz w:val="28"/>
          <w:szCs w:val="28"/>
        </w:rPr>
        <w:t>年</w:t>
      </w:r>
      <w:r w:rsidR="00B00621" w:rsidRPr="00212347">
        <w:rPr>
          <w:rFonts w:ascii="標楷體" w:eastAsia="標楷體" w:hAnsi="標楷體"/>
          <w:sz w:val="28"/>
          <w:szCs w:val="28"/>
        </w:rPr>
        <w:t>11</w:t>
      </w:r>
      <w:r w:rsidR="00B00621" w:rsidRPr="00212347">
        <w:rPr>
          <w:rFonts w:ascii="標楷體" w:eastAsia="標楷體" w:hAnsi="標楷體" w:hint="eastAsia"/>
          <w:sz w:val="28"/>
          <w:szCs w:val="28"/>
        </w:rPr>
        <w:t>月</w:t>
      </w:r>
      <w:r w:rsidR="00B00621" w:rsidRPr="00212347">
        <w:rPr>
          <w:rFonts w:ascii="標楷體" w:eastAsia="標楷體" w:hAnsi="標楷體"/>
          <w:sz w:val="28"/>
          <w:szCs w:val="28"/>
        </w:rPr>
        <w:t>19</w:t>
      </w:r>
      <w:r w:rsidR="00B00621" w:rsidRPr="00212347">
        <w:rPr>
          <w:rFonts w:ascii="標楷體" w:eastAsia="標楷體" w:hAnsi="標楷體" w:hint="eastAsia"/>
          <w:sz w:val="28"/>
          <w:szCs w:val="28"/>
        </w:rPr>
        <w:t>日到期之公司支票共</w:t>
      </w:r>
      <w:r w:rsidR="00B00621" w:rsidRPr="00212347">
        <w:rPr>
          <w:rFonts w:ascii="標楷體" w:eastAsia="標楷體" w:hAnsi="標楷體"/>
          <w:sz w:val="28"/>
          <w:szCs w:val="28"/>
        </w:rPr>
        <w:t>6</w:t>
      </w:r>
      <w:r w:rsidR="00B00621" w:rsidRPr="00212347">
        <w:rPr>
          <w:rFonts w:ascii="標楷體" w:eastAsia="標楷體" w:hAnsi="標楷體" w:hint="eastAsia"/>
          <w:sz w:val="28"/>
          <w:szCs w:val="28"/>
        </w:rPr>
        <w:t>張後，由應曉薇實質掌控之</w:t>
      </w:r>
      <w:r w:rsidR="00B00621" w:rsidRPr="00212347">
        <w:rPr>
          <w:rFonts w:ascii="標楷體" w:eastAsia="標楷體" w:hAnsi="標楷體"/>
          <w:sz w:val="28"/>
          <w:szCs w:val="28"/>
        </w:rPr>
        <w:t>5</w:t>
      </w:r>
      <w:r w:rsidR="00B00621" w:rsidRPr="00212347">
        <w:rPr>
          <w:rFonts w:ascii="標楷體" w:eastAsia="標楷體" w:hAnsi="標楷體" w:hint="eastAsia"/>
          <w:sz w:val="28"/>
          <w:szCs w:val="28"/>
        </w:rPr>
        <w:t>協會兌現取得共計</w:t>
      </w:r>
      <w:r w:rsidR="00B00621" w:rsidRPr="00212347">
        <w:rPr>
          <w:rFonts w:ascii="標楷體" w:eastAsia="標楷體" w:hAnsi="標楷體"/>
          <w:sz w:val="28"/>
          <w:szCs w:val="28"/>
        </w:rPr>
        <w:t>4,500</w:t>
      </w:r>
      <w:r w:rsidR="00B00621" w:rsidRPr="00212347">
        <w:rPr>
          <w:rFonts w:ascii="標楷體" w:eastAsia="標楷體" w:hAnsi="標楷體" w:hint="eastAsia"/>
          <w:sz w:val="28"/>
          <w:szCs w:val="28"/>
        </w:rPr>
        <w:t>萬元。</w:t>
      </w:r>
    </w:p>
    <w:p w14:paraId="32CD6E6E" w14:textId="77777777" w:rsidR="00321C2D" w:rsidRDefault="00321C2D" w:rsidP="00321C2D">
      <w:pPr>
        <w:spacing w:line="520" w:lineRule="exact"/>
        <w:ind w:left="840" w:hangingChars="300" w:hanging="840"/>
        <w:jc w:val="both"/>
        <w:outlineLvl w:val="2"/>
        <w:rPr>
          <w:rFonts w:ascii="標楷體" w:eastAsia="標楷體" w:hAnsi="標楷體"/>
          <w:sz w:val="28"/>
          <w:szCs w:val="28"/>
        </w:rPr>
      </w:pPr>
      <w:r>
        <w:rPr>
          <w:rFonts w:ascii="標楷體" w:eastAsia="標楷體" w:hAnsi="標楷體" w:hint="eastAsia"/>
          <w:sz w:val="28"/>
          <w:szCs w:val="28"/>
        </w:rPr>
        <w:t xml:space="preserve">      </w:t>
      </w:r>
      <w:r w:rsidR="005A58AF" w:rsidRPr="00212347">
        <w:rPr>
          <w:rFonts w:ascii="標楷體" w:eastAsia="標楷體" w:hAnsi="標楷體"/>
          <w:sz w:val="28"/>
          <w:szCs w:val="28"/>
        </w:rPr>
        <w:t>3.</w:t>
      </w:r>
      <w:r w:rsidR="00B00621" w:rsidRPr="00212347">
        <w:rPr>
          <w:rFonts w:ascii="標楷體" w:eastAsia="標楷體" w:hAnsi="標楷體" w:hint="eastAsia"/>
          <w:sz w:val="28"/>
          <w:szCs w:val="28"/>
        </w:rPr>
        <w:t>於111</w:t>
      </w:r>
      <w:r w:rsidR="000D15FA">
        <w:rPr>
          <w:rFonts w:ascii="標楷體" w:eastAsia="標楷體" w:hAnsi="標楷體" w:hint="eastAsia"/>
          <w:sz w:val="28"/>
          <w:szCs w:val="28"/>
        </w:rPr>
        <w:t>年</w:t>
      </w:r>
      <w:r w:rsidR="00B00621" w:rsidRPr="00212347">
        <w:rPr>
          <w:rFonts w:ascii="標楷體" w:eastAsia="標楷體" w:hAnsi="標楷體" w:hint="eastAsia"/>
          <w:sz w:val="28"/>
          <w:szCs w:val="28"/>
        </w:rPr>
        <w:t>以</w:t>
      </w:r>
      <w:r w:rsidR="00B00621" w:rsidRPr="00212347">
        <w:rPr>
          <w:rFonts w:ascii="標楷體" w:eastAsia="標楷體" w:hAnsi="標楷體" w:cs="MS Gothic" w:hint="eastAsia"/>
          <w:sz w:val="28"/>
          <w:szCs w:val="28"/>
        </w:rPr>
        <w:t>匯款</w:t>
      </w:r>
      <w:r w:rsidR="00B00621" w:rsidRPr="00212347">
        <w:rPr>
          <w:rFonts w:ascii="標楷體" w:eastAsia="標楷體" w:hAnsi="標楷體" w:hint="eastAsia"/>
          <w:sz w:val="28"/>
          <w:szCs w:val="28"/>
        </w:rPr>
        <w:t>予華夏協會或是政治獻金捐款方式，交付150萬。</w:t>
      </w:r>
    </w:p>
    <w:p w14:paraId="250A7E4C" w14:textId="7B1A1610" w:rsidR="00321C2D" w:rsidRPr="00212347" w:rsidRDefault="00321C2D" w:rsidP="00321C2D">
      <w:pPr>
        <w:spacing w:line="520" w:lineRule="exact"/>
        <w:ind w:left="840" w:hangingChars="300" w:hanging="840"/>
        <w:jc w:val="both"/>
        <w:outlineLvl w:val="2"/>
        <w:rPr>
          <w:rFonts w:ascii="標楷體" w:eastAsia="標楷體" w:hAnsi="標楷體"/>
          <w:sz w:val="28"/>
          <w:szCs w:val="28"/>
        </w:rPr>
      </w:pPr>
      <w:r w:rsidRPr="00212347">
        <w:rPr>
          <w:rFonts w:ascii="標楷體" w:eastAsia="標楷體" w:hAnsi="標楷體" w:hint="eastAsia"/>
          <w:sz w:val="28"/>
          <w:szCs w:val="28"/>
        </w:rPr>
        <w:t>（三）查：</w:t>
      </w:r>
    </w:p>
    <w:p w14:paraId="1E9BF391" w14:textId="77777777" w:rsidR="00321C2D" w:rsidRPr="00212347" w:rsidRDefault="00321C2D" w:rsidP="00321C2D">
      <w:pPr>
        <w:spacing w:line="520" w:lineRule="exact"/>
        <w:ind w:leftChars="352" w:left="1132" w:hanging="287"/>
        <w:jc w:val="both"/>
        <w:outlineLvl w:val="3"/>
        <w:rPr>
          <w:rFonts w:ascii="標楷體" w:eastAsia="標楷體" w:hAnsi="標楷體"/>
          <w:sz w:val="28"/>
          <w:szCs w:val="28"/>
        </w:rPr>
      </w:pPr>
      <w:r w:rsidRPr="00212347">
        <w:rPr>
          <w:rFonts w:ascii="標楷體" w:eastAsia="標楷體" w:hAnsi="標楷體" w:cs="新細明體"/>
          <w:sz w:val="28"/>
          <w:szCs w:val="28"/>
        </w:rPr>
        <w:t>1</w:t>
      </w:r>
      <w:r w:rsidRPr="00212347">
        <w:rPr>
          <w:rFonts w:ascii="標楷體" w:eastAsia="標楷體" w:hAnsi="標楷體" w:cs="新細明體" w:hint="eastAsia"/>
          <w:sz w:val="28"/>
          <w:szCs w:val="28"/>
        </w:rPr>
        <w:t>.</w:t>
      </w:r>
      <w:r w:rsidRPr="00212347">
        <w:rPr>
          <w:rFonts w:ascii="標楷體" w:eastAsia="標楷體" w:hAnsi="標楷體" w:hint="eastAsia"/>
          <w:sz w:val="28"/>
          <w:szCs w:val="28"/>
        </w:rPr>
        <w:t>中華技擊協會台北富邦銀行</w:t>
      </w:r>
      <w:r w:rsidRPr="00212347">
        <w:rPr>
          <w:rFonts w:ascii="標楷體" w:eastAsia="標楷體" w:hAnsi="標楷體"/>
          <w:sz w:val="28"/>
          <w:szCs w:val="28"/>
        </w:rPr>
        <w:t>36638</w:t>
      </w:r>
      <w:r w:rsidRPr="00212347">
        <w:rPr>
          <w:rFonts w:ascii="標楷體" w:eastAsia="標楷體" w:hAnsi="標楷體" w:hint="eastAsia"/>
          <w:sz w:val="28"/>
          <w:szCs w:val="28"/>
        </w:rPr>
        <w:t>號帳戶</w:t>
      </w:r>
      <w:r w:rsidRPr="00212347">
        <w:rPr>
          <w:rFonts w:ascii="標楷體" w:eastAsia="標楷體" w:hAnsi="標楷體"/>
          <w:sz w:val="28"/>
          <w:szCs w:val="28"/>
        </w:rPr>
        <w:t>110</w:t>
      </w:r>
      <w:r w:rsidRPr="00212347">
        <w:rPr>
          <w:rFonts w:ascii="標楷體" w:eastAsia="標楷體" w:hAnsi="標楷體" w:hint="eastAsia"/>
          <w:sz w:val="28"/>
          <w:szCs w:val="28"/>
        </w:rPr>
        <w:t>年</w:t>
      </w:r>
      <w:r w:rsidRPr="00212347">
        <w:rPr>
          <w:rFonts w:ascii="標楷體" w:eastAsia="標楷體" w:hAnsi="標楷體"/>
          <w:sz w:val="28"/>
          <w:szCs w:val="28"/>
        </w:rPr>
        <w:t>12</w:t>
      </w:r>
      <w:r w:rsidRPr="00212347">
        <w:rPr>
          <w:rFonts w:ascii="標楷體" w:eastAsia="標楷體" w:hAnsi="標楷體" w:hint="eastAsia"/>
          <w:sz w:val="28"/>
          <w:szCs w:val="28"/>
        </w:rPr>
        <w:t>月</w:t>
      </w:r>
      <w:r w:rsidRPr="00212347">
        <w:rPr>
          <w:rFonts w:ascii="標楷體" w:eastAsia="標楷體" w:hAnsi="標楷體"/>
          <w:sz w:val="28"/>
          <w:szCs w:val="28"/>
        </w:rPr>
        <w:t>21</w:t>
      </w:r>
      <w:r w:rsidRPr="00212347">
        <w:rPr>
          <w:rFonts w:ascii="標楷體" w:eastAsia="標楷體" w:hAnsi="標楷體" w:hint="eastAsia"/>
          <w:sz w:val="28"/>
          <w:szCs w:val="28"/>
        </w:rPr>
        <w:t>日提領現金</w:t>
      </w:r>
      <w:r w:rsidRPr="00212347">
        <w:rPr>
          <w:rFonts w:ascii="標楷體" w:eastAsia="標楷體" w:hAnsi="標楷體"/>
          <w:sz w:val="28"/>
          <w:szCs w:val="28"/>
        </w:rPr>
        <w:t>200</w:t>
      </w:r>
      <w:r w:rsidRPr="00212347">
        <w:rPr>
          <w:rFonts w:ascii="標楷體" w:eastAsia="標楷體" w:hAnsi="標楷體" w:hint="eastAsia"/>
          <w:sz w:val="28"/>
          <w:szCs w:val="28"/>
        </w:rPr>
        <w:t>萬元。應曉薇安泰銀行</w:t>
      </w:r>
      <w:r w:rsidRPr="00212347">
        <w:rPr>
          <w:rFonts w:ascii="標楷體" w:eastAsia="標楷體" w:hAnsi="標楷體"/>
          <w:sz w:val="28"/>
          <w:szCs w:val="28"/>
        </w:rPr>
        <w:t>00002410465569</w:t>
      </w:r>
      <w:r w:rsidRPr="00212347">
        <w:rPr>
          <w:rFonts w:ascii="標楷體" w:eastAsia="標楷體" w:hAnsi="標楷體" w:hint="eastAsia"/>
          <w:sz w:val="28"/>
          <w:szCs w:val="28"/>
        </w:rPr>
        <w:t>號貸款帳戶即分別於</w:t>
      </w:r>
      <w:r w:rsidRPr="00212347">
        <w:rPr>
          <w:rFonts w:ascii="標楷體" w:eastAsia="標楷體" w:hAnsi="標楷體"/>
          <w:sz w:val="28"/>
          <w:szCs w:val="28"/>
        </w:rPr>
        <w:t>110</w:t>
      </w:r>
      <w:r w:rsidRPr="00212347">
        <w:rPr>
          <w:rFonts w:ascii="標楷體" w:eastAsia="標楷體" w:hAnsi="標楷體" w:hint="eastAsia"/>
          <w:sz w:val="28"/>
          <w:szCs w:val="28"/>
        </w:rPr>
        <w:t>年</w:t>
      </w:r>
      <w:r w:rsidRPr="00212347">
        <w:rPr>
          <w:rFonts w:ascii="標楷體" w:eastAsia="標楷體" w:hAnsi="標楷體"/>
          <w:sz w:val="28"/>
          <w:szCs w:val="28"/>
        </w:rPr>
        <w:t>12</w:t>
      </w:r>
      <w:r w:rsidRPr="00212347">
        <w:rPr>
          <w:rFonts w:ascii="標楷體" w:eastAsia="標楷體" w:hAnsi="標楷體" w:hint="eastAsia"/>
          <w:sz w:val="28"/>
          <w:szCs w:val="28"/>
        </w:rPr>
        <w:t>月</w:t>
      </w:r>
      <w:r w:rsidRPr="00212347">
        <w:rPr>
          <w:rFonts w:ascii="標楷體" w:eastAsia="標楷體" w:hAnsi="標楷體"/>
          <w:sz w:val="28"/>
          <w:szCs w:val="28"/>
        </w:rPr>
        <w:t>24</w:t>
      </w:r>
      <w:r w:rsidRPr="00212347">
        <w:rPr>
          <w:rFonts w:ascii="標楷體" w:eastAsia="標楷體" w:hAnsi="標楷體" w:hint="eastAsia"/>
          <w:sz w:val="28"/>
          <w:szCs w:val="28"/>
        </w:rPr>
        <w:t>日存入</w:t>
      </w:r>
      <w:r w:rsidRPr="00212347">
        <w:rPr>
          <w:rFonts w:ascii="標楷體" w:eastAsia="標楷體" w:hAnsi="標楷體"/>
          <w:sz w:val="28"/>
          <w:szCs w:val="28"/>
        </w:rPr>
        <w:t>60</w:t>
      </w:r>
      <w:r w:rsidRPr="00212347">
        <w:rPr>
          <w:rFonts w:ascii="標楷體" w:eastAsia="標楷體" w:hAnsi="標楷體" w:hint="eastAsia"/>
          <w:sz w:val="28"/>
          <w:szCs w:val="28"/>
        </w:rPr>
        <w:t>萬元、</w:t>
      </w:r>
      <w:r w:rsidRPr="00212347">
        <w:rPr>
          <w:rFonts w:ascii="標楷體" w:eastAsia="標楷體" w:hAnsi="標楷體"/>
          <w:sz w:val="28"/>
          <w:szCs w:val="28"/>
        </w:rPr>
        <w:t>110</w:t>
      </w:r>
      <w:r w:rsidRPr="00212347">
        <w:rPr>
          <w:rFonts w:ascii="標楷體" w:eastAsia="標楷體" w:hAnsi="標楷體" w:hint="eastAsia"/>
          <w:sz w:val="28"/>
          <w:szCs w:val="28"/>
        </w:rPr>
        <w:t>年</w:t>
      </w:r>
      <w:r w:rsidRPr="00212347">
        <w:rPr>
          <w:rFonts w:ascii="標楷體" w:eastAsia="標楷體" w:hAnsi="標楷體"/>
          <w:sz w:val="28"/>
          <w:szCs w:val="28"/>
        </w:rPr>
        <w:t>12</w:t>
      </w:r>
      <w:r w:rsidRPr="00212347">
        <w:rPr>
          <w:rFonts w:ascii="標楷體" w:eastAsia="標楷體" w:hAnsi="標楷體" w:hint="eastAsia"/>
          <w:sz w:val="28"/>
          <w:szCs w:val="28"/>
        </w:rPr>
        <w:t>月</w:t>
      </w:r>
      <w:r w:rsidRPr="00212347">
        <w:rPr>
          <w:rFonts w:ascii="標楷體" w:eastAsia="標楷體" w:hAnsi="標楷體"/>
          <w:sz w:val="28"/>
          <w:szCs w:val="28"/>
        </w:rPr>
        <w:t>27</w:t>
      </w:r>
      <w:r w:rsidRPr="00212347">
        <w:rPr>
          <w:rFonts w:ascii="標楷體" w:eastAsia="標楷體" w:hAnsi="標楷體" w:hint="eastAsia"/>
          <w:sz w:val="28"/>
          <w:szCs w:val="28"/>
        </w:rPr>
        <w:t>日存入</w:t>
      </w:r>
      <w:r w:rsidRPr="00212347">
        <w:rPr>
          <w:rFonts w:ascii="標楷體" w:eastAsia="標楷體" w:hAnsi="標楷體"/>
          <w:sz w:val="28"/>
          <w:szCs w:val="28"/>
        </w:rPr>
        <w:t>60</w:t>
      </w:r>
      <w:r w:rsidRPr="00212347">
        <w:rPr>
          <w:rFonts w:ascii="標楷體" w:eastAsia="標楷體" w:hAnsi="標楷體" w:hint="eastAsia"/>
          <w:sz w:val="28"/>
          <w:szCs w:val="28"/>
        </w:rPr>
        <w:t>萬元、</w:t>
      </w:r>
      <w:r w:rsidRPr="00212347">
        <w:rPr>
          <w:rFonts w:ascii="標楷體" w:eastAsia="標楷體" w:hAnsi="標楷體"/>
          <w:sz w:val="28"/>
          <w:szCs w:val="28"/>
        </w:rPr>
        <w:t>110</w:t>
      </w:r>
      <w:r w:rsidRPr="00212347">
        <w:rPr>
          <w:rFonts w:ascii="標楷體" w:eastAsia="標楷體" w:hAnsi="標楷體" w:hint="eastAsia"/>
          <w:sz w:val="28"/>
          <w:szCs w:val="28"/>
        </w:rPr>
        <w:t>年</w:t>
      </w:r>
      <w:r w:rsidRPr="00212347">
        <w:rPr>
          <w:rFonts w:ascii="標楷體" w:eastAsia="標楷體" w:hAnsi="標楷體"/>
          <w:sz w:val="28"/>
          <w:szCs w:val="28"/>
        </w:rPr>
        <w:t>12</w:t>
      </w:r>
      <w:r w:rsidRPr="00212347">
        <w:rPr>
          <w:rFonts w:ascii="標楷體" w:eastAsia="標楷體" w:hAnsi="標楷體" w:hint="eastAsia"/>
          <w:sz w:val="28"/>
          <w:szCs w:val="28"/>
        </w:rPr>
        <w:t>月</w:t>
      </w:r>
      <w:r w:rsidRPr="00212347">
        <w:rPr>
          <w:rFonts w:ascii="標楷體" w:eastAsia="標楷體" w:hAnsi="標楷體"/>
          <w:sz w:val="28"/>
          <w:szCs w:val="28"/>
        </w:rPr>
        <w:t>28</w:t>
      </w:r>
      <w:r w:rsidRPr="00212347">
        <w:rPr>
          <w:rFonts w:ascii="標楷體" w:eastAsia="標楷體" w:hAnsi="標楷體" w:hint="eastAsia"/>
          <w:sz w:val="28"/>
          <w:szCs w:val="28"/>
        </w:rPr>
        <w:t>日存入</w:t>
      </w:r>
      <w:r w:rsidRPr="00212347">
        <w:rPr>
          <w:rFonts w:ascii="標楷體" w:eastAsia="標楷體" w:hAnsi="標楷體"/>
          <w:sz w:val="28"/>
          <w:szCs w:val="28"/>
        </w:rPr>
        <w:t>80</w:t>
      </w:r>
      <w:r w:rsidRPr="00212347">
        <w:rPr>
          <w:rFonts w:ascii="標楷體" w:eastAsia="標楷體" w:hAnsi="標楷體" w:hint="eastAsia"/>
          <w:sz w:val="28"/>
          <w:szCs w:val="28"/>
        </w:rPr>
        <w:t>萬元，合計共存入</w:t>
      </w:r>
      <w:r w:rsidRPr="00212347">
        <w:rPr>
          <w:rFonts w:ascii="標楷體" w:eastAsia="標楷體" w:hAnsi="標楷體"/>
          <w:sz w:val="28"/>
          <w:szCs w:val="28"/>
        </w:rPr>
        <w:t>200</w:t>
      </w:r>
      <w:r w:rsidRPr="00212347">
        <w:rPr>
          <w:rFonts w:ascii="標楷體" w:eastAsia="標楷體" w:hAnsi="標楷體" w:hint="eastAsia"/>
          <w:sz w:val="28"/>
          <w:szCs w:val="28"/>
        </w:rPr>
        <w:t>萬元。上開提現</w:t>
      </w:r>
      <w:r w:rsidRPr="00212347">
        <w:rPr>
          <w:rFonts w:ascii="標楷體" w:eastAsia="標楷體" w:hAnsi="標楷體"/>
          <w:sz w:val="28"/>
          <w:szCs w:val="28"/>
        </w:rPr>
        <w:t>200</w:t>
      </w:r>
      <w:r w:rsidRPr="00212347">
        <w:rPr>
          <w:rFonts w:ascii="標楷體" w:eastAsia="標楷體" w:hAnsi="標楷體" w:hint="eastAsia"/>
          <w:sz w:val="28"/>
          <w:szCs w:val="28"/>
        </w:rPr>
        <w:t>萬元之傳票雖註記：「活動費用、廠商</w:t>
      </w:r>
      <w:r w:rsidRPr="00212347">
        <w:rPr>
          <w:rFonts w:ascii="標楷體" w:eastAsia="標楷體" w:hAnsi="標楷體"/>
          <w:sz w:val="28"/>
          <w:szCs w:val="28"/>
        </w:rPr>
        <w:t>or</w:t>
      </w:r>
      <w:r w:rsidRPr="00212347">
        <w:rPr>
          <w:rFonts w:ascii="標楷體" w:eastAsia="標楷體" w:hAnsi="標楷體" w:hint="eastAsia"/>
          <w:sz w:val="28"/>
          <w:szCs w:val="28"/>
        </w:rPr>
        <w:t>選手國外獎金住宿機票費用都這邊出」，惟觀之中華技擊協會於</w:t>
      </w:r>
      <w:r w:rsidRPr="00212347">
        <w:rPr>
          <w:rFonts w:ascii="標楷體" w:eastAsia="標楷體" w:hAnsi="標楷體"/>
          <w:sz w:val="28"/>
          <w:szCs w:val="28"/>
        </w:rPr>
        <w:t>110</w:t>
      </w:r>
      <w:r w:rsidRPr="00212347">
        <w:rPr>
          <w:rFonts w:ascii="標楷體" w:eastAsia="標楷體" w:hAnsi="標楷體" w:hint="eastAsia"/>
          <w:sz w:val="28"/>
          <w:szCs w:val="28"/>
        </w:rPr>
        <w:t>年度餘絀及稅額計算表，該協會於</w:t>
      </w:r>
      <w:r w:rsidRPr="00212347">
        <w:rPr>
          <w:rFonts w:ascii="標楷體" w:eastAsia="標楷體" w:hAnsi="標楷體"/>
          <w:sz w:val="28"/>
          <w:szCs w:val="28"/>
        </w:rPr>
        <w:t>110</w:t>
      </w:r>
      <w:r w:rsidRPr="00212347">
        <w:rPr>
          <w:rFonts w:ascii="標楷體" w:eastAsia="標楷體" w:hAnsi="標楷體" w:hint="eastAsia"/>
          <w:sz w:val="28"/>
          <w:szCs w:val="28"/>
        </w:rPr>
        <w:t>年申報收入僅天京投資股份有限公司捐贈之</w:t>
      </w:r>
      <w:r w:rsidRPr="00212347">
        <w:rPr>
          <w:rFonts w:ascii="標楷體" w:eastAsia="標楷體" w:hAnsi="標楷體"/>
          <w:sz w:val="28"/>
          <w:szCs w:val="28"/>
        </w:rPr>
        <w:t>500</w:t>
      </w:r>
      <w:r w:rsidRPr="00212347">
        <w:rPr>
          <w:rFonts w:ascii="標楷體" w:eastAsia="標楷體" w:hAnsi="標楷體" w:hint="eastAsia"/>
          <w:sz w:val="28"/>
          <w:szCs w:val="28"/>
        </w:rPr>
        <w:t>萬元，且扣除支出</w:t>
      </w:r>
      <w:r w:rsidRPr="00212347">
        <w:rPr>
          <w:rFonts w:ascii="標楷體" w:eastAsia="標楷體" w:hAnsi="標楷體"/>
          <w:sz w:val="28"/>
          <w:szCs w:val="28"/>
        </w:rPr>
        <w:t>38</w:t>
      </w:r>
      <w:r w:rsidRPr="00212347">
        <w:rPr>
          <w:rFonts w:ascii="標楷體" w:eastAsia="標楷體" w:hAnsi="標楷體" w:hint="eastAsia"/>
          <w:sz w:val="28"/>
          <w:szCs w:val="28"/>
        </w:rPr>
        <w:t>萬</w:t>
      </w:r>
      <w:r w:rsidRPr="00212347">
        <w:rPr>
          <w:rFonts w:ascii="標楷體" w:eastAsia="標楷體" w:hAnsi="標楷體"/>
          <w:sz w:val="28"/>
          <w:szCs w:val="28"/>
        </w:rPr>
        <w:t>130</w:t>
      </w:r>
      <w:r w:rsidRPr="00212347">
        <w:rPr>
          <w:rFonts w:ascii="標楷體" w:eastAsia="標楷體" w:hAnsi="標楷體" w:hint="eastAsia"/>
          <w:sz w:val="28"/>
          <w:szCs w:val="28"/>
        </w:rPr>
        <w:t>元後，當年度尚申報結餘</w:t>
      </w:r>
      <w:r w:rsidRPr="00212347">
        <w:rPr>
          <w:rFonts w:ascii="標楷體" w:eastAsia="標楷體" w:hAnsi="標楷體"/>
          <w:sz w:val="28"/>
          <w:szCs w:val="28"/>
        </w:rPr>
        <w:t>461</w:t>
      </w:r>
      <w:r w:rsidRPr="00212347">
        <w:rPr>
          <w:rFonts w:ascii="標楷體" w:eastAsia="標楷體" w:hAnsi="標楷體" w:hint="eastAsia"/>
          <w:sz w:val="28"/>
          <w:szCs w:val="28"/>
        </w:rPr>
        <w:t>萬</w:t>
      </w:r>
      <w:r w:rsidRPr="00212347">
        <w:rPr>
          <w:rFonts w:ascii="標楷體" w:eastAsia="標楷體" w:hAnsi="標楷體"/>
          <w:sz w:val="28"/>
          <w:szCs w:val="28"/>
        </w:rPr>
        <w:t>9,870</w:t>
      </w:r>
      <w:r w:rsidRPr="00212347">
        <w:rPr>
          <w:rFonts w:ascii="標楷體" w:eastAsia="標楷體" w:hAnsi="標楷體" w:hint="eastAsia"/>
          <w:sz w:val="28"/>
          <w:szCs w:val="28"/>
        </w:rPr>
        <w:t>元，平衡表之</w:t>
      </w:r>
      <w:r w:rsidRPr="00212347">
        <w:rPr>
          <w:rFonts w:ascii="標楷體" w:eastAsia="標楷體" w:hAnsi="標楷體"/>
          <w:sz w:val="28"/>
          <w:szCs w:val="28"/>
        </w:rPr>
        <w:t>110</w:t>
      </w:r>
      <w:r w:rsidRPr="00212347">
        <w:rPr>
          <w:rFonts w:ascii="標楷體" w:eastAsia="標楷體" w:hAnsi="標楷體" w:hint="eastAsia"/>
          <w:sz w:val="28"/>
          <w:szCs w:val="28"/>
        </w:rPr>
        <w:t>年</w:t>
      </w:r>
      <w:r w:rsidRPr="00212347">
        <w:rPr>
          <w:rFonts w:ascii="標楷體" w:eastAsia="標楷體" w:hAnsi="標楷體"/>
          <w:sz w:val="28"/>
          <w:szCs w:val="28"/>
        </w:rPr>
        <w:t>12</w:t>
      </w:r>
      <w:r w:rsidRPr="00212347">
        <w:rPr>
          <w:rFonts w:ascii="標楷體" w:eastAsia="標楷體" w:hAnsi="標楷體" w:hint="eastAsia"/>
          <w:sz w:val="28"/>
          <w:szCs w:val="28"/>
        </w:rPr>
        <w:t>月</w:t>
      </w:r>
      <w:r w:rsidRPr="00212347">
        <w:rPr>
          <w:rFonts w:ascii="標楷體" w:eastAsia="標楷體" w:hAnsi="標楷體"/>
          <w:sz w:val="28"/>
          <w:szCs w:val="28"/>
        </w:rPr>
        <w:t>31</w:t>
      </w:r>
      <w:r w:rsidRPr="00212347">
        <w:rPr>
          <w:rFonts w:ascii="標楷體" w:eastAsia="標楷體" w:hAnsi="標楷體" w:hint="eastAsia"/>
          <w:sz w:val="28"/>
          <w:szCs w:val="28"/>
        </w:rPr>
        <w:t>日銀行存款亦為</w:t>
      </w:r>
      <w:r w:rsidRPr="00212347">
        <w:rPr>
          <w:rFonts w:ascii="標楷體" w:eastAsia="標楷體" w:hAnsi="標楷體"/>
          <w:sz w:val="28"/>
          <w:szCs w:val="28"/>
        </w:rPr>
        <w:t>461</w:t>
      </w:r>
      <w:r w:rsidRPr="00212347">
        <w:rPr>
          <w:rFonts w:ascii="標楷體" w:eastAsia="標楷體" w:hAnsi="標楷體" w:hint="eastAsia"/>
          <w:sz w:val="28"/>
          <w:szCs w:val="28"/>
        </w:rPr>
        <w:t>萬</w:t>
      </w:r>
      <w:r w:rsidRPr="00212347">
        <w:rPr>
          <w:rFonts w:ascii="標楷體" w:eastAsia="標楷體" w:hAnsi="標楷體"/>
          <w:sz w:val="28"/>
          <w:szCs w:val="28"/>
        </w:rPr>
        <w:t>9,870</w:t>
      </w:r>
      <w:r w:rsidRPr="00212347">
        <w:rPr>
          <w:rFonts w:ascii="標楷體" w:eastAsia="標楷體" w:hAnsi="標楷體" w:hint="eastAsia"/>
          <w:sz w:val="28"/>
          <w:szCs w:val="28"/>
        </w:rPr>
        <w:t>元，顯見該協會於</w:t>
      </w:r>
      <w:r w:rsidRPr="00212347">
        <w:rPr>
          <w:rFonts w:ascii="標楷體" w:eastAsia="標楷體" w:hAnsi="標楷體"/>
          <w:sz w:val="28"/>
          <w:szCs w:val="28"/>
        </w:rPr>
        <w:t>110</w:t>
      </w:r>
      <w:r w:rsidRPr="00212347">
        <w:rPr>
          <w:rFonts w:ascii="標楷體" w:eastAsia="標楷體" w:hAnsi="標楷體" w:hint="eastAsia"/>
          <w:sz w:val="28"/>
          <w:szCs w:val="28"/>
        </w:rPr>
        <w:t>年間並無</w:t>
      </w:r>
      <w:r w:rsidRPr="00212347">
        <w:rPr>
          <w:rFonts w:ascii="標楷體" w:eastAsia="標楷體" w:hAnsi="標楷體"/>
          <w:sz w:val="28"/>
          <w:szCs w:val="28"/>
        </w:rPr>
        <w:t>200</w:t>
      </w:r>
      <w:r w:rsidRPr="00212347">
        <w:rPr>
          <w:rFonts w:ascii="標楷體" w:eastAsia="標楷體" w:hAnsi="標楷體" w:hint="eastAsia"/>
          <w:sz w:val="28"/>
          <w:szCs w:val="28"/>
        </w:rPr>
        <w:t>萬元之費用支出，</w:t>
      </w:r>
      <w:r w:rsidRPr="00212347">
        <w:rPr>
          <w:rFonts w:ascii="標楷體" w:eastAsia="標楷體" w:hAnsi="標楷體"/>
          <w:sz w:val="28"/>
          <w:szCs w:val="28"/>
        </w:rPr>
        <w:t>110</w:t>
      </w:r>
      <w:r w:rsidRPr="00212347">
        <w:rPr>
          <w:rFonts w:ascii="標楷體" w:eastAsia="標楷體" w:hAnsi="標楷體" w:hint="eastAsia"/>
          <w:sz w:val="28"/>
          <w:szCs w:val="28"/>
        </w:rPr>
        <w:t>年</w:t>
      </w:r>
      <w:r w:rsidRPr="00212347">
        <w:rPr>
          <w:rFonts w:ascii="標楷體" w:eastAsia="標楷體" w:hAnsi="標楷體"/>
          <w:sz w:val="28"/>
          <w:szCs w:val="28"/>
        </w:rPr>
        <w:t>12</w:t>
      </w:r>
      <w:r w:rsidRPr="00212347">
        <w:rPr>
          <w:rFonts w:ascii="標楷體" w:eastAsia="標楷體" w:hAnsi="標楷體" w:hint="eastAsia"/>
          <w:sz w:val="28"/>
          <w:szCs w:val="28"/>
        </w:rPr>
        <w:t>月</w:t>
      </w:r>
      <w:r w:rsidRPr="00212347">
        <w:rPr>
          <w:rFonts w:ascii="標楷體" w:eastAsia="標楷體" w:hAnsi="標楷體"/>
          <w:sz w:val="28"/>
          <w:szCs w:val="28"/>
        </w:rPr>
        <w:t>21</w:t>
      </w:r>
      <w:r w:rsidRPr="00212347">
        <w:rPr>
          <w:rFonts w:ascii="標楷體" w:eastAsia="標楷體" w:hAnsi="標楷體" w:hint="eastAsia"/>
          <w:sz w:val="28"/>
          <w:szCs w:val="28"/>
        </w:rPr>
        <w:t>日提領之200萬元並未實際支用於活動費用，而用於存入應曉薇安泰銀行貸款帳戶償還貸款甚明。</w:t>
      </w:r>
    </w:p>
    <w:p w14:paraId="5FDBBFDD" w14:textId="77777777" w:rsidR="00321C2D" w:rsidRPr="00212347" w:rsidRDefault="00321C2D" w:rsidP="00321C2D">
      <w:pPr>
        <w:spacing w:line="520" w:lineRule="exact"/>
        <w:ind w:leftChars="352" w:left="1132" w:hanging="287"/>
        <w:jc w:val="both"/>
        <w:outlineLvl w:val="3"/>
        <w:rPr>
          <w:rFonts w:ascii="標楷體" w:eastAsia="標楷體" w:hAnsi="標楷體"/>
          <w:sz w:val="28"/>
          <w:szCs w:val="28"/>
        </w:rPr>
      </w:pPr>
      <w:r w:rsidRPr="00212347">
        <w:rPr>
          <w:rFonts w:ascii="標楷體" w:eastAsia="標楷體" w:hAnsi="標楷體"/>
          <w:sz w:val="28"/>
          <w:szCs w:val="28"/>
        </w:rPr>
        <w:t>2.</w:t>
      </w:r>
      <w:r w:rsidRPr="00212347">
        <w:rPr>
          <w:rFonts w:ascii="標楷體" w:eastAsia="標楷體" w:hAnsi="標楷體" w:hint="eastAsia"/>
          <w:sz w:val="28"/>
          <w:szCs w:val="28"/>
        </w:rPr>
        <w:t>應曉薇之</w:t>
      </w:r>
      <w:r w:rsidRPr="00212347">
        <w:rPr>
          <w:rFonts w:ascii="標楷體" w:eastAsia="標楷體" w:hAnsi="標楷體" w:cs="MS Gothic" w:hint="eastAsia"/>
          <w:sz w:val="28"/>
          <w:szCs w:val="28"/>
        </w:rPr>
        <w:t>助理</w:t>
      </w:r>
      <w:r w:rsidRPr="00212347">
        <w:rPr>
          <w:rFonts w:ascii="標楷體" w:eastAsia="標楷體" w:hAnsi="標楷體" w:hint="eastAsia"/>
          <w:sz w:val="28"/>
          <w:szCs w:val="28"/>
        </w:rPr>
        <w:t>陳佳敏於</w:t>
      </w:r>
      <w:r w:rsidRPr="00212347">
        <w:rPr>
          <w:rFonts w:ascii="標楷體" w:eastAsia="標楷體" w:hAnsi="標楷體"/>
          <w:sz w:val="28"/>
          <w:szCs w:val="28"/>
        </w:rPr>
        <w:t>111</w:t>
      </w:r>
      <w:r w:rsidRPr="00212347">
        <w:rPr>
          <w:rFonts w:ascii="標楷體" w:eastAsia="標楷體" w:hAnsi="標楷體" w:hint="eastAsia"/>
          <w:sz w:val="28"/>
          <w:szCs w:val="28"/>
        </w:rPr>
        <w:t>年</w:t>
      </w:r>
      <w:r w:rsidRPr="00212347">
        <w:rPr>
          <w:rFonts w:ascii="標楷體" w:eastAsia="標楷體" w:hAnsi="標楷體"/>
          <w:sz w:val="28"/>
          <w:szCs w:val="28"/>
        </w:rPr>
        <w:t>6</w:t>
      </w:r>
      <w:r w:rsidRPr="00212347">
        <w:rPr>
          <w:rFonts w:ascii="標楷體" w:eastAsia="標楷體" w:hAnsi="標楷體" w:hint="eastAsia"/>
          <w:sz w:val="28"/>
          <w:szCs w:val="28"/>
        </w:rPr>
        <w:t>月</w:t>
      </w:r>
      <w:r w:rsidRPr="00212347">
        <w:rPr>
          <w:rFonts w:ascii="標楷體" w:eastAsia="標楷體" w:hAnsi="標楷體"/>
          <w:sz w:val="28"/>
          <w:szCs w:val="28"/>
        </w:rPr>
        <w:t>15</w:t>
      </w:r>
      <w:r w:rsidRPr="00212347">
        <w:rPr>
          <w:rFonts w:ascii="標楷體" w:eastAsia="標楷體" w:hAnsi="標楷體" w:hint="eastAsia"/>
          <w:sz w:val="28"/>
          <w:szCs w:val="28"/>
        </w:rPr>
        <w:t>日</w:t>
      </w:r>
      <w:r w:rsidRPr="00212347">
        <w:rPr>
          <w:rFonts w:ascii="標楷體" w:eastAsia="標楷體" w:hAnsi="標楷體"/>
          <w:sz w:val="28"/>
          <w:szCs w:val="28"/>
        </w:rPr>
        <w:t>10</w:t>
      </w:r>
      <w:r w:rsidRPr="00212347">
        <w:rPr>
          <w:rFonts w:ascii="標楷體" w:eastAsia="標楷體" w:hAnsi="標楷體" w:hint="eastAsia"/>
          <w:sz w:val="28"/>
          <w:szCs w:val="28"/>
        </w:rPr>
        <w:t>點</w:t>
      </w:r>
      <w:r w:rsidRPr="00212347">
        <w:rPr>
          <w:rFonts w:ascii="標楷體" w:eastAsia="標楷體" w:hAnsi="標楷體"/>
          <w:sz w:val="28"/>
          <w:szCs w:val="28"/>
        </w:rPr>
        <w:t>15</w:t>
      </w:r>
      <w:r w:rsidRPr="00212347">
        <w:rPr>
          <w:rFonts w:ascii="標楷體" w:eastAsia="標楷體" w:hAnsi="標楷體" w:hint="eastAsia"/>
          <w:sz w:val="28"/>
          <w:szCs w:val="28"/>
        </w:rPr>
        <w:t>分</w:t>
      </w:r>
      <w:r w:rsidRPr="00212347">
        <w:rPr>
          <w:rFonts w:ascii="標楷體" w:eastAsia="標楷體" w:hAnsi="標楷體"/>
          <w:sz w:val="28"/>
          <w:szCs w:val="28"/>
        </w:rPr>
        <w:t>47</w:t>
      </w:r>
      <w:r w:rsidRPr="00212347">
        <w:rPr>
          <w:rFonts w:ascii="標楷體" w:eastAsia="標楷體" w:hAnsi="標楷體" w:hint="eastAsia"/>
          <w:sz w:val="28"/>
          <w:szCs w:val="28"/>
        </w:rPr>
        <w:t>秒自城市發展促進會台北富邦銀行</w:t>
      </w:r>
      <w:r w:rsidRPr="00212347">
        <w:rPr>
          <w:rFonts w:ascii="標楷體" w:eastAsia="標楷體" w:hAnsi="標楷體"/>
          <w:sz w:val="28"/>
          <w:szCs w:val="28"/>
        </w:rPr>
        <w:t>36573</w:t>
      </w:r>
      <w:r w:rsidRPr="00212347">
        <w:rPr>
          <w:rFonts w:ascii="標楷體" w:eastAsia="標楷體" w:hAnsi="標楷體" w:hint="eastAsia"/>
          <w:sz w:val="28"/>
          <w:szCs w:val="28"/>
        </w:rPr>
        <w:t>號帳戶提領現金</w:t>
      </w:r>
      <w:r w:rsidRPr="00212347">
        <w:rPr>
          <w:rFonts w:ascii="標楷體" w:eastAsia="標楷體" w:hAnsi="標楷體"/>
          <w:sz w:val="28"/>
          <w:szCs w:val="28"/>
        </w:rPr>
        <w:t>353</w:t>
      </w:r>
      <w:r w:rsidRPr="00212347">
        <w:rPr>
          <w:rFonts w:ascii="標楷體" w:eastAsia="標楷體" w:hAnsi="標楷體" w:hint="eastAsia"/>
          <w:sz w:val="28"/>
          <w:szCs w:val="28"/>
        </w:rPr>
        <w:t>萬元，又於同日</w:t>
      </w:r>
      <w:r w:rsidRPr="00212347">
        <w:rPr>
          <w:rFonts w:ascii="標楷體" w:eastAsia="標楷體" w:hAnsi="標楷體"/>
          <w:sz w:val="28"/>
          <w:szCs w:val="28"/>
        </w:rPr>
        <w:t>10</w:t>
      </w:r>
      <w:r w:rsidRPr="00212347">
        <w:rPr>
          <w:rFonts w:ascii="標楷體" w:eastAsia="標楷體" w:hAnsi="標楷體" w:hint="eastAsia"/>
          <w:sz w:val="28"/>
          <w:szCs w:val="28"/>
        </w:rPr>
        <w:t>點</w:t>
      </w:r>
      <w:r w:rsidRPr="00212347">
        <w:rPr>
          <w:rFonts w:ascii="標楷體" w:eastAsia="標楷體" w:hAnsi="標楷體"/>
          <w:sz w:val="28"/>
          <w:szCs w:val="28"/>
        </w:rPr>
        <w:t>54</w:t>
      </w:r>
      <w:r w:rsidRPr="00212347">
        <w:rPr>
          <w:rFonts w:ascii="標楷體" w:eastAsia="標楷體" w:hAnsi="標楷體" w:hint="eastAsia"/>
          <w:sz w:val="28"/>
          <w:szCs w:val="28"/>
        </w:rPr>
        <w:t>分於永豐銀行松江分行存入現金</w:t>
      </w:r>
      <w:r w:rsidRPr="00212347">
        <w:rPr>
          <w:rFonts w:ascii="標楷體" w:eastAsia="標楷體" w:hAnsi="標楷體"/>
          <w:sz w:val="28"/>
          <w:szCs w:val="28"/>
        </w:rPr>
        <w:t>350</w:t>
      </w:r>
      <w:r w:rsidRPr="00212347">
        <w:rPr>
          <w:rFonts w:ascii="標楷體" w:eastAsia="標楷體" w:hAnsi="標楷體" w:hint="eastAsia"/>
          <w:sz w:val="28"/>
          <w:szCs w:val="28"/>
        </w:rPr>
        <w:t>萬元至應曉薇永豐銀行</w:t>
      </w:r>
      <w:r w:rsidRPr="00212347">
        <w:rPr>
          <w:rFonts w:ascii="標楷體" w:eastAsia="標楷體" w:hAnsi="標楷體"/>
          <w:sz w:val="28"/>
          <w:szCs w:val="28"/>
        </w:rPr>
        <w:t>1505500191938</w:t>
      </w:r>
      <w:r w:rsidRPr="00212347">
        <w:rPr>
          <w:rFonts w:ascii="標楷體" w:eastAsia="標楷體" w:hAnsi="標楷體" w:hint="eastAsia"/>
          <w:sz w:val="28"/>
          <w:szCs w:val="28"/>
        </w:rPr>
        <w:t>號貸款帳戶，傳票記錄為：「現金</w:t>
      </w:r>
      <w:r w:rsidRPr="00212347">
        <w:rPr>
          <w:rFonts w:ascii="標楷體" w:eastAsia="標楷體" w:hAnsi="標楷體"/>
          <w:sz w:val="28"/>
          <w:szCs w:val="28"/>
        </w:rPr>
        <w:t>-</w:t>
      </w:r>
      <w:r w:rsidRPr="00212347">
        <w:rPr>
          <w:rFonts w:ascii="標楷體" w:eastAsia="標楷體" w:hAnsi="標楷體" w:hint="eastAsia"/>
          <w:sz w:val="28"/>
          <w:szCs w:val="28"/>
        </w:rPr>
        <w:t>還永豐銀行貸款（分號</w:t>
      </w:r>
      <w:r w:rsidRPr="00212347">
        <w:rPr>
          <w:rFonts w:ascii="標楷體" w:eastAsia="標楷體" w:hAnsi="標楷體"/>
          <w:sz w:val="28"/>
          <w:szCs w:val="28"/>
        </w:rPr>
        <w:t>36-0001</w:t>
      </w:r>
      <w:r w:rsidRPr="00212347">
        <w:rPr>
          <w:rFonts w:ascii="標楷體" w:eastAsia="標楷體" w:hAnsi="標楷體" w:hint="eastAsia"/>
          <w:sz w:val="28"/>
          <w:szCs w:val="28"/>
        </w:rPr>
        <w:t>償還</w:t>
      </w:r>
      <w:r w:rsidRPr="00212347">
        <w:rPr>
          <w:rFonts w:ascii="標楷體" w:eastAsia="標楷體" w:hAnsi="標楷體"/>
          <w:sz w:val="28"/>
          <w:szCs w:val="28"/>
        </w:rPr>
        <w:t>2,706,101</w:t>
      </w:r>
      <w:r w:rsidRPr="00212347">
        <w:rPr>
          <w:rFonts w:ascii="標楷體" w:eastAsia="標楷體" w:hAnsi="標楷體" w:hint="eastAsia"/>
          <w:sz w:val="28"/>
          <w:szCs w:val="28"/>
        </w:rPr>
        <w:t>元結清，加分號</w:t>
      </w:r>
      <w:r w:rsidRPr="00212347">
        <w:rPr>
          <w:rFonts w:ascii="標楷體" w:eastAsia="標楷體" w:hAnsi="標楷體"/>
          <w:sz w:val="28"/>
          <w:szCs w:val="28"/>
        </w:rPr>
        <w:t>36-0002</w:t>
      </w:r>
      <w:r w:rsidRPr="00212347">
        <w:rPr>
          <w:rFonts w:ascii="標楷體" w:eastAsia="標楷體" w:hAnsi="標楷體" w:hint="eastAsia"/>
          <w:sz w:val="28"/>
          <w:szCs w:val="28"/>
        </w:rPr>
        <w:t>償還</w:t>
      </w:r>
      <w:r w:rsidRPr="00212347">
        <w:rPr>
          <w:rFonts w:ascii="標楷體" w:eastAsia="標楷體" w:hAnsi="標楷體"/>
          <w:sz w:val="28"/>
          <w:szCs w:val="28"/>
        </w:rPr>
        <w:t>793,899</w:t>
      </w:r>
      <w:r w:rsidRPr="00212347">
        <w:rPr>
          <w:rFonts w:ascii="標楷體" w:eastAsia="標楷體" w:hAnsi="標楷體" w:hint="eastAsia"/>
          <w:sz w:val="28"/>
          <w:szCs w:val="28"/>
        </w:rPr>
        <w:t>元，共</w:t>
      </w:r>
      <w:r w:rsidRPr="00212347">
        <w:rPr>
          <w:rFonts w:ascii="標楷體" w:eastAsia="標楷體" w:hAnsi="標楷體"/>
          <w:sz w:val="28"/>
          <w:szCs w:val="28"/>
        </w:rPr>
        <w:t>350</w:t>
      </w:r>
      <w:r w:rsidRPr="00212347">
        <w:rPr>
          <w:rFonts w:ascii="標楷體" w:eastAsia="標楷體" w:hAnsi="標楷體" w:hint="eastAsia"/>
          <w:sz w:val="28"/>
          <w:szCs w:val="28"/>
        </w:rPr>
        <w:t>萬）」，以陳佳敏兩筆交易完成時間間隔38分鐘、兩筆交易金額相當且為先領現後存</w:t>
      </w:r>
      <w:r w:rsidRPr="00212347">
        <w:rPr>
          <w:rFonts w:ascii="標楷體" w:eastAsia="標楷體" w:hAnsi="標楷體" w:hint="eastAsia"/>
          <w:sz w:val="28"/>
          <w:szCs w:val="28"/>
        </w:rPr>
        <w:lastRenderedPageBreak/>
        <w:t>現、兩家銀行位置分別在松江路200號及松江路192號，距離相近，堪認陳佳敏係於永豐銀行領出353萬元後即直接至永豐銀行存入350萬元現金至應曉薇帳戶償還貸款無訛。再</w:t>
      </w:r>
      <w:r w:rsidRPr="00212347">
        <w:rPr>
          <w:rFonts w:ascii="標楷體" w:eastAsia="標楷體" w:hAnsi="標楷體" w:cs="標楷體" w:hint="eastAsia"/>
          <w:sz w:val="28"/>
          <w:szCs w:val="28"/>
        </w:rPr>
        <w:t>依據臺北市城市</w:t>
      </w:r>
      <w:r w:rsidRPr="00212347">
        <w:rPr>
          <w:rFonts w:ascii="標楷體" w:eastAsia="標楷體" w:hAnsi="標楷體" w:hint="eastAsia"/>
          <w:sz w:val="28"/>
          <w:szCs w:val="28"/>
        </w:rPr>
        <w:t>發展促進會</w:t>
      </w:r>
      <w:r w:rsidRPr="00212347">
        <w:rPr>
          <w:rFonts w:ascii="標楷體" w:eastAsia="標楷體" w:hAnsi="標楷體"/>
          <w:sz w:val="28"/>
          <w:szCs w:val="28"/>
        </w:rPr>
        <w:t>111</w:t>
      </w:r>
      <w:r w:rsidRPr="00212347">
        <w:rPr>
          <w:rFonts w:ascii="標楷體" w:eastAsia="標楷體" w:hAnsi="標楷體" w:hint="eastAsia"/>
          <w:sz w:val="28"/>
          <w:szCs w:val="28"/>
        </w:rPr>
        <w:t>年度餘絀及稅額計算表，該會</w:t>
      </w:r>
      <w:r w:rsidRPr="00212347">
        <w:rPr>
          <w:rFonts w:ascii="標楷體" w:eastAsia="標楷體" w:hAnsi="標楷體"/>
          <w:sz w:val="28"/>
          <w:szCs w:val="28"/>
        </w:rPr>
        <w:t>111</w:t>
      </w:r>
      <w:r w:rsidRPr="00212347">
        <w:rPr>
          <w:rFonts w:ascii="標楷體" w:eastAsia="標楷體" w:hAnsi="標楷體" w:hint="eastAsia"/>
          <w:sz w:val="28"/>
          <w:szCs w:val="28"/>
        </w:rPr>
        <w:t>年申報支出僅</w:t>
      </w:r>
      <w:r w:rsidRPr="00212347">
        <w:rPr>
          <w:rFonts w:ascii="標楷體" w:eastAsia="標楷體" w:hAnsi="標楷體"/>
          <w:sz w:val="28"/>
          <w:szCs w:val="28"/>
        </w:rPr>
        <w:t>1</w:t>
      </w:r>
      <w:r w:rsidRPr="00212347">
        <w:rPr>
          <w:rFonts w:ascii="標楷體" w:eastAsia="標楷體" w:hAnsi="標楷體" w:hint="eastAsia"/>
          <w:sz w:val="28"/>
          <w:szCs w:val="28"/>
        </w:rPr>
        <w:t>萬</w:t>
      </w:r>
      <w:r w:rsidRPr="00212347">
        <w:rPr>
          <w:rFonts w:ascii="標楷體" w:eastAsia="標楷體" w:hAnsi="標楷體"/>
          <w:sz w:val="28"/>
          <w:szCs w:val="28"/>
        </w:rPr>
        <w:t>4,920</w:t>
      </w:r>
      <w:r w:rsidRPr="00212347">
        <w:rPr>
          <w:rFonts w:ascii="標楷體" w:eastAsia="標楷體" w:hAnsi="標楷體" w:hint="eastAsia"/>
          <w:sz w:val="28"/>
          <w:szCs w:val="28"/>
        </w:rPr>
        <w:t>元，另查該會</w:t>
      </w:r>
      <w:r w:rsidRPr="00212347">
        <w:rPr>
          <w:rFonts w:ascii="標楷體" w:eastAsia="標楷體" w:hAnsi="標楷體"/>
          <w:sz w:val="28"/>
          <w:szCs w:val="28"/>
        </w:rPr>
        <w:t>110</w:t>
      </w:r>
      <w:r w:rsidRPr="00212347">
        <w:rPr>
          <w:rFonts w:ascii="標楷體" w:eastAsia="標楷體" w:hAnsi="標楷體" w:hint="eastAsia"/>
          <w:sz w:val="28"/>
          <w:szCs w:val="28"/>
        </w:rPr>
        <w:t>年申報支出為</w:t>
      </w:r>
      <w:r w:rsidRPr="00212347">
        <w:rPr>
          <w:rFonts w:ascii="標楷體" w:eastAsia="標楷體" w:hAnsi="標楷體"/>
          <w:sz w:val="28"/>
          <w:szCs w:val="28"/>
        </w:rPr>
        <w:t>1</w:t>
      </w:r>
      <w:r w:rsidRPr="00212347">
        <w:rPr>
          <w:rFonts w:ascii="標楷體" w:eastAsia="標楷體" w:hAnsi="標楷體" w:hint="eastAsia"/>
          <w:sz w:val="28"/>
          <w:szCs w:val="28"/>
        </w:rPr>
        <w:t>萬</w:t>
      </w:r>
      <w:r w:rsidRPr="00212347">
        <w:rPr>
          <w:rFonts w:ascii="標楷體" w:eastAsia="標楷體" w:hAnsi="標楷體"/>
          <w:sz w:val="28"/>
          <w:szCs w:val="28"/>
        </w:rPr>
        <w:t>2,000</w:t>
      </w:r>
      <w:r w:rsidRPr="00212347">
        <w:rPr>
          <w:rFonts w:ascii="標楷體" w:eastAsia="標楷體" w:hAnsi="標楷體" w:hint="eastAsia"/>
          <w:sz w:val="28"/>
          <w:szCs w:val="28"/>
        </w:rPr>
        <w:t>元、</w:t>
      </w:r>
      <w:r w:rsidRPr="00212347">
        <w:rPr>
          <w:rFonts w:ascii="標楷體" w:eastAsia="標楷體" w:hAnsi="標楷體"/>
          <w:sz w:val="28"/>
          <w:szCs w:val="28"/>
        </w:rPr>
        <w:t>112</w:t>
      </w:r>
      <w:r w:rsidRPr="00212347">
        <w:rPr>
          <w:rFonts w:ascii="標楷體" w:eastAsia="標楷體" w:hAnsi="標楷體" w:hint="eastAsia"/>
          <w:sz w:val="28"/>
          <w:szCs w:val="28"/>
        </w:rPr>
        <w:t>年申報支出為</w:t>
      </w:r>
      <w:r w:rsidRPr="00212347">
        <w:rPr>
          <w:rFonts w:ascii="標楷體" w:eastAsia="標楷體" w:hAnsi="標楷體"/>
          <w:sz w:val="28"/>
          <w:szCs w:val="28"/>
        </w:rPr>
        <w:t>40</w:t>
      </w:r>
      <w:r w:rsidRPr="00212347">
        <w:rPr>
          <w:rFonts w:ascii="標楷體" w:eastAsia="標楷體" w:hAnsi="標楷體" w:hint="eastAsia"/>
          <w:sz w:val="28"/>
          <w:szCs w:val="28"/>
        </w:rPr>
        <w:t>萬</w:t>
      </w:r>
      <w:r w:rsidRPr="00212347">
        <w:rPr>
          <w:rFonts w:ascii="標楷體" w:eastAsia="標楷體" w:hAnsi="標楷體"/>
          <w:sz w:val="28"/>
          <w:szCs w:val="28"/>
        </w:rPr>
        <w:t>8,900</w:t>
      </w:r>
      <w:r w:rsidRPr="00212347">
        <w:rPr>
          <w:rFonts w:ascii="標楷體" w:eastAsia="標楷體" w:hAnsi="標楷體" w:hint="eastAsia"/>
          <w:sz w:val="28"/>
          <w:szCs w:val="28"/>
        </w:rPr>
        <w:t>元，其中</w:t>
      </w:r>
      <w:r w:rsidRPr="00212347">
        <w:rPr>
          <w:rFonts w:ascii="標楷體" w:eastAsia="標楷體" w:hAnsi="標楷體"/>
          <w:sz w:val="28"/>
          <w:szCs w:val="28"/>
        </w:rPr>
        <w:t>39</w:t>
      </w:r>
      <w:r w:rsidRPr="00212347">
        <w:rPr>
          <w:rFonts w:ascii="標楷體" w:eastAsia="標楷體" w:hAnsi="標楷體" w:hint="eastAsia"/>
          <w:sz w:val="28"/>
          <w:szCs w:val="28"/>
        </w:rPr>
        <w:t>萬</w:t>
      </w:r>
      <w:r w:rsidRPr="00212347">
        <w:rPr>
          <w:rFonts w:ascii="標楷體" w:eastAsia="標楷體" w:hAnsi="標楷體"/>
          <w:sz w:val="28"/>
          <w:szCs w:val="28"/>
        </w:rPr>
        <w:t>6,000</w:t>
      </w:r>
      <w:r w:rsidRPr="00212347">
        <w:rPr>
          <w:rFonts w:ascii="標楷體" w:eastAsia="標楷體" w:hAnsi="標楷體" w:hint="eastAsia"/>
          <w:sz w:val="28"/>
          <w:szCs w:val="28"/>
        </w:rPr>
        <w:t>元屬薪資支出，則上開該協會於</w:t>
      </w:r>
      <w:r w:rsidRPr="00212347">
        <w:rPr>
          <w:rFonts w:ascii="標楷體" w:eastAsia="標楷體" w:hAnsi="標楷體"/>
          <w:sz w:val="28"/>
          <w:szCs w:val="28"/>
        </w:rPr>
        <w:t>111</w:t>
      </w:r>
      <w:r w:rsidRPr="00212347">
        <w:rPr>
          <w:rFonts w:ascii="標楷體" w:eastAsia="標楷體" w:hAnsi="標楷體" w:hint="eastAsia"/>
          <w:sz w:val="28"/>
          <w:szCs w:val="28"/>
        </w:rPr>
        <w:t>年</w:t>
      </w:r>
      <w:r w:rsidRPr="00212347">
        <w:rPr>
          <w:rFonts w:ascii="標楷體" w:eastAsia="標楷體" w:hAnsi="標楷體"/>
          <w:sz w:val="28"/>
          <w:szCs w:val="28"/>
        </w:rPr>
        <w:t>6</w:t>
      </w:r>
      <w:r w:rsidRPr="00212347">
        <w:rPr>
          <w:rFonts w:ascii="標楷體" w:eastAsia="標楷體" w:hAnsi="標楷體" w:hint="eastAsia"/>
          <w:sz w:val="28"/>
          <w:szCs w:val="28"/>
        </w:rPr>
        <w:t>月</w:t>
      </w:r>
      <w:r w:rsidRPr="00212347">
        <w:rPr>
          <w:rFonts w:ascii="標楷體" w:eastAsia="標楷體" w:hAnsi="標楷體"/>
          <w:sz w:val="28"/>
          <w:szCs w:val="28"/>
        </w:rPr>
        <w:t>15</w:t>
      </w:r>
      <w:r w:rsidRPr="00212347">
        <w:rPr>
          <w:rFonts w:ascii="標楷體" w:eastAsia="標楷體" w:hAnsi="標楷體" w:hint="eastAsia"/>
          <w:sz w:val="28"/>
          <w:szCs w:val="28"/>
        </w:rPr>
        <w:t>日提領之</w:t>
      </w:r>
      <w:r w:rsidRPr="00212347">
        <w:rPr>
          <w:rFonts w:ascii="標楷體" w:eastAsia="標楷體" w:hAnsi="標楷體"/>
          <w:sz w:val="28"/>
          <w:szCs w:val="28"/>
        </w:rPr>
        <w:t>353</w:t>
      </w:r>
      <w:r w:rsidRPr="00212347">
        <w:rPr>
          <w:rFonts w:ascii="標楷體" w:eastAsia="標楷體" w:hAnsi="標楷體" w:hint="eastAsia"/>
          <w:sz w:val="28"/>
          <w:szCs w:val="28"/>
        </w:rPr>
        <w:t>萬元，顯非屬該會活動支出，而係存入應曉薇帳戶，作為償還貸款之用。</w:t>
      </w:r>
    </w:p>
    <w:p w14:paraId="0C5C785A" w14:textId="77777777" w:rsidR="00321C2D" w:rsidRPr="00212347" w:rsidRDefault="00321C2D" w:rsidP="00321C2D">
      <w:pPr>
        <w:spacing w:line="520" w:lineRule="exact"/>
        <w:ind w:leftChars="352" w:left="1132" w:hanging="287"/>
        <w:jc w:val="both"/>
        <w:outlineLvl w:val="3"/>
        <w:rPr>
          <w:rFonts w:ascii="標楷體" w:eastAsia="標楷體" w:hAnsi="標楷體"/>
          <w:sz w:val="28"/>
          <w:szCs w:val="28"/>
        </w:rPr>
      </w:pPr>
      <w:r w:rsidRPr="00212347">
        <w:rPr>
          <w:rFonts w:ascii="標楷體" w:eastAsia="標楷體" w:hAnsi="標楷體" w:cs="MS Gothic"/>
          <w:sz w:val="28"/>
          <w:szCs w:val="28"/>
        </w:rPr>
        <w:t>3.</w:t>
      </w:r>
      <w:r w:rsidRPr="00212347">
        <w:rPr>
          <w:rFonts w:ascii="標楷體" w:eastAsia="標楷體" w:hAnsi="標楷體" w:hint="eastAsia"/>
          <w:sz w:val="28"/>
          <w:szCs w:val="28"/>
        </w:rPr>
        <w:t>應曉薇之</w:t>
      </w:r>
      <w:r w:rsidRPr="00212347">
        <w:rPr>
          <w:rFonts w:ascii="標楷體" w:eastAsia="標楷體" w:hAnsi="標楷體" w:cs="MS Gothic" w:hint="eastAsia"/>
          <w:sz w:val="28"/>
          <w:szCs w:val="28"/>
        </w:rPr>
        <w:t>助理</w:t>
      </w:r>
      <w:r w:rsidRPr="00212347">
        <w:rPr>
          <w:rFonts w:ascii="標楷體" w:eastAsia="標楷體" w:hAnsi="標楷體" w:hint="eastAsia"/>
          <w:sz w:val="28"/>
          <w:szCs w:val="28"/>
        </w:rPr>
        <w:t>陳佳敏於111年8月8日11點17分49秒自華夏希望關懷協會設於第一銀行大安分行（信義路4段382號）16850006555號帳戶提領現金200萬元，又於同日11點49分於花旗銀行信義分行（信義路4段460號）存入現金200萬元至應曉薇花旗銀行4284400700141790號信用卡帳戶，傳票記錄為：「現金-預繳信用卡費（大額交易註記：客人更名：應曉薇，持卡人朋友還款，欲溢繳信用卡費（刷學費））」，以陳佳敏兩筆交易完成時間間隔32分鐘、兩筆交易金額相同且為先領現後存現、兩家銀行距離相近，另考量辦理銀行業務之排隊等候時間後，堪認陳佳敏係於第一銀行領出200萬元後即直接至花旗銀行存入200萬元現金至應曉薇信用卡帳戶。</w:t>
      </w:r>
    </w:p>
    <w:p w14:paraId="5281B9DC" w14:textId="77777777" w:rsidR="00321C2D" w:rsidRPr="00212347" w:rsidRDefault="00321C2D" w:rsidP="00321C2D">
      <w:pPr>
        <w:spacing w:line="520" w:lineRule="exact"/>
        <w:ind w:leftChars="352" w:left="1132" w:hanging="287"/>
        <w:jc w:val="both"/>
        <w:outlineLvl w:val="3"/>
        <w:rPr>
          <w:rFonts w:ascii="標楷體" w:eastAsia="標楷體" w:hAnsi="標楷體"/>
          <w:sz w:val="28"/>
          <w:szCs w:val="28"/>
        </w:rPr>
      </w:pPr>
      <w:r w:rsidRPr="00212347">
        <w:rPr>
          <w:rFonts w:ascii="標楷體" w:eastAsia="標楷體" w:hAnsi="標楷體"/>
          <w:sz w:val="28"/>
          <w:szCs w:val="28"/>
        </w:rPr>
        <w:t>4.</w:t>
      </w:r>
      <w:r w:rsidRPr="00212347">
        <w:rPr>
          <w:rFonts w:ascii="標楷體" w:eastAsia="標楷體" w:hAnsi="標楷體" w:hint="eastAsia"/>
          <w:sz w:val="28"/>
          <w:szCs w:val="28"/>
        </w:rPr>
        <w:t>綜上，沈慶京開立於</w:t>
      </w:r>
      <w:r w:rsidRPr="00212347">
        <w:rPr>
          <w:rFonts w:ascii="標楷體" w:eastAsia="標楷體" w:hAnsi="標楷體"/>
          <w:sz w:val="28"/>
          <w:szCs w:val="28"/>
        </w:rPr>
        <w:t>110</w:t>
      </w:r>
      <w:r w:rsidRPr="00212347">
        <w:rPr>
          <w:rFonts w:ascii="標楷體" w:eastAsia="標楷體" w:hAnsi="標楷體" w:hint="eastAsia"/>
          <w:sz w:val="28"/>
          <w:szCs w:val="28"/>
        </w:rPr>
        <w:t>年</w:t>
      </w:r>
      <w:r w:rsidRPr="00212347">
        <w:rPr>
          <w:rFonts w:ascii="標楷體" w:eastAsia="標楷體" w:hAnsi="標楷體"/>
          <w:sz w:val="28"/>
          <w:szCs w:val="28"/>
        </w:rPr>
        <w:t>11</w:t>
      </w:r>
      <w:r w:rsidRPr="00212347">
        <w:rPr>
          <w:rFonts w:ascii="標楷體" w:eastAsia="標楷體" w:hAnsi="標楷體" w:hint="eastAsia"/>
          <w:sz w:val="28"/>
          <w:szCs w:val="28"/>
        </w:rPr>
        <w:t>月</w:t>
      </w:r>
      <w:r w:rsidRPr="00212347">
        <w:rPr>
          <w:rFonts w:ascii="標楷體" w:eastAsia="標楷體" w:hAnsi="標楷體"/>
          <w:sz w:val="28"/>
          <w:szCs w:val="28"/>
        </w:rPr>
        <w:t>19</w:t>
      </w:r>
      <w:r w:rsidRPr="00212347">
        <w:rPr>
          <w:rFonts w:ascii="標楷體" w:eastAsia="標楷體" w:hAnsi="標楷體" w:hint="eastAsia"/>
          <w:sz w:val="28"/>
          <w:szCs w:val="28"/>
        </w:rPr>
        <w:t>日到期之支票共</w:t>
      </w:r>
      <w:r w:rsidRPr="00212347">
        <w:rPr>
          <w:rFonts w:ascii="標楷體" w:eastAsia="標楷體" w:hAnsi="標楷體"/>
          <w:sz w:val="28"/>
          <w:szCs w:val="28"/>
        </w:rPr>
        <w:t>6</w:t>
      </w:r>
      <w:r w:rsidRPr="00212347">
        <w:rPr>
          <w:rFonts w:ascii="標楷體" w:eastAsia="標楷體" w:hAnsi="標楷體" w:hint="eastAsia"/>
          <w:sz w:val="28"/>
          <w:szCs w:val="28"/>
        </w:rPr>
        <w:t>張，由華夏協會等五協會兌現取得共計</w:t>
      </w:r>
      <w:r w:rsidRPr="00212347">
        <w:rPr>
          <w:rFonts w:ascii="標楷體" w:eastAsia="標楷體" w:hAnsi="標楷體"/>
          <w:sz w:val="28"/>
          <w:szCs w:val="28"/>
        </w:rPr>
        <w:t>4,500</w:t>
      </w:r>
      <w:r w:rsidRPr="00212347">
        <w:rPr>
          <w:rFonts w:ascii="標楷體" w:eastAsia="標楷體" w:hAnsi="標楷體" w:hint="eastAsia"/>
          <w:sz w:val="28"/>
          <w:szCs w:val="28"/>
        </w:rPr>
        <w:t>萬元，確係用以繳納應曉薇之貸款及信用卡費，堪認應曉薇就上開五協會取得之款項可實質支配。</w:t>
      </w:r>
    </w:p>
    <w:p w14:paraId="3A414BF9" w14:textId="1A6858A5" w:rsidR="009239C6" w:rsidRPr="00212347" w:rsidRDefault="00321C2D" w:rsidP="00321C2D">
      <w:pPr>
        <w:spacing w:line="520" w:lineRule="exact"/>
        <w:ind w:leftChars="61" w:left="1133" w:hanging="987"/>
        <w:jc w:val="both"/>
        <w:outlineLvl w:val="3"/>
        <w:rPr>
          <w:rFonts w:ascii="標楷體" w:eastAsia="標楷體" w:hAnsi="標楷體"/>
          <w:sz w:val="28"/>
          <w:szCs w:val="28"/>
        </w:rPr>
      </w:pPr>
      <w:r w:rsidRPr="00212347">
        <w:rPr>
          <w:rFonts w:ascii="標楷體" w:eastAsia="標楷體" w:hAnsi="標楷體" w:cs="標楷體" w:hint="eastAsia"/>
          <w:sz w:val="28"/>
          <w:szCs w:val="28"/>
        </w:rPr>
        <w:t>（四）</w:t>
      </w:r>
      <w:r w:rsidR="009239C6" w:rsidRPr="00212347">
        <w:rPr>
          <w:rFonts w:ascii="標楷體" w:eastAsia="標楷體" w:hAnsi="標楷體" w:cs="標楷體" w:hint="eastAsia"/>
          <w:sz w:val="28"/>
          <w:szCs w:val="28"/>
        </w:rPr>
        <w:t>再參酌應曉薇收受沈慶京之上開交付金錢之時間及數額，暨應曉薇於京華城與北市府訴訟中即積極以市長便當會、協調</w:t>
      </w:r>
      <w:r w:rsidR="009239C6" w:rsidRPr="00212347">
        <w:rPr>
          <w:rFonts w:ascii="標楷體" w:eastAsia="標楷體" w:hAnsi="標楷體" w:cs="標楷體" w:hint="eastAsia"/>
          <w:sz w:val="28"/>
          <w:szCs w:val="28"/>
        </w:rPr>
        <w:lastRenderedPageBreak/>
        <w:t>會方式協助京華城爭取「回復</w:t>
      </w:r>
      <w:r w:rsidR="009239C6" w:rsidRPr="00212347">
        <w:rPr>
          <w:rFonts w:ascii="標楷體" w:eastAsia="標楷體" w:hAnsi="標楷體"/>
          <w:sz w:val="28"/>
          <w:szCs w:val="28"/>
        </w:rPr>
        <w:t>120,284</w:t>
      </w:r>
      <w:r w:rsidR="009239C6" w:rsidRPr="00212347">
        <w:rPr>
          <w:rFonts w:ascii="標楷體" w:eastAsia="標楷體" w:hAnsi="標楷體" w:hint="eastAsia"/>
          <w:sz w:val="28"/>
          <w:szCs w:val="28"/>
        </w:rPr>
        <w:t>平方公尺樓地板面積」，及其後臺北高等行政法院於</w:t>
      </w:r>
      <w:r w:rsidR="009239C6" w:rsidRPr="00212347">
        <w:rPr>
          <w:rFonts w:ascii="標楷體" w:eastAsia="標楷體" w:hAnsi="標楷體" w:cs="標楷體"/>
          <w:sz w:val="28"/>
          <w:szCs w:val="28"/>
        </w:rPr>
        <w:t>109</w:t>
      </w:r>
      <w:r w:rsidR="009239C6" w:rsidRPr="00212347">
        <w:rPr>
          <w:rFonts w:ascii="標楷體" w:eastAsia="標楷體" w:hAnsi="標楷體" w:hint="eastAsia"/>
          <w:sz w:val="28"/>
          <w:szCs w:val="28"/>
        </w:rPr>
        <w:t>年</w:t>
      </w:r>
      <w:r w:rsidR="009239C6" w:rsidRPr="00212347">
        <w:rPr>
          <w:rFonts w:ascii="標楷體" w:eastAsia="標楷體" w:hAnsi="標楷體"/>
          <w:sz w:val="28"/>
          <w:szCs w:val="28"/>
        </w:rPr>
        <w:t>7</w:t>
      </w:r>
      <w:r w:rsidR="009239C6" w:rsidRPr="00212347">
        <w:rPr>
          <w:rFonts w:ascii="標楷體" w:eastAsia="標楷體" w:hAnsi="標楷體" w:hint="eastAsia"/>
          <w:sz w:val="28"/>
          <w:szCs w:val="28"/>
        </w:rPr>
        <w:t>月</w:t>
      </w:r>
      <w:r w:rsidR="009239C6" w:rsidRPr="00212347">
        <w:rPr>
          <w:rFonts w:ascii="標楷體" w:eastAsia="標楷體" w:hAnsi="標楷體"/>
          <w:sz w:val="28"/>
          <w:szCs w:val="28"/>
        </w:rPr>
        <w:t>16</w:t>
      </w:r>
      <w:r w:rsidR="009239C6" w:rsidRPr="00212347">
        <w:rPr>
          <w:rFonts w:ascii="標楷體" w:eastAsia="標楷體" w:hAnsi="標楷體" w:hint="eastAsia"/>
          <w:sz w:val="28"/>
          <w:szCs w:val="28"/>
        </w:rPr>
        <w:t>日以</w:t>
      </w:r>
      <w:r w:rsidR="009239C6" w:rsidRPr="00212347">
        <w:rPr>
          <w:rFonts w:ascii="標楷體" w:eastAsia="標楷體" w:hAnsi="標楷體"/>
          <w:sz w:val="28"/>
          <w:szCs w:val="28"/>
        </w:rPr>
        <w:t>107</w:t>
      </w:r>
      <w:r w:rsidR="009239C6" w:rsidRPr="00212347">
        <w:rPr>
          <w:rFonts w:ascii="標楷體" w:eastAsia="標楷體" w:hAnsi="標楷體" w:hint="eastAsia"/>
          <w:sz w:val="28"/>
          <w:szCs w:val="28"/>
        </w:rPr>
        <w:t>年度訴字第</w:t>
      </w:r>
      <w:r w:rsidR="009239C6" w:rsidRPr="00212347">
        <w:rPr>
          <w:rFonts w:ascii="標楷體" w:eastAsia="標楷體" w:hAnsi="標楷體"/>
          <w:sz w:val="28"/>
          <w:szCs w:val="28"/>
        </w:rPr>
        <w:t>1206</w:t>
      </w:r>
      <w:r w:rsidR="009239C6" w:rsidRPr="00212347">
        <w:rPr>
          <w:rFonts w:ascii="標楷體" w:eastAsia="標楷體" w:hAnsi="標楷體" w:hint="eastAsia"/>
          <w:sz w:val="28"/>
          <w:szCs w:val="28"/>
        </w:rPr>
        <w:t>號判決京華城公司敗訴，認定</w:t>
      </w:r>
      <w:r w:rsidR="009239C6" w:rsidRPr="00212347">
        <w:rPr>
          <w:rFonts w:ascii="標楷體" w:eastAsia="標楷體" w:hAnsi="標楷體"/>
          <w:sz w:val="28"/>
          <w:szCs w:val="28"/>
        </w:rPr>
        <w:t>120,284</w:t>
      </w:r>
      <w:r w:rsidR="009239C6" w:rsidRPr="00212347">
        <w:rPr>
          <w:rFonts w:ascii="標楷體" w:eastAsia="標楷體" w:hAnsi="標楷體" w:hint="eastAsia"/>
          <w:sz w:val="28"/>
          <w:szCs w:val="28"/>
        </w:rPr>
        <w:t>平方公尺樓地板面積為一次性保障，仍為推動京華城公司違法取得</w:t>
      </w:r>
      <w:r w:rsidR="009239C6" w:rsidRPr="00212347">
        <w:rPr>
          <w:rFonts w:ascii="標楷體" w:eastAsia="標楷體" w:hAnsi="標楷體"/>
          <w:sz w:val="28"/>
          <w:szCs w:val="28"/>
        </w:rPr>
        <w:t>20</w:t>
      </w:r>
      <w:r w:rsidR="009239C6" w:rsidRPr="00212347">
        <w:rPr>
          <w:rFonts w:ascii="標楷體" w:eastAsia="標楷體" w:hAnsi="標楷體" w:hint="eastAsia"/>
          <w:sz w:val="28"/>
          <w:szCs w:val="28"/>
        </w:rPr>
        <w:t>％容積獎勵，以頻繁約見北市府公務員、大量索資等方式施壓北市府公務員，加速完成辦理公告公展及送都委會會議審議。應曉薇身為民意代表，收受民眾交付之現金，又有為上述違背職務之行為，沈慶京長年之訴求實現後，應曉薇旋獲上開款項，時間點密接吻合，就沈慶京透過其實質掌控之公司給予本案五協會之款項確屬具對價性之賄款之事實，確屬明確，堪認應曉薇所收受之賄賂或不正利益與其職務上行為有對價關係，亦即具有原因目的之對應關係即已成立。非僅憑假藉餽贈、捐款或政治獻金等名義變相授受賄賂，可以作為對其有利之認定。應曉薇所為即為對於違背職務之行為收受賄賂罪，沈慶京所為即為對於違背職務之行為交付賄賂罪。</w:t>
      </w:r>
    </w:p>
    <w:p w14:paraId="760C60E7" w14:textId="77777777" w:rsidR="00092455" w:rsidRPr="00212347" w:rsidRDefault="005A58AF" w:rsidP="00EE15D6">
      <w:pPr>
        <w:spacing w:line="520" w:lineRule="exact"/>
        <w:ind w:left="0" w:firstLine="0"/>
        <w:jc w:val="both"/>
        <w:outlineLvl w:val="1"/>
        <w:rPr>
          <w:rFonts w:ascii="標楷體" w:eastAsia="標楷體" w:hAnsi="標楷體"/>
          <w:b/>
          <w:sz w:val="28"/>
          <w:szCs w:val="28"/>
        </w:rPr>
      </w:pPr>
      <w:r w:rsidRPr="00212347">
        <w:rPr>
          <w:rFonts w:ascii="標楷體" w:eastAsia="標楷體" w:hAnsi="標楷體" w:hint="eastAsia"/>
          <w:b/>
          <w:sz w:val="28"/>
          <w:szCs w:val="28"/>
        </w:rPr>
        <w:t>三、</w:t>
      </w:r>
      <w:r w:rsidR="00B00621" w:rsidRPr="00212347">
        <w:rPr>
          <w:rFonts w:ascii="標楷體" w:eastAsia="標楷體" w:hAnsi="標楷體" w:hint="eastAsia"/>
          <w:b/>
          <w:sz w:val="28"/>
          <w:szCs w:val="28"/>
        </w:rPr>
        <w:t>公益侵占部分：</w:t>
      </w:r>
      <w:r w:rsidR="00B00621" w:rsidRPr="00212347">
        <w:rPr>
          <w:rFonts w:ascii="標楷體" w:eastAsia="標楷體" w:hAnsi="標楷體"/>
          <w:b/>
          <w:sz w:val="28"/>
          <w:szCs w:val="28"/>
        </w:rPr>
        <w:tab/>
      </w:r>
    </w:p>
    <w:p w14:paraId="53EE68C4" w14:textId="15B26544" w:rsidR="009C3224" w:rsidRPr="00212347" w:rsidRDefault="009150F5" w:rsidP="009150F5">
      <w:pPr>
        <w:spacing w:line="520" w:lineRule="exact"/>
        <w:ind w:left="0" w:firstLine="0"/>
        <w:jc w:val="both"/>
        <w:outlineLvl w:val="2"/>
        <w:rPr>
          <w:rFonts w:ascii="標楷體" w:eastAsia="標楷體" w:hAnsi="標楷體" w:cs="標楷體"/>
          <w:b/>
          <w:bCs/>
          <w:sz w:val="28"/>
          <w:szCs w:val="28"/>
        </w:rPr>
      </w:pPr>
      <w:r w:rsidRPr="00212347">
        <w:rPr>
          <w:rFonts w:ascii="標楷體" w:eastAsia="標楷體" w:hAnsi="標楷體" w:cs="標楷體" w:hint="eastAsia"/>
          <w:b/>
          <w:bCs/>
          <w:sz w:val="28"/>
          <w:szCs w:val="28"/>
        </w:rPr>
        <w:t>（一）</w:t>
      </w:r>
      <w:r w:rsidR="009C3224" w:rsidRPr="00212347">
        <w:rPr>
          <w:rFonts w:ascii="標楷體" w:eastAsia="標楷體" w:hAnsi="標楷體" w:cs="標楷體" w:hint="eastAsia"/>
          <w:b/>
          <w:bCs/>
          <w:sz w:val="28"/>
          <w:szCs w:val="28"/>
        </w:rPr>
        <w:t>柯文哲侵占民眾黨政治獻金6</w:t>
      </w:r>
      <w:r w:rsidR="009C3224" w:rsidRPr="00212347">
        <w:rPr>
          <w:rFonts w:ascii="標楷體" w:eastAsia="標楷體" w:hAnsi="標楷體" w:cs="標楷體"/>
          <w:b/>
          <w:bCs/>
          <w:sz w:val="28"/>
          <w:szCs w:val="28"/>
        </w:rPr>
        <w:t>00</w:t>
      </w:r>
      <w:r w:rsidR="009C3224" w:rsidRPr="00212347">
        <w:rPr>
          <w:rFonts w:ascii="標楷體" w:eastAsia="標楷體" w:hAnsi="標楷體" w:cs="標楷體" w:hint="eastAsia"/>
          <w:b/>
          <w:bCs/>
          <w:sz w:val="28"/>
          <w:szCs w:val="28"/>
        </w:rPr>
        <w:t>萬元部分：</w:t>
      </w:r>
    </w:p>
    <w:p w14:paraId="7C3601F0" w14:textId="5AA64A47" w:rsidR="00E47C88" w:rsidRPr="00212347" w:rsidRDefault="007A3249" w:rsidP="00212347">
      <w:pPr>
        <w:tabs>
          <w:tab w:val="center" w:pos="4252"/>
        </w:tabs>
        <w:spacing w:line="520" w:lineRule="exact"/>
        <w:ind w:leftChars="354" w:left="850" w:firstLineChars="200" w:firstLine="560"/>
        <w:jc w:val="both"/>
        <w:rPr>
          <w:rFonts w:ascii="標楷體" w:eastAsia="標楷體" w:hAnsi="標楷體"/>
          <w:sz w:val="28"/>
          <w:szCs w:val="28"/>
        </w:rPr>
      </w:pPr>
      <w:r>
        <w:rPr>
          <w:rFonts w:ascii="標楷體" w:eastAsia="標楷體" w:hAnsi="標楷體" w:hint="eastAsia"/>
          <w:sz w:val="28"/>
          <w:szCs w:val="28"/>
        </w:rPr>
        <w:t>柯文哲</w:t>
      </w:r>
      <w:r w:rsidR="009C3224" w:rsidRPr="00212347">
        <w:rPr>
          <w:rFonts w:ascii="標楷體" w:eastAsia="標楷體" w:hAnsi="標楷體" w:hint="eastAsia"/>
          <w:sz w:val="28"/>
          <w:szCs w:val="28"/>
        </w:rPr>
        <w:t>明知於其</w:t>
      </w:r>
      <w:r w:rsidR="009C3224" w:rsidRPr="00212347">
        <w:rPr>
          <w:rFonts w:ascii="標楷體" w:eastAsia="標楷體" w:hAnsi="標楷體"/>
          <w:sz w:val="28"/>
          <w:szCs w:val="28"/>
        </w:rPr>
        <w:t>111</w:t>
      </w:r>
      <w:r w:rsidR="009C3224" w:rsidRPr="00212347">
        <w:rPr>
          <w:rFonts w:ascii="標楷體" w:eastAsia="標楷體" w:hAnsi="標楷體" w:hint="eastAsia"/>
          <w:sz w:val="28"/>
          <w:szCs w:val="28"/>
        </w:rPr>
        <w:t>年間仍擔任臺北市市長，並非競選期間，不得以自身名義收受政治獻金，如有個人、政黨、人民團體及營利事業欲捐贈政治獻金，依政治獻金法第</w:t>
      </w:r>
      <w:r w:rsidR="009C3224" w:rsidRPr="00212347">
        <w:rPr>
          <w:rFonts w:ascii="標楷體" w:eastAsia="標楷體" w:hAnsi="標楷體"/>
          <w:sz w:val="28"/>
          <w:szCs w:val="28"/>
        </w:rPr>
        <w:t>5</w:t>
      </w:r>
      <w:r w:rsidR="009C3224" w:rsidRPr="00212347">
        <w:rPr>
          <w:rFonts w:ascii="標楷體" w:eastAsia="標楷體" w:hAnsi="標楷體" w:hint="eastAsia"/>
          <w:sz w:val="28"/>
          <w:szCs w:val="28"/>
        </w:rPr>
        <w:t>條之規定，僅得以捐贈政治獻金至柯文哲擔任黨主席之民眾黨政治獻金專戶，且亦明知捐贈與民眾黨之政治獻金應作為民眾黨參與政治相關活動使用，所收受之政治獻金，應於收受後</w:t>
      </w:r>
      <w:r w:rsidR="009C3224" w:rsidRPr="00212347">
        <w:rPr>
          <w:rFonts w:ascii="標楷體" w:eastAsia="標楷體" w:hAnsi="標楷體"/>
          <w:sz w:val="28"/>
          <w:szCs w:val="28"/>
        </w:rPr>
        <w:t>15</w:t>
      </w:r>
      <w:r w:rsidR="009C3224" w:rsidRPr="00212347">
        <w:rPr>
          <w:rFonts w:ascii="標楷體" w:eastAsia="標楷體" w:hAnsi="標楷體" w:hint="eastAsia"/>
          <w:sz w:val="28"/>
          <w:szCs w:val="28"/>
        </w:rPr>
        <w:t>日內存入民眾黨政治獻金專戶，並向監察院申報，竟意圖為自己不法之所有，基於公益侵占之犯意，接續侵占周俊吉配偶周王美文捐贈與民眾黨之現金200萬元</w:t>
      </w:r>
      <w:r w:rsidR="00E47C88" w:rsidRPr="00212347">
        <w:rPr>
          <w:rFonts w:ascii="標楷體" w:eastAsia="標楷體" w:hAnsi="標楷體" w:hint="eastAsia"/>
          <w:sz w:val="28"/>
          <w:szCs w:val="28"/>
        </w:rPr>
        <w:t>、謝國樑之母林曼麗捐贈與民眾黨之</w:t>
      </w:r>
      <w:r w:rsidR="00E47C88" w:rsidRPr="00212347">
        <w:rPr>
          <w:rFonts w:ascii="標楷體" w:eastAsia="標楷體" w:hAnsi="標楷體" w:hint="eastAsia"/>
          <w:sz w:val="28"/>
          <w:szCs w:val="28"/>
        </w:rPr>
        <w:lastRenderedPageBreak/>
        <w:t>現金</w:t>
      </w:r>
      <w:r w:rsidR="00E47C88" w:rsidRPr="00212347">
        <w:rPr>
          <w:rFonts w:ascii="標楷體" w:eastAsia="標楷體" w:hAnsi="標楷體"/>
          <w:sz w:val="28"/>
          <w:szCs w:val="28"/>
        </w:rPr>
        <w:t>200</w:t>
      </w:r>
      <w:r w:rsidR="00E47C88" w:rsidRPr="00212347">
        <w:rPr>
          <w:rFonts w:ascii="標楷體" w:eastAsia="標楷體" w:hAnsi="標楷體" w:hint="eastAsia"/>
          <w:sz w:val="28"/>
          <w:szCs w:val="28"/>
        </w:rPr>
        <w:t>萬元、林命群捐贈與民眾黨之現金</w:t>
      </w:r>
      <w:r w:rsidR="00E47C88" w:rsidRPr="00212347">
        <w:rPr>
          <w:rFonts w:ascii="標楷體" w:eastAsia="標楷體" w:hAnsi="標楷體"/>
          <w:sz w:val="28"/>
          <w:szCs w:val="28"/>
        </w:rPr>
        <w:t>200</w:t>
      </w:r>
      <w:r w:rsidR="00E47C88" w:rsidRPr="00212347">
        <w:rPr>
          <w:rFonts w:ascii="標楷體" w:eastAsia="標楷體" w:hAnsi="標楷體" w:hint="eastAsia"/>
          <w:sz w:val="28"/>
          <w:szCs w:val="28"/>
        </w:rPr>
        <w:t>萬元，嗣自收款後迄今仍未將之存入民眾黨政治獻金專戶，亦未向監察院申報。</w:t>
      </w:r>
    </w:p>
    <w:p w14:paraId="3EF5531E" w14:textId="4592F435" w:rsidR="00E47C88" w:rsidRPr="00212347" w:rsidRDefault="009150F5" w:rsidP="009150F5">
      <w:pPr>
        <w:spacing w:line="520" w:lineRule="exact"/>
        <w:ind w:left="0" w:firstLine="0"/>
        <w:jc w:val="both"/>
        <w:outlineLvl w:val="2"/>
        <w:rPr>
          <w:rFonts w:ascii="標楷體" w:eastAsia="標楷體" w:hAnsi="標楷體"/>
          <w:b/>
          <w:sz w:val="28"/>
          <w:szCs w:val="28"/>
        </w:rPr>
      </w:pPr>
      <w:r w:rsidRPr="00212347">
        <w:rPr>
          <w:rFonts w:ascii="標楷體" w:eastAsia="標楷體" w:hAnsi="標楷體" w:hint="eastAsia"/>
          <w:b/>
          <w:sz w:val="28"/>
          <w:szCs w:val="28"/>
        </w:rPr>
        <w:t>（二）</w:t>
      </w:r>
      <w:r w:rsidR="00E47C88" w:rsidRPr="00212347">
        <w:rPr>
          <w:rFonts w:ascii="標楷體" w:eastAsia="標楷體" w:hAnsi="標楷體" w:hint="eastAsia"/>
          <w:b/>
          <w:sz w:val="28"/>
          <w:szCs w:val="28"/>
        </w:rPr>
        <w:t>柯文哲、李文宗、李文娟共同犯公益侵占部分：</w:t>
      </w:r>
    </w:p>
    <w:p w14:paraId="64827459" w14:textId="15AA2452" w:rsidR="00E47C88" w:rsidRPr="00212347" w:rsidRDefault="005A58AF" w:rsidP="00903396">
      <w:pPr>
        <w:spacing w:line="520" w:lineRule="exact"/>
        <w:ind w:leftChars="352" w:left="1132" w:hanging="287"/>
        <w:jc w:val="both"/>
        <w:outlineLvl w:val="3"/>
        <w:rPr>
          <w:rFonts w:ascii="標楷體" w:eastAsia="標楷體" w:hAnsi="標楷體"/>
          <w:b/>
          <w:sz w:val="28"/>
          <w:szCs w:val="28"/>
        </w:rPr>
      </w:pPr>
      <w:r w:rsidRPr="00212347">
        <w:rPr>
          <w:rFonts w:ascii="標楷體" w:eastAsia="標楷體" w:hAnsi="標楷體"/>
          <w:b/>
          <w:sz w:val="28"/>
          <w:szCs w:val="28"/>
        </w:rPr>
        <w:t>1.</w:t>
      </w:r>
      <w:r w:rsidR="0049768B" w:rsidRPr="00212347">
        <w:rPr>
          <w:rFonts w:ascii="標楷體" w:eastAsia="標楷體" w:hAnsi="標楷體" w:hint="eastAsia"/>
          <w:b/>
          <w:sz w:val="28"/>
          <w:szCs w:val="28"/>
        </w:rPr>
        <w:t>以</w:t>
      </w:r>
      <w:r w:rsidR="00E47C88" w:rsidRPr="00212347">
        <w:rPr>
          <w:rFonts w:ascii="標楷體" w:eastAsia="標楷體" w:hAnsi="標楷體" w:hint="eastAsia"/>
          <w:b/>
          <w:sz w:val="28"/>
          <w:szCs w:val="28"/>
        </w:rPr>
        <w:t>肖像授權收取授權金之方式，侵占柯文哲政治獻金專戶</w:t>
      </w:r>
      <w:r w:rsidR="00E47C88" w:rsidRPr="00212347">
        <w:rPr>
          <w:rFonts w:ascii="標楷體" w:eastAsia="標楷體" w:hAnsi="標楷體"/>
          <w:b/>
          <w:sz w:val="28"/>
          <w:szCs w:val="28"/>
        </w:rPr>
        <w:t>1,500</w:t>
      </w:r>
      <w:r w:rsidR="00E47C88" w:rsidRPr="00212347">
        <w:rPr>
          <w:rFonts w:ascii="標楷體" w:eastAsia="標楷體" w:hAnsi="標楷體" w:hint="eastAsia"/>
          <w:b/>
          <w:sz w:val="28"/>
          <w:szCs w:val="28"/>
        </w:rPr>
        <w:t>萬元</w:t>
      </w:r>
      <w:r w:rsidR="0049768B" w:rsidRPr="00212347">
        <w:rPr>
          <w:rFonts w:ascii="標楷體" w:eastAsia="標楷體" w:hAnsi="標楷體" w:hint="eastAsia"/>
          <w:b/>
          <w:sz w:val="28"/>
          <w:szCs w:val="28"/>
        </w:rPr>
        <w:t>：</w:t>
      </w:r>
    </w:p>
    <w:p w14:paraId="7BB65AFC" w14:textId="77777777" w:rsidR="00E47C88" w:rsidRPr="00212347" w:rsidRDefault="00E47C88" w:rsidP="00212347">
      <w:pPr>
        <w:spacing w:line="520" w:lineRule="exact"/>
        <w:ind w:leftChars="472" w:left="1133" w:firstLineChars="202" w:firstLine="566"/>
        <w:jc w:val="both"/>
        <w:rPr>
          <w:rFonts w:ascii="標楷體" w:eastAsia="標楷體" w:hAnsi="標楷體" w:cs="標楷體"/>
          <w:sz w:val="28"/>
          <w:szCs w:val="28"/>
        </w:rPr>
      </w:pPr>
      <w:r w:rsidRPr="00212347">
        <w:rPr>
          <w:rFonts w:ascii="標楷體" w:eastAsia="標楷體" w:hAnsi="標楷體" w:hint="eastAsia"/>
          <w:sz w:val="28"/>
          <w:szCs w:val="28"/>
        </w:rPr>
        <w:t>柯文哲、李文宗、李文娟</w:t>
      </w:r>
      <w:r w:rsidR="0049768B" w:rsidRPr="00212347">
        <w:rPr>
          <w:rFonts w:ascii="標楷體" w:eastAsia="標楷體" w:hAnsi="標楷體" w:hint="eastAsia"/>
          <w:sz w:val="28"/>
          <w:szCs w:val="28"/>
        </w:rPr>
        <w:t>知悉競選團隊利用候選人</w:t>
      </w:r>
      <w:r w:rsidRPr="00212347">
        <w:rPr>
          <w:rFonts w:ascii="標楷體" w:eastAsia="標楷體" w:hAnsi="標楷體" w:hint="eastAsia"/>
          <w:sz w:val="28"/>
          <w:szCs w:val="28"/>
        </w:rPr>
        <w:t>自身肖像結合政見作為競選宣傳並募集政治獻金</w:t>
      </w:r>
      <w:r w:rsidR="0049768B" w:rsidRPr="00212347">
        <w:rPr>
          <w:rFonts w:ascii="標楷體" w:eastAsia="標楷體" w:hAnsi="標楷體" w:hint="eastAsia"/>
          <w:sz w:val="28"/>
          <w:szCs w:val="28"/>
        </w:rPr>
        <w:t>之用，且政治獻金不得為營利行為，</w:t>
      </w:r>
      <w:r w:rsidRPr="00212347">
        <w:rPr>
          <w:rFonts w:ascii="標楷體" w:eastAsia="標楷體" w:hAnsi="標楷體" w:cs="標楷體" w:hint="eastAsia"/>
          <w:sz w:val="28"/>
          <w:szCs w:val="28"/>
        </w:rPr>
        <w:t>由柯文哲先於</w:t>
      </w:r>
      <w:r w:rsidRPr="00212347">
        <w:rPr>
          <w:rFonts w:ascii="標楷體" w:eastAsia="標楷體" w:hAnsi="標楷體"/>
          <w:sz w:val="28"/>
          <w:szCs w:val="28"/>
        </w:rPr>
        <w:t>111</w:t>
      </w:r>
      <w:r w:rsidRPr="00212347">
        <w:rPr>
          <w:rFonts w:ascii="標楷體" w:eastAsia="標楷體" w:hAnsi="標楷體" w:hint="eastAsia"/>
          <w:sz w:val="28"/>
          <w:szCs w:val="28"/>
        </w:rPr>
        <w:t>年</w:t>
      </w:r>
      <w:r w:rsidRPr="00212347">
        <w:rPr>
          <w:rFonts w:ascii="標楷體" w:eastAsia="標楷體" w:hAnsi="標楷體"/>
          <w:sz w:val="28"/>
          <w:szCs w:val="28"/>
        </w:rPr>
        <w:t>11</w:t>
      </w:r>
      <w:r w:rsidRPr="00212347">
        <w:rPr>
          <w:rFonts w:ascii="標楷體" w:eastAsia="標楷體" w:hAnsi="標楷體" w:hint="eastAsia"/>
          <w:sz w:val="28"/>
          <w:szCs w:val="28"/>
        </w:rPr>
        <w:t>月</w:t>
      </w:r>
      <w:r w:rsidRPr="00212347">
        <w:rPr>
          <w:rFonts w:ascii="標楷體" w:eastAsia="標楷體" w:hAnsi="標楷體"/>
          <w:sz w:val="28"/>
          <w:szCs w:val="28"/>
        </w:rPr>
        <w:t>1</w:t>
      </w:r>
      <w:r w:rsidRPr="00212347">
        <w:rPr>
          <w:rFonts w:ascii="標楷體" w:eastAsia="標楷體" w:hAnsi="標楷體" w:hint="eastAsia"/>
          <w:sz w:val="28"/>
          <w:szCs w:val="28"/>
        </w:rPr>
        <w:t>日與木可公司簽立「肖像權暨著作財產授權同意書」約定將柯文哲之肖像權（包含照片、聲音及動態像）全權獨家授權給木可公司，</w:t>
      </w:r>
      <w:r w:rsidR="0049768B" w:rsidRPr="00212347">
        <w:rPr>
          <w:rFonts w:ascii="標楷體" w:eastAsia="標楷體" w:hAnsi="標楷體" w:cs="微軟正黑體" w:hint="eastAsia"/>
          <w:sz w:val="28"/>
          <w:szCs w:val="28"/>
        </w:rPr>
        <w:t>柯文哲</w:t>
      </w:r>
      <w:r w:rsidRPr="00212347">
        <w:rPr>
          <w:rFonts w:ascii="標楷體" w:eastAsia="標楷體" w:hAnsi="標楷體" w:hint="eastAsia"/>
          <w:sz w:val="28"/>
          <w:szCs w:val="28"/>
        </w:rPr>
        <w:t>宣布參選總統</w:t>
      </w:r>
      <w:r w:rsidR="0049768B" w:rsidRPr="00212347">
        <w:rPr>
          <w:rFonts w:ascii="標楷體" w:eastAsia="標楷體" w:hAnsi="標楷體" w:hint="eastAsia"/>
          <w:sz w:val="28"/>
          <w:szCs w:val="28"/>
        </w:rPr>
        <w:t>後</w:t>
      </w:r>
      <w:r w:rsidR="0014581D" w:rsidRPr="00212347">
        <w:rPr>
          <w:rFonts w:ascii="標楷體" w:eastAsia="標楷體" w:hAnsi="標楷體" w:hint="eastAsia"/>
          <w:sz w:val="28"/>
          <w:szCs w:val="28"/>
        </w:rPr>
        <w:t>，</w:t>
      </w:r>
      <w:r w:rsidRPr="00212347">
        <w:rPr>
          <w:rFonts w:ascii="標楷體" w:eastAsia="標楷體" w:hAnsi="標楷體" w:hint="eastAsia"/>
          <w:sz w:val="28"/>
          <w:szCs w:val="28"/>
        </w:rPr>
        <w:t>指派李文宗及李文娟分別擔任競選總部之財務長、支出帳務審核人員，綜理柯文哲政治獻金專戶之收支事宜；</w:t>
      </w:r>
      <w:r w:rsidR="0049768B" w:rsidRPr="00212347">
        <w:rPr>
          <w:rFonts w:ascii="標楷體" w:eastAsia="標楷體" w:hAnsi="標楷體" w:hint="eastAsia"/>
          <w:sz w:val="28"/>
          <w:szCs w:val="28"/>
        </w:rPr>
        <w:t>再</w:t>
      </w:r>
      <w:r w:rsidRPr="00212347">
        <w:rPr>
          <w:rFonts w:ascii="標楷體" w:eastAsia="標楷體" w:hAnsi="標楷體" w:hint="eastAsia"/>
          <w:sz w:val="28"/>
          <w:szCs w:val="28"/>
        </w:rPr>
        <w:t>由柯文哲實際掌控之木可公司與柯文哲競選總部簽立「授權委託作業管理合約書」</w:t>
      </w:r>
      <w:r w:rsidR="0049768B" w:rsidRPr="00212347">
        <w:rPr>
          <w:rFonts w:ascii="標楷體" w:eastAsia="標楷體" w:hAnsi="標楷體" w:hint="eastAsia"/>
          <w:sz w:val="28"/>
          <w:szCs w:val="28"/>
        </w:rPr>
        <w:t>，約定由木可公司將柯文哲之「肖像行使權」授與競選總部。嗣</w:t>
      </w:r>
      <w:r w:rsidRPr="00212347">
        <w:rPr>
          <w:rFonts w:ascii="標楷體" w:eastAsia="標楷體" w:hAnsi="標楷體" w:hint="eastAsia"/>
          <w:sz w:val="28"/>
          <w:szCs w:val="28"/>
        </w:rPr>
        <w:t>以「應援系統」所收到的捐款總額，作為計算肖像權費用之營業總額，據以計算應由競選總部支付予木可公司之肖像權金額，由李文宗指示李文娟分別於</w:t>
      </w:r>
      <w:r w:rsidRPr="00212347">
        <w:rPr>
          <w:rFonts w:ascii="標楷體" w:eastAsia="標楷體" w:hAnsi="標楷體"/>
          <w:sz w:val="28"/>
          <w:szCs w:val="28"/>
        </w:rPr>
        <w:t>112</w:t>
      </w:r>
      <w:r w:rsidRPr="00212347">
        <w:rPr>
          <w:rFonts w:ascii="標楷體" w:eastAsia="標楷體" w:hAnsi="標楷體" w:hint="eastAsia"/>
          <w:sz w:val="28"/>
          <w:szCs w:val="28"/>
        </w:rPr>
        <w:t>年</w:t>
      </w:r>
      <w:r w:rsidRPr="00212347">
        <w:rPr>
          <w:rFonts w:ascii="標楷體" w:eastAsia="標楷體" w:hAnsi="標楷體"/>
          <w:sz w:val="28"/>
          <w:szCs w:val="28"/>
        </w:rPr>
        <w:t>11</w:t>
      </w:r>
      <w:r w:rsidRPr="00212347">
        <w:rPr>
          <w:rFonts w:ascii="標楷體" w:eastAsia="標楷體" w:hAnsi="標楷體" w:hint="eastAsia"/>
          <w:sz w:val="28"/>
          <w:szCs w:val="28"/>
        </w:rPr>
        <w:t>月</w:t>
      </w:r>
      <w:r w:rsidRPr="00212347">
        <w:rPr>
          <w:rFonts w:ascii="標楷體" w:eastAsia="標楷體" w:hAnsi="標楷體"/>
          <w:sz w:val="28"/>
          <w:szCs w:val="28"/>
        </w:rPr>
        <w:t>30</w:t>
      </w:r>
      <w:r w:rsidRPr="00212347">
        <w:rPr>
          <w:rFonts w:ascii="標楷體" w:eastAsia="標楷體" w:hAnsi="標楷體" w:hint="eastAsia"/>
          <w:sz w:val="28"/>
          <w:szCs w:val="28"/>
        </w:rPr>
        <w:t>日、</w:t>
      </w:r>
      <w:r w:rsidRPr="00212347">
        <w:rPr>
          <w:rFonts w:ascii="標楷體" w:eastAsia="標楷體" w:hAnsi="標楷體"/>
          <w:sz w:val="28"/>
          <w:szCs w:val="28"/>
        </w:rPr>
        <w:t>12</w:t>
      </w:r>
      <w:r w:rsidRPr="00212347">
        <w:rPr>
          <w:rFonts w:ascii="標楷體" w:eastAsia="標楷體" w:hAnsi="標楷體" w:hint="eastAsia"/>
          <w:sz w:val="28"/>
          <w:szCs w:val="28"/>
        </w:rPr>
        <w:t>月</w:t>
      </w:r>
      <w:r w:rsidRPr="00212347">
        <w:rPr>
          <w:rFonts w:ascii="標楷體" w:eastAsia="標楷體" w:hAnsi="標楷體"/>
          <w:sz w:val="28"/>
          <w:szCs w:val="28"/>
        </w:rPr>
        <w:t>20</w:t>
      </w:r>
      <w:r w:rsidRPr="00212347">
        <w:rPr>
          <w:rFonts w:ascii="標楷體" w:eastAsia="標楷體" w:hAnsi="標楷體" w:hint="eastAsia"/>
          <w:sz w:val="28"/>
          <w:szCs w:val="28"/>
        </w:rPr>
        <w:t>日、</w:t>
      </w:r>
      <w:r w:rsidRPr="00212347">
        <w:rPr>
          <w:rFonts w:ascii="標楷體" w:eastAsia="標楷體" w:hAnsi="標楷體"/>
          <w:sz w:val="28"/>
          <w:szCs w:val="28"/>
        </w:rPr>
        <w:t>113</w:t>
      </w:r>
      <w:r w:rsidRPr="00212347">
        <w:rPr>
          <w:rFonts w:ascii="標楷體" w:eastAsia="標楷體" w:hAnsi="標楷體" w:hint="eastAsia"/>
          <w:sz w:val="28"/>
          <w:szCs w:val="28"/>
        </w:rPr>
        <w:t>年</w:t>
      </w:r>
      <w:r w:rsidRPr="00212347">
        <w:rPr>
          <w:rFonts w:ascii="標楷體" w:eastAsia="標楷體" w:hAnsi="標楷體"/>
          <w:sz w:val="28"/>
          <w:szCs w:val="28"/>
        </w:rPr>
        <w:t>1</w:t>
      </w:r>
      <w:r w:rsidRPr="00212347">
        <w:rPr>
          <w:rFonts w:ascii="標楷體" w:eastAsia="標楷體" w:hAnsi="標楷體" w:hint="eastAsia"/>
          <w:sz w:val="28"/>
          <w:szCs w:val="28"/>
        </w:rPr>
        <w:t>月</w:t>
      </w:r>
      <w:r w:rsidRPr="00212347">
        <w:rPr>
          <w:rFonts w:ascii="標楷體" w:eastAsia="標楷體" w:hAnsi="標楷體"/>
          <w:sz w:val="28"/>
          <w:szCs w:val="28"/>
        </w:rPr>
        <w:t>5</w:t>
      </w:r>
      <w:r w:rsidRPr="00212347">
        <w:rPr>
          <w:rFonts w:ascii="標楷體" w:eastAsia="標楷體" w:hAnsi="標楷體" w:hint="eastAsia"/>
          <w:sz w:val="28"/>
          <w:szCs w:val="28"/>
        </w:rPr>
        <w:t>日及</w:t>
      </w:r>
      <w:r w:rsidRPr="00212347">
        <w:rPr>
          <w:rFonts w:ascii="標楷體" w:eastAsia="標楷體" w:hAnsi="標楷體"/>
          <w:sz w:val="28"/>
          <w:szCs w:val="28"/>
        </w:rPr>
        <w:t>1</w:t>
      </w:r>
      <w:r w:rsidRPr="00212347">
        <w:rPr>
          <w:rFonts w:ascii="標楷體" w:eastAsia="標楷體" w:hAnsi="標楷體" w:hint="eastAsia"/>
          <w:sz w:val="28"/>
          <w:szCs w:val="28"/>
        </w:rPr>
        <w:t>月</w:t>
      </w:r>
      <w:r w:rsidRPr="00212347">
        <w:rPr>
          <w:rFonts w:ascii="標楷體" w:eastAsia="標楷體" w:hAnsi="標楷體"/>
          <w:sz w:val="28"/>
          <w:szCs w:val="28"/>
        </w:rPr>
        <w:t>10</w:t>
      </w:r>
      <w:r w:rsidRPr="00212347">
        <w:rPr>
          <w:rFonts w:ascii="標楷體" w:eastAsia="標楷體" w:hAnsi="標楷體" w:hint="eastAsia"/>
          <w:sz w:val="28"/>
          <w:szCs w:val="28"/>
        </w:rPr>
        <w:t>日，從柯文哲政治獻金專戶匯付共計</w:t>
      </w:r>
      <w:r w:rsidRPr="00212347">
        <w:rPr>
          <w:rFonts w:ascii="標楷體" w:eastAsia="標楷體" w:hAnsi="標楷體"/>
          <w:sz w:val="28"/>
          <w:szCs w:val="28"/>
        </w:rPr>
        <w:t>1,500</w:t>
      </w:r>
      <w:r w:rsidRPr="00212347">
        <w:rPr>
          <w:rFonts w:ascii="標楷體" w:eastAsia="標楷體" w:hAnsi="標楷體" w:hint="eastAsia"/>
          <w:sz w:val="28"/>
          <w:szCs w:val="28"/>
        </w:rPr>
        <w:t>萬元至木可公司台北富邦銀行</w:t>
      </w:r>
      <w:r w:rsidRPr="00212347">
        <w:rPr>
          <w:rFonts w:ascii="標楷體" w:eastAsia="標楷體" w:hAnsi="標楷體"/>
          <w:sz w:val="28"/>
          <w:szCs w:val="28"/>
        </w:rPr>
        <w:t>80467</w:t>
      </w:r>
      <w:r w:rsidRPr="00212347">
        <w:rPr>
          <w:rFonts w:ascii="標楷體" w:eastAsia="標楷體" w:hAnsi="標楷體" w:hint="eastAsia"/>
          <w:sz w:val="28"/>
          <w:szCs w:val="28"/>
        </w:rPr>
        <w:t>號帳戶。李文娟</w:t>
      </w:r>
      <w:r w:rsidR="0014581D" w:rsidRPr="00212347">
        <w:rPr>
          <w:rFonts w:ascii="標楷體" w:eastAsia="標楷體" w:hAnsi="標楷體" w:hint="eastAsia"/>
          <w:sz w:val="28"/>
          <w:szCs w:val="28"/>
        </w:rPr>
        <w:t>再</w:t>
      </w:r>
      <w:r w:rsidRPr="00212347">
        <w:rPr>
          <w:rFonts w:ascii="標楷體" w:eastAsia="標楷體" w:hAnsi="標楷體" w:hint="eastAsia"/>
          <w:sz w:val="28"/>
          <w:szCs w:val="28"/>
        </w:rPr>
        <w:t>以「肖像權授權金」及「授權費」之名義，</w:t>
      </w:r>
      <w:r w:rsidR="0014581D" w:rsidRPr="00212347">
        <w:rPr>
          <w:rFonts w:ascii="標楷體" w:eastAsia="標楷體" w:hAnsi="標楷體" w:hint="eastAsia"/>
          <w:sz w:val="28"/>
          <w:szCs w:val="28"/>
        </w:rPr>
        <w:t>匯款</w:t>
      </w:r>
      <w:r w:rsidRPr="00212347">
        <w:rPr>
          <w:rFonts w:ascii="標楷體" w:eastAsia="標楷體" w:hAnsi="標楷體" w:hint="eastAsia"/>
          <w:sz w:val="28"/>
          <w:szCs w:val="28"/>
        </w:rPr>
        <w:t>共計</w:t>
      </w:r>
      <w:r w:rsidRPr="00212347">
        <w:rPr>
          <w:rFonts w:ascii="標楷體" w:eastAsia="標楷體" w:hAnsi="標楷體"/>
          <w:sz w:val="28"/>
          <w:szCs w:val="28"/>
        </w:rPr>
        <w:t>450</w:t>
      </w:r>
      <w:r w:rsidRPr="00212347">
        <w:rPr>
          <w:rFonts w:ascii="標楷體" w:eastAsia="標楷體" w:hAnsi="標楷體" w:hint="eastAsia"/>
          <w:sz w:val="28"/>
          <w:szCs w:val="28"/>
        </w:rPr>
        <w:t>萬元至柯文哲個人使用之第一銀行帳戶，其中</w:t>
      </w:r>
      <w:r w:rsidRPr="00212347">
        <w:rPr>
          <w:rFonts w:ascii="標楷體" w:eastAsia="標楷體" w:hAnsi="標楷體"/>
          <w:sz w:val="28"/>
          <w:szCs w:val="28"/>
        </w:rPr>
        <w:t>2</w:t>
      </w:r>
      <w:r w:rsidRPr="00212347">
        <w:rPr>
          <w:rFonts w:ascii="標楷體" w:eastAsia="標楷體" w:hAnsi="標楷體" w:hint="eastAsia"/>
          <w:sz w:val="28"/>
          <w:szCs w:val="28"/>
        </w:rPr>
        <w:t>44萬元</w:t>
      </w:r>
      <w:r w:rsidR="0014581D" w:rsidRPr="00212347">
        <w:rPr>
          <w:rFonts w:ascii="標楷體" w:eastAsia="標楷體" w:hAnsi="標楷體" w:hint="eastAsia"/>
          <w:sz w:val="28"/>
          <w:szCs w:val="28"/>
        </w:rPr>
        <w:t>再轉匯至其家人之證券帳戶</w:t>
      </w:r>
      <w:r w:rsidRPr="00212347">
        <w:rPr>
          <w:rFonts w:ascii="標楷體" w:eastAsia="標楷體" w:hAnsi="標楷體" w:hint="eastAsia"/>
          <w:sz w:val="28"/>
          <w:szCs w:val="28"/>
        </w:rPr>
        <w:t>。</w:t>
      </w:r>
    </w:p>
    <w:p w14:paraId="1DCD81E4" w14:textId="31AF7311" w:rsidR="00C41E57" w:rsidRPr="00212347" w:rsidRDefault="005A58AF" w:rsidP="00903396">
      <w:pPr>
        <w:spacing w:line="520" w:lineRule="exact"/>
        <w:ind w:leftChars="352" w:left="1132" w:hanging="287"/>
        <w:jc w:val="both"/>
        <w:outlineLvl w:val="3"/>
        <w:rPr>
          <w:rFonts w:ascii="標楷體" w:eastAsia="標楷體" w:hAnsi="標楷體"/>
          <w:b/>
          <w:sz w:val="28"/>
          <w:szCs w:val="28"/>
        </w:rPr>
      </w:pPr>
      <w:r w:rsidRPr="00212347">
        <w:rPr>
          <w:rFonts w:ascii="標楷體" w:eastAsia="標楷體" w:hAnsi="標楷體"/>
          <w:b/>
          <w:sz w:val="28"/>
          <w:szCs w:val="28"/>
        </w:rPr>
        <w:t>2.</w:t>
      </w:r>
      <w:r w:rsidR="0014581D" w:rsidRPr="00212347">
        <w:rPr>
          <w:rFonts w:ascii="標楷體" w:eastAsia="標楷體" w:hAnsi="標楷體" w:hint="eastAsia"/>
          <w:b/>
          <w:sz w:val="28"/>
          <w:szCs w:val="28"/>
        </w:rPr>
        <w:t>以支付木可公司員工薪水名義之方式，共同侵占柯文哲政治</w:t>
      </w:r>
      <w:r w:rsidR="00C41E57" w:rsidRPr="00212347">
        <w:rPr>
          <w:rFonts w:ascii="標楷體" w:eastAsia="標楷體" w:hAnsi="標楷體" w:hint="eastAsia"/>
          <w:b/>
          <w:sz w:val="28"/>
          <w:szCs w:val="28"/>
        </w:rPr>
        <w:t>獻金專戶賸餘款共</w:t>
      </w:r>
      <w:r w:rsidR="00C41E57" w:rsidRPr="00212347">
        <w:rPr>
          <w:rFonts w:ascii="標楷體" w:eastAsia="標楷體" w:hAnsi="標楷體"/>
          <w:b/>
          <w:sz w:val="28"/>
          <w:szCs w:val="28"/>
        </w:rPr>
        <w:t>124</w:t>
      </w:r>
      <w:r w:rsidR="00C41E57" w:rsidRPr="00212347">
        <w:rPr>
          <w:rFonts w:ascii="標楷體" w:eastAsia="標楷體" w:hAnsi="標楷體" w:hint="eastAsia"/>
          <w:b/>
          <w:sz w:val="28"/>
          <w:szCs w:val="28"/>
        </w:rPr>
        <w:t>萬</w:t>
      </w:r>
      <w:r w:rsidR="00C41E57" w:rsidRPr="00212347">
        <w:rPr>
          <w:rFonts w:ascii="標楷體" w:eastAsia="標楷體" w:hAnsi="標楷體"/>
          <w:b/>
          <w:sz w:val="28"/>
          <w:szCs w:val="28"/>
        </w:rPr>
        <w:t>1,036</w:t>
      </w:r>
      <w:r w:rsidR="00C41E57" w:rsidRPr="00212347">
        <w:rPr>
          <w:rFonts w:ascii="標楷體" w:eastAsia="標楷體" w:hAnsi="標楷體" w:hint="eastAsia"/>
          <w:b/>
          <w:sz w:val="28"/>
          <w:szCs w:val="28"/>
        </w:rPr>
        <w:t>元</w:t>
      </w:r>
    </w:p>
    <w:p w14:paraId="6FFCC38B" w14:textId="1D74D929" w:rsidR="0014581D" w:rsidRPr="00212347" w:rsidRDefault="0014581D" w:rsidP="00212347">
      <w:pPr>
        <w:spacing w:line="520" w:lineRule="exact"/>
        <w:ind w:leftChars="472" w:left="1133" w:firstLineChars="202" w:firstLine="566"/>
        <w:jc w:val="both"/>
        <w:rPr>
          <w:rFonts w:ascii="標楷體" w:eastAsia="標楷體" w:hAnsi="標楷體"/>
          <w:sz w:val="28"/>
          <w:szCs w:val="28"/>
        </w:rPr>
      </w:pPr>
      <w:r w:rsidRPr="00212347">
        <w:rPr>
          <w:rFonts w:ascii="標楷體" w:eastAsia="標楷體" w:hAnsi="標楷體" w:hint="eastAsia"/>
          <w:sz w:val="28"/>
          <w:szCs w:val="28"/>
        </w:rPr>
        <w:lastRenderedPageBreak/>
        <w:t>柯文哲、李文宗、李文娟均明知擬參選人收受之政治獻金賸餘款之法定支出項目限制，而木可公司係營利事業法人，並非政黨、公益慈善團體，亦非參加公職人員選舉之目的，故木可公司支付予李文宗、李文娟、李婉萱、余孟苓、顧凌妃、謝泊泓及練鴻慶等</w:t>
      </w:r>
      <w:r w:rsidRPr="00212347">
        <w:rPr>
          <w:rFonts w:ascii="標楷體" w:eastAsia="標楷體" w:hAnsi="標楷體"/>
          <w:sz w:val="28"/>
          <w:szCs w:val="28"/>
        </w:rPr>
        <w:t>7</w:t>
      </w:r>
      <w:r w:rsidRPr="00212347">
        <w:rPr>
          <w:rFonts w:ascii="標楷體" w:eastAsia="標楷體" w:hAnsi="標楷體" w:hint="eastAsia"/>
          <w:sz w:val="28"/>
          <w:szCs w:val="28"/>
        </w:rPr>
        <w:t>人之薪資，與政治獻金法第</w:t>
      </w:r>
      <w:r w:rsidRPr="00212347">
        <w:rPr>
          <w:rFonts w:ascii="標楷體" w:eastAsia="標楷體" w:hAnsi="標楷體"/>
          <w:sz w:val="28"/>
          <w:szCs w:val="28"/>
        </w:rPr>
        <w:t>23</w:t>
      </w:r>
      <w:r w:rsidRPr="00212347">
        <w:rPr>
          <w:rFonts w:ascii="標楷體" w:eastAsia="標楷體" w:hAnsi="標楷體" w:hint="eastAsia"/>
          <w:sz w:val="28"/>
          <w:szCs w:val="28"/>
        </w:rPr>
        <w:t>條第</w:t>
      </w:r>
      <w:r w:rsidRPr="00212347">
        <w:rPr>
          <w:rFonts w:ascii="標楷體" w:eastAsia="標楷體" w:hAnsi="標楷體"/>
          <w:sz w:val="28"/>
          <w:szCs w:val="28"/>
        </w:rPr>
        <w:t>1</w:t>
      </w:r>
      <w:r w:rsidRPr="00212347">
        <w:rPr>
          <w:rFonts w:ascii="標楷體" w:eastAsia="標楷體" w:hAnsi="標楷體" w:hint="eastAsia"/>
          <w:sz w:val="28"/>
          <w:szCs w:val="28"/>
        </w:rPr>
        <w:t>項規定不符，自不得以柯文哲政治獻金專戶支付。</w:t>
      </w:r>
      <w:r w:rsidR="00C41E57" w:rsidRPr="00212347">
        <w:rPr>
          <w:rFonts w:ascii="標楷體" w:eastAsia="標楷體" w:hAnsi="標楷體" w:hint="eastAsia"/>
          <w:sz w:val="28"/>
          <w:szCs w:val="28"/>
        </w:rPr>
        <w:t>仍</w:t>
      </w:r>
      <w:r w:rsidRPr="00212347">
        <w:rPr>
          <w:rFonts w:ascii="標楷體" w:eastAsia="標楷體" w:hAnsi="標楷體" w:cs="標楷體" w:hint="eastAsia"/>
          <w:sz w:val="28"/>
          <w:szCs w:val="28"/>
        </w:rPr>
        <w:t>由柯文哲指示李文宗、李文娟使用柯文哲政治獻金專戶賸餘款，接續於</w:t>
      </w:r>
      <w:r w:rsidRPr="00212347">
        <w:rPr>
          <w:rFonts w:ascii="標楷體" w:eastAsia="標楷體" w:hAnsi="標楷體"/>
          <w:sz w:val="28"/>
          <w:szCs w:val="28"/>
        </w:rPr>
        <w:t>113</w:t>
      </w:r>
      <w:r w:rsidRPr="00212347">
        <w:rPr>
          <w:rFonts w:ascii="標楷體" w:eastAsia="標楷體" w:hAnsi="標楷體" w:hint="eastAsia"/>
          <w:sz w:val="28"/>
          <w:szCs w:val="28"/>
        </w:rPr>
        <w:t>年</w:t>
      </w:r>
      <w:r w:rsidRPr="00212347">
        <w:rPr>
          <w:rFonts w:ascii="標楷體" w:eastAsia="標楷體" w:hAnsi="標楷體"/>
          <w:sz w:val="28"/>
          <w:szCs w:val="28"/>
        </w:rPr>
        <w:t>4</w:t>
      </w:r>
      <w:r w:rsidRPr="00212347">
        <w:rPr>
          <w:rFonts w:ascii="標楷體" w:eastAsia="標楷體" w:hAnsi="標楷體" w:hint="eastAsia"/>
          <w:sz w:val="28"/>
          <w:szCs w:val="28"/>
        </w:rPr>
        <w:t>月</w:t>
      </w:r>
      <w:r w:rsidRPr="00212347">
        <w:rPr>
          <w:rFonts w:ascii="標楷體" w:eastAsia="標楷體" w:hAnsi="標楷體"/>
          <w:sz w:val="28"/>
          <w:szCs w:val="28"/>
        </w:rPr>
        <w:t>9</w:t>
      </w:r>
      <w:r w:rsidRPr="00212347">
        <w:rPr>
          <w:rFonts w:ascii="標楷體" w:eastAsia="標楷體" w:hAnsi="標楷體" w:hint="eastAsia"/>
          <w:sz w:val="28"/>
          <w:szCs w:val="28"/>
        </w:rPr>
        <w:t>日</w:t>
      </w:r>
      <w:r w:rsidR="00C41E57" w:rsidRPr="00212347">
        <w:rPr>
          <w:rFonts w:ascii="標楷體" w:eastAsia="標楷體" w:hAnsi="標楷體" w:hint="eastAsia"/>
          <w:sz w:val="28"/>
          <w:szCs w:val="28"/>
        </w:rPr>
        <w:t>起</w:t>
      </w:r>
      <w:r w:rsidRPr="00212347">
        <w:rPr>
          <w:rFonts w:ascii="標楷體" w:eastAsia="標楷體" w:hAnsi="標楷體" w:hint="eastAsia"/>
          <w:sz w:val="28"/>
          <w:szCs w:val="28"/>
        </w:rPr>
        <w:t>匯款</w:t>
      </w:r>
      <w:r w:rsidR="00C41E57" w:rsidRPr="00212347">
        <w:rPr>
          <w:rFonts w:ascii="標楷體" w:eastAsia="標楷體" w:hAnsi="標楷體" w:hint="eastAsia"/>
          <w:sz w:val="28"/>
          <w:szCs w:val="28"/>
        </w:rPr>
        <w:t>共計</w:t>
      </w:r>
      <w:r w:rsidR="00C41E57" w:rsidRPr="00212347">
        <w:rPr>
          <w:rFonts w:ascii="標楷體" w:eastAsia="標楷體" w:hAnsi="標楷體"/>
          <w:sz w:val="28"/>
          <w:szCs w:val="28"/>
        </w:rPr>
        <w:t>124</w:t>
      </w:r>
      <w:r w:rsidR="00C41E57" w:rsidRPr="00212347">
        <w:rPr>
          <w:rFonts w:ascii="標楷體" w:eastAsia="標楷體" w:hAnsi="標楷體" w:hint="eastAsia"/>
          <w:sz w:val="28"/>
          <w:szCs w:val="28"/>
        </w:rPr>
        <w:t>萬</w:t>
      </w:r>
      <w:r w:rsidR="00C41E57" w:rsidRPr="00212347">
        <w:rPr>
          <w:rFonts w:ascii="標楷體" w:eastAsia="標楷體" w:hAnsi="標楷體"/>
          <w:sz w:val="28"/>
          <w:szCs w:val="28"/>
        </w:rPr>
        <w:t>1,036</w:t>
      </w:r>
      <w:r w:rsidR="00C41E57" w:rsidRPr="00212347">
        <w:rPr>
          <w:rFonts w:ascii="標楷體" w:eastAsia="標楷體" w:hAnsi="標楷體" w:hint="eastAsia"/>
          <w:sz w:val="28"/>
          <w:szCs w:val="28"/>
        </w:rPr>
        <w:t>元至木可公司台北富邦銀行</w:t>
      </w:r>
      <w:r w:rsidR="00C41E57" w:rsidRPr="00212347">
        <w:rPr>
          <w:rFonts w:ascii="標楷體" w:eastAsia="標楷體" w:hAnsi="標楷體"/>
          <w:sz w:val="28"/>
          <w:szCs w:val="28"/>
        </w:rPr>
        <w:t>80467</w:t>
      </w:r>
      <w:r w:rsidR="00C41E57" w:rsidRPr="00212347">
        <w:rPr>
          <w:rFonts w:ascii="標楷體" w:eastAsia="標楷體" w:hAnsi="標楷體" w:hint="eastAsia"/>
          <w:sz w:val="28"/>
          <w:szCs w:val="28"/>
        </w:rPr>
        <w:t>號帳戶，作為木可公司員工李文宗</w:t>
      </w:r>
      <w:r w:rsidR="000D15FA">
        <w:rPr>
          <w:rFonts w:ascii="標楷體" w:eastAsia="標楷體" w:hAnsi="標楷體" w:hint="eastAsia"/>
          <w:sz w:val="28"/>
          <w:szCs w:val="28"/>
        </w:rPr>
        <w:t>等7人</w:t>
      </w:r>
      <w:r w:rsidRPr="00212347">
        <w:rPr>
          <w:rFonts w:ascii="標楷體" w:eastAsia="標楷體" w:hAnsi="標楷體" w:hint="eastAsia"/>
          <w:sz w:val="28"/>
          <w:szCs w:val="28"/>
        </w:rPr>
        <w:t>薪資支付之用。柯文哲、李文宗、李文娟以上開方式侵占政治獻金賸餘款</w:t>
      </w:r>
      <w:r w:rsidRPr="00212347">
        <w:rPr>
          <w:rFonts w:ascii="標楷體" w:eastAsia="標楷體" w:hAnsi="標楷體"/>
          <w:sz w:val="28"/>
          <w:szCs w:val="28"/>
        </w:rPr>
        <w:t>124</w:t>
      </w:r>
      <w:r w:rsidRPr="00212347">
        <w:rPr>
          <w:rFonts w:ascii="標楷體" w:eastAsia="標楷體" w:hAnsi="標楷體" w:hint="eastAsia"/>
          <w:sz w:val="28"/>
          <w:szCs w:val="28"/>
        </w:rPr>
        <w:t>萬</w:t>
      </w:r>
      <w:r w:rsidRPr="00212347">
        <w:rPr>
          <w:rFonts w:ascii="標楷體" w:eastAsia="標楷體" w:hAnsi="標楷體"/>
          <w:sz w:val="28"/>
          <w:szCs w:val="28"/>
        </w:rPr>
        <w:t>1,036</w:t>
      </w:r>
      <w:r w:rsidRPr="00212347">
        <w:rPr>
          <w:rFonts w:ascii="標楷體" w:eastAsia="標楷體" w:hAnsi="標楷體" w:hint="eastAsia"/>
          <w:sz w:val="28"/>
          <w:szCs w:val="28"/>
        </w:rPr>
        <w:t>元。</w:t>
      </w:r>
    </w:p>
    <w:p w14:paraId="4EE6A2C8" w14:textId="77777777" w:rsidR="0014581D" w:rsidRPr="000D15FA" w:rsidRDefault="005A58AF" w:rsidP="00903396">
      <w:pPr>
        <w:spacing w:line="520" w:lineRule="exact"/>
        <w:ind w:leftChars="352" w:left="1132" w:hanging="287"/>
        <w:jc w:val="both"/>
        <w:outlineLvl w:val="3"/>
        <w:rPr>
          <w:rFonts w:ascii="標楷體" w:eastAsia="標楷體" w:hAnsi="標楷體"/>
          <w:b/>
          <w:bCs/>
          <w:sz w:val="28"/>
          <w:szCs w:val="28"/>
        </w:rPr>
      </w:pPr>
      <w:r w:rsidRPr="000D15FA">
        <w:rPr>
          <w:rFonts w:ascii="標楷體" w:eastAsia="標楷體" w:hAnsi="標楷體" w:hint="eastAsia"/>
          <w:b/>
          <w:bCs/>
          <w:sz w:val="28"/>
          <w:szCs w:val="28"/>
        </w:rPr>
        <w:t>3</w:t>
      </w:r>
      <w:r w:rsidRPr="000D15FA">
        <w:rPr>
          <w:rFonts w:ascii="標楷體" w:eastAsia="標楷體" w:hAnsi="標楷體"/>
          <w:b/>
          <w:bCs/>
          <w:sz w:val="28"/>
          <w:szCs w:val="28"/>
        </w:rPr>
        <w:t>.</w:t>
      </w:r>
      <w:r w:rsidR="0014581D" w:rsidRPr="000D15FA">
        <w:rPr>
          <w:rFonts w:ascii="標楷體" w:eastAsia="標楷體" w:hAnsi="標楷體" w:hint="eastAsia"/>
          <w:b/>
          <w:bCs/>
          <w:sz w:val="28"/>
          <w:szCs w:val="28"/>
        </w:rPr>
        <w:t>以木可公司侵占</w:t>
      </w:r>
      <w:r w:rsidR="0014581D" w:rsidRPr="000D15FA">
        <w:rPr>
          <w:rFonts w:ascii="標楷體" w:eastAsia="標楷體" w:hAnsi="標楷體"/>
          <w:b/>
          <w:bCs/>
          <w:sz w:val="28"/>
          <w:szCs w:val="28"/>
        </w:rPr>
        <w:t>KP</w:t>
      </w:r>
      <w:r w:rsidR="0014581D" w:rsidRPr="000D15FA">
        <w:rPr>
          <w:rFonts w:ascii="標楷體" w:eastAsia="標楷體" w:hAnsi="標楷體" w:hint="eastAsia"/>
          <w:b/>
          <w:bCs/>
          <w:sz w:val="28"/>
          <w:szCs w:val="28"/>
        </w:rPr>
        <w:t>小物募款所得之柯文哲政治獻金共</w:t>
      </w:r>
      <w:r w:rsidR="0014581D" w:rsidRPr="000D15FA">
        <w:rPr>
          <w:rFonts w:ascii="標楷體" w:eastAsia="標楷體" w:hAnsi="標楷體"/>
          <w:b/>
          <w:bCs/>
          <w:sz w:val="28"/>
          <w:szCs w:val="28"/>
        </w:rPr>
        <w:t>4,133</w:t>
      </w:r>
      <w:r w:rsidR="0014581D" w:rsidRPr="000D15FA">
        <w:rPr>
          <w:rFonts w:ascii="標楷體" w:eastAsia="標楷體" w:hAnsi="標楷體" w:hint="eastAsia"/>
          <w:b/>
          <w:bCs/>
          <w:sz w:val="28"/>
          <w:szCs w:val="28"/>
        </w:rPr>
        <w:t>萬</w:t>
      </w:r>
      <w:r w:rsidR="0014581D" w:rsidRPr="000D15FA">
        <w:rPr>
          <w:rFonts w:ascii="標楷體" w:eastAsia="標楷體" w:hAnsi="標楷體"/>
          <w:b/>
          <w:bCs/>
          <w:sz w:val="28"/>
          <w:szCs w:val="28"/>
        </w:rPr>
        <w:t>5,588</w:t>
      </w:r>
      <w:r w:rsidR="0014581D" w:rsidRPr="000D15FA">
        <w:rPr>
          <w:rFonts w:ascii="標楷體" w:eastAsia="標楷體" w:hAnsi="標楷體" w:hint="eastAsia"/>
          <w:b/>
          <w:bCs/>
          <w:sz w:val="28"/>
          <w:szCs w:val="28"/>
        </w:rPr>
        <w:t>元</w:t>
      </w:r>
    </w:p>
    <w:p w14:paraId="00FFB318" w14:textId="25925BFA" w:rsidR="0014581D" w:rsidRPr="00212347" w:rsidRDefault="00BD1FC0" w:rsidP="00212347">
      <w:pPr>
        <w:spacing w:line="520" w:lineRule="exact"/>
        <w:ind w:leftChars="472" w:left="1133" w:firstLineChars="202" w:firstLine="566"/>
        <w:jc w:val="both"/>
        <w:rPr>
          <w:rFonts w:ascii="標楷體" w:eastAsia="標楷體" w:hAnsi="標楷體"/>
          <w:sz w:val="28"/>
          <w:szCs w:val="28"/>
        </w:rPr>
      </w:pPr>
      <w:r w:rsidRPr="00212347">
        <w:rPr>
          <w:rFonts w:ascii="標楷體" w:eastAsia="標楷體" w:hAnsi="標楷體"/>
          <w:sz w:val="28"/>
          <w:szCs w:val="28"/>
        </w:rPr>
        <w:t xml:space="preserve"> </w:t>
      </w:r>
      <w:r w:rsidR="0014581D" w:rsidRPr="00212347">
        <w:rPr>
          <w:rFonts w:ascii="標楷體" w:eastAsia="標楷體" w:hAnsi="標楷體" w:hint="eastAsia"/>
          <w:sz w:val="28"/>
          <w:szCs w:val="28"/>
        </w:rPr>
        <w:t>柯文哲、李文宗、李文娟</w:t>
      </w:r>
      <w:r w:rsidR="00C41E57" w:rsidRPr="00212347">
        <w:rPr>
          <w:rFonts w:ascii="標楷體" w:eastAsia="標楷體" w:hAnsi="標楷體" w:hint="eastAsia"/>
          <w:sz w:val="28"/>
          <w:szCs w:val="28"/>
        </w:rPr>
        <w:t>明知</w:t>
      </w:r>
      <w:r w:rsidR="0014581D" w:rsidRPr="00212347">
        <w:rPr>
          <w:rFonts w:ascii="標楷體" w:eastAsia="標楷體" w:hAnsi="標楷體" w:hint="eastAsia"/>
          <w:sz w:val="28"/>
          <w:szCs w:val="28"/>
        </w:rPr>
        <w:t>柯文哲臉書、柯文哲</w:t>
      </w:r>
      <w:r w:rsidR="0014581D" w:rsidRPr="00212347">
        <w:rPr>
          <w:rFonts w:ascii="標楷體" w:eastAsia="標楷體" w:hAnsi="標楷體"/>
          <w:sz w:val="28"/>
          <w:szCs w:val="28"/>
        </w:rPr>
        <w:t>IG</w:t>
      </w:r>
      <w:r w:rsidR="0014581D" w:rsidRPr="00212347">
        <w:rPr>
          <w:rFonts w:ascii="標楷體" w:eastAsia="標楷體" w:hAnsi="標楷體" w:hint="eastAsia"/>
          <w:sz w:val="28"/>
          <w:szCs w:val="28"/>
        </w:rPr>
        <w:t>、民眾黨官方網站、木可公司網路商店所刊登之關於第三波募款小物之競選宣傳文章，以及相關宣傳網頁上，均明載「柯文哲第三波募款小物」、「捐款」、「募款」、「斗內」、「選總統募款」、「選舉終究需要很多錢」、「國政討論、政策共論」、「選舉還是需要不少花費」等文字。該等募款小物之價格均為成本之數倍，為不相當對價之給付，顯係對柯文哲從事政治、籌募競選活動所提供之資金，故該等募款小物，性質屬於為謀取民眾支持柯文哲競選總統所捐贈之政治獻金，故應存入柯文哲政治獻金專戶，竟為將募款小物，募款所得政治獻金侵占入己，以木可公司進行販售而收取募款所得，共同意圖為自己不法之所有，基於公益侵占之犯意聯絡，於</w:t>
      </w:r>
      <w:r w:rsidR="0014581D" w:rsidRPr="00212347">
        <w:rPr>
          <w:rFonts w:ascii="標楷體" w:eastAsia="標楷體" w:hAnsi="標楷體"/>
          <w:sz w:val="28"/>
          <w:szCs w:val="28"/>
        </w:rPr>
        <w:t>112</w:t>
      </w:r>
      <w:r w:rsidR="0014581D" w:rsidRPr="00212347">
        <w:rPr>
          <w:rFonts w:ascii="標楷體" w:eastAsia="標楷體" w:hAnsi="標楷體" w:hint="eastAsia"/>
          <w:sz w:val="28"/>
          <w:szCs w:val="28"/>
        </w:rPr>
        <w:t>年</w:t>
      </w:r>
      <w:r w:rsidR="0014581D" w:rsidRPr="00212347">
        <w:rPr>
          <w:rFonts w:ascii="標楷體" w:eastAsia="標楷體" w:hAnsi="標楷體"/>
          <w:sz w:val="28"/>
          <w:szCs w:val="28"/>
        </w:rPr>
        <w:t>6</w:t>
      </w:r>
      <w:r w:rsidR="0014581D" w:rsidRPr="00212347">
        <w:rPr>
          <w:rFonts w:ascii="標楷體" w:eastAsia="標楷體" w:hAnsi="標楷體" w:hint="eastAsia"/>
          <w:sz w:val="28"/>
          <w:szCs w:val="28"/>
        </w:rPr>
        <w:t>月</w:t>
      </w:r>
      <w:r w:rsidR="0014581D" w:rsidRPr="00212347">
        <w:rPr>
          <w:rFonts w:ascii="標楷體" w:eastAsia="標楷體" w:hAnsi="標楷體"/>
          <w:sz w:val="28"/>
          <w:szCs w:val="28"/>
        </w:rPr>
        <w:t>19</w:t>
      </w:r>
      <w:r w:rsidR="0014581D" w:rsidRPr="00212347">
        <w:rPr>
          <w:rFonts w:ascii="標楷體" w:eastAsia="標楷體" w:hAnsi="標楷體" w:hint="eastAsia"/>
          <w:sz w:val="28"/>
          <w:szCs w:val="28"/>
        </w:rPr>
        <w:t>日至</w:t>
      </w:r>
      <w:r w:rsidR="0014581D" w:rsidRPr="00212347">
        <w:rPr>
          <w:rFonts w:ascii="標楷體" w:eastAsia="標楷體" w:hAnsi="標楷體"/>
          <w:sz w:val="28"/>
          <w:szCs w:val="28"/>
        </w:rPr>
        <w:t>113</w:t>
      </w:r>
      <w:r w:rsidR="0014581D" w:rsidRPr="00212347">
        <w:rPr>
          <w:rFonts w:ascii="標楷體" w:eastAsia="標楷體" w:hAnsi="標楷體" w:hint="eastAsia"/>
          <w:sz w:val="28"/>
          <w:szCs w:val="28"/>
        </w:rPr>
        <w:t>年</w:t>
      </w:r>
      <w:r w:rsidR="0014581D" w:rsidRPr="00212347">
        <w:rPr>
          <w:rFonts w:ascii="標楷體" w:eastAsia="標楷體" w:hAnsi="標楷體"/>
          <w:sz w:val="28"/>
          <w:szCs w:val="28"/>
        </w:rPr>
        <w:t>1</w:t>
      </w:r>
      <w:r w:rsidR="0014581D" w:rsidRPr="00212347">
        <w:rPr>
          <w:rFonts w:ascii="標楷體" w:eastAsia="標楷體" w:hAnsi="標楷體" w:hint="eastAsia"/>
          <w:sz w:val="28"/>
          <w:szCs w:val="28"/>
        </w:rPr>
        <w:t>月</w:t>
      </w:r>
      <w:r w:rsidR="0014581D" w:rsidRPr="00212347">
        <w:rPr>
          <w:rFonts w:ascii="標楷體" w:eastAsia="標楷體" w:hAnsi="標楷體"/>
          <w:sz w:val="28"/>
          <w:szCs w:val="28"/>
        </w:rPr>
        <w:t>19</w:t>
      </w:r>
      <w:r w:rsidR="0014581D" w:rsidRPr="00212347">
        <w:rPr>
          <w:rFonts w:ascii="標楷體" w:eastAsia="標楷體" w:hAnsi="標楷體" w:hint="eastAsia"/>
          <w:sz w:val="28"/>
          <w:szCs w:val="28"/>
        </w:rPr>
        <w:t>日間，接續將原應屬於政治獻金之</w:t>
      </w:r>
      <w:r w:rsidR="0014581D" w:rsidRPr="00212347">
        <w:rPr>
          <w:rFonts w:ascii="標楷體" w:eastAsia="標楷體" w:hAnsi="標楷體" w:hint="eastAsia"/>
          <w:sz w:val="28"/>
          <w:szCs w:val="28"/>
        </w:rPr>
        <w:lastRenderedPageBreak/>
        <w:t>收入</w:t>
      </w:r>
      <w:r w:rsidR="0014581D" w:rsidRPr="00212347">
        <w:rPr>
          <w:rFonts w:ascii="標楷體" w:eastAsia="標楷體" w:hAnsi="標楷體"/>
          <w:sz w:val="28"/>
          <w:szCs w:val="28"/>
        </w:rPr>
        <w:t>4,133</w:t>
      </w:r>
      <w:r w:rsidR="0014581D" w:rsidRPr="00212347">
        <w:rPr>
          <w:rFonts w:ascii="標楷體" w:eastAsia="標楷體" w:hAnsi="標楷體" w:hint="eastAsia"/>
          <w:sz w:val="28"/>
          <w:szCs w:val="28"/>
        </w:rPr>
        <w:t>萬</w:t>
      </w:r>
      <w:r w:rsidR="0014581D" w:rsidRPr="00212347">
        <w:rPr>
          <w:rFonts w:ascii="標楷體" w:eastAsia="標楷體" w:hAnsi="標楷體"/>
          <w:sz w:val="28"/>
          <w:szCs w:val="28"/>
        </w:rPr>
        <w:t>5,588</w:t>
      </w:r>
      <w:r w:rsidR="00C41E57" w:rsidRPr="00212347">
        <w:rPr>
          <w:rFonts w:ascii="標楷體" w:eastAsia="標楷體" w:hAnsi="標楷體" w:hint="eastAsia"/>
          <w:sz w:val="28"/>
          <w:szCs w:val="28"/>
        </w:rPr>
        <w:t>元，均予以侵占入己，而未存入柯文哲政治獻金專戶。</w:t>
      </w:r>
      <w:r w:rsidR="00C41E57" w:rsidRPr="00212347">
        <w:rPr>
          <w:rFonts w:ascii="標楷體" w:eastAsia="標楷體" w:hAnsi="標楷體"/>
          <w:sz w:val="28"/>
          <w:szCs w:val="28"/>
        </w:rPr>
        <w:t xml:space="preserve"> </w:t>
      </w:r>
    </w:p>
    <w:p w14:paraId="6C864A6D" w14:textId="77777777" w:rsidR="00C41E57" w:rsidRPr="000D15FA" w:rsidRDefault="005A58AF" w:rsidP="00903396">
      <w:pPr>
        <w:spacing w:line="520" w:lineRule="exact"/>
        <w:ind w:leftChars="352" w:left="1132" w:hanging="287"/>
        <w:jc w:val="both"/>
        <w:outlineLvl w:val="3"/>
        <w:rPr>
          <w:rFonts w:ascii="標楷體" w:eastAsia="標楷體" w:hAnsi="標楷體"/>
          <w:b/>
          <w:bCs/>
          <w:sz w:val="28"/>
          <w:szCs w:val="28"/>
        </w:rPr>
      </w:pPr>
      <w:r w:rsidRPr="000D15FA">
        <w:rPr>
          <w:rFonts w:ascii="標楷體" w:eastAsia="標楷體" w:hAnsi="標楷體" w:hint="eastAsia"/>
          <w:b/>
          <w:bCs/>
          <w:sz w:val="28"/>
          <w:szCs w:val="28"/>
        </w:rPr>
        <w:t>4</w:t>
      </w:r>
      <w:r w:rsidRPr="000D15FA">
        <w:rPr>
          <w:rFonts w:ascii="標楷體" w:eastAsia="標楷體" w:hAnsi="標楷體"/>
          <w:b/>
          <w:bCs/>
          <w:sz w:val="28"/>
          <w:szCs w:val="28"/>
        </w:rPr>
        <w:t>.</w:t>
      </w:r>
      <w:r w:rsidR="00C41E57" w:rsidRPr="000D15FA">
        <w:rPr>
          <w:rFonts w:ascii="標楷體" w:eastAsia="標楷體" w:hAnsi="標楷體" w:hint="eastAsia"/>
          <w:b/>
          <w:bCs/>
          <w:sz w:val="28"/>
          <w:szCs w:val="28"/>
        </w:rPr>
        <w:t xml:space="preserve">以木可公司侵占KP SHOW演唱會盈餘77萬166元 </w:t>
      </w:r>
    </w:p>
    <w:p w14:paraId="76E225F7" w14:textId="77777777" w:rsidR="0014581D" w:rsidRPr="00212347" w:rsidRDefault="0014581D" w:rsidP="00212347">
      <w:pPr>
        <w:spacing w:line="520" w:lineRule="exact"/>
        <w:ind w:leftChars="472" w:left="1133" w:firstLineChars="202" w:firstLine="566"/>
        <w:jc w:val="both"/>
        <w:rPr>
          <w:rFonts w:ascii="標楷體" w:eastAsia="標楷體" w:hAnsi="標楷體"/>
          <w:sz w:val="28"/>
          <w:szCs w:val="28"/>
        </w:rPr>
      </w:pPr>
      <w:r w:rsidRPr="00212347">
        <w:rPr>
          <w:rFonts w:ascii="標楷體" w:eastAsia="標楷體" w:hAnsi="標楷體" w:hint="eastAsia"/>
          <w:sz w:val="28"/>
          <w:szCs w:val="28"/>
        </w:rPr>
        <w:t xml:space="preserve">　</w:t>
      </w:r>
      <w:r w:rsidRPr="00212347">
        <w:rPr>
          <w:rFonts w:ascii="標楷體" w:eastAsia="標楷體" w:hAnsi="標楷體" w:cs="標楷體" w:hint="eastAsia"/>
          <w:sz w:val="28"/>
          <w:szCs w:val="28"/>
        </w:rPr>
        <w:t>柯文哲、李文宗、李文娟承上籌募柯文哲競選活動之選舉資</w:t>
      </w:r>
      <w:r w:rsidRPr="00212347">
        <w:rPr>
          <w:rFonts w:ascii="標楷體" w:eastAsia="標楷體" w:hAnsi="標楷體" w:hint="eastAsia"/>
          <w:sz w:val="28"/>
          <w:szCs w:val="28"/>
        </w:rPr>
        <w:t>金之意，且為宣傳柯文哲政治理念、政策，決定舉辦「</w:t>
      </w:r>
      <w:r w:rsidRPr="00212347">
        <w:rPr>
          <w:rFonts w:ascii="標楷體" w:eastAsia="標楷體" w:hAnsi="標楷體"/>
          <w:sz w:val="28"/>
          <w:szCs w:val="28"/>
        </w:rPr>
        <w:t>KP SHOW</w:t>
      </w:r>
      <w:r w:rsidRPr="00212347">
        <w:rPr>
          <w:rFonts w:ascii="標楷體" w:eastAsia="標楷體" w:hAnsi="標楷體" w:hint="eastAsia"/>
          <w:sz w:val="28"/>
          <w:szCs w:val="28"/>
        </w:rPr>
        <w:t>募款演唱會」，先透過柯文哲臉書、柯文哲</w:t>
      </w:r>
      <w:r w:rsidRPr="00212347">
        <w:rPr>
          <w:rFonts w:ascii="標楷體" w:eastAsia="標楷體" w:hAnsi="標楷體"/>
          <w:sz w:val="28"/>
          <w:szCs w:val="28"/>
        </w:rPr>
        <w:t>IG</w:t>
      </w:r>
      <w:r w:rsidRPr="00212347">
        <w:rPr>
          <w:rFonts w:ascii="標楷體" w:eastAsia="標楷體" w:hAnsi="標楷體" w:hint="eastAsia"/>
          <w:sz w:val="28"/>
          <w:szCs w:val="28"/>
        </w:rPr>
        <w:t>刊登之募款演唱會之競選宣傳文章，內容包含「募款」、「台北市長」、「參選中華民國總統」等柯文哲從事政治、籌募競選活動資金之內容，且募款演唱會</w:t>
      </w:r>
      <w:r w:rsidRPr="00212347">
        <w:rPr>
          <w:rFonts w:ascii="標楷體" w:eastAsia="標楷體" w:hAnsi="標楷體"/>
          <w:sz w:val="28"/>
          <w:szCs w:val="28"/>
        </w:rPr>
        <w:t>1</w:t>
      </w:r>
      <w:r w:rsidRPr="00212347">
        <w:rPr>
          <w:rFonts w:ascii="標楷體" w:eastAsia="標楷體" w:hAnsi="標楷體" w:hint="eastAsia"/>
          <w:sz w:val="28"/>
          <w:szCs w:val="28"/>
        </w:rPr>
        <w:t>張門票價格為</w:t>
      </w:r>
      <w:r w:rsidRPr="00212347">
        <w:rPr>
          <w:rFonts w:ascii="標楷體" w:eastAsia="標楷體" w:hAnsi="標楷體"/>
          <w:sz w:val="28"/>
          <w:szCs w:val="28"/>
        </w:rPr>
        <w:t>8,800</w:t>
      </w:r>
      <w:r w:rsidR="00280304" w:rsidRPr="00212347">
        <w:rPr>
          <w:rFonts w:ascii="標楷體" w:eastAsia="標楷體" w:hAnsi="標楷體" w:hint="eastAsia"/>
          <w:sz w:val="28"/>
          <w:szCs w:val="28"/>
        </w:rPr>
        <w:t>元，相較於柯文哲之演唱內容為不相當對價之給付。</w:t>
      </w:r>
      <w:r w:rsidRPr="00212347">
        <w:rPr>
          <w:rFonts w:ascii="標楷體" w:eastAsia="標楷體" w:hAnsi="標楷體" w:hint="eastAsia"/>
          <w:sz w:val="28"/>
          <w:szCs w:val="28"/>
        </w:rPr>
        <w:t>購買募款演唱會之民眾，性質屬為支持柯文哲政治理念、競選總統所捐贈之政治獻金，而應存入柯文哲總統擬參選人政治獻金專戶，依法規目的而為使用。</w:t>
      </w:r>
      <w:r w:rsidRPr="00212347">
        <w:rPr>
          <w:rFonts w:ascii="標楷體" w:eastAsia="標楷體" w:hAnsi="標楷體" w:cs="標楷體" w:hint="eastAsia"/>
          <w:sz w:val="28"/>
          <w:szCs w:val="28"/>
        </w:rPr>
        <w:t>然由柯文</w:t>
      </w:r>
      <w:r w:rsidRPr="00212347">
        <w:rPr>
          <w:rFonts w:ascii="標楷體" w:eastAsia="標楷體" w:hAnsi="標楷體" w:hint="eastAsia"/>
          <w:sz w:val="28"/>
          <w:szCs w:val="28"/>
        </w:rPr>
        <w:t>哲先於</w:t>
      </w:r>
      <w:r w:rsidRPr="00212347">
        <w:rPr>
          <w:rFonts w:ascii="標楷體" w:eastAsia="標楷體" w:hAnsi="標楷體"/>
          <w:sz w:val="28"/>
          <w:szCs w:val="28"/>
        </w:rPr>
        <w:t>112</w:t>
      </w:r>
      <w:r w:rsidRPr="00212347">
        <w:rPr>
          <w:rFonts w:ascii="標楷體" w:eastAsia="標楷體" w:hAnsi="標楷體" w:hint="eastAsia"/>
          <w:sz w:val="28"/>
          <w:szCs w:val="28"/>
        </w:rPr>
        <w:t>年</w:t>
      </w:r>
      <w:r w:rsidRPr="00212347">
        <w:rPr>
          <w:rFonts w:ascii="標楷體" w:eastAsia="標楷體" w:hAnsi="標楷體"/>
          <w:sz w:val="28"/>
          <w:szCs w:val="28"/>
        </w:rPr>
        <w:t>7</w:t>
      </w:r>
      <w:r w:rsidRPr="00212347">
        <w:rPr>
          <w:rFonts w:ascii="標楷體" w:eastAsia="標楷體" w:hAnsi="標楷體" w:hint="eastAsia"/>
          <w:sz w:val="28"/>
          <w:szCs w:val="28"/>
        </w:rPr>
        <w:t>月</w:t>
      </w:r>
      <w:r w:rsidRPr="00212347">
        <w:rPr>
          <w:rFonts w:ascii="標楷體" w:eastAsia="標楷體" w:hAnsi="標楷體"/>
          <w:sz w:val="28"/>
          <w:szCs w:val="28"/>
        </w:rPr>
        <w:t>17</w:t>
      </w:r>
      <w:r w:rsidRPr="00212347">
        <w:rPr>
          <w:rFonts w:ascii="標楷體" w:eastAsia="標楷體" w:hAnsi="標楷體" w:hint="eastAsia"/>
          <w:sz w:val="28"/>
          <w:szCs w:val="28"/>
        </w:rPr>
        <w:t>日指示李文宗、李文娟，以木可公司名義與尼奧創意行銷有限公司簽立「</w:t>
      </w:r>
      <w:r w:rsidRPr="00212347">
        <w:rPr>
          <w:rFonts w:ascii="標楷體" w:eastAsia="標楷體" w:hAnsi="標楷體"/>
          <w:sz w:val="28"/>
          <w:szCs w:val="28"/>
        </w:rPr>
        <w:t>KP SHOW</w:t>
      </w:r>
      <w:r w:rsidRPr="00212347">
        <w:rPr>
          <w:rFonts w:ascii="標楷體" w:eastAsia="標楷體" w:hAnsi="標楷體" w:hint="eastAsia"/>
          <w:sz w:val="28"/>
          <w:szCs w:val="28"/>
        </w:rPr>
        <w:t>演唱會活動執行企劃合約書」，由尼奧公司於</w:t>
      </w:r>
      <w:r w:rsidRPr="00212347">
        <w:rPr>
          <w:rFonts w:ascii="標楷體" w:eastAsia="標楷體" w:hAnsi="標楷體"/>
          <w:sz w:val="28"/>
          <w:szCs w:val="28"/>
        </w:rPr>
        <w:t>112</w:t>
      </w:r>
      <w:r w:rsidRPr="00212347">
        <w:rPr>
          <w:rFonts w:ascii="標楷體" w:eastAsia="標楷體" w:hAnsi="標楷體" w:hint="eastAsia"/>
          <w:sz w:val="28"/>
          <w:szCs w:val="28"/>
        </w:rPr>
        <w:t>年</w:t>
      </w:r>
      <w:r w:rsidRPr="00212347">
        <w:rPr>
          <w:rFonts w:ascii="標楷體" w:eastAsia="標楷體" w:hAnsi="標楷體"/>
          <w:sz w:val="28"/>
          <w:szCs w:val="28"/>
        </w:rPr>
        <w:t>7</w:t>
      </w:r>
      <w:r w:rsidRPr="00212347">
        <w:rPr>
          <w:rFonts w:ascii="標楷體" w:eastAsia="標楷體" w:hAnsi="標楷體" w:hint="eastAsia"/>
          <w:sz w:val="28"/>
          <w:szCs w:val="28"/>
        </w:rPr>
        <w:t>月</w:t>
      </w:r>
      <w:r w:rsidRPr="00212347">
        <w:rPr>
          <w:rFonts w:ascii="標楷體" w:eastAsia="標楷體" w:hAnsi="標楷體"/>
          <w:sz w:val="28"/>
          <w:szCs w:val="28"/>
        </w:rPr>
        <w:t>29</w:t>
      </w:r>
      <w:r w:rsidRPr="00212347">
        <w:rPr>
          <w:rFonts w:ascii="標楷體" w:eastAsia="標楷體" w:hAnsi="標楷體" w:hint="eastAsia"/>
          <w:sz w:val="28"/>
          <w:szCs w:val="28"/>
        </w:rPr>
        <w:t>日為柯文哲舉行「</w:t>
      </w:r>
      <w:r w:rsidRPr="00212347">
        <w:rPr>
          <w:rFonts w:ascii="標楷體" w:eastAsia="標楷體" w:hAnsi="標楷體"/>
          <w:sz w:val="28"/>
          <w:szCs w:val="28"/>
        </w:rPr>
        <w:t>KP SHOW</w:t>
      </w:r>
      <w:r w:rsidRPr="00212347">
        <w:rPr>
          <w:rFonts w:ascii="標楷體" w:eastAsia="標楷體" w:hAnsi="標楷體" w:hint="eastAsia"/>
          <w:sz w:val="28"/>
          <w:szCs w:val="28"/>
        </w:rPr>
        <w:t>募款演唱會」，並取得門票、公播授權費等收入共計</w:t>
      </w:r>
      <w:r w:rsidRPr="00212347">
        <w:rPr>
          <w:rFonts w:ascii="標楷體" w:eastAsia="標楷體" w:hAnsi="標楷體"/>
          <w:sz w:val="28"/>
          <w:szCs w:val="28"/>
        </w:rPr>
        <w:t>531</w:t>
      </w:r>
      <w:r w:rsidRPr="00212347">
        <w:rPr>
          <w:rFonts w:ascii="標楷體" w:eastAsia="標楷體" w:hAnsi="標楷體" w:hint="eastAsia"/>
          <w:sz w:val="28"/>
          <w:szCs w:val="28"/>
        </w:rPr>
        <w:t>萬</w:t>
      </w:r>
      <w:r w:rsidRPr="00212347">
        <w:rPr>
          <w:rFonts w:ascii="標楷體" w:eastAsia="標楷體" w:hAnsi="標楷體"/>
          <w:sz w:val="28"/>
          <w:szCs w:val="28"/>
        </w:rPr>
        <w:t>400</w:t>
      </w:r>
      <w:r w:rsidRPr="00212347">
        <w:rPr>
          <w:rFonts w:ascii="標楷體" w:eastAsia="標楷體" w:hAnsi="標楷體" w:hint="eastAsia"/>
          <w:sz w:val="28"/>
          <w:szCs w:val="28"/>
        </w:rPr>
        <w:t>元，扣除相關支出</w:t>
      </w:r>
      <w:r w:rsidRPr="00212347">
        <w:rPr>
          <w:rFonts w:ascii="標楷體" w:eastAsia="標楷體" w:hAnsi="標楷體"/>
          <w:sz w:val="28"/>
          <w:szCs w:val="28"/>
        </w:rPr>
        <w:t>454</w:t>
      </w:r>
      <w:r w:rsidRPr="00212347">
        <w:rPr>
          <w:rFonts w:ascii="標楷體" w:eastAsia="標楷體" w:hAnsi="標楷體" w:hint="eastAsia"/>
          <w:sz w:val="28"/>
          <w:szCs w:val="28"/>
        </w:rPr>
        <w:t>萬</w:t>
      </w:r>
      <w:r w:rsidRPr="00212347">
        <w:rPr>
          <w:rFonts w:ascii="標楷體" w:eastAsia="標楷體" w:hAnsi="標楷體"/>
          <w:sz w:val="28"/>
          <w:szCs w:val="28"/>
        </w:rPr>
        <w:t>204</w:t>
      </w:r>
      <w:r w:rsidRPr="00212347">
        <w:rPr>
          <w:rFonts w:ascii="標楷體" w:eastAsia="標楷體" w:hAnsi="標楷體" w:hint="eastAsia"/>
          <w:sz w:val="28"/>
          <w:szCs w:val="28"/>
        </w:rPr>
        <w:t>元後，由尼奧公司於</w:t>
      </w:r>
      <w:r w:rsidRPr="00212347">
        <w:rPr>
          <w:rFonts w:ascii="標楷體" w:eastAsia="標楷體" w:hAnsi="標楷體"/>
          <w:sz w:val="28"/>
          <w:szCs w:val="28"/>
        </w:rPr>
        <w:t>112</w:t>
      </w:r>
      <w:r w:rsidRPr="00212347">
        <w:rPr>
          <w:rFonts w:ascii="標楷體" w:eastAsia="標楷體" w:hAnsi="標楷體" w:hint="eastAsia"/>
          <w:sz w:val="28"/>
          <w:szCs w:val="28"/>
        </w:rPr>
        <w:t>年</w:t>
      </w:r>
      <w:r w:rsidRPr="00212347">
        <w:rPr>
          <w:rFonts w:ascii="標楷體" w:eastAsia="標楷體" w:hAnsi="標楷體"/>
          <w:sz w:val="28"/>
          <w:szCs w:val="28"/>
        </w:rPr>
        <w:t>9</w:t>
      </w:r>
      <w:r w:rsidRPr="00212347">
        <w:rPr>
          <w:rFonts w:ascii="標楷體" w:eastAsia="標楷體" w:hAnsi="標楷體" w:hint="eastAsia"/>
          <w:sz w:val="28"/>
          <w:szCs w:val="28"/>
        </w:rPr>
        <w:t>月</w:t>
      </w:r>
      <w:r w:rsidRPr="00212347">
        <w:rPr>
          <w:rFonts w:ascii="標楷體" w:eastAsia="標楷體" w:hAnsi="標楷體"/>
          <w:sz w:val="28"/>
          <w:szCs w:val="28"/>
        </w:rPr>
        <w:t>7</w:t>
      </w:r>
      <w:r w:rsidRPr="00212347">
        <w:rPr>
          <w:rFonts w:ascii="標楷體" w:eastAsia="標楷體" w:hAnsi="標楷體" w:hint="eastAsia"/>
          <w:sz w:val="28"/>
          <w:szCs w:val="28"/>
        </w:rPr>
        <w:t>日，將募款演唱會所得收益</w:t>
      </w:r>
      <w:r w:rsidRPr="00212347">
        <w:rPr>
          <w:rFonts w:ascii="標楷體" w:eastAsia="標楷體" w:hAnsi="標楷體"/>
          <w:sz w:val="28"/>
          <w:szCs w:val="28"/>
        </w:rPr>
        <w:t>77</w:t>
      </w:r>
      <w:r w:rsidRPr="00212347">
        <w:rPr>
          <w:rFonts w:ascii="標楷體" w:eastAsia="標楷體" w:hAnsi="標楷體" w:hint="eastAsia"/>
          <w:sz w:val="28"/>
          <w:szCs w:val="28"/>
        </w:rPr>
        <w:t>萬</w:t>
      </w:r>
      <w:r w:rsidRPr="00212347">
        <w:rPr>
          <w:rFonts w:ascii="標楷體" w:eastAsia="標楷體" w:hAnsi="標楷體"/>
          <w:sz w:val="28"/>
          <w:szCs w:val="28"/>
        </w:rPr>
        <w:t>166</w:t>
      </w:r>
      <w:r w:rsidRPr="00212347">
        <w:rPr>
          <w:rFonts w:ascii="標楷體" w:eastAsia="標楷體" w:hAnsi="標楷體" w:hint="eastAsia"/>
          <w:sz w:val="28"/>
          <w:szCs w:val="28"/>
        </w:rPr>
        <w:t>元，匯至木可公司台北富邦銀行</w:t>
      </w:r>
      <w:r w:rsidRPr="00212347">
        <w:rPr>
          <w:rFonts w:ascii="標楷體" w:eastAsia="標楷體" w:hAnsi="標楷體"/>
          <w:sz w:val="28"/>
          <w:szCs w:val="28"/>
        </w:rPr>
        <w:t>80467</w:t>
      </w:r>
      <w:r w:rsidRPr="00212347">
        <w:rPr>
          <w:rFonts w:ascii="標楷體" w:eastAsia="標楷體" w:hAnsi="標楷體" w:hint="eastAsia"/>
          <w:sz w:val="28"/>
          <w:szCs w:val="28"/>
        </w:rPr>
        <w:t>號帳戶。柯文哲、李文宗、李文娟以上開方式，將性質為政治獻金之募款演唱會門票收入，共計</w:t>
      </w:r>
      <w:r w:rsidRPr="00212347">
        <w:rPr>
          <w:rFonts w:ascii="標楷體" w:eastAsia="標楷體" w:hAnsi="標楷體"/>
          <w:sz w:val="28"/>
          <w:szCs w:val="28"/>
        </w:rPr>
        <w:t>77</w:t>
      </w:r>
      <w:r w:rsidRPr="00212347">
        <w:rPr>
          <w:rFonts w:ascii="標楷體" w:eastAsia="標楷體" w:hAnsi="標楷體" w:hint="eastAsia"/>
          <w:sz w:val="28"/>
          <w:szCs w:val="28"/>
        </w:rPr>
        <w:t>萬</w:t>
      </w:r>
      <w:r w:rsidRPr="00212347">
        <w:rPr>
          <w:rFonts w:ascii="標楷體" w:eastAsia="標楷體" w:hAnsi="標楷體"/>
          <w:sz w:val="28"/>
          <w:szCs w:val="28"/>
        </w:rPr>
        <w:t>166</w:t>
      </w:r>
      <w:r w:rsidRPr="00212347">
        <w:rPr>
          <w:rFonts w:ascii="標楷體" w:eastAsia="標楷體" w:hAnsi="標楷體" w:hint="eastAsia"/>
          <w:sz w:val="28"/>
          <w:szCs w:val="28"/>
        </w:rPr>
        <w:t>元之款項，均匯入木可公司富邦銀行</w:t>
      </w:r>
      <w:r w:rsidRPr="00212347">
        <w:rPr>
          <w:rFonts w:ascii="標楷體" w:eastAsia="標楷體" w:hAnsi="標楷體"/>
          <w:sz w:val="28"/>
          <w:szCs w:val="28"/>
        </w:rPr>
        <w:t>80467</w:t>
      </w:r>
      <w:r w:rsidRPr="00212347">
        <w:rPr>
          <w:rFonts w:ascii="標楷體" w:eastAsia="標楷體" w:hAnsi="標楷體" w:hint="eastAsia"/>
          <w:sz w:val="28"/>
          <w:szCs w:val="28"/>
        </w:rPr>
        <w:t>號帳戶內之方式，將該政治獻金侵占入己。</w:t>
      </w:r>
      <w:r w:rsidRPr="00212347">
        <w:rPr>
          <w:rFonts w:ascii="標楷體" w:eastAsia="標楷體" w:hAnsi="標楷體"/>
          <w:sz w:val="28"/>
          <w:szCs w:val="28"/>
        </w:rPr>
        <w:t xml:space="preserve"> </w:t>
      </w:r>
    </w:p>
    <w:p w14:paraId="5CD76F89" w14:textId="77777777" w:rsidR="0014581D" w:rsidRPr="000D15FA" w:rsidRDefault="005A58AF" w:rsidP="00903396">
      <w:pPr>
        <w:spacing w:line="520" w:lineRule="exact"/>
        <w:ind w:leftChars="352" w:left="1132" w:hanging="287"/>
        <w:jc w:val="both"/>
        <w:outlineLvl w:val="3"/>
        <w:rPr>
          <w:rFonts w:ascii="標楷體" w:eastAsia="標楷體" w:hAnsi="標楷體"/>
          <w:b/>
          <w:bCs/>
          <w:sz w:val="28"/>
          <w:szCs w:val="28"/>
        </w:rPr>
      </w:pPr>
      <w:r w:rsidRPr="000D15FA">
        <w:rPr>
          <w:rFonts w:ascii="標楷體" w:eastAsia="標楷體" w:hAnsi="標楷體" w:hint="eastAsia"/>
          <w:b/>
          <w:bCs/>
          <w:sz w:val="28"/>
          <w:szCs w:val="28"/>
        </w:rPr>
        <w:t>5</w:t>
      </w:r>
      <w:r w:rsidRPr="000D15FA">
        <w:rPr>
          <w:rFonts w:ascii="標楷體" w:eastAsia="標楷體" w:hAnsi="標楷體"/>
          <w:b/>
          <w:bCs/>
          <w:sz w:val="28"/>
          <w:szCs w:val="28"/>
        </w:rPr>
        <w:t>.</w:t>
      </w:r>
      <w:r w:rsidR="0014581D" w:rsidRPr="000D15FA">
        <w:rPr>
          <w:rFonts w:ascii="標楷體" w:eastAsia="標楷體" w:hAnsi="標楷體" w:hint="eastAsia"/>
          <w:b/>
          <w:bCs/>
          <w:sz w:val="28"/>
          <w:szCs w:val="28"/>
        </w:rPr>
        <w:t>以木可公司侵占採風情資分析股份有限公司所捐與民眾黨之政治獻金</w:t>
      </w:r>
      <w:r w:rsidR="0014581D" w:rsidRPr="000D15FA">
        <w:rPr>
          <w:rFonts w:ascii="標楷體" w:eastAsia="標楷體" w:hAnsi="標楷體"/>
          <w:b/>
          <w:bCs/>
          <w:sz w:val="28"/>
          <w:szCs w:val="28"/>
        </w:rPr>
        <w:t>300</w:t>
      </w:r>
      <w:r w:rsidR="0014581D" w:rsidRPr="000D15FA">
        <w:rPr>
          <w:rFonts w:ascii="標楷體" w:eastAsia="標楷體" w:hAnsi="標楷體" w:hint="eastAsia"/>
          <w:b/>
          <w:bCs/>
          <w:sz w:val="28"/>
          <w:szCs w:val="28"/>
        </w:rPr>
        <w:t>萬元</w:t>
      </w:r>
    </w:p>
    <w:p w14:paraId="4FDECFE2" w14:textId="77777777" w:rsidR="0014581D" w:rsidRPr="00212347" w:rsidRDefault="0014581D" w:rsidP="00212347">
      <w:pPr>
        <w:spacing w:line="520" w:lineRule="exact"/>
        <w:ind w:leftChars="472" w:left="1133" w:firstLineChars="202" w:firstLine="566"/>
        <w:jc w:val="both"/>
        <w:rPr>
          <w:rFonts w:ascii="標楷體" w:eastAsia="標楷體" w:hAnsi="標楷體"/>
          <w:sz w:val="28"/>
          <w:szCs w:val="28"/>
        </w:rPr>
      </w:pPr>
      <w:r w:rsidRPr="00212347">
        <w:rPr>
          <w:rFonts w:ascii="標楷體" w:eastAsia="標楷體" w:hAnsi="標楷體" w:cs="標楷體" w:hint="eastAsia"/>
          <w:sz w:val="28"/>
          <w:szCs w:val="28"/>
        </w:rPr>
        <w:lastRenderedPageBreak/>
        <w:t>柯文哲、李文宗、李文娟</w:t>
      </w:r>
      <w:r w:rsidRPr="00212347">
        <w:rPr>
          <w:rFonts w:ascii="標楷體" w:eastAsia="標楷體" w:hAnsi="標楷體" w:hint="eastAsia"/>
          <w:sz w:val="28"/>
          <w:szCs w:val="28"/>
        </w:rPr>
        <w:t>獲悉採風公司負責人孫丁君有意無償提供民眾黨宣傳物資等經濟利益，竟共同基於侵占因公益持有之政治獻金之犯意聯絡，透過不知情之黃珊珊秘書吳敏瑄對孫丁君稱：木可公司係民眾黨長期配合之廣告公關、企劃設計公司，可將捐款匯至木可公司等語，孫丁君因而於</w:t>
      </w:r>
      <w:r w:rsidRPr="00212347">
        <w:rPr>
          <w:rFonts w:ascii="標楷體" w:eastAsia="標楷體" w:hAnsi="標楷體"/>
          <w:sz w:val="28"/>
          <w:szCs w:val="28"/>
        </w:rPr>
        <w:t>112</w:t>
      </w:r>
      <w:r w:rsidRPr="00212347">
        <w:rPr>
          <w:rFonts w:ascii="標楷體" w:eastAsia="標楷體" w:hAnsi="標楷體" w:hint="eastAsia"/>
          <w:sz w:val="28"/>
          <w:szCs w:val="28"/>
        </w:rPr>
        <w:t>年</w:t>
      </w:r>
      <w:r w:rsidRPr="00212347">
        <w:rPr>
          <w:rFonts w:ascii="標楷體" w:eastAsia="標楷體" w:hAnsi="標楷體"/>
          <w:sz w:val="28"/>
          <w:szCs w:val="28"/>
        </w:rPr>
        <w:t>6</w:t>
      </w:r>
      <w:r w:rsidRPr="00212347">
        <w:rPr>
          <w:rFonts w:ascii="標楷體" w:eastAsia="標楷體" w:hAnsi="標楷體" w:hint="eastAsia"/>
          <w:sz w:val="28"/>
          <w:szCs w:val="28"/>
        </w:rPr>
        <w:t>月</w:t>
      </w:r>
      <w:r w:rsidRPr="00212347">
        <w:rPr>
          <w:rFonts w:ascii="標楷體" w:eastAsia="標楷體" w:hAnsi="標楷體"/>
          <w:sz w:val="28"/>
          <w:szCs w:val="28"/>
        </w:rPr>
        <w:t>15</w:t>
      </w:r>
      <w:r w:rsidRPr="00212347">
        <w:rPr>
          <w:rFonts w:ascii="標楷體" w:eastAsia="標楷體" w:hAnsi="標楷體" w:hint="eastAsia"/>
          <w:sz w:val="28"/>
          <w:szCs w:val="28"/>
        </w:rPr>
        <w:t>日，將要提供給民眾黨之政治獻金</w:t>
      </w:r>
      <w:r w:rsidRPr="00212347">
        <w:rPr>
          <w:rFonts w:ascii="標楷體" w:eastAsia="標楷體" w:hAnsi="標楷體"/>
          <w:sz w:val="28"/>
          <w:szCs w:val="28"/>
        </w:rPr>
        <w:t>200</w:t>
      </w:r>
      <w:r w:rsidRPr="00212347">
        <w:rPr>
          <w:rFonts w:ascii="標楷體" w:eastAsia="標楷體" w:hAnsi="標楷體" w:hint="eastAsia"/>
          <w:sz w:val="28"/>
          <w:szCs w:val="28"/>
        </w:rPr>
        <w:t>萬元匯至木可公司台北富邦銀行</w:t>
      </w:r>
      <w:r w:rsidRPr="00212347">
        <w:rPr>
          <w:rFonts w:ascii="標楷體" w:eastAsia="標楷體" w:hAnsi="標楷體"/>
          <w:sz w:val="28"/>
          <w:szCs w:val="28"/>
        </w:rPr>
        <w:t>80467</w:t>
      </w:r>
      <w:r w:rsidRPr="00212347">
        <w:rPr>
          <w:rFonts w:ascii="標楷體" w:eastAsia="標楷體" w:hAnsi="標楷體" w:hint="eastAsia"/>
          <w:sz w:val="28"/>
          <w:szCs w:val="28"/>
        </w:rPr>
        <w:t>號帳戶，嗣民眾黨再向孫丁君請求捐款支持，孫丁君因此於同年</w:t>
      </w:r>
      <w:r w:rsidRPr="00212347">
        <w:rPr>
          <w:rFonts w:ascii="標楷體" w:eastAsia="標楷體" w:hAnsi="標楷體"/>
          <w:sz w:val="28"/>
          <w:szCs w:val="28"/>
        </w:rPr>
        <w:t>7</w:t>
      </w:r>
      <w:r w:rsidRPr="00212347">
        <w:rPr>
          <w:rFonts w:ascii="標楷體" w:eastAsia="標楷體" w:hAnsi="標楷體" w:hint="eastAsia"/>
          <w:sz w:val="28"/>
          <w:szCs w:val="28"/>
        </w:rPr>
        <w:t>月</w:t>
      </w:r>
      <w:r w:rsidRPr="00212347">
        <w:rPr>
          <w:rFonts w:ascii="標楷體" w:eastAsia="標楷體" w:hAnsi="標楷體"/>
          <w:sz w:val="28"/>
          <w:szCs w:val="28"/>
        </w:rPr>
        <w:t>19</w:t>
      </w:r>
      <w:r w:rsidRPr="00212347">
        <w:rPr>
          <w:rFonts w:ascii="標楷體" w:eastAsia="標楷體" w:hAnsi="標楷體" w:hint="eastAsia"/>
          <w:sz w:val="28"/>
          <w:szCs w:val="28"/>
        </w:rPr>
        <w:t>日、</w:t>
      </w:r>
      <w:r w:rsidRPr="00212347">
        <w:rPr>
          <w:rFonts w:ascii="標楷體" w:eastAsia="標楷體" w:hAnsi="標楷體"/>
          <w:sz w:val="28"/>
          <w:szCs w:val="28"/>
        </w:rPr>
        <w:t>8</w:t>
      </w:r>
      <w:r w:rsidRPr="00212347">
        <w:rPr>
          <w:rFonts w:ascii="標楷體" w:eastAsia="標楷體" w:hAnsi="標楷體" w:hint="eastAsia"/>
          <w:sz w:val="28"/>
          <w:szCs w:val="28"/>
        </w:rPr>
        <w:t>月</w:t>
      </w:r>
      <w:r w:rsidRPr="00212347">
        <w:rPr>
          <w:rFonts w:ascii="標楷體" w:eastAsia="標楷體" w:hAnsi="標楷體"/>
          <w:sz w:val="28"/>
          <w:szCs w:val="28"/>
        </w:rPr>
        <w:t>16</w:t>
      </w:r>
      <w:r w:rsidRPr="00212347">
        <w:rPr>
          <w:rFonts w:ascii="標楷體" w:eastAsia="標楷體" w:hAnsi="標楷體" w:hint="eastAsia"/>
          <w:sz w:val="28"/>
          <w:szCs w:val="28"/>
        </w:rPr>
        <w:t>日、</w:t>
      </w:r>
      <w:r w:rsidRPr="00212347">
        <w:rPr>
          <w:rFonts w:ascii="標楷體" w:eastAsia="標楷體" w:hAnsi="標楷體"/>
          <w:sz w:val="28"/>
          <w:szCs w:val="28"/>
        </w:rPr>
        <w:t>9</w:t>
      </w:r>
      <w:r w:rsidRPr="00212347">
        <w:rPr>
          <w:rFonts w:ascii="標楷體" w:eastAsia="標楷體" w:hAnsi="標楷體" w:hint="eastAsia"/>
          <w:sz w:val="28"/>
          <w:szCs w:val="28"/>
        </w:rPr>
        <w:t>月</w:t>
      </w:r>
      <w:r w:rsidRPr="00212347">
        <w:rPr>
          <w:rFonts w:ascii="標楷體" w:eastAsia="標楷體" w:hAnsi="標楷體"/>
          <w:sz w:val="28"/>
          <w:szCs w:val="28"/>
        </w:rPr>
        <w:t>15</w:t>
      </w:r>
      <w:r w:rsidRPr="00212347">
        <w:rPr>
          <w:rFonts w:ascii="標楷體" w:eastAsia="標楷體" w:hAnsi="標楷體" w:hint="eastAsia"/>
          <w:sz w:val="28"/>
          <w:szCs w:val="28"/>
        </w:rPr>
        <w:t>日分別匯款</w:t>
      </w:r>
      <w:r w:rsidRPr="00212347">
        <w:rPr>
          <w:rFonts w:ascii="標楷體" w:eastAsia="標楷體" w:hAnsi="標楷體"/>
          <w:sz w:val="28"/>
          <w:szCs w:val="28"/>
        </w:rPr>
        <w:t>35</w:t>
      </w:r>
      <w:r w:rsidRPr="00212347">
        <w:rPr>
          <w:rFonts w:ascii="標楷體" w:eastAsia="標楷體" w:hAnsi="標楷體" w:hint="eastAsia"/>
          <w:sz w:val="28"/>
          <w:szCs w:val="28"/>
        </w:rPr>
        <w:t>萬元、</w:t>
      </w:r>
      <w:r w:rsidRPr="00212347">
        <w:rPr>
          <w:rFonts w:ascii="標楷體" w:eastAsia="標楷體" w:hAnsi="標楷體"/>
          <w:sz w:val="28"/>
          <w:szCs w:val="28"/>
        </w:rPr>
        <w:t>35</w:t>
      </w:r>
      <w:r w:rsidRPr="00212347">
        <w:rPr>
          <w:rFonts w:ascii="標楷體" w:eastAsia="標楷體" w:hAnsi="標楷體" w:hint="eastAsia"/>
          <w:sz w:val="28"/>
          <w:szCs w:val="28"/>
        </w:rPr>
        <w:t>萬元、</w:t>
      </w:r>
      <w:r w:rsidRPr="00212347">
        <w:rPr>
          <w:rFonts w:ascii="標楷體" w:eastAsia="標楷體" w:hAnsi="標楷體"/>
          <w:sz w:val="28"/>
          <w:szCs w:val="28"/>
        </w:rPr>
        <w:t>30</w:t>
      </w:r>
      <w:r w:rsidRPr="00212347">
        <w:rPr>
          <w:rFonts w:ascii="標楷體" w:eastAsia="標楷體" w:hAnsi="標楷體" w:hint="eastAsia"/>
          <w:sz w:val="28"/>
          <w:szCs w:val="28"/>
        </w:rPr>
        <w:t>萬元至木可公司台北富邦銀行</w:t>
      </w:r>
      <w:r w:rsidRPr="00212347">
        <w:rPr>
          <w:rFonts w:ascii="標楷體" w:eastAsia="標楷體" w:hAnsi="標楷體"/>
          <w:sz w:val="28"/>
          <w:szCs w:val="28"/>
        </w:rPr>
        <w:t>80467</w:t>
      </w:r>
      <w:r w:rsidRPr="00212347">
        <w:rPr>
          <w:rFonts w:ascii="標楷體" w:eastAsia="標楷體" w:hAnsi="標楷體" w:hint="eastAsia"/>
          <w:sz w:val="28"/>
          <w:szCs w:val="28"/>
        </w:rPr>
        <w:t>號帳戶，共計</w:t>
      </w:r>
      <w:r w:rsidRPr="00212347">
        <w:rPr>
          <w:rFonts w:ascii="標楷體" w:eastAsia="標楷體" w:hAnsi="標楷體"/>
          <w:sz w:val="28"/>
          <w:szCs w:val="28"/>
        </w:rPr>
        <w:t>300</w:t>
      </w:r>
      <w:r w:rsidRPr="00212347">
        <w:rPr>
          <w:rFonts w:ascii="標楷體" w:eastAsia="標楷體" w:hAnsi="標楷體" w:hint="eastAsia"/>
          <w:sz w:val="28"/>
          <w:szCs w:val="28"/>
        </w:rPr>
        <w:t>萬元。</w:t>
      </w:r>
      <w:r w:rsidRPr="00212347">
        <w:rPr>
          <w:rFonts w:ascii="標楷體" w:eastAsia="標楷體" w:hAnsi="標楷體" w:cs="標楷體" w:hint="eastAsia"/>
          <w:sz w:val="28"/>
          <w:szCs w:val="28"/>
        </w:rPr>
        <w:t>柯文哲、李文宗、李文娟明知上述共計</w:t>
      </w:r>
      <w:r w:rsidRPr="00212347">
        <w:rPr>
          <w:rFonts w:ascii="標楷體" w:eastAsia="標楷體" w:hAnsi="標楷體"/>
          <w:sz w:val="28"/>
          <w:szCs w:val="28"/>
        </w:rPr>
        <w:t>300</w:t>
      </w:r>
      <w:r w:rsidRPr="00212347">
        <w:rPr>
          <w:rFonts w:ascii="標楷體" w:eastAsia="標楷體" w:hAnsi="標楷體" w:hint="eastAsia"/>
          <w:sz w:val="28"/>
          <w:szCs w:val="28"/>
        </w:rPr>
        <w:t>萬元之款項，性質上屬「對從事競選活動或其他政治相關活動之個人或團體，無償提供之動產或不動產、不相當對價之給付、債務之免除或其他經濟利益」之政治獻金，本應使捐款人孫丁君依法定程序匯入民眾黨政治獻金專戶內，然其等</w:t>
      </w:r>
      <w:r w:rsidRPr="00212347">
        <w:rPr>
          <w:rFonts w:ascii="標楷體" w:eastAsia="標楷體" w:hAnsi="標楷體"/>
          <w:sz w:val="28"/>
          <w:szCs w:val="28"/>
        </w:rPr>
        <w:t>3</w:t>
      </w:r>
      <w:r w:rsidRPr="00212347">
        <w:rPr>
          <w:rFonts w:ascii="標楷體" w:eastAsia="標楷體" w:hAnsi="標楷體" w:hint="eastAsia"/>
          <w:sz w:val="28"/>
          <w:szCs w:val="28"/>
        </w:rPr>
        <w:t>人竟促使孫丁君將此筆捐款匯入木可公司富邦銀行</w:t>
      </w:r>
      <w:r w:rsidRPr="00212347">
        <w:rPr>
          <w:rFonts w:ascii="標楷體" w:eastAsia="標楷體" w:hAnsi="標楷體"/>
          <w:sz w:val="28"/>
          <w:szCs w:val="28"/>
        </w:rPr>
        <w:t>80467</w:t>
      </w:r>
      <w:r w:rsidRPr="00212347">
        <w:rPr>
          <w:rFonts w:ascii="標楷體" w:eastAsia="標楷體" w:hAnsi="標楷體" w:hint="eastAsia"/>
          <w:sz w:val="28"/>
          <w:szCs w:val="28"/>
        </w:rPr>
        <w:t>號帳戶內，充為柯文哲可恣意動用不受法令監管之資金，未依法存入民眾黨政治獻金專戶，再由李文娟製作不實之木可公司統一發票</w:t>
      </w:r>
      <w:r w:rsidRPr="00212347">
        <w:rPr>
          <w:rFonts w:ascii="標楷體" w:eastAsia="標楷體" w:hAnsi="標楷體"/>
          <w:sz w:val="28"/>
          <w:szCs w:val="28"/>
        </w:rPr>
        <w:t>4</w:t>
      </w:r>
      <w:r w:rsidRPr="00212347">
        <w:rPr>
          <w:rFonts w:ascii="標楷體" w:eastAsia="標楷體" w:hAnsi="標楷體" w:hint="eastAsia"/>
          <w:sz w:val="28"/>
          <w:szCs w:val="28"/>
        </w:rPr>
        <w:t>紙，於統一發票品名欄均記載「設計顧問」，將此筆捐款以正常商業交易款項為名窗飾，掩蓋該筆款項為政治獻金之實質，柯文哲等</w:t>
      </w:r>
      <w:r w:rsidRPr="00212347">
        <w:rPr>
          <w:rFonts w:ascii="標楷體" w:eastAsia="標楷體" w:hAnsi="標楷體"/>
          <w:sz w:val="28"/>
          <w:szCs w:val="28"/>
        </w:rPr>
        <w:t>3</w:t>
      </w:r>
      <w:r w:rsidRPr="00212347">
        <w:rPr>
          <w:rFonts w:ascii="標楷體" w:eastAsia="標楷體" w:hAnsi="標楷體" w:hint="eastAsia"/>
          <w:sz w:val="28"/>
          <w:szCs w:val="28"/>
        </w:rPr>
        <w:t>人以上揭方式共同將此筆政治獻金侵占入己。</w:t>
      </w:r>
    </w:p>
    <w:p w14:paraId="3FB6AC74" w14:textId="1B67C91A" w:rsidR="002654B8" w:rsidRPr="00212347" w:rsidRDefault="005A58AF" w:rsidP="00162DB2">
      <w:pPr>
        <w:spacing w:line="520" w:lineRule="exact"/>
        <w:ind w:leftChars="352" w:left="1132" w:hanging="287"/>
        <w:jc w:val="both"/>
        <w:outlineLvl w:val="3"/>
        <w:rPr>
          <w:rFonts w:ascii="標楷體" w:eastAsia="標楷體" w:hAnsi="標楷體"/>
          <w:sz w:val="28"/>
          <w:szCs w:val="28"/>
        </w:rPr>
      </w:pPr>
      <w:r w:rsidRPr="00212347">
        <w:rPr>
          <w:rFonts w:ascii="標楷體" w:eastAsia="標楷體" w:hAnsi="標楷體"/>
          <w:bCs/>
          <w:sz w:val="28"/>
          <w:szCs w:val="28"/>
        </w:rPr>
        <w:t>6.</w:t>
      </w:r>
      <w:r w:rsidR="002654B8" w:rsidRPr="00212347">
        <w:rPr>
          <w:rFonts w:ascii="標楷體" w:eastAsia="標楷體" w:hAnsi="標楷體" w:hint="eastAsia"/>
          <w:sz w:val="28"/>
          <w:szCs w:val="28"/>
        </w:rPr>
        <w:t>政治獻金須存入依法設立之專戶，並僅得用於法定政治活動相關用途，且其收受、使用及申報均受法律嚴格管制。是以，在法律制度上，政治獻金並未轉化為候選人得自由支配之私人財產。自不能僅以政治獻金為「捐贈」之性質，即遽論所有權屬於候選人個人所有，</w:t>
      </w:r>
      <w:r w:rsidR="00FA2FCC" w:rsidRPr="00212347">
        <w:rPr>
          <w:rFonts w:ascii="標楷體" w:eastAsia="標楷體" w:hAnsi="標楷體" w:hint="eastAsia"/>
          <w:sz w:val="28"/>
          <w:szCs w:val="28"/>
        </w:rPr>
        <w:t>實有疑義，更遑論該帳戶名稱尚</w:t>
      </w:r>
      <w:r w:rsidR="00FA2FCC" w:rsidRPr="00212347">
        <w:rPr>
          <w:rFonts w:ascii="標楷體" w:eastAsia="標楷體" w:hAnsi="標楷體" w:hint="eastAsia"/>
          <w:sz w:val="28"/>
          <w:szCs w:val="28"/>
        </w:rPr>
        <w:lastRenderedPageBreak/>
        <w:t>包含「副總統擬參選人吳欣盈」，殊非</w:t>
      </w:r>
      <w:r w:rsidR="002654B8" w:rsidRPr="00212347">
        <w:rPr>
          <w:rFonts w:ascii="標楷體" w:eastAsia="標楷體" w:hAnsi="標楷體" w:hint="eastAsia"/>
          <w:sz w:val="28"/>
          <w:szCs w:val="28"/>
        </w:rPr>
        <w:t>柯文哲個人。</w:t>
      </w:r>
      <w:r w:rsidR="00162DB2">
        <w:rPr>
          <w:rFonts w:ascii="標楷體" w:eastAsia="標楷體" w:hAnsi="標楷體" w:hint="eastAsia"/>
          <w:sz w:val="28"/>
          <w:szCs w:val="28"/>
        </w:rPr>
        <w:t>從</w:t>
      </w:r>
      <w:r w:rsidR="002654B8" w:rsidRPr="002A2C10">
        <w:rPr>
          <w:rFonts w:ascii="標楷體" w:eastAsia="標楷體" w:hAnsi="標楷體" w:hint="eastAsia"/>
          <w:sz w:val="28"/>
          <w:szCs w:val="28"/>
        </w:rPr>
        <w:t>而，無論是依據政治獻金之目的或是法規範，候選人</w:t>
      </w:r>
      <w:r w:rsidR="002654B8" w:rsidRPr="00212347">
        <w:rPr>
          <w:rFonts w:ascii="標楷體" w:eastAsia="標楷體" w:hAnsi="標楷體" w:cs="標楷體" w:hint="eastAsia"/>
          <w:sz w:val="28"/>
          <w:szCs w:val="28"/>
        </w:rPr>
        <w:t>對政治獻金之地位，實質上較接近於「管理者」或「受託管理人」之地位，而非完全之所有權人。蓋政治獻金係基於特定政治目的而交付，其財產利益之存在係為支持政治活動之公共目的，而非供受領人個人自由消費或處分。因此，政治獻金即使在形式上係交付予特定候選人之競選團體，其法律上之地位仍受到法定用途之拘束。候選人對該財產僅具有依法管理及使用之權限，而不具有完整之私法上自由處分權。就候選人個人而言，政治獻金與其個人私人可自由處分、不受限制之財產有別，於刑法評價上仍具有</w:t>
      </w:r>
      <w:r w:rsidR="002654B8" w:rsidRPr="00212347">
        <w:rPr>
          <w:rFonts w:ascii="標楷體" w:eastAsia="標楷體" w:hAnsi="標楷體" w:hint="eastAsia"/>
          <w:sz w:val="28"/>
          <w:szCs w:val="28"/>
        </w:rPr>
        <w:t>「他人性」。如行為人不僅違反政治獻金法之規範，尚直接僭越權限，將政治獻金置入私人帳戶，自得另論以公益侵占罪。如依</w:t>
      </w:r>
      <w:r w:rsidR="00162DB2">
        <w:rPr>
          <w:rFonts w:ascii="標楷體" w:eastAsia="標楷體" w:hAnsi="標楷體" w:hint="eastAsia"/>
          <w:sz w:val="28"/>
          <w:szCs w:val="28"/>
        </w:rPr>
        <w:t>柯文哲</w:t>
      </w:r>
      <w:r w:rsidR="002654B8" w:rsidRPr="00212347">
        <w:rPr>
          <w:rFonts w:ascii="標楷體" w:eastAsia="標楷體" w:hAnsi="標楷體" w:hint="eastAsia"/>
          <w:sz w:val="28"/>
          <w:szCs w:val="28"/>
        </w:rPr>
        <w:t>等人所主張，將政治獻金認定為擬參選人個人所有，收受政治獻金將使擬參選人私人財產增加，則政治獻金需公開透明、強化監督、避免營利等功能將蕩然無存。是民主社會得透過政治獻金法之管制和揭露規定，監督政黨或政治人物，使人民對政黨及政治人物之信任度提升，進而鼓勵人民參與政治，健全民主法治，具有高度公益性，期藉由規範及管制政治獻金，阻絕不法捐贈、杜絕私相授受與秘密的金權交換。是故，於政治獻金法之規範之下，政治人物或政黨收受之政治獻金非屬私人財產甚明</w:t>
      </w:r>
      <w:r w:rsidR="00162DB2">
        <w:rPr>
          <w:rFonts w:ascii="標楷體" w:eastAsia="標楷體" w:hAnsi="標楷體" w:hint="eastAsia"/>
          <w:sz w:val="28"/>
          <w:szCs w:val="28"/>
        </w:rPr>
        <w:t>。柯文哲</w:t>
      </w:r>
      <w:r w:rsidR="00FA2FCC" w:rsidRPr="00212347">
        <w:rPr>
          <w:rFonts w:ascii="標楷體" w:eastAsia="標楷體" w:hAnsi="標楷體" w:hint="eastAsia"/>
          <w:sz w:val="28"/>
          <w:szCs w:val="28"/>
        </w:rPr>
        <w:t>等人所辯尚難採信</w:t>
      </w:r>
      <w:r w:rsidR="002654B8" w:rsidRPr="00212347">
        <w:rPr>
          <w:rFonts w:ascii="標楷體" w:eastAsia="標楷體" w:hAnsi="標楷體" w:hint="eastAsia"/>
          <w:sz w:val="28"/>
          <w:szCs w:val="28"/>
        </w:rPr>
        <w:t xml:space="preserve">。　</w:t>
      </w:r>
    </w:p>
    <w:p w14:paraId="5E02C05F" w14:textId="77777777" w:rsidR="0014581D" w:rsidRPr="00212347" w:rsidRDefault="005A58AF" w:rsidP="00212347">
      <w:pPr>
        <w:spacing w:line="520" w:lineRule="exact"/>
        <w:ind w:left="566" w:hangingChars="202" w:hanging="566"/>
        <w:jc w:val="both"/>
        <w:outlineLvl w:val="1"/>
        <w:rPr>
          <w:rFonts w:ascii="標楷體" w:eastAsia="標楷體" w:hAnsi="標楷體"/>
          <w:b/>
          <w:sz w:val="28"/>
          <w:szCs w:val="28"/>
        </w:rPr>
      </w:pPr>
      <w:r w:rsidRPr="00212347">
        <w:rPr>
          <w:rFonts w:ascii="標楷體" w:eastAsia="標楷體" w:hAnsi="標楷體" w:hint="eastAsia"/>
          <w:b/>
          <w:sz w:val="28"/>
          <w:szCs w:val="28"/>
        </w:rPr>
        <w:t>四、</w:t>
      </w:r>
      <w:r w:rsidR="0014581D" w:rsidRPr="00212347">
        <w:rPr>
          <w:rFonts w:ascii="標楷體" w:eastAsia="標楷體" w:hAnsi="標楷體" w:hint="eastAsia"/>
          <w:b/>
          <w:sz w:val="28"/>
          <w:szCs w:val="28"/>
        </w:rPr>
        <w:t>柯文哲、李文宗挪用眾望基金會公款共計</w:t>
      </w:r>
      <w:r w:rsidR="0014581D" w:rsidRPr="00212347">
        <w:rPr>
          <w:rFonts w:ascii="標楷體" w:eastAsia="標楷體" w:hAnsi="標楷體"/>
          <w:b/>
          <w:sz w:val="28"/>
          <w:szCs w:val="28"/>
        </w:rPr>
        <w:t>827</w:t>
      </w:r>
      <w:r w:rsidR="0014581D" w:rsidRPr="00212347">
        <w:rPr>
          <w:rFonts w:ascii="標楷體" w:eastAsia="標楷體" w:hAnsi="標楷體" w:hint="eastAsia"/>
          <w:b/>
          <w:sz w:val="28"/>
          <w:szCs w:val="28"/>
        </w:rPr>
        <w:t>萬</w:t>
      </w:r>
      <w:r w:rsidR="0014581D" w:rsidRPr="00212347">
        <w:rPr>
          <w:rFonts w:ascii="標楷體" w:eastAsia="標楷體" w:hAnsi="標楷體"/>
          <w:b/>
          <w:sz w:val="28"/>
          <w:szCs w:val="28"/>
        </w:rPr>
        <w:t>1,095</w:t>
      </w:r>
      <w:r w:rsidR="0014581D" w:rsidRPr="00212347">
        <w:rPr>
          <w:rFonts w:ascii="標楷體" w:eastAsia="標楷體" w:hAnsi="標楷體" w:hint="eastAsia"/>
          <w:b/>
          <w:sz w:val="28"/>
          <w:szCs w:val="28"/>
        </w:rPr>
        <w:t>元支付柯文哲競選總部員工薪資，以此方式背信於眾望基金會</w:t>
      </w:r>
    </w:p>
    <w:p w14:paraId="2A9ADB5F" w14:textId="77777777" w:rsidR="0014581D" w:rsidRPr="00212347" w:rsidRDefault="0014581D" w:rsidP="00212347">
      <w:pPr>
        <w:spacing w:line="520" w:lineRule="exact"/>
        <w:ind w:leftChars="236" w:left="566" w:firstLineChars="200" w:firstLine="560"/>
        <w:jc w:val="both"/>
        <w:rPr>
          <w:rFonts w:ascii="標楷體" w:eastAsia="標楷體" w:hAnsi="標楷體"/>
          <w:sz w:val="28"/>
          <w:szCs w:val="28"/>
        </w:rPr>
      </w:pPr>
      <w:r w:rsidRPr="00212347">
        <w:rPr>
          <w:rFonts w:ascii="標楷體" w:eastAsia="標楷體" w:hAnsi="標楷體" w:hint="eastAsia"/>
          <w:sz w:val="28"/>
          <w:szCs w:val="28"/>
        </w:rPr>
        <w:t>柯文哲、李文宗明知財團法人法第</w:t>
      </w:r>
      <w:r w:rsidRPr="00212347">
        <w:rPr>
          <w:rFonts w:ascii="標楷體" w:eastAsia="標楷體" w:hAnsi="標楷體"/>
          <w:sz w:val="28"/>
          <w:szCs w:val="28"/>
        </w:rPr>
        <w:t>14</w:t>
      </w:r>
      <w:r w:rsidRPr="00212347">
        <w:rPr>
          <w:rFonts w:ascii="標楷體" w:eastAsia="標楷體" w:hAnsi="標楷體" w:hint="eastAsia"/>
          <w:sz w:val="28"/>
          <w:szCs w:val="28"/>
        </w:rPr>
        <w:t>條第</w:t>
      </w:r>
      <w:r w:rsidRPr="00212347">
        <w:rPr>
          <w:rFonts w:ascii="標楷體" w:eastAsia="標楷體" w:hAnsi="標楷體"/>
          <w:sz w:val="28"/>
          <w:szCs w:val="28"/>
        </w:rPr>
        <w:t>1</w:t>
      </w:r>
      <w:r w:rsidRPr="00212347">
        <w:rPr>
          <w:rFonts w:ascii="標楷體" w:eastAsia="標楷體" w:hAnsi="標楷體" w:hint="eastAsia"/>
          <w:sz w:val="28"/>
          <w:szCs w:val="28"/>
        </w:rPr>
        <w:t>項規定，財團法人不得以通謀、詐欺或其他不正當手段，將財產移轉或運用於捐</w:t>
      </w:r>
      <w:r w:rsidRPr="00212347">
        <w:rPr>
          <w:rFonts w:ascii="標楷體" w:eastAsia="標楷體" w:hAnsi="標楷體" w:hint="eastAsia"/>
          <w:sz w:val="28"/>
          <w:szCs w:val="28"/>
        </w:rPr>
        <w:lastRenderedPageBreak/>
        <w:t>助人或其關係人，或由捐助人或其關係人擔任負責人、董事、監察人或經理人之營利事業，以及同法第</w:t>
      </w:r>
      <w:r w:rsidRPr="00212347">
        <w:rPr>
          <w:rFonts w:ascii="標楷體" w:eastAsia="標楷體" w:hAnsi="標楷體"/>
          <w:sz w:val="28"/>
          <w:szCs w:val="28"/>
        </w:rPr>
        <w:t>18</w:t>
      </w:r>
      <w:r w:rsidRPr="00212347">
        <w:rPr>
          <w:rFonts w:ascii="標楷體" w:eastAsia="標楷體" w:hAnsi="標楷體" w:hint="eastAsia"/>
          <w:sz w:val="28"/>
          <w:szCs w:val="28"/>
        </w:rPr>
        <w:t>條規定，財團法人應以捐助財產孳息及設立登記後之各項所得，辦理符合設立目的及捐助章程所定之業務；亦明知眾望基金會設立時，向主管機關申報設立目的係為從事社會公益，核心宗旨則為扶助社會弱勢，仍共同意圖為自己不法之利益，並基於背信之犯意聯絡，違背上開法律與眾望基金會章程之規定，將民眾對眾望基金會之捐款挪供作柯文哲使用。柯文哲將競選總部及民眾黨團隊人員形式上聘為眾望基金會之員工，但實際工作內容皆是處理柯文哲競選</w:t>
      </w:r>
      <w:r w:rsidRPr="00212347">
        <w:rPr>
          <w:rFonts w:ascii="標楷體" w:eastAsia="標楷體" w:hAnsi="標楷體"/>
          <w:sz w:val="28"/>
          <w:szCs w:val="28"/>
        </w:rPr>
        <w:t>113</w:t>
      </w:r>
      <w:r w:rsidRPr="00212347">
        <w:rPr>
          <w:rFonts w:ascii="標楷體" w:eastAsia="標楷體" w:hAnsi="標楷體" w:hint="eastAsia"/>
          <w:sz w:val="28"/>
          <w:szCs w:val="28"/>
        </w:rPr>
        <w:t>年總統選舉相關活動、行程，於</w:t>
      </w:r>
      <w:r w:rsidRPr="00212347">
        <w:rPr>
          <w:rFonts w:ascii="標楷體" w:eastAsia="標楷體" w:hAnsi="標楷體"/>
          <w:sz w:val="28"/>
          <w:szCs w:val="28"/>
        </w:rPr>
        <w:t>111</w:t>
      </w:r>
      <w:r w:rsidRPr="00212347">
        <w:rPr>
          <w:rFonts w:ascii="標楷體" w:eastAsia="標楷體" w:hAnsi="標楷體" w:hint="eastAsia"/>
          <w:sz w:val="28"/>
          <w:szCs w:val="28"/>
        </w:rPr>
        <w:t>年</w:t>
      </w:r>
      <w:r w:rsidRPr="00212347">
        <w:rPr>
          <w:rFonts w:ascii="標楷體" w:eastAsia="標楷體" w:hAnsi="標楷體"/>
          <w:sz w:val="28"/>
          <w:szCs w:val="28"/>
        </w:rPr>
        <w:t>12</w:t>
      </w:r>
      <w:r w:rsidRPr="00212347">
        <w:rPr>
          <w:rFonts w:ascii="標楷體" w:eastAsia="標楷體" w:hAnsi="標楷體" w:hint="eastAsia"/>
          <w:sz w:val="28"/>
          <w:szCs w:val="28"/>
        </w:rPr>
        <w:t>月至</w:t>
      </w:r>
      <w:r w:rsidRPr="00212347">
        <w:rPr>
          <w:rFonts w:ascii="標楷體" w:eastAsia="標楷體" w:hAnsi="標楷體"/>
          <w:sz w:val="28"/>
          <w:szCs w:val="28"/>
        </w:rPr>
        <w:t>113</w:t>
      </w:r>
      <w:r w:rsidRPr="00212347">
        <w:rPr>
          <w:rFonts w:ascii="標楷體" w:eastAsia="標楷體" w:hAnsi="標楷體" w:hint="eastAsia"/>
          <w:sz w:val="28"/>
          <w:szCs w:val="28"/>
        </w:rPr>
        <w:t>年</w:t>
      </w:r>
      <w:r w:rsidRPr="00212347">
        <w:rPr>
          <w:rFonts w:ascii="標楷體" w:eastAsia="標楷體" w:hAnsi="標楷體"/>
          <w:sz w:val="28"/>
          <w:szCs w:val="28"/>
        </w:rPr>
        <w:t>8</w:t>
      </w:r>
      <w:r w:rsidRPr="00212347">
        <w:rPr>
          <w:rFonts w:ascii="標楷體" w:eastAsia="標楷體" w:hAnsi="標楷體" w:hint="eastAsia"/>
          <w:sz w:val="28"/>
          <w:szCs w:val="28"/>
        </w:rPr>
        <w:t>月之期間內，自眾望基金會依職位、職等按月支付其等</w:t>
      </w:r>
      <w:r w:rsidRPr="00212347">
        <w:rPr>
          <w:rFonts w:ascii="標楷體" w:eastAsia="標楷體" w:hAnsi="標楷體"/>
          <w:sz w:val="28"/>
          <w:szCs w:val="28"/>
        </w:rPr>
        <w:t>4</w:t>
      </w:r>
      <w:r w:rsidRPr="00212347">
        <w:rPr>
          <w:rFonts w:ascii="標楷體" w:eastAsia="標楷體" w:hAnsi="標楷體" w:hint="eastAsia"/>
          <w:sz w:val="28"/>
          <w:szCs w:val="28"/>
        </w:rPr>
        <w:t>萬</w:t>
      </w:r>
      <w:r w:rsidRPr="00212347">
        <w:rPr>
          <w:rFonts w:ascii="標楷體" w:eastAsia="標楷體" w:hAnsi="標楷體"/>
          <w:sz w:val="28"/>
          <w:szCs w:val="28"/>
        </w:rPr>
        <w:t>5,000</w:t>
      </w:r>
      <w:r w:rsidRPr="00212347">
        <w:rPr>
          <w:rFonts w:ascii="標楷體" w:eastAsia="標楷體" w:hAnsi="標楷體" w:hint="eastAsia"/>
          <w:sz w:val="28"/>
          <w:szCs w:val="28"/>
        </w:rPr>
        <w:t>元至</w:t>
      </w:r>
      <w:r w:rsidRPr="00212347">
        <w:rPr>
          <w:rFonts w:ascii="標楷體" w:eastAsia="標楷體" w:hAnsi="標楷體"/>
          <w:sz w:val="28"/>
          <w:szCs w:val="28"/>
        </w:rPr>
        <w:t>12</w:t>
      </w:r>
      <w:r w:rsidRPr="00212347">
        <w:rPr>
          <w:rFonts w:ascii="標楷體" w:eastAsia="標楷體" w:hAnsi="標楷體" w:hint="eastAsia"/>
          <w:sz w:val="28"/>
          <w:szCs w:val="28"/>
        </w:rPr>
        <w:t>萬元不等之薪資，共計支付</w:t>
      </w:r>
      <w:r w:rsidRPr="00212347">
        <w:rPr>
          <w:rFonts w:ascii="標楷體" w:eastAsia="標楷體" w:hAnsi="標楷體"/>
          <w:sz w:val="28"/>
          <w:szCs w:val="28"/>
        </w:rPr>
        <w:t>827</w:t>
      </w:r>
      <w:r w:rsidRPr="00212347">
        <w:rPr>
          <w:rFonts w:ascii="標楷體" w:eastAsia="標楷體" w:hAnsi="標楷體" w:hint="eastAsia"/>
          <w:sz w:val="28"/>
          <w:szCs w:val="28"/>
        </w:rPr>
        <w:t>萬</w:t>
      </w:r>
      <w:r w:rsidRPr="00212347">
        <w:rPr>
          <w:rFonts w:ascii="標楷體" w:eastAsia="標楷體" w:hAnsi="標楷體"/>
          <w:sz w:val="28"/>
          <w:szCs w:val="28"/>
        </w:rPr>
        <w:t>1,095</w:t>
      </w:r>
      <w:r w:rsidRPr="00212347">
        <w:rPr>
          <w:rFonts w:ascii="標楷體" w:eastAsia="標楷體" w:hAnsi="標楷體" w:hint="eastAsia"/>
          <w:sz w:val="28"/>
          <w:szCs w:val="28"/>
        </w:rPr>
        <w:t>元。柯文哲、李文宗以此方式挪用眾望基金會之業務款項，支付薪資給從事與眾望基金會業務無關之柯文哲競選總統職務工作之人員，明顯悖於眾望基金會設立之目的，違背眾望基金會委託之公益性任務，且上述薪資支出金額占眾望基金會</w:t>
      </w:r>
      <w:r w:rsidRPr="00212347">
        <w:rPr>
          <w:rFonts w:ascii="標楷體" w:eastAsia="標楷體" w:hAnsi="標楷體"/>
          <w:sz w:val="28"/>
          <w:szCs w:val="28"/>
        </w:rPr>
        <w:t>112</w:t>
      </w:r>
      <w:r w:rsidRPr="00212347">
        <w:rPr>
          <w:rFonts w:ascii="標楷體" w:eastAsia="標楷體" w:hAnsi="標楷體" w:hint="eastAsia"/>
          <w:sz w:val="28"/>
          <w:szCs w:val="28"/>
        </w:rPr>
        <w:t>年度之總支出高達</w:t>
      </w:r>
      <w:r w:rsidRPr="00212347">
        <w:rPr>
          <w:rFonts w:ascii="標楷體" w:eastAsia="標楷體" w:hAnsi="標楷體"/>
          <w:sz w:val="28"/>
          <w:szCs w:val="28"/>
        </w:rPr>
        <w:t>6</w:t>
      </w:r>
      <w:r w:rsidRPr="00212347">
        <w:rPr>
          <w:rFonts w:ascii="標楷體" w:eastAsia="標楷體" w:hAnsi="標楷體" w:hint="eastAsia"/>
          <w:sz w:val="28"/>
          <w:szCs w:val="28"/>
        </w:rPr>
        <w:t>成，未用以公益事項業務支出，違背章程第</w:t>
      </w:r>
      <w:r w:rsidRPr="00212347">
        <w:rPr>
          <w:rFonts w:ascii="標楷體" w:eastAsia="標楷體" w:hAnsi="標楷體"/>
          <w:sz w:val="28"/>
          <w:szCs w:val="28"/>
        </w:rPr>
        <w:t>7</w:t>
      </w:r>
      <w:r w:rsidRPr="00212347">
        <w:rPr>
          <w:rFonts w:ascii="標楷體" w:eastAsia="標楷體" w:hAnsi="標楷體" w:hint="eastAsia"/>
          <w:sz w:val="28"/>
          <w:szCs w:val="28"/>
        </w:rPr>
        <w:t>條公益事項業務支出不得低於全年收入總額</w:t>
      </w:r>
      <w:r w:rsidRPr="00212347">
        <w:rPr>
          <w:rFonts w:ascii="標楷體" w:eastAsia="標楷體" w:hAnsi="標楷體"/>
          <w:sz w:val="28"/>
          <w:szCs w:val="28"/>
        </w:rPr>
        <w:t>60</w:t>
      </w:r>
      <w:r w:rsidRPr="00212347">
        <w:rPr>
          <w:rFonts w:ascii="標楷體" w:eastAsia="標楷體" w:hAnsi="標楷體" w:hint="eastAsia"/>
          <w:sz w:val="28"/>
          <w:szCs w:val="28"/>
        </w:rPr>
        <w:t>％之規定，使眾望基金會之財產淪為柯文哲恣意私用之資金庫，共同違背李文宗受眾望基金會委任之公益任務，致生損害於眾望基金會。</w:t>
      </w:r>
    </w:p>
    <w:p w14:paraId="11DEA3B5" w14:textId="77777777" w:rsidR="0014581D" w:rsidRPr="00212347" w:rsidRDefault="005A58AF" w:rsidP="00EE15D6">
      <w:pPr>
        <w:spacing w:line="520" w:lineRule="exact"/>
        <w:ind w:left="0" w:firstLine="0"/>
        <w:jc w:val="both"/>
        <w:outlineLvl w:val="1"/>
        <w:rPr>
          <w:rFonts w:ascii="標楷體" w:eastAsia="標楷體" w:hAnsi="標楷體"/>
          <w:b/>
          <w:sz w:val="28"/>
          <w:szCs w:val="28"/>
        </w:rPr>
      </w:pPr>
      <w:r w:rsidRPr="00212347">
        <w:rPr>
          <w:rFonts w:ascii="標楷體" w:eastAsia="標楷體" w:hAnsi="標楷體" w:hint="eastAsia"/>
          <w:b/>
          <w:sz w:val="28"/>
          <w:szCs w:val="28"/>
        </w:rPr>
        <w:t>五、</w:t>
      </w:r>
      <w:r w:rsidR="0014581D" w:rsidRPr="00212347">
        <w:rPr>
          <w:rFonts w:ascii="標楷體" w:eastAsia="標楷體" w:hAnsi="標楷體" w:hint="eastAsia"/>
          <w:b/>
          <w:sz w:val="28"/>
          <w:szCs w:val="28"/>
        </w:rPr>
        <w:t>端木正申報柯文哲政治獻金專戶之業務登載不實部分：</w:t>
      </w:r>
    </w:p>
    <w:p w14:paraId="3D757F81" w14:textId="60838D61" w:rsidR="00527D55" w:rsidRPr="00527D55" w:rsidRDefault="00527D55" w:rsidP="00527D55">
      <w:pPr>
        <w:spacing w:line="520" w:lineRule="exact"/>
        <w:ind w:leftChars="236" w:left="566" w:firstLineChars="200" w:firstLine="560"/>
        <w:jc w:val="both"/>
        <w:rPr>
          <w:rFonts w:ascii="標楷體" w:eastAsia="標楷體" w:hAnsi="標楷體"/>
          <w:sz w:val="28"/>
          <w:szCs w:val="28"/>
        </w:rPr>
      </w:pPr>
      <w:r w:rsidRPr="00527D55">
        <w:rPr>
          <w:rFonts w:ascii="標楷體" w:eastAsia="標楷體" w:hAnsi="標楷體" w:hint="eastAsia"/>
          <w:sz w:val="28"/>
          <w:szCs w:val="28"/>
        </w:rPr>
        <w:t>端木正自</w:t>
      </w:r>
      <w:r w:rsidRPr="00527D55">
        <w:rPr>
          <w:rFonts w:ascii="標楷體" w:eastAsia="標楷體" w:hAnsi="標楷體"/>
          <w:sz w:val="28"/>
          <w:szCs w:val="28"/>
        </w:rPr>
        <w:t>112</w:t>
      </w:r>
      <w:r w:rsidRPr="00527D55">
        <w:rPr>
          <w:rFonts w:ascii="標楷體" w:eastAsia="標楷體" w:hAnsi="標楷體" w:hint="eastAsia"/>
          <w:sz w:val="28"/>
          <w:szCs w:val="28"/>
        </w:rPr>
        <w:t>年</w:t>
      </w:r>
      <w:r w:rsidRPr="00527D55">
        <w:rPr>
          <w:rFonts w:ascii="標楷體" w:eastAsia="標楷體" w:hAnsi="標楷體"/>
          <w:sz w:val="28"/>
          <w:szCs w:val="28"/>
        </w:rPr>
        <w:t>5</w:t>
      </w:r>
      <w:r w:rsidRPr="00527D55">
        <w:rPr>
          <w:rFonts w:ascii="標楷體" w:eastAsia="標楷體" w:hAnsi="標楷體" w:hint="eastAsia"/>
          <w:sz w:val="28"/>
          <w:szCs w:val="28"/>
        </w:rPr>
        <w:t>月</w:t>
      </w:r>
      <w:r w:rsidRPr="00527D55">
        <w:rPr>
          <w:rFonts w:ascii="標楷體" w:eastAsia="標楷體" w:hAnsi="標楷體"/>
          <w:sz w:val="28"/>
          <w:szCs w:val="28"/>
        </w:rPr>
        <w:t>20</w:t>
      </w:r>
      <w:r w:rsidRPr="00527D55">
        <w:rPr>
          <w:rFonts w:ascii="標楷體" w:eastAsia="標楷體" w:hAnsi="標楷體" w:hint="eastAsia"/>
          <w:sz w:val="28"/>
          <w:szCs w:val="28"/>
        </w:rPr>
        <w:t>日起以每月收受</w:t>
      </w:r>
      <w:r w:rsidRPr="00527D55">
        <w:rPr>
          <w:rFonts w:ascii="標楷體" w:eastAsia="標楷體" w:hAnsi="標楷體"/>
          <w:sz w:val="28"/>
          <w:szCs w:val="28"/>
        </w:rPr>
        <w:t>7</w:t>
      </w:r>
      <w:r w:rsidRPr="00527D55">
        <w:rPr>
          <w:rFonts w:ascii="標楷體" w:eastAsia="標楷體" w:hAnsi="標楷體" w:hint="eastAsia"/>
          <w:sz w:val="28"/>
          <w:szCs w:val="28"/>
        </w:rPr>
        <w:t>萬元之費用，受柯文哲競選總部委託辦理政治獻金申報業務，明知柯文哲競選總部於</w:t>
      </w:r>
      <w:r w:rsidRPr="00527D55">
        <w:rPr>
          <w:rFonts w:ascii="標楷體" w:eastAsia="標楷體" w:hAnsi="標楷體"/>
          <w:sz w:val="28"/>
          <w:szCs w:val="28"/>
        </w:rPr>
        <w:t>113</w:t>
      </w:r>
      <w:r w:rsidRPr="00527D55">
        <w:rPr>
          <w:rFonts w:ascii="標楷體" w:eastAsia="標楷體" w:hAnsi="標楷體" w:hint="eastAsia"/>
          <w:sz w:val="28"/>
          <w:szCs w:val="28"/>
        </w:rPr>
        <w:t>年</w:t>
      </w:r>
      <w:r w:rsidRPr="00527D55">
        <w:rPr>
          <w:rFonts w:ascii="標楷體" w:eastAsia="標楷體" w:hAnsi="標楷體"/>
          <w:sz w:val="28"/>
          <w:szCs w:val="28"/>
        </w:rPr>
        <w:t>4</w:t>
      </w:r>
      <w:r w:rsidRPr="00527D55">
        <w:rPr>
          <w:rFonts w:ascii="標楷體" w:eastAsia="標楷體" w:hAnsi="標楷體" w:hint="eastAsia"/>
          <w:sz w:val="28"/>
          <w:szCs w:val="28"/>
        </w:rPr>
        <w:t>月</w:t>
      </w:r>
      <w:r w:rsidRPr="00527D55">
        <w:rPr>
          <w:rFonts w:ascii="標楷體" w:eastAsia="標楷體" w:hAnsi="標楷體"/>
          <w:sz w:val="28"/>
          <w:szCs w:val="28"/>
        </w:rPr>
        <w:t>7</w:t>
      </w:r>
      <w:r w:rsidRPr="00527D55">
        <w:rPr>
          <w:rFonts w:ascii="標楷體" w:eastAsia="標楷體" w:hAnsi="標楷體" w:hint="eastAsia"/>
          <w:sz w:val="28"/>
          <w:szCs w:val="28"/>
        </w:rPr>
        <w:t>日上傳監察院政治獻金網路申報系統之柯文哲政治獻金專戶申報內容有未達平衡、收支方有諸多疑義，仍基於行使業務登載不實文書之接續犯意，於</w:t>
      </w:r>
      <w:r w:rsidRPr="00527D55">
        <w:rPr>
          <w:rFonts w:ascii="標楷體" w:eastAsia="標楷體" w:hAnsi="標楷體"/>
          <w:sz w:val="28"/>
          <w:szCs w:val="28"/>
        </w:rPr>
        <w:t>113</w:t>
      </w:r>
      <w:r w:rsidRPr="00527D55">
        <w:rPr>
          <w:rFonts w:ascii="標楷體" w:eastAsia="標楷體" w:hAnsi="標楷體" w:hint="eastAsia"/>
          <w:sz w:val="28"/>
          <w:szCs w:val="28"/>
        </w:rPr>
        <w:t>年</w:t>
      </w:r>
      <w:r w:rsidRPr="00527D55">
        <w:rPr>
          <w:rFonts w:ascii="標楷體" w:eastAsia="標楷體" w:hAnsi="標楷體"/>
          <w:sz w:val="28"/>
          <w:szCs w:val="28"/>
        </w:rPr>
        <w:t>4</w:t>
      </w:r>
      <w:r w:rsidRPr="00527D55">
        <w:rPr>
          <w:rFonts w:ascii="標楷體" w:eastAsia="標楷體" w:hAnsi="標楷體" w:hint="eastAsia"/>
          <w:sz w:val="28"/>
          <w:szCs w:val="28"/>
        </w:rPr>
        <w:t>月</w:t>
      </w:r>
      <w:r w:rsidRPr="00527D55">
        <w:rPr>
          <w:rFonts w:ascii="標楷體" w:eastAsia="標楷體" w:hAnsi="標楷體"/>
          <w:sz w:val="28"/>
          <w:szCs w:val="28"/>
        </w:rPr>
        <w:t>8</w:t>
      </w:r>
      <w:r w:rsidRPr="00527D55">
        <w:rPr>
          <w:rFonts w:ascii="標楷體" w:eastAsia="標楷體" w:hAnsi="標楷體" w:hint="eastAsia"/>
          <w:sz w:val="28"/>
          <w:szCs w:val="28"/>
        </w:rPr>
        <w:t>日出具載有：「……本</w:t>
      </w:r>
      <w:r w:rsidRPr="00527D55">
        <w:rPr>
          <w:rFonts w:ascii="標楷體" w:eastAsia="標楷體" w:hAnsi="標楷體" w:hint="eastAsia"/>
          <w:sz w:val="28"/>
          <w:szCs w:val="28"/>
        </w:rPr>
        <w:lastRenderedPageBreak/>
        <w:t>會計師於執行上述查核時，未發現柯文哲擬參選人第一段所述政治獻金會計報告書所記錄政治獻金收入及支出事項，有違反政治獻金法及政治獻金查核準則規定之情事」等不實內容之查核報告，寄交與監察院承辦公務員而行使。</w:t>
      </w:r>
    </w:p>
    <w:p w14:paraId="7EF1E008" w14:textId="5FA93D2C" w:rsidR="00527D55" w:rsidRDefault="00527D55" w:rsidP="00527D55">
      <w:pPr>
        <w:spacing w:line="520" w:lineRule="exact"/>
        <w:ind w:leftChars="236" w:left="566" w:firstLineChars="200" w:firstLine="560"/>
        <w:jc w:val="both"/>
        <w:rPr>
          <w:rFonts w:ascii="標楷體" w:eastAsia="標楷體" w:hAnsi="標楷體"/>
          <w:sz w:val="28"/>
          <w:szCs w:val="28"/>
        </w:rPr>
      </w:pPr>
      <w:r w:rsidRPr="00527D55">
        <w:rPr>
          <w:rFonts w:ascii="標楷體" w:eastAsia="標楷體" w:hAnsi="標楷體" w:hint="eastAsia"/>
          <w:sz w:val="28"/>
          <w:szCs w:val="28"/>
        </w:rPr>
        <w:t>又端木正明知柯文哲政治獻金專戶實際上並未支付時樂股份有限公司、尼奧公司、木可公司、佳聖媒體行銷有限公司等公司「宣傳廣告費用」、「宣傳活動費用」、「授權金」、「製作競選物品」等費用，亦未曾自上揭公司取得相對應之發票或收據，竟仍接續前揭行使業務登載不實文書、準文書之犯意，即自行登打、鍵入不實支出交易，足以生損害於監察院監督控管柯文哲政治獻金收入、支出之正確性，而構成行使業務上登載不實準文書罪。</w:t>
      </w:r>
    </w:p>
    <w:p w14:paraId="5953E1E5" w14:textId="77777777" w:rsidR="00575FC9" w:rsidRPr="00212347" w:rsidRDefault="00575FC9" w:rsidP="00BC2F1B">
      <w:pPr>
        <w:spacing w:line="520" w:lineRule="exact"/>
        <w:ind w:left="199" w:hangingChars="71" w:hanging="199"/>
        <w:jc w:val="both"/>
        <w:rPr>
          <w:rFonts w:ascii="標楷體" w:eastAsia="標楷體" w:hAnsi="標楷體"/>
          <w:sz w:val="28"/>
          <w:szCs w:val="28"/>
        </w:rPr>
      </w:pPr>
    </w:p>
    <w:p w14:paraId="020E0110" w14:textId="77777777" w:rsidR="00AD69DA" w:rsidRPr="00212347" w:rsidRDefault="00165813" w:rsidP="00EE15D6">
      <w:pPr>
        <w:spacing w:line="520" w:lineRule="exact"/>
        <w:ind w:left="0" w:firstLine="0"/>
        <w:jc w:val="both"/>
        <w:outlineLvl w:val="1"/>
        <w:rPr>
          <w:rFonts w:ascii="標楷體" w:eastAsia="標楷體" w:hAnsi="標楷體"/>
          <w:b/>
          <w:sz w:val="28"/>
          <w:szCs w:val="28"/>
        </w:rPr>
      </w:pPr>
      <w:r w:rsidRPr="00212347">
        <w:rPr>
          <w:rFonts w:ascii="標楷體" w:eastAsia="標楷體" w:hAnsi="標楷體" w:hint="eastAsia"/>
          <w:b/>
          <w:sz w:val="28"/>
          <w:szCs w:val="28"/>
        </w:rPr>
        <w:t>六</w:t>
      </w:r>
      <w:r w:rsidR="00651543" w:rsidRPr="00212347">
        <w:rPr>
          <w:rFonts w:ascii="標楷體" w:eastAsia="標楷體" w:hAnsi="標楷體" w:hint="eastAsia"/>
          <w:b/>
          <w:sz w:val="28"/>
          <w:szCs w:val="28"/>
        </w:rPr>
        <w:t>、</w:t>
      </w:r>
      <w:r w:rsidR="005902D8" w:rsidRPr="00212347">
        <w:rPr>
          <w:rFonts w:ascii="標楷體" w:eastAsia="標楷體" w:hAnsi="標楷體"/>
          <w:b/>
          <w:sz w:val="28"/>
          <w:szCs w:val="28"/>
        </w:rPr>
        <w:t>論罪說明：</w:t>
      </w:r>
    </w:p>
    <w:p w14:paraId="6E4B6161" w14:textId="05DF3EEA" w:rsidR="00817859" w:rsidRPr="00212347" w:rsidRDefault="00AD69DA" w:rsidP="009150F5">
      <w:pPr>
        <w:spacing w:line="520" w:lineRule="exact"/>
        <w:ind w:left="840" w:hangingChars="300" w:hanging="840"/>
        <w:jc w:val="both"/>
        <w:outlineLvl w:val="2"/>
        <w:rPr>
          <w:rFonts w:ascii="標楷體" w:eastAsia="標楷體" w:hAnsi="標楷體"/>
          <w:sz w:val="28"/>
          <w:szCs w:val="28"/>
        </w:rPr>
      </w:pPr>
      <w:r w:rsidRPr="00212347">
        <w:rPr>
          <w:rFonts w:ascii="標楷體" w:eastAsia="標楷體" w:hAnsi="標楷體" w:hint="eastAsia"/>
          <w:sz w:val="28"/>
          <w:szCs w:val="28"/>
        </w:rPr>
        <w:t>（一）</w:t>
      </w:r>
      <w:r w:rsidR="00FE2563" w:rsidRPr="00212347">
        <w:rPr>
          <w:rFonts w:ascii="標楷體" w:eastAsia="標楷體" w:hAnsi="標楷體" w:hint="eastAsia"/>
          <w:sz w:val="28"/>
          <w:szCs w:val="28"/>
        </w:rPr>
        <w:t>柯文哲係犯貪污治罪條例第</w:t>
      </w:r>
      <w:r w:rsidR="00FE2563" w:rsidRPr="00212347">
        <w:rPr>
          <w:rFonts w:ascii="標楷體" w:eastAsia="標楷體" w:hAnsi="標楷體"/>
          <w:sz w:val="28"/>
          <w:szCs w:val="28"/>
        </w:rPr>
        <w:t>4</w:t>
      </w:r>
      <w:r w:rsidR="00FE2563" w:rsidRPr="00212347">
        <w:rPr>
          <w:rFonts w:ascii="標楷體" w:eastAsia="標楷體" w:hAnsi="標楷體" w:hint="eastAsia"/>
          <w:sz w:val="28"/>
          <w:szCs w:val="28"/>
        </w:rPr>
        <w:t>條第</w:t>
      </w:r>
      <w:r w:rsidR="00FE2563" w:rsidRPr="00212347">
        <w:rPr>
          <w:rFonts w:ascii="標楷體" w:eastAsia="標楷體" w:hAnsi="標楷體"/>
          <w:sz w:val="28"/>
          <w:szCs w:val="28"/>
        </w:rPr>
        <w:t>1</w:t>
      </w:r>
      <w:r w:rsidR="00FE2563" w:rsidRPr="00212347">
        <w:rPr>
          <w:rFonts w:ascii="標楷體" w:eastAsia="標楷體" w:hAnsi="標楷體" w:hint="eastAsia"/>
          <w:sz w:val="28"/>
          <w:szCs w:val="28"/>
        </w:rPr>
        <w:t>項第</w:t>
      </w:r>
      <w:r w:rsidR="00FE2563" w:rsidRPr="00212347">
        <w:rPr>
          <w:rFonts w:ascii="標楷體" w:eastAsia="標楷體" w:hAnsi="標楷體"/>
          <w:sz w:val="28"/>
          <w:szCs w:val="28"/>
        </w:rPr>
        <w:t>5</w:t>
      </w:r>
      <w:r w:rsidR="00FE2563" w:rsidRPr="00212347">
        <w:rPr>
          <w:rFonts w:ascii="標楷體" w:eastAsia="標楷體" w:hAnsi="標楷體" w:hint="eastAsia"/>
          <w:sz w:val="28"/>
          <w:szCs w:val="28"/>
        </w:rPr>
        <w:t>款對於違背職務之行為收受賄賂罪及</w:t>
      </w:r>
      <w:r w:rsidR="00FE2563" w:rsidRPr="00212347">
        <w:rPr>
          <w:rFonts w:ascii="標楷體" w:eastAsia="標楷體" w:hAnsi="標楷體" w:cs="標楷體" w:hint="eastAsia"/>
          <w:sz w:val="28"/>
          <w:szCs w:val="28"/>
        </w:rPr>
        <w:t>貪污治罪條例第</w:t>
      </w:r>
      <w:r w:rsidR="00FE2563" w:rsidRPr="00212347">
        <w:rPr>
          <w:rFonts w:ascii="標楷體" w:eastAsia="標楷體" w:hAnsi="標楷體"/>
          <w:sz w:val="28"/>
          <w:szCs w:val="28"/>
        </w:rPr>
        <w:t>6</w:t>
      </w:r>
      <w:r w:rsidR="00FE2563" w:rsidRPr="00212347">
        <w:rPr>
          <w:rFonts w:ascii="標楷體" w:eastAsia="標楷體" w:hAnsi="標楷體" w:hint="eastAsia"/>
          <w:sz w:val="28"/>
          <w:szCs w:val="28"/>
        </w:rPr>
        <w:t>條第</w:t>
      </w:r>
      <w:r w:rsidR="00FE2563" w:rsidRPr="00212347">
        <w:rPr>
          <w:rFonts w:ascii="標楷體" w:eastAsia="標楷體" w:hAnsi="標楷體"/>
          <w:sz w:val="28"/>
          <w:szCs w:val="28"/>
        </w:rPr>
        <w:t>1</w:t>
      </w:r>
      <w:r w:rsidR="00FE2563" w:rsidRPr="00212347">
        <w:rPr>
          <w:rFonts w:ascii="標楷體" w:eastAsia="標楷體" w:hAnsi="標楷體" w:hint="eastAsia"/>
          <w:sz w:val="28"/>
          <w:szCs w:val="28"/>
        </w:rPr>
        <w:t>項第</w:t>
      </w:r>
      <w:r w:rsidR="00FE2563" w:rsidRPr="00212347">
        <w:rPr>
          <w:rFonts w:ascii="標楷體" w:eastAsia="標楷體" w:hAnsi="標楷體"/>
          <w:sz w:val="28"/>
          <w:szCs w:val="28"/>
        </w:rPr>
        <w:t>4</w:t>
      </w:r>
      <w:r w:rsidR="00FE2563" w:rsidRPr="00212347">
        <w:rPr>
          <w:rFonts w:ascii="標楷體" w:eastAsia="標楷體" w:hAnsi="標楷體" w:hint="eastAsia"/>
          <w:sz w:val="28"/>
          <w:szCs w:val="28"/>
        </w:rPr>
        <w:t>款之公務員與非公務員共同犯對於主管及監督事務圖利罪。屬一行為觸犯數罪名，為想像競合犯，從一重之貪污治罪條例第4條第1項第5款對於違背職務之行為收受賄賂罪論處。</w:t>
      </w:r>
    </w:p>
    <w:p w14:paraId="5CE3CAA3" w14:textId="77777777" w:rsidR="00FE2563" w:rsidRPr="00212347" w:rsidRDefault="00817859" w:rsidP="00FE2563">
      <w:pPr>
        <w:spacing w:line="520" w:lineRule="exact"/>
        <w:ind w:left="840" w:hangingChars="300" w:hanging="840"/>
        <w:jc w:val="both"/>
        <w:rPr>
          <w:rFonts w:ascii="標楷體" w:eastAsia="標楷體" w:hAnsi="標楷體"/>
          <w:sz w:val="28"/>
          <w:szCs w:val="28"/>
        </w:rPr>
      </w:pPr>
      <w:r w:rsidRPr="00212347">
        <w:rPr>
          <w:rFonts w:ascii="標楷體" w:eastAsia="標楷體" w:hAnsi="標楷體" w:hint="eastAsia"/>
          <w:sz w:val="28"/>
          <w:szCs w:val="28"/>
        </w:rPr>
        <w:t xml:space="preserve">      上開貪污治罪條例第4條第1項第5款對於違背職務之行為收受賄賂罪，與其另犯公益侵占2罪及背信罪，共4罪，犯意各別，行為互殊，應予分論併罰。</w:t>
      </w:r>
    </w:p>
    <w:p w14:paraId="29E1BE7C" w14:textId="445129AE" w:rsidR="00817859" w:rsidRPr="00212347" w:rsidRDefault="00FE2563" w:rsidP="009150F5">
      <w:pPr>
        <w:spacing w:line="520" w:lineRule="exact"/>
        <w:ind w:left="840" w:hangingChars="300" w:hanging="840"/>
        <w:jc w:val="both"/>
        <w:outlineLvl w:val="2"/>
        <w:rPr>
          <w:rFonts w:ascii="標楷體" w:eastAsia="標楷體" w:hAnsi="標楷體"/>
          <w:sz w:val="28"/>
          <w:szCs w:val="28"/>
        </w:rPr>
      </w:pPr>
      <w:r w:rsidRPr="00212347">
        <w:rPr>
          <w:rFonts w:ascii="標楷體" w:eastAsia="標楷體" w:hAnsi="標楷體" w:hint="eastAsia"/>
          <w:sz w:val="28"/>
          <w:szCs w:val="28"/>
        </w:rPr>
        <w:t>（二）</w:t>
      </w:r>
      <w:r w:rsidR="00817859" w:rsidRPr="00212347">
        <w:rPr>
          <w:rFonts w:ascii="標楷體" w:eastAsia="標楷體" w:hAnsi="標楷體" w:cs="標楷體" w:hint="eastAsia"/>
          <w:sz w:val="28"/>
          <w:szCs w:val="28"/>
        </w:rPr>
        <w:t>沈慶京係犯貪污治罪條例第</w:t>
      </w:r>
      <w:r w:rsidR="00817859" w:rsidRPr="00212347">
        <w:rPr>
          <w:rFonts w:ascii="標楷體" w:eastAsia="標楷體" w:hAnsi="標楷體"/>
          <w:sz w:val="28"/>
          <w:szCs w:val="28"/>
        </w:rPr>
        <w:t>11</w:t>
      </w:r>
      <w:r w:rsidR="00817859" w:rsidRPr="00212347">
        <w:rPr>
          <w:rFonts w:ascii="標楷體" w:eastAsia="標楷體" w:hAnsi="標楷體" w:hint="eastAsia"/>
          <w:sz w:val="28"/>
          <w:szCs w:val="28"/>
        </w:rPr>
        <w:t>條第</w:t>
      </w:r>
      <w:r w:rsidR="00817859" w:rsidRPr="00212347">
        <w:rPr>
          <w:rFonts w:ascii="標楷體" w:eastAsia="標楷體" w:hAnsi="標楷體"/>
          <w:sz w:val="28"/>
          <w:szCs w:val="28"/>
        </w:rPr>
        <w:t>1</w:t>
      </w:r>
      <w:r w:rsidR="00817859" w:rsidRPr="00212347">
        <w:rPr>
          <w:rFonts w:ascii="標楷體" w:eastAsia="標楷體" w:hAnsi="標楷體" w:hint="eastAsia"/>
          <w:sz w:val="28"/>
          <w:szCs w:val="28"/>
        </w:rPr>
        <w:t>項關於違背職務之行為交付賄賂罪、貪污治罪條例第6條第1項第4款非公務員與公務員共同犯對於主管及監督事務圖利罪，屬一行為觸犯數罪名，為想像競合犯，依刑法第55條之規定，從一重之貪污治罪條例第</w:t>
      </w:r>
      <w:r w:rsidR="00817859" w:rsidRPr="00212347">
        <w:rPr>
          <w:rFonts w:ascii="標楷體" w:eastAsia="標楷體" w:hAnsi="標楷體" w:hint="eastAsia"/>
          <w:sz w:val="28"/>
          <w:szCs w:val="28"/>
        </w:rPr>
        <w:lastRenderedPageBreak/>
        <w:t>6條第1項第4款非公務員與公務員共同犯對於主管及監督事務圖利罪論處。</w:t>
      </w:r>
    </w:p>
    <w:p w14:paraId="54556AC5" w14:textId="668FC0AF" w:rsidR="00817859" w:rsidRPr="00212347" w:rsidRDefault="00AD69DA" w:rsidP="009150F5">
      <w:pPr>
        <w:spacing w:line="520" w:lineRule="exact"/>
        <w:ind w:left="840" w:hangingChars="300" w:hanging="840"/>
        <w:jc w:val="both"/>
        <w:outlineLvl w:val="2"/>
        <w:rPr>
          <w:rFonts w:ascii="標楷體" w:eastAsia="標楷體" w:hAnsi="標楷體"/>
          <w:sz w:val="28"/>
          <w:szCs w:val="28"/>
        </w:rPr>
      </w:pPr>
      <w:r w:rsidRPr="00212347">
        <w:rPr>
          <w:rFonts w:ascii="標楷體" w:eastAsia="標楷體" w:hAnsi="標楷體" w:hint="eastAsia"/>
          <w:sz w:val="28"/>
          <w:szCs w:val="28"/>
        </w:rPr>
        <w:t>（</w:t>
      </w:r>
      <w:r w:rsidR="00FE2563" w:rsidRPr="00212347">
        <w:rPr>
          <w:rFonts w:ascii="標楷體" w:eastAsia="標楷體" w:hAnsi="標楷體" w:hint="eastAsia"/>
          <w:sz w:val="28"/>
          <w:szCs w:val="28"/>
        </w:rPr>
        <w:t>三</w:t>
      </w:r>
      <w:r w:rsidRPr="00212347">
        <w:rPr>
          <w:rFonts w:ascii="標楷體" w:eastAsia="標楷體" w:hAnsi="標楷體" w:hint="eastAsia"/>
          <w:sz w:val="28"/>
          <w:szCs w:val="28"/>
        </w:rPr>
        <w:t>）</w:t>
      </w:r>
      <w:r w:rsidR="00FE2563" w:rsidRPr="00212347">
        <w:rPr>
          <w:rFonts w:ascii="標楷體" w:eastAsia="標楷體" w:hAnsi="標楷體" w:hint="eastAsia"/>
          <w:sz w:val="28"/>
          <w:szCs w:val="28"/>
        </w:rPr>
        <w:t>應曉薇</w:t>
      </w:r>
      <w:r w:rsidR="00FE2563" w:rsidRPr="00212347">
        <w:rPr>
          <w:rFonts w:ascii="標楷體" w:eastAsia="標楷體" w:hAnsi="標楷體" w:cs="標楷體" w:hint="eastAsia"/>
          <w:sz w:val="28"/>
          <w:szCs w:val="28"/>
        </w:rPr>
        <w:t>係犯貪污治罪條例第</w:t>
      </w:r>
      <w:r w:rsidR="00FE2563" w:rsidRPr="00212347">
        <w:rPr>
          <w:rFonts w:ascii="標楷體" w:eastAsia="標楷體" w:hAnsi="標楷體"/>
          <w:sz w:val="28"/>
          <w:szCs w:val="28"/>
        </w:rPr>
        <w:t>4</w:t>
      </w:r>
      <w:r w:rsidR="00FE2563" w:rsidRPr="00212347">
        <w:rPr>
          <w:rFonts w:ascii="標楷體" w:eastAsia="標楷體" w:hAnsi="標楷體" w:hint="eastAsia"/>
          <w:sz w:val="28"/>
          <w:szCs w:val="28"/>
        </w:rPr>
        <w:t>條第</w:t>
      </w:r>
      <w:r w:rsidR="00FE2563" w:rsidRPr="00212347">
        <w:rPr>
          <w:rFonts w:ascii="標楷體" w:eastAsia="標楷體" w:hAnsi="標楷體"/>
          <w:sz w:val="28"/>
          <w:szCs w:val="28"/>
        </w:rPr>
        <w:t>1</w:t>
      </w:r>
      <w:r w:rsidR="00FE2563" w:rsidRPr="00212347">
        <w:rPr>
          <w:rFonts w:ascii="標楷體" w:eastAsia="標楷體" w:hAnsi="標楷體" w:hint="eastAsia"/>
          <w:sz w:val="28"/>
          <w:szCs w:val="28"/>
        </w:rPr>
        <w:t>項第</w:t>
      </w:r>
      <w:r w:rsidR="00FE2563" w:rsidRPr="00212347">
        <w:rPr>
          <w:rFonts w:ascii="標楷體" w:eastAsia="標楷體" w:hAnsi="標楷體"/>
          <w:sz w:val="28"/>
          <w:szCs w:val="28"/>
        </w:rPr>
        <w:t>5</w:t>
      </w:r>
      <w:r w:rsidR="00FE2563" w:rsidRPr="00212347">
        <w:rPr>
          <w:rFonts w:ascii="標楷體" w:eastAsia="標楷體" w:hAnsi="標楷體" w:hint="eastAsia"/>
          <w:sz w:val="28"/>
          <w:szCs w:val="28"/>
        </w:rPr>
        <w:t>款對於違背職務之行為收受賄賂罪及洗錢防制法第2條、同法第19條第1項後段之洗錢罪</w:t>
      </w:r>
      <w:r w:rsidR="00817859" w:rsidRPr="00212347">
        <w:rPr>
          <w:rFonts w:ascii="標楷體" w:eastAsia="標楷體" w:hAnsi="標楷體" w:hint="eastAsia"/>
          <w:sz w:val="28"/>
          <w:szCs w:val="28"/>
        </w:rPr>
        <w:t>，應予分論併罰。</w:t>
      </w:r>
    </w:p>
    <w:p w14:paraId="6BEDEB98" w14:textId="3033B359" w:rsidR="00FE2563" w:rsidRPr="00212347" w:rsidRDefault="00FE2563" w:rsidP="009150F5">
      <w:pPr>
        <w:spacing w:line="520" w:lineRule="exact"/>
        <w:ind w:left="840" w:hangingChars="300" w:hanging="840"/>
        <w:jc w:val="both"/>
        <w:outlineLvl w:val="2"/>
        <w:rPr>
          <w:rFonts w:ascii="標楷體" w:eastAsia="標楷體" w:hAnsi="標楷體"/>
          <w:sz w:val="28"/>
          <w:szCs w:val="28"/>
        </w:rPr>
      </w:pPr>
      <w:r w:rsidRPr="00212347">
        <w:rPr>
          <w:rFonts w:ascii="標楷體" w:eastAsia="標楷體" w:hAnsi="標楷體" w:hint="eastAsia"/>
          <w:sz w:val="28"/>
          <w:szCs w:val="28"/>
        </w:rPr>
        <w:t>（</w:t>
      </w:r>
      <w:r w:rsidR="00817859" w:rsidRPr="00212347">
        <w:rPr>
          <w:rFonts w:ascii="標楷體" w:eastAsia="標楷體" w:hAnsi="標楷體" w:hint="eastAsia"/>
          <w:sz w:val="28"/>
          <w:szCs w:val="28"/>
        </w:rPr>
        <w:t>四</w:t>
      </w:r>
      <w:r w:rsidRPr="00212347">
        <w:rPr>
          <w:rFonts w:ascii="標楷體" w:eastAsia="標楷體" w:hAnsi="標楷體" w:hint="eastAsia"/>
          <w:sz w:val="28"/>
          <w:szCs w:val="28"/>
        </w:rPr>
        <w:t>）</w:t>
      </w:r>
      <w:r w:rsidR="00817859" w:rsidRPr="00212347">
        <w:rPr>
          <w:rFonts w:ascii="標楷體" w:eastAsia="標楷體" w:hAnsi="標楷體" w:cs="標楷體" w:hint="eastAsia"/>
          <w:sz w:val="28"/>
          <w:szCs w:val="28"/>
        </w:rPr>
        <w:t>彭振聲、黃景茂、邵琇珮均係犯貪污治罪條例第</w:t>
      </w:r>
      <w:r w:rsidR="00817859" w:rsidRPr="00212347">
        <w:rPr>
          <w:rFonts w:ascii="標楷體" w:eastAsia="標楷體" w:hAnsi="標楷體"/>
          <w:sz w:val="28"/>
          <w:szCs w:val="28"/>
        </w:rPr>
        <w:t>6</w:t>
      </w:r>
      <w:r w:rsidR="00817859" w:rsidRPr="00212347">
        <w:rPr>
          <w:rFonts w:ascii="標楷體" w:eastAsia="標楷體" w:hAnsi="標楷體" w:hint="eastAsia"/>
          <w:sz w:val="28"/>
          <w:szCs w:val="28"/>
        </w:rPr>
        <w:t>條第</w:t>
      </w:r>
      <w:r w:rsidR="00817859" w:rsidRPr="00212347">
        <w:rPr>
          <w:rFonts w:ascii="標楷體" w:eastAsia="標楷體" w:hAnsi="標楷體"/>
          <w:sz w:val="28"/>
          <w:szCs w:val="28"/>
        </w:rPr>
        <w:t>1</w:t>
      </w:r>
      <w:r w:rsidR="00817859" w:rsidRPr="00212347">
        <w:rPr>
          <w:rFonts w:ascii="標楷體" w:eastAsia="標楷體" w:hAnsi="標楷體" w:hint="eastAsia"/>
          <w:sz w:val="28"/>
          <w:szCs w:val="28"/>
        </w:rPr>
        <w:t>項第</w:t>
      </w:r>
      <w:r w:rsidR="00817859" w:rsidRPr="00212347">
        <w:rPr>
          <w:rFonts w:ascii="標楷體" w:eastAsia="標楷體" w:hAnsi="標楷體"/>
          <w:sz w:val="28"/>
          <w:szCs w:val="28"/>
        </w:rPr>
        <w:t>4</w:t>
      </w:r>
      <w:r w:rsidR="00817859" w:rsidRPr="00212347">
        <w:rPr>
          <w:rFonts w:ascii="標楷體" w:eastAsia="標楷體" w:hAnsi="標楷體" w:hint="eastAsia"/>
          <w:sz w:val="28"/>
          <w:szCs w:val="28"/>
        </w:rPr>
        <w:t>款之公務員與非公務員共同犯對於主管及監督事務圖利罪。</w:t>
      </w:r>
    </w:p>
    <w:p w14:paraId="217412DE" w14:textId="4871A139" w:rsidR="005902D8" w:rsidRPr="00212347" w:rsidRDefault="00817859" w:rsidP="009150F5">
      <w:pPr>
        <w:spacing w:line="520" w:lineRule="exact"/>
        <w:ind w:left="840" w:hangingChars="300" w:hanging="840"/>
        <w:jc w:val="both"/>
        <w:outlineLvl w:val="2"/>
        <w:rPr>
          <w:rFonts w:ascii="標楷體" w:eastAsia="標楷體" w:hAnsi="標楷體"/>
          <w:sz w:val="28"/>
          <w:szCs w:val="28"/>
        </w:rPr>
      </w:pPr>
      <w:r w:rsidRPr="00212347">
        <w:rPr>
          <w:rFonts w:ascii="標楷體" w:eastAsia="標楷體" w:hAnsi="標楷體" w:hint="eastAsia"/>
          <w:sz w:val="28"/>
          <w:szCs w:val="28"/>
        </w:rPr>
        <w:t>（五）李文宗係犯公益侵占罪及背信罪，上開2罪，犯意各別，行為互殊，應予分論併罰</w:t>
      </w:r>
    </w:p>
    <w:p w14:paraId="7D0490CF" w14:textId="5E4998A4" w:rsidR="00FE2563" w:rsidRPr="00212347" w:rsidRDefault="00817859" w:rsidP="009150F5">
      <w:pPr>
        <w:spacing w:line="520" w:lineRule="exact"/>
        <w:ind w:left="840" w:hangingChars="300" w:hanging="840"/>
        <w:jc w:val="both"/>
        <w:outlineLvl w:val="2"/>
        <w:rPr>
          <w:rFonts w:ascii="標楷體" w:eastAsia="標楷體" w:hAnsi="標楷體"/>
          <w:sz w:val="28"/>
          <w:szCs w:val="28"/>
        </w:rPr>
      </w:pPr>
      <w:r w:rsidRPr="00212347">
        <w:rPr>
          <w:rFonts w:ascii="標楷體" w:eastAsia="標楷體" w:hAnsi="標楷體" w:hint="eastAsia"/>
          <w:sz w:val="28"/>
          <w:szCs w:val="28"/>
        </w:rPr>
        <w:t>（六）李文娟係犯刑法第</w:t>
      </w:r>
      <w:r w:rsidRPr="00212347">
        <w:rPr>
          <w:rFonts w:ascii="標楷體" w:eastAsia="標楷體" w:hAnsi="標楷體"/>
          <w:sz w:val="28"/>
          <w:szCs w:val="28"/>
        </w:rPr>
        <w:t>336</w:t>
      </w:r>
      <w:r w:rsidRPr="00212347">
        <w:rPr>
          <w:rFonts w:ascii="標楷體" w:eastAsia="標楷體" w:hAnsi="標楷體" w:hint="eastAsia"/>
          <w:sz w:val="28"/>
          <w:szCs w:val="28"/>
        </w:rPr>
        <w:t>條第</w:t>
      </w:r>
      <w:r w:rsidRPr="00212347">
        <w:rPr>
          <w:rFonts w:ascii="標楷體" w:eastAsia="標楷體" w:hAnsi="標楷體"/>
          <w:sz w:val="28"/>
          <w:szCs w:val="28"/>
        </w:rPr>
        <w:t>1</w:t>
      </w:r>
      <w:r w:rsidRPr="00212347">
        <w:rPr>
          <w:rFonts w:ascii="標楷體" w:eastAsia="標楷體" w:hAnsi="標楷體" w:hint="eastAsia"/>
          <w:sz w:val="28"/>
          <w:szCs w:val="28"/>
        </w:rPr>
        <w:t>項公益侵占；商業會計法第</w:t>
      </w:r>
      <w:r w:rsidRPr="00212347">
        <w:rPr>
          <w:rFonts w:ascii="標楷體" w:eastAsia="標楷體" w:hAnsi="標楷體"/>
          <w:sz w:val="28"/>
          <w:szCs w:val="28"/>
        </w:rPr>
        <w:t>71</w:t>
      </w:r>
      <w:r w:rsidRPr="00212347">
        <w:rPr>
          <w:rFonts w:ascii="標楷體" w:eastAsia="標楷體" w:hAnsi="標楷體" w:hint="eastAsia"/>
          <w:sz w:val="28"/>
          <w:szCs w:val="28"/>
        </w:rPr>
        <w:t>條第</w:t>
      </w:r>
      <w:r w:rsidRPr="00212347">
        <w:rPr>
          <w:rFonts w:ascii="標楷體" w:eastAsia="標楷體" w:hAnsi="標楷體"/>
          <w:sz w:val="28"/>
          <w:szCs w:val="28"/>
        </w:rPr>
        <w:t>1</w:t>
      </w:r>
      <w:r w:rsidRPr="00212347">
        <w:rPr>
          <w:rFonts w:ascii="標楷體" w:eastAsia="標楷體" w:hAnsi="標楷體" w:hint="eastAsia"/>
          <w:sz w:val="28"/>
          <w:szCs w:val="28"/>
        </w:rPr>
        <w:t>款明知為不實事項而填製會計憑證</w:t>
      </w:r>
      <w:r w:rsidR="00162DB2">
        <w:rPr>
          <w:rFonts w:ascii="標楷體" w:eastAsia="標楷體" w:hAnsi="標楷體" w:hint="eastAsia"/>
          <w:sz w:val="28"/>
          <w:szCs w:val="28"/>
        </w:rPr>
        <w:t>罪，上開</w:t>
      </w:r>
      <w:r w:rsidRPr="00212347">
        <w:rPr>
          <w:rFonts w:ascii="標楷體" w:eastAsia="標楷體" w:hAnsi="標楷體"/>
          <w:sz w:val="28"/>
          <w:szCs w:val="28"/>
        </w:rPr>
        <w:t>2</w:t>
      </w:r>
      <w:r w:rsidRPr="00212347">
        <w:rPr>
          <w:rFonts w:ascii="標楷體" w:eastAsia="標楷體" w:hAnsi="標楷體" w:hint="eastAsia"/>
          <w:sz w:val="28"/>
          <w:szCs w:val="28"/>
        </w:rPr>
        <w:t>罪，犯意各別，行為互殊，應予分論併罰。</w:t>
      </w:r>
    </w:p>
    <w:p w14:paraId="33343DF3" w14:textId="276815CE" w:rsidR="00817859" w:rsidRPr="00212347" w:rsidRDefault="00817859" w:rsidP="009150F5">
      <w:pPr>
        <w:spacing w:line="520" w:lineRule="exact"/>
        <w:ind w:left="840" w:hangingChars="300" w:hanging="840"/>
        <w:jc w:val="both"/>
        <w:outlineLvl w:val="2"/>
        <w:rPr>
          <w:rFonts w:ascii="標楷體" w:eastAsia="標楷體" w:hAnsi="標楷體"/>
          <w:sz w:val="28"/>
          <w:szCs w:val="28"/>
        </w:rPr>
      </w:pPr>
      <w:r w:rsidRPr="00212347">
        <w:rPr>
          <w:rFonts w:ascii="標楷體" w:eastAsia="標楷體" w:hAnsi="標楷體" w:hint="eastAsia"/>
          <w:sz w:val="28"/>
          <w:szCs w:val="28"/>
        </w:rPr>
        <w:t>（七）端木正係犯刑法第216條、第215條、第220條第2</w:t>
      </w:r>
      <w:r w:rsidR="00BC2F1B" w:rsidRPr="00212347">
        <w:rPr>
          <w:rFonts w:ascii="標楷體" w:eastAsia="標楷體" w:hAnsi="標楷體" w:hint="eastAsia"/>
          <w:sz w:val="28"/>
          <w:szCs w:val="28"/>
        </w:rPr>
        <w:t>項之行使業務上登載不實</w:t>
      </w:r>
      <w:r w:rsidRPr="00212347">
        <w:rPr>
          <w:rFonts w:ascii="標楷體" w:eastAsia="標楷體" w:hAnsi="標楷體" w:hint="eastAsia"/>
          <w:sz w:val="28"/>
          <w:szCs w:val="28"/>
        </w:rPr>
        <w:t>準文書罪。</w:t>
      </w:r>
    </w:p>
    <w:p w14:paraId="76396AB7" w14:textId="699ADEA4" w:rsidR="00817859" w:rsidRPr="00212347" w:rsidRDefault="00817859" w:rsidP="009150F5">
      <w:pPr>
        <w:spacing w:line="520" w:lineRule="exact"/>
        <w:ind w:left="840" w:hangingChars="300" w:hanging="840"/>
        <w:jc w:val="both"/>
        <w:outlineLvl w:val="2"/>
        <w:rPr>
          <w:rFonts w:ascii="標楷體" w:eastAsia="標楷體" w:hAnsi="標楷體"/>
          <w:sz w:val="28"/>
          <w:szCs w:val="28"/>
        </w:rPr>
      </w:pPr>
      <w:r w:rsidRPr="00212347">
        <w:rPr>
          <w:rFonts w:ascii="標楷體" w:eastAsia="標楷體" w:hAnsi="標楷體" w:hint="eastAsia"/>
          <w:sz w:val="28"/>
          <w:szCs w:val="28"/>
        </w:rPr>
        <w:t>（八）吳順民、張志澄無罪。</w:t>
      </w:r>
    </w:p>
    <w:p w14:paraId="13BFEDB6" w14:textId="77777777" w:rsidR="00817859" w:rsidRPr="00212347" w:rsidRDefault="00817859" w:rsidP="009150F5">
      <w:pPr>
        <w:spacing w:line="520" w:lineRule="exact"/>
        <w:ind w:left="840" w:hangingChars="300" w:hanging="840"/>
        <w:jc w:val="both"/>
        <w:outlineLvl w:val="2"/>
        <w:rPr>
          <w:rFonts w:ascii="標楷體" w:eastAsia="標楷體" w:hAnsi="標楷體"/>
          <w:sz w:val="28"/>
          <w:szCs w:val="28"/>
        </w:rPr>
      </w:pPr>
      <w:r w:rsidRPr="00212347">
        <w:rPr>
          <w:rFonts w:ascii="標楷體" w:eastAsia="標楷體" w:hAnsi="標楷體" w:hint="eastAsia"/>
          <w:sz w:val="28"/>
          <w:szCs w:val="28"/>
        </w:rPr>
        <w:t>（九）減刑部分；</w:t>
      </w:r>
    </w:p>
    <w:p w14:paraId="450F2314" w14:textId="69AF328A" w:rsidR="00FE2563" w:rsidRPr="00212347" w:rsidRDefault="00FE2563" w:rsidP="00903396">
      <w:pPr>
        <w:spacing w:line="520" w:lineRule="exact"/>
        <w:ind w:leftChars="352" w:left="1132" w:hanging="287"/>
        <w:jc w:val="both"/>
        <w:outlineLvl w:val="3"/>
        <w:rPr>
          <w:rFonts w:ascii="標楷體" w:eastAsia="標楷體" w:hAnsi="標楷體"/>
          <w:sz w:val="28"/>
          <w:szCs w:val="28"/>
        </w:rPr>
      </w:pPr>
      <w:r w:rsidRPr="00212347">
        <w:rPr>
          <w:rFonts w:ascii="標楷體" w:eastAsia="標楷體" w:hAnsi="標楷體" w:hint="eastAsia"/>
          <w:sz w:val="28"/>
          <w:szCs w:val="28"/>
        </w:rPr>
        <w:t>1</w:t>
      </w:r>
      <w:r w:rsidRPr="00212347">
        <w:rPr>
          <w:rFonts w:ascii="標楷體" w:eastAsia="標楷體" w:hAnsi="標楷體"/>
          <w:sz w:val="28"/>
          <w:szCs w:val="28"/>
        </w:rPr>
        <w:t>.</w:t>
      </w:r>
      <w:r w:rsidRPr="00212347">
        <w:rPr>
          <w:rFonts w:ascii="標楷體" w:eastAsia="標楷體" w:hAnsi="標楷體" w:hint="eastAsia"/>
          <w:sz w:val="28"/>
          <w:szCs w:val="28"/>
        </w:rPr>
        <w:t>彭振聲就其所犯貪污治罪條例第6條第1項第4款公務員與非公務員共同犯對於主管及監督事務圖利罪，於偵查中自白，且無犯罪所得，依貪污治罪條例第8條第2項規定減輕其刑。</w:t>
      </w:r>
      <w:r w:rsidR="00817859" w:rsidRPr="00212347">
        <w:rPr>
          <w:rFonts w:ascii="標楷體" w:eastAsia="標楷體" w:hAnsi="標楷體" w:hint="eastAsia"/>
          <w:sz w:val="28"/>
          <w:szCs w:val="28"/>
        </w:rPr>
        <w:t>審酌第57條各款所列事項以及其他一切與犯罪有關之情狀之結果，認縱予宣告法定最低刑度猶嫌過重，依刑法第59條減輕其刑，並遞減之。</w:t>
      </w:r>
    </w:p>
    <w:p w14:paraId="70C18670" w14:textId="5485801E" w:rsidR="00FE2563" w:rsidRPr="00212347" w:rsidRDefault="00FE2563" w:rsidP="00903396">
      <w:pPr>
        <w:spacing w:line="520" w:lineRule="exact"/>
        <w:ind w:leftChars="352" w:left="1132" w:hanging="287"/>
        <w:jc w:val="both"/>
        <w:outlineLvl w:val="3"/>
        <w:rPr>
          <w:rFonts w:ascii="標楷體" w:eastAsia="標楷體" w:hAnsi="標楷體"/>
          <w:sz w:val="28"/>
          <w:szCs w:val="28"/>
        </w:rPr>
      </w:pPr>
      <w:r w:rsidRPr="00212347">
        <w:rPr>
          <w:rFonts w:ascii="標楷體" w:eastAsia="標楷體" w:hAnsi="標楷體"/>
          <w:sz w:val="28"/>
          <w:szCs w:val="28"/>
        </w:rPr>
        <w:t>2.</w:t>
      </w:r>
      <w:r w:rsidRPr="00212347">
        <w:rPr>
          <w:rFonts w:ascii="標楷體" w:eastAsia="標楷體" w:hAnsi="標楷體" w:cs="標楷體" w:hint="eastAsia"/>
          <w:sz w:val="28"/>
          <w:szCs w:val="28"/>
        </w:rPr>
        <w:t>邵琇珮就其所犯貪污治罪條例第</w:t>
      </w:r>
      <w:r w:rsidRPr="00212347">
        <w:rPr>
          <w:rFonts w:ascii="標楷體" w:eastAsia="標楷體" w:hAnsi="標楷體"/>
          <w:sz w:val="28"/>
          <w:szCs w:val="28"/>
        </w:rPr>
        <w:t>6</w:t>
      </w:r>
      <w:r w:rsidRPr="00212347">
        <w:rPr>
          <w:rFonts w:ascii="標楷體" w:eastAsia="標楷體" w:hAnsi="標楷體" w:hint="eastAsia"/>
          <w:sz w:val="28"/>
          <w:szCs w:val="28"/>
        </w:rPr>
        <w:t>條第</w:t>
      </w:r>
      <w:r w:rsidRPr="00212347">
        <w:rPr>
          <w:rFonts w:ascii="標楷體" w:eastAsia="標楷體" w:hAnsi="標楷體"/>
          <w:sz w:val="28"/>
          <w:szCs w:val="28"/>
        </w:rPr>
        <w:t>1</w:t>
      </w:r>
      <w:r w:rsidRPr="00212347">
        <w:rPr>
          <w:rFonts w:ascii="標楷體" w:eastAsia="標楷體" w:hAnsi="標楷體" w:hint="eastAsia"/>
          <w:sz w:val="28"/>
          <w:szCs w:val="28"/>
        </w:rPr>
        <w:t>項第</w:t>
      </w:r>
      <w:r w:rsidRPr="00212347">
        <w:rPr>
          <w:rFonts w:ascii="標楷體" w:eastAsia="標楷體" w:hAnsi="標楷體"/>
          <w:sz w:val="28"/>
          <w:szCs w:val="28"/>
        </w:rPr>
        <w:t>4</w:t>
      </w:r>
      <w:r w:rsidRPr="00212347">
        <w:rPr>
          <w:rFonts w:ascii="標楷體" w:eastAsia="標楷體" w:hAnsi="標楷體" w:hint="eastAsia"/>
          <w:sz w:val="28"/>
          <w:szCs w:val="28"/>
        </w:rPr>
        <w:t>款公務員與非公務員共同犯對於主管及監督事務圖利罪，於偵查中自白，且無犯罪所得，依貪污治罪條例第</w:t>
      </w:r>
      <w:r w:rsidRPr="00212347">
        <w:rPr>
          <w:rFonts w:ascii="標楷體" w:eastAsia="標楷體" w:hAnsi="標楷體"/>
          <w:sz w:val="28"/>
          <w:szCs w:val="28"/>
        </w:rPr>
        <w:t>8</w:t>
      </w:r>
      <w:r w:rsidRPr="00212347">
        <w:rPr>
          <w:rFonts w:ascii="標楷體" w:eastAsia="標楷體" w:hAnsi="標楷體" w:hint="eastAsia"/>
          <w:sz w:val="28"/>
          <w:szCs w:val="28"/>
        </w:rPr>
        <w:t>條第</w:t>
      </w:r>
      <w:r w:rsidRPr="00212347">
        <w:rPr>
          <w:rFonts w:ascii="標楷體" w:eastAsia="標楷體" w:hAnsi="標楷體"/>
          <w:sz w:val="28"/>
          <w:szCs w:val="28"/>
        </w:rPr>
        <w:t>2</w:t>
      </w:r>
      <w:r w:rsidRPr="00212347">
        <w:rPr>
          <w:rFonts w:ascii="標楷體" w:eastAsia="標楷體" w:hAnsi="標楷體" w:hint="eastAsia"/>
          <w:sz w:val="28"/>
          <w:szCs w:val="28"/>
        </w:rPr>
        <w:t>項規定減輕其刑。又邵琇珮於偵查中供述與本案案情有重要關係之待證事項，</w:t>
      </w:r>
      <w:r w:rsidRPr="00212347">
        <w:rPr>
          <w:rFonts w:ascii="標楷體" w:eastAsia="標楷體" w:hAnsi="標楷體" w:hint="eastAsia"/>
          <w:sz w:val="28"/>
          <w:szCs w:val="28"/>
        </w:rPr>
        <w:lastRenderedPageBreak/>
        <w:t>且經檢察官事先同意適用證人保護法，依證人保護法第</w:t>
      </w:r>
      <w:r w:rsidRPr="00212347">
        <w:rPr>
          <w:rFonts w:ascii="標楷體" w:eastAsia="標楷體" w:hAnsi="標楷體"/>
          <w:sz w:val="28"/>
          <w:szCs w:val="28"/>
        </w:rPr>
        <w:t>14</w:t>
      </w:r>
      <w:r w:rsidRPr="00212347">
        <w:rPr>
          <w:rFonts w:ascii="標楷體" w:eastAsia="標楷體" w:hAnsi="標楷體" w:hint="eastAsia"/>
          <w:sz w:val="28"/>
          <w:szCs w:val="28"/>
        </w:rPr>
        <w:t>條第</w:t>
      </w:r>
      <w:r w:rsidRPr="00212347">
        <w:rPr>
          <w:rFonts w:ascii="標楷體" w:eastAsia="標楷體" w:hAnsi="標楷體"/>
          <w:sz w:val="28"/>
          <w:szCs w:val="28"/>
        </w:rPr>
        <w:t>1</w:t>
      </w:r>
      <w:r w:rsidRPr="00212347">
        <w:rPr>
          <w:rFonts w:ascii="標楷體" w:eastAsia="標楷體" w:hAnsi="標楷體" w:hint="eastAsia"/>
          <w:sz w:val="28"/>
          <w:szCs w:val="28"/>
        </w:rPr>
        <w:t>項規定減輕其刑，並遞減之。</w:t>
      </w:r>
    </w:p>
    <w:p w14:paraId="4B4F5E2A" w14:textId="701B2954" w:rsidR="00FE2563" w:rsidRPr="00212347" w:rsidRDefault="00817859" w:rsidP="009150F5">
      <w:pPr>
        <w:spacing w:line="520" w:lineRule="exact"/>
        <w:ind w:left="840" w:hangingChars="300" w:hanging="840"/>
        <w:jc w:val="both"/>
        <w:outlineLvl w:val="2"/>
        <w:rPr>
          <w:rFonts w:ascii="標楷體" w:eastAsia="標楷體" w:hAnsi="標楷體" w:cs="標楷體"/>
          <w:sz w:val="28"/>
          <w:szCs w:val="28"/>
        </w:rPr>
      </w:pPr>
      <w:r w:rsidRPr="00212347">
        <w:rPr>
          <w:rFonts w:ascii="標楷體" w:eastAsia="標楷體" w:hAnsi="標楷體" w:hint="eastAsia"/>
          <w:sz w:val="28"/>
          <w:szCs w:val="28"/>
        </w:rPr>
        <w:t>（十）彭振聲、</w:t>
      </w:r>
      <w:r w:rsidRPr="00212347">
        <w:rPr>
          <w:rFonts w:ascii="標楷體" w:eastAsia="標楷體" w:hAnsi="標楷體" w:cs="標楷體" w:hint="eastAsia"/>
          <w:sz w:val="28"/>
          <w:szCs w:val="28"/>
        </w:rPr>
        <w:t>邵琇珮均緩刑3年。</w:t>
      </w:r>
    </w:p>
    <w:p w14:paraId="3EDC4541" w14:textId="66C0B113" w:rsidR="00FE2563" w:rsidRPr="00212347" w:rsidRDefault="00817859" w:rsidP="009150F5">
      <w:pPr>
        <w:spacing w:line="520" w:lineRule="exact"/>
        <w:ind w:left="840" w:hangingChars="300" w:hanging="840"/>
        <w:jc w:val="both"/>
        <w:outlineLvl w:val="2"/>
        <w:rPr>
          <w:rFonts w:ascii="標楷體" w:eastAsia="標楷體" w:hAnsi="標楷體"/>
          <w:sz w:val="28"/>
          <w:szCs w:val="28"/>
        </w:rPr>
      </w:pPr>
      <w:r w:rsidRPr="00212347">
        <w:rPr>
          <w:rFonts w:ascii="標楷體" w:eastAsia="標楷體" w:hAnsi="標楷體" w:hint="eastAsia"/>
          <w:sz w:val="28"/>
          <w:szCs w:val="28"/>
        </w:rPr>
        <w:t>（十一）參酌柯文哲、應曉薇、彭振聲、黃景茂、邵琇珮、沈慶京等人所犯本案之犯罪情節，分別於宣告有期徒刑以上之刑後，依貪污治罪條例第</w:t>
      </w:r>
      <w:r w:rsidRPr="00212347">
        <w:rPr>
          <w:rFonts w:ascii="標楷體" w:eastAsia="標楷體" w:hAnsi="標楷體"/>
          <w:sz w:val="28"/>
          <w:szCs w:val="28"/>
        </w:rPr>
        <w:t>17</w:t>
      </w:r>
      <w:r w:rsidRPr="00212347">
        <w:rPr>
          <w:rFonts w:ascii="標楷體" w:eastAsia="標楷體" w:hAnsi="標楷體" w:hint="eastAsia"/>
          <w:sz w:val="28"/>
          <w:szCs w:val="28"/>
        </w:rPr>
        <w:t>條及刑法第</w:t>
      </w:r>
      <w:r w:rsidRPr="00212347">
        <w:rPr>
          <w:rFonts w:ascii="標楷體" w:eastAsia="標楷體" w:hAnsi="標楷體"/>
          <w:sz w:val="28"/>
          <w:szCs w:val="28"/>
        </w:rPr>
        <w:t>37</w:t>
      </w:r>
      <w:r w:rsidRPr="00212347">
        <w:rPr>
          <w:rFonts w:ascii="標楷體" w:eastAsia="標楷體" w:hAnsi="標楷體" w:hint="eastAsia"/>
          <w:sz w:val="28"/>
          <w:szCs w:val="28"/>
        </w:rPr>
        <w:t>條第</w:t>
      </w:r>
      <w:r w:rsidRPr="00212347">
        <w:rPr>
          <w:rFonts w:ascii="標楷體" w:eastAsia="標楷體" w:hAnsi="標楷體"/>
          <w:sz w:val="28"/>
          <w:szCs w:val="28"/>
        </w:rPr>
        <w:t>2</w:t>
      </w:r>
      <w:r w:rsidR="00D0218C" w:rsidRPr="00212347">
        <w:rPr>
          <w:rFonts w:ascii="標楷體" w:eastAsia="標楷體" w:hAnsi="標楷體" w:hint="eastAsia"/>
          <w:sz w:val="28"/>
          <w:szCs w:val="28"/>
        </w:rPr>
        <w:t xml:space="preserve">項等規定，各併予宣告褫奪公權如主文所示。　　　</w:t>
      </w:r>
    </w:p>
    <w:p w14:paraId="235999D8" w14:textId="77777777" w:rsidR="005902D8" w:rsidRPr="00212347" w:rsidRDefault="00165813" w:rsidP="00EE15D6">
      <w:pPr>
        <w:spacing w:line="520" w:lineRule="exact"/>
        <w:ind w:left="0" w:firstLine="0"/>
        <w:jc w:val="both"/>
        <w:outlineLvl w:val="1"/>
        <w:rPr>
          <w:rFonts w:ascii="標楷體" w:eastAsia="標楷體" w:hAnsi="標楷體"/>
          <w:b/>
          <w:sz w:val="28"/>
          <w:szCs w:val="28"/>
        </w:rPr>
      </w:pPr>
      <w:r w:rsidRPr="00212347">
        <w:rPr>
          <w:rFonts w:ascii="標楷體" w:eastAsia="標楷體" w:hAnsi="標楷體" w:hint="eastAsia"/>
          <w:b/>
          <w:sz w:val="28"/>
          <w:szCs w:val="28"/>
        </w:rPr>
        <w:t>七</w:t>
      </w:r>
      <w:r w:rsidR="005902D8" w:rsidRPr="00212347">
        <w:rPr>
          <w:rFonts w:ascii="標楷體" w:eastAsia="標楷體" w:hAnsi="標楷體"/>
          <w:b/>
          <w:sz w:val="28"/>
          <w:szCs w:val="28"/>
        </w:rPr>
        <w:t xml:space="preserve">、科刑說明： </w:t>
      </w:r>
    </w:p>
    <w:p w14:paraId="3F6FB508" w14:textId="470F61DB" w:rsidR="00E6203D" w:rsidRPr="00212347" w:rsidRDefault="00E6203D" w:rsidP="009150F5">
      <w:pPr>
        <w:spacing w:line="520" w:lineRule="exact"/>
        <w:ind w:left="840" w:hangingChars="300" w:hanging="840"/>
        <w:jc w:val="both"/>
        <w:outlineLvl w:val="2"/>
        <w:rPr>
          <w:rFonts w:ascii="標楷體" w:eastAsia="標楷體" w:hAnsi="標楷體"/>
          <w:sz w:val="28"/>
          <w:szCs w:val="28"/>
        </w:rPr>
      </w:pPr>
      <w:r w:rsidRPr="00212347">
        <w:rPr>
          <w:rFonts w:ascii="標楷體" w:eastAsia="標楷體" w:hAnsi="標楷體" w:hint="eastAsia"/>
          <w:sz w:val="28"/>
          <w:szCs w:val="28"/>
        </w:rPr>
        <w:t>（一）柯文哲：</w:t>
      </w:r>
    </w:p>
    <w:p w14:paraId="3B80CB46" w14:textId="6601D33E" w:rsidR="00E6203D" w:rsidRPr="00212347" w:rsidRDefault="00E6203D" w:rsidP="00212347">
      <w:pPr>
        <w:spacing w:line="520" w:lineRule="exact"/>
        <w:ind w:leftChars="354" w:left="850" w:firstLineChars="202" w:firstLine="566"/>
        <w:jc w:val="both"/>
        <w:rPr>
          <w:rFonts w:ascii="標楷體" w:eastAsia="標楷體" w:hAnsi="標楷體"/>
          <w:sz w:val="28"/>
          <w:szCs w:val="28"/>
        </w:rPr>
      </w:pPr>
      <w:r w:rsidRPr="00212347">
        <w:rPr>
          <w:rFonts w:ascii="標楷體" w:eastAsia="標楷體" w:hAnsi="標楷體" w:cs="標楷體" w:hint="eastAsia"/>
          <w:sz w:val="28"/>
          <w:szCs w:val="28"/>
        </w:rPr>
        <w:t>柯文哲於</w:t>
      </w:r>
      <w:r w:rsidRPr="00212347">
        <w:rPr>
          <w:rFonts w:ascii="標楷體" w:eastAsia="標楷體" w:hAnsi="標楷體"/>
          <w:sz w:val="28"/>
          <w:szCs w:val="28"/>
        </w:rPr>
        <w:t>103</w:t>
      </w:r>
      <w:r w:rsidRPr="00212347">
        <w:rPr>
          <w:rFonts w:ascii="標楷體" w:eastAsia="標楷體" w:hAnsi="標楷體" w:hint="eastAsia"/>
          <w:sz w:val="28"/>
          <w:szCs w:val="28"/>
        </w:rPr>
        <w:t>年</w:t>
      </w:r>
      <w:r w:rsidRPr="00212347">
        <w:rPr>
          <w:rFonts w:ascii="標楷體" w:eastAsia="標楷體" w:hAnsi="標楷體"/>
          <w:sz w:val="28"/>
          <w:szCs w:val="28"/>
        </w:rPr>
        <w:t>12</w:t>
      </w:r>
      <w:r w:rsidRPr="00212347">
        <w:rPr>
          <w:rFonts w:ascii="標楷體" w:eastAsia="標楷體" w:hAnsi="標楷體" w:hint="eastAsia"/>
          <w:sz w:val="28"/>
          <w:szCs w:val="28"/>
        </w:rPr>
        <w:t>月</w:t>
      </w:r>
      <w:r w:rsidRPr="00212347">
        <w:rPr>
          <w:rFonts w:ascii="標楷體" w:eastAsia="標楷體" w:hAnsi="標楷體"/>
          <w:sz w:val="28"/>
          <w:szCs w:val="28"/>
        </w:rPr>
        <w:t>25</w:t>
      </w:r>
      <w:r w:rsidRPr="00212347">
        <w:rPr>
          <w:rFonts w:ascii="標楷體" w:eastAsia="標楷體" w:hAnsi="標楷體" w:hint="eastAsia"/>
          <w:sz w:val="28"/>
          <w:szCs w:val="28"/>
        </w:rPr>
        <w:t>日至</w:t>
      </w:r>
      <w:r w:rsidRPr="00212347">
        <w:rPr>
          <w:rFonts w:ascii="標楷體" w:eastAsia="標楷體" w:hAnsi="標楷體"/>
          <w:sz w:val="28"/>
          <w:szCs w:val="28"/>
        </w:rPr>
        <w:t>111</w:t>
      </w:r>
      <w:r w:rsidRPr="00212347">
        <w:rPr>
          <w:rFonts w:ascii="標楷體" w:eastAsia="標楷體" w:hAnsi="標楷體" w:hint="eastAsia"/>
          <w:sz w:val="28"/>
          <w:szCs w:val="28"/>
        </w:rPr>
        <w:t>年</w:t>
      </w:r>
      <w:r w:rsidRPr="00212347">
        <w:rPr>
          <w:rFonts w:ascii="標楷體" w:eastAsia="標楷體" w:hAnsi="標楷體"/>
          <w:sz w:val="28"/>
          <w:szCs w:val="28"/>
        </w:rPr>
        <w:t>12</w:t>
      </w:r>
      <w:r w:rsidRPr="00212347">
        <w:rPr>
          <w:rFonts w:ascii="標楷體" w:eastAsia="標楷體" w:hAnsi="標楷體" w:hint="eastAsia"/>
          <w:sz w:val="28"/>
          <w:szCs w:val="28"/>
        </w:rPr>
        <w:t>月</w:t>
      </w:r>
      <w:r w:rsidRPr="00212347">
        <w:rPr>
          <w:rFonts w:ascii="標楷體" w:eastAsia="標楷體" w:hAnsi="標楷體"/>
          <w:sz w:val="28"/>
          <w:szCs w:val="28"/>
        </w:rPr>
        <w:t>24</w:t>
      </w:r>
      <w:r w:rsidRPr="00212347">
        <w:rPr>
          <w:rFonts w:ascii="標楷體" w:eastAsia="標楷體" w:hAnsi="標楷體" w:hint="eastAsia"/>
          <w:sz w:val="28"/>
          <w:szCs w:val="28"/>
        </w:rPr>
        <w:t>日擔任臺北市第</w:t>
      </w:r>
      <w:r w:rsidRPr="00212347">
        <w:rPr>
          <w:rFonts w:ascii="標楷體" w:eastAsia="標楷體" w:hAnsi="標楷體"/>
          <w:sz w:val="28"/>
          <w:szCs w:val="28"/>
        </w:rPr>
        <w:t>6</w:t>
      </w:r>
      <w:r w:rsidRPr="00212347">
        <w:rPr>
          <w:rFonts w:ascii="標楷體" w:eastAsia="標楷體" w:hAnsi="標楷體" w:hint="eastAsia"/>
          <w:sz w:val="28"/>
          <w:szCs w:val="28"/>
        </w:rPr>
        <w:t>屆、第</w:t>
      </w:r>
      <w:r w:rsidRPr="00212347">
        <w:rPr>
          <w:rFonts w:ascii="標楷體" w:eastAsia="標楷體" w:hAnsi="標楷體"/>
          <w:sz w:val="28"/>
          <w:szCs w:val="28"/>
        </w:rPr>
        <w:t>7</w:t>
      </w:r>
      <w:r w:rsidRPr="00212347">
        <w:rPr>
          <w:rFonts w:ascii="標楷體" w:eastAsia="標楷體" w:hAnsi="標楷體" w:hint="eastAsia"/>
          <w:sz w:val="28"/>
          <w:szCs w:val="28"/>
        </w:rPr>
        <w:t>屆市長。對外代表臺北市，綜理臺北市市政，有指揮監督地方自治事項之權限，北市府行政事務有最終准駁權，掌理北市府最高行政權力，理應兢兢業業，維護市民權益，並依法行政，維護政府聲譽和公信力。明知行政機關授予人民利益如涉及公共利益之重大事項，應有法律或法律授權之命令，此乃法律保留原則，且行政行為應循法而為，以符合法治國家合法性原則。又因為容積獎勵的外部成本是排擠、壓縮其他未享有此一獎勵之全體市民的生活空間。此外，濫行增高容積將致環境污染、交通壅塞、空間擠壓、土地承載負荷等社會成本加劇，因為容積增加，意味著可建築使用之樓地板面積增加，則可容納的辦公或生活人數變多，將會直接加重該都市或區域內固定的交通系統、可活動空間與土地乘載之負荷，同時亦會增加環境污染的來源。故給予容積獎勵無異於將上述之各項社會成本外部化，由未享有此獎勵的全體市民共同承擔。是容積獎勵之授予，不僅需考量地盡其利、確保環境品質之提升與公共利益之實現，涉及重大公共利益，應有法律保留原則適用。然</w:t>
      </w:r>
      <w:r w:rsidRPr="00212347">
        <w:rPr>
          <w:rFonts w:ascii="標楷體" w:eastAsia="標楷體" w:hAnsi="標楷體" w:hint="eastAsia"/>
          <w:sz w:val="28"/>
          <w:szCs w:val="28"/>
        </w:rPr>
        <w:lastRenderedPageBreak/>
        <w:t>柯文哲為冀求財團雄厚實力之支持，收受</w:t>
      </w:r>
      <w:r w:rsidRPr="00212347">
        <w:rPr>
          <w:rFonts w:ascii="標楷體" w:eastAsia="標楷體" w:hAnsi="標楷體"/>
          <w:sz w:val="28"/>
          <w:szCs w:val="28"/>
        </w:rPr>
        <w:t>210</w:t>
      </w:r>
      <w:r w:rsidRPr="00212347">
        <w:rPr>
          <w:rFonts w:ascii="標楷體" w:eastAsia="標楷體" w:hAnsi="標楷體" w:hint="eastAsia"/>
          <w:sz w:val="28"/>
          <w:szCs w:val="28"/>
        </w:rPr>
        <w:t>萬元之賄賂，並違背法令使京華城公司於未有法令依據下取得</w:t>
      </w:r>
      <w:r w:rsidRPr="00212347">
        <w:rPr>
          <w:rFonts w:ascii="標楷體" w:eastAsia="標楷體" w:hAnsi="標楷體"/>
          <w:sz w:val="28"/>
          <w:szCs w:val="28"/>
        </w:rPr>
        <w:t>20</w:t>
      </w:r>
      <w:r w:rsidRPr="00212347">
        <w:rPr>
          <w:rFonts w:ascii="標楷體" w:eastAsia="標楷體" w:hAnsi="標楷體" w:hint="eastAsia"/>
          <w:sz w:val="28"/>
          <w:szCs w:val="28"/>
        </w:rPr>
        <w:t>％容積獎勵，不法利益逾百億元。又柯文哲身為民眾黨黨主席，明知政治獻金之本旨及公益性，仍擅將他人與民眾黨之捐款</w:t>
      </w:r>
      <w:r w:rsidRPr="00212347">
        <w:rPr>
          <w:rFonts w:ascii="標楷體" w:eastAsia="標楷體" w:hAnsi="標楷體"/>
          <w:sz w:val="28"/>
          <w:szCs w:val="28"/>
        </w:rPr>
        <w:t>600</w:t>
      </w:r>
      <w:r w:rsidRPr="00212347">
        <w:rPr>
          <w:rFonts w:ascii="標楷體" w:eastAsia="標楷體" w:hAnsi="標楷體" w:hint="eastAsia"/>
          <w:sz w:val="28"/>
          <w:szCs w:val="28"/>
        </w:rPr>
        <w:t>萬元挪用於己，或以商業交易行為之外衣掏空柯文哲政治獻金與民眾黨政治獻金共</w:t>
      </w:r>
      <w:r w:rsidRPr="00212347">
        <w:rPr>
          <w:rFonts w:ascii="標楷體" w:eastAsia="標楷體" w:hAnsi="標楷體"/>
          <w:sz w:val="28"/>
          <w:szCs w:val="28"/>
        </w:rPr>
        <w:t>6</w:t>
      </w:r>
      <w:r w:rsidRPr="00212347">
        <w:rPr>
          <w:rFonts w:ascii="標楷體" w:eastAsia="標楷體" w:hAnsi="標楷體" w:hint="eastAsia"/>
          <w:sz w:val="28"/>
          <w:szCs w:val="28"/>
        </w:rPr>
        <w:t>千餘萬元，</w:t>
      </w:r>
      <w:r w:rsidR="00A41B34">
        <w:rPr>
          <w:rFonts w:ascii="標楷體" w:eastAsia="標楷體" w:hAnsi="標楷體" w:hint="eastAsia"/>
          <w:sz w:val="28"/>
          <w:szCs w:val="28"/>
        </w:rPr>
        <w:t>另挪用眾望基金會之公款827萬餘元，</w:t>
      </w:r>
      <w:r w:rsidRPr="00212347">
        <w:rPr>
          <w:rFonts w:ascii="標楷體" w:eastAsia="標楷體" w:hAnsi="標楷體" w:hint="eastAsia"/>
          <w:sz w:val="28"/>
          <w:szCs w:val="28"/>
        </w:rPr>
        <w:t>所為甚有未當。</w:t>
      </w:r>
    </w:p>
    <w:p w14:paraId="57030E53" w14:textId="50A34B9C" w:rsidR="00E6203D" w:rsidRPr="00212347" w:rsidRDefault="00E6203D" w:rsidP="00212347">
      <w:pPr>
        <w:spacing w:line="520" w:lineRule="exact"/>
        <w:ind w:leftChars="354" w:left="850" w:firstLineChars="202" w:firstLine="566"/>
        <w:jc w:val="both"/>
        <w:rPr>
          <w:rFonts w:ascii="標楷體" w:eastAsia="標楷體" w:hAnsi="標楷體"/>
          <w:sz w:val="28"/>
          <w:szCs w:val="28"/>
        </w:rPr>
      </w:pPr>
      <w:r w:rsidRPr="00212347">
        <w:rPr>
          <w:rFonts w:ascii="標楷體" w:eastAsia="標楷體" w:hAnsi="標楷體" w:cs="標楷體" w:hint="eastAsia"/>
          <w:sz w:val="28"/>
          <w:szCs w:val="28"/>
        </w:rPr>
        <w:t>又參酌柯文哲於遭執行搜索時，檢警於其辦公處所查扣撕碎便條紙筆記，上載柯文哲自承係其所書寫：「晶華→</w:t>
      </w:r>
      <w:r w:rsidRPr="00212347">
        <w:rPr>
          <w:rFonts w:ascii="標楷體" w:eastAsia="標楷體" w:hAnsi="標楷體"/>
          <w:sz w:val="28"/>
          <w:szCs w:val="28"/>
        </w:rPr>
        <w:t>orange</w:t>
      </w:r>
      <w:r w:rsidRPr="00212347">
        <w:rPr>
          <w:rFonts w:ascii="標楷體" w:eastAsia="標楷體" w:hAnsi="標楷體" w:hint="eastAsia"/>
          <w:sz w:val="28"/>
          <w:szCs w:val="28"/>
        </w:rPr>
        <w:t>出國」等文字，而甫於</w:t>
      </w:r>
      <w:r w:rsidRPr="00212347">
        <w:rPr>
          <w:rFonts w:ascii="標楷體" w:eastAsia="標楷體" w:hAnsi="標楷體"/>
          <w:sz w:val="28"/>
          <w:szCs w:val="28"/>
        </w:rPr>
        <w:t>113</w:t>
      </w:r>
      <w:r w:rsidRPr="00212347">
        <w:rPr>
          <w:rFonts w:ascii="標楷體" w:eastAsia="標楷體" w:hAnsi="標楷體" w:hint="eastAsia"/>
          <w:sz w:val="28"/>
          <w:szCs w:val="28"/>
        </w:rPr>
        <w:t>年</w:t>
      </w:r>
      <w:r w:rsidRPr="00212347">
        <w:rPr>
          <w:rFonts w:ascii="標楷體" w:eastAsia="標楷體" w:hAnsi="標楷體"/>
          <w:sz w:val="28"/>
          <w:szCs w:val="28"/>
        </w:rPr>
        <w:t>8</w:t>
      </w:r>
      <w:r w:rsidRPr="00212347">
        <w:rPr>
          <w:rFonts w:ascii="標楷體" w:eastAsia="標楷體" w:hAnsi="標楷體" w:hint="eastAsia"/>
          <w:sz w:val="28"/>
          <w:szCs w:val="28"/>
        </w:rPr>
        <w:t>月</w:t>
      </w:r>
      <w:r w:rsidRPr="00212347">
        <w:rPr>
          <w:rFonts w:ascii="標楷體" w:eastAsia="標楷體" w:hAnsi="標楷體"/>
          <w:sz w:val="28"/>
          <w:szCs w:val="28"/>
        </w:rPr>
        <w:t>27</w:t>
      </w:r>
      <w:r w:rsidRPr="00212347">
        <w:rPr>
          <w:rFonts w:ascii="標楷體" w:eastAsia="標楷體" w:hAnsi="標楷體" w:hint="eastAsia"/>
          <w:sz w:val="28"/>
          <w:szCs w:val="28"/>
        </w:rPr>
        <w:t>日返國之許芷瑜，急於同年月</w:t>
      </w:r>
      <w:r w:rsidRPr="00212347">
        <w:rPr>
          <w:rFonts w:ascii="標楷體" w:eastAsia="標楷體" w:hAnsi="標楷體"/>
          <w:sz w:val="28"/>
          <w:szCs w:val="28"/>
        </w:rPr>
        <w:t>29</w:t>
      </w:r>
      <w:r w:rsidRPr="00212347">
        <w:rPr>
          <w:rFonts w:ascii="標楷體" w:eastAsia="標楷體" w:hAnsi="標楷體" w:hint="eastAsia"/>
          <w:sz w:val="28"/>
          <w:szCs w:val="28"/>
        </w:rPr>
        <w:t>日訂購機票搭機赴日本；且柯文哲於遭查獲以來自始至終均否認全部犯行，足見其犯後完全未能正視己身錯誤之態度，不足為犯後態度之有利考量，且因此嚴重耗費有限司法資源。</w:t>
      </w:r>
    </w:p>
    <w:p w14:paraId="3C0521A4" w14:textId="46AE551A" w:rsidR="00367AF3" w:rsidRPr="00212347" w:rsidRDefault="00E6203D" w:rsidP="00212347">
      <w:pPr>
        <w:spacing w:line="520" w:lineRule="exact"/>
        <w:ind w:leftChars="354" w:left="850" w:firstLineChars="202" w:firstLine="566"/>
        <w:jc w:val="both"/>
        <w:rPr>
          <w:rFonts w:ascii="標楷體" w:eastAsia="標楷體" w:hAnsi="標楷體"/>
          <w:sz w:val="28"/>
          <w:szCs w:val="28"/>
        </w:rPr>
      </w:pPr>
      <w:r w:rsidRPr="00212347">
        <w:rPr>
          <w:rFonts w:ascii="標楷體" w:eastAsia="標楷體" w:hAnsi="標楷體" w:cs="標楷體" w:hint="eastAsia"/>
          <w:sz w:val="28"/>
          <w:szCs w:val="28"/>
        </w:rPr>
        <w:t>衡酌柯文哲未將其取得之全部犯罪所得予以繳回，再考量檢察官就本案量刑所表示之意見，兼衡柯文哲除本案外並無其他前案紀錄、犯罪動機、目的、手段，暨其自述之智識程度，過往工作經歷，目前經濟狀況、家庭狀況等一切情狀，就柯文哲所犯對於違背職務之行為收受賄賂犯行、公益侵占</w:t>
      </w:r>
      <w:r w:rsidRPr="00212347">
        <w:rPr>
          <w:rFonts w:ascii="標楷體" w:eastAsia="標楷體" w:hAnsi="標楷體"/>
          <w:sz w:val="28"/>
          <w:szCs w:val="28"/>
        </w:rPr>
        <w:t>2</w:t>
      </w:r>
      <w:r w:rsidRPr="00212347">
        <w:rPr>
          <w:rFonts w:ascii="標楷體" w:eastAsia="標楷體" w:hAnsi="標楷體" w:hint="eastAsia"/>
          <w:sz w:val="28"/>
          <w:szCs w:val="28"/>
        </w:rPr>
        <w:t>次犯行、背信犯行分別量處如主文所示之刑，並就違背職務之行為收受賄賂犯行部分宣告褫奪公權。</w:t>
      </w:r>
    </w:p>
    <w:p w14:paraId="2BE85D75" w14:textId="0B84DE0E" w:rsidR="00367AF3" w:rsidRPr="00212347" w:rsidRDefault="00367AF3" w:rsidP="009150F5">
      <w:pPr>
        <w:spacing w:line="520" w:lineRule="exact"/>
        <w:ind w:left="840" w:hangingChars="300" w:hanging="840"/>
        <w:jc w:val="both"/>
        <w:outlineLvl w:val="2"/>
        <w:rPr>
          <w:rFonts w:ascii="標楷體" w:eastAsia="標楷體" w:hAnsi="標楷體"/>
          <w:sz w:val="28"/>
          <w:szCs w:val="28"/>
        </w:rPr>
      </w:pPr>
      <w:r w:rsidRPr="00212347">
        <w:rPr>
          <w:rFonts w:ascii="標楷體" w:eastAsia="標楷體" w:hAnsi="標楷體" w:hint="eastAsia"/>
          <w:sz w:val="28"/>
          <w:szCs w:val="28"/>
        </w:rPr>
        <w:t>（二）應曉薇：</w:t>
      </w:r>
    </w:p>
    <w:p w14:paraId="0C5612EB" w14:textId="289A1605" w:rsidR="00367AF3" w:rsidRPr="00212347" w:rsidRDefault="00F849AF" w:rsidP="00212347">
      <w:pPr>
        <w:spacing w:line="520" w:lineRule="exact"/>
        <w:ind w:leftChars="354" w:left="850" w:firstLineChars="202" w:firstLine="566"/>
        <w:jc w:val="both"/>
        <w:rPr>
          <w:rFonts w:ascii="標楷體" w:eastAsia="標楷體" w:hAnsi="標楷體"/>
          <w:sz w:val="28"/>
          <w:szCs w:val="28"/>
        </w:rPr>
      </w:pPr>
      <w:r w:rsidRPr="00212347">
        <w:rPr>
          <w:rFonts w:ascii="標楷體" w:eastAsia="標楷體" w:hAnsi="標楷體" w:hint="eastAsia"/>
          <w:sz w:val="28"/>
          <w:szCs w:val="28"/>
        </w:rPr>
        <w:t>應曉薇係第11屆至第14屆臺北市議員，其身為民意代表，受民意之付託，原應廉潔自持、尊法自律，依法監督臺北市之市政，詎其貪圖利益，而以其掌控之公益性組織收受賄賂，其所得金額甚高，且其以領現繳納信用卡費等方式製造斷點，增加追查犯罪困難，法敵對意識甚高。復以其臺北市議員之身分，</w:t>
      </w:r>
      <w:r w:rsidRPr="00212347">
        <w:rPr>
          <w:rFonts w:ascii="標楷體" w:eastAsia="標楷體" w:hAnsi="標楷體" w:hint="eastAsia"/>
          <w:sz w:val="28"/>
          <w:szCs w:val="28"/>
        </w:rPr>
        <w:lastRenderedPageBreak/>
        <w:t>多次質詢、約見、大量索資以施壓基層公務員，對於依法行政之基層公務員造成莫大壓力。應曉薇違背職務要求通過本案京華城非法容積之案件，而使京華城公司獲得龐大不法利益，罔顧都市開發應考量公益及都市整體發展，而造成片面偏頗、財團受益而產生都市開發不均、行政機關所為授益行政行為違反依法行政原則、平等原則等之不法情事，自有違市民之付託及其身為市議員應廉潔持正之本質，其違法程度堪稱重大。另衡諸應曉薇於本案偵查中於檢察官搜索前，即輾轉先乘車至臺灣桃園國際機場後，復轉往臺中國際機場準備出境，欲潛逃避免本案之追訴、審判，意圖妨礙司法之偵查、審理及執行程序，徒增司法資源之耗費；其於偵查、審判中均否認犯行、飾詞狡辯，犯後態度方面亦難對其為有利之認定。兼衡應曉薇自述之智識程度，過往工作經歷，目前經濟狀況、家庭狀況等一切情狀，分別量處如主文所示之刑，並就違背職務之行為收受賄賂犯行部分宣告褫奪公權。</w:t>
      </w:r>
    </w:p>
    <w:p w14:paraId="5D208ACD" w14:textId="7E9EB560" w:rsidR="00367AF3" w:rsidRPr="00212347" w:rsidRDefault="00367AF3" w:rsidP="009150F5">
      <w:pPr>
        <w:spacing w:line="520" w:lineRule="exact"/>
        <w:ind w:left="840" w:hangingChars="300" w:hanging="840"/>
        <w:jc w:val="both"/>
        <w:outlineLvl w:val="2"/>
        <w:rPr>
          <w:rFonts w:ascii="標楷體" w:eastAsia="標楷體" w:hAnsi="標楷體"/>
          <w:sz w:val="28"/>
          <w:szCs w:val="28"/>
        </w:rPr>
      </w:pPr>
      <w:r w:rsidRPr="00212347">
        <w:rPr>
          <w:rFonts w:ascii="標楷體" w:eastAsia="標楷體" w:hAnsi="標楷體" w:hint="eastAsia"/>
          <w:sz w:val="28"/>
          <w:szCs w:val="28"/>
        </w:rPr>
        <w:t>（三）沈慶京：</w:t>
      </w:r>
    </w:p>
    <w:p w14:paraId="4479B49D" w14:textId="50E10EB1" w:rsidR="0081438C" w:rsidRPr="00212347" w:rsidRDefault="009207F7" w:rsidP="00212347">
      <w:pPr>
        <w:spacing w:line="520" w:lineRule="exact"/>
        <w:ind w:leftChars="354" w:left="850" w:firstLineChars="202" w:firstLine="566"/>
        <w:jc w:val="both"/>
        <w:rPr>
          <w:rFonts w:ascii="標楷體" w:eastAsia="標楷體" w:hAnsi="標楷體"/>
          <w:sz w:val="28"/>
          <w:szCs w:val="28"/>
        </w:rPr>
      </w:pPr>
      <w:r w:rsidRPr="00212347">
        <w:rPr>
          <w:rFonts w:ascii="標楷體" w:eastAsia="標楷體" w:hAnsi="標楷體" w:hint="eastAsia"/>
          <w:sz w:val="28"/>
          <w:szCs w:val="28"/>
        </w:rPr>
        <w:t>沈慶京為打造其政商實力，長期行賄應曉薇，並由退休之威京集團聘僱之顧問吳順民協助本案容積之爭取，驅使應曉薇、吳順民對北市府關於主管有關都市計畫與建設之承辦官員予以施壓，並與柯文哲積極接觸、會面，促使柯文哲領導之北市府違法核給容積獎勵，終而取得本案非法且價值甚鉅之容積獎勵，所獲不法利益逾上百億元。衡其所為，不僅嚴重破壞威京集團之企業形象，間接損及集團信譽及眾多股東員工之利益，更腐蝕公務行政機關之專業性與廉潔性，致北市府基層公務員堅持依法行政之努力毀於一旦，並使市民對於北市府同仁之中立性產生質疑，摧殘市民與北市府公務員間之良好互動，參以沈慶</w:t>
      </w:r>
      <w:r w:rsidRPr="00212347">
        <w:rPr>
          <w:rFonts w:ascii="標楷體" w:eastAsia="標楷體" w:hAnsi="標楷體" w:hint="eastAsia"/>
          <w:sz w:val="28"/>
          <w:szCs w:val="28"/>
        </w:rPr>
        <w:lastRenderedPageBreak/>
        <w:t>京於偵查及審理過程均矢口否認犯行，就犯後態度方面無從為對其有利之認定，</w:t>
      </w:r>
      <w:r w:rsidR="005A58AF" w:rsidRPr="00212347">
        <w:rPr>
          <w:rFonts w:ascii="標楷體" w:eastAsia="標楷體" w:hAnsi="標楷體" w:hint="eastAsia"/>
          <w:sz w:val="28"/>
          <w:szCs w:val="28"/>
        </w:rPr>
        <w:t>兼衡沈慶京自述之智識程度，過往工作經歷，目前經濟狀況、家庭狀況等一切情狀，量處如主文所示之刑，並宣告褫奪公權。</w:t>
      </w:r>
    </w:p>
    <w:p w14:paraId="0C12B238" w14:textId="77777777" w:rsidR="00FE2563" w:rsidRPr="00212347" w:rsidRDefault="005902D8" w:rsidP="00EE15D6">
      <w:pPr>
        <w:spacing w:line="520" w:lineRule="exact"/>
        <w:ind w:left="0" w:firstLine="0"/>
        <w:jc w:val="both"/>
        <w:outlineLvl w:val="0"/>
        <w:rPr>
          <w:rFonts w:ascii="標楷體" w:eastAsia="標楷體" w:hAnsi="標楷體"/>
          <w:b/>
          <w:sz w:val="28"/>
          <w:szCs w:val="28"/>
        </w:rPr>
      </w:pPr>
      <w:r w:rsidRPr="00212347">
        <w:rPr>
          <w:rFonts w:ascii="標楷體" w:eastAsia="標楷體" w:hAnsi="標楷體" w:hint="eastAsia"/>
          <w:b/>
          <w:sz w:val="28"/>
          <w:szCs w:val="28"/>
        </w:rPr>
        <w:t>參</w:t>
      </w:r>
      <w:r w:rsidR="00FE2563" w:rsidRPr="00212347">
        <w:rPr>
          <w:rFonts w:ascii="標楷體" w:eastAsia="標楷體" w:hAnsi="標楷體"/>
          <w:b/>
          <w:sz w:val="28"/>
          <w:szCs w:val="28"/>
        </w:rPr>
        <w:t>、</w:t>
      </w:r>
      <w:r w:rsidR="00FE2563" w:rsidRPr="00212347">
        <w:rPr>
          <w:rFonts w:ascii="標楷體" w:eastAsia="標楷體" w:hAnsi="標楷體" w:hint="eastAsia"/>
          <w:b/>
          <w:sz w:val="28"/>
          <w:szCs w:val="28"/>
        </w:rPr>
        <w:t>本院認定無</w:t>
      </w:r>
      <w:r w:rsidR="00FE2563" w:rsidRPr="00212347">
        <w:rPr>
          <w:rFonts w:ascii="標楷體" w:eastAsia="標楷體" w:hAnsi="標楷體"/>
          <w:b/>
          <w:sz w:val="28"/>
          <w:szCs w:val="28"/>
        </w:rPr>
        <w:t>罪</w:t>
      </w:r>
      <w:r w:rsidR="00BC2F1B" w:rsidRPr="00212347">
        <w:rPr>
          <w:rFonts w:ascii="標楷體" w:eastAsia="標楷體" w:hAnsi="標楷體" w:hint="eastAsia"/>
          <w:b/>
          <w:sz w:val="28"/>
          <w:szCs w:val="28"/>
        </w:rPr>
        <w:t>或不另為無罪</w:t>
      </w:r>
      <w:r w:rsidR="00003844" w:rsidRPr="00212347">
        <w:rPr>
          <w:rFonts w:ascii="標楷體" w:eastAsia="標楷體" w:hAnsi="標楷體" w:hint="eastAsia"/>
          <w:b/>
          <w:sz w:val="28"/>
          <w:szCs w:val="28"/>
        </w:rPr>
        <w:t>諭知</w:t>
      </w:r>
      <w:r w:rsidR="00FE2563" w:rsidRPr="00212347">
        <w:rPr>
          <w:rFonts w:ascii="標楷體" w:eastAsia="標楷體" w:hAnsi="標楷體" w:hint="eastAsia"/>
          <w:b/>
          <w:sz w:val="28"/>
          <w:szCs w:val="28"/>
        </w:rPr>
        <w:t>部分之</w:t>
      </w:r>
      <w:r w:rsidR="00FE2563" w:rsidRPr="00212347">
        <w:rPr>
          <w:rFonts w:ascii="標楷體" w:eastAsia="標楷體" w:hAnsi="標楷體"/>
          <w:b/>
          <w:sz w:val="28"/>
          <w:szCs w:val="28"/>
        </w:rPr>
        <w:t>理由：</w:t>
      </w:r>
    </w:p>
    <w:p w14:paraId="444BD740" w14:textId="191E1D71" w:rsidR="00BC2F1B" w:rsidRPr="00212347" w:rsidRDefault="00BC2F1B" w:rsidP="00903396">
      <w:pPr>
        <w:spacing w:line="520" w:lineRule="exact"/>
        <w:ind w:left="566" w:hangingChars="202" w:hanging="566"/>
        <w:jc w:val="both"/>
        <w:outlineLvl w:val="1"/>
        <w:rPr>
          <w:rFonts w:ascii="標楷體" w:eastAsia="標楷體" w:hAnsi="標楷體"/>
          <w:b/>
          <w:sz w:val="28"/>
          <w:szCs w:val="28"/>
        </w:rPr>
      </w:pPr>
      <w:r w:rsidRPr="00212347">
        <w:rPr>
          <w:rFonts w:ascii="標楷體" w:eastAsia="標楷體" w:hAnsi="標楷體" w:hint="eastAsia"/>
          <w:b/>
          <w:sz w:val="28"/>
          <w:szCs w:val="28"/>
        </w:rPr>
        <w:t>一、柯文哲被訴收受沈慶京交付之賄款現金</w:t>
      </w:r>
      <w:r w:rsidRPr="00212347">
        <w:rPr>
          <w:rFonts w:ascii="標楷體" w:eastAsia="標楷體" w:hAnsi="標楷體"/>
          <w:b/>
          <w:sz w:val="28"/>
          <w:szCs w:val="28"/>
        </w:rPr>
        <w:t>1,500</w:t>
      </w:r>
      <w:r w:rsidRPr="00212347">
        <w:rPr>
          <w:rFonts w:ascii="標楷體" w:eastAsia="標楷體" w:hAnsi="標楷體" w:hint="eastAsia"/>
          <w:b/>
          <w:sz w:val="28"/>
          <w:szCs w:val="28"/>
        </w:rPr>
        <w:t>萬元部分</w:t>
      </w:r>
      <w:r w:rsidR="00003844" w:rsidRPr="00212347">
        <w:rPr>
          <w:rFonts w:ascii="標楷體" w:eastAsia="標楷體" w:hAnsi="標楷體" w:hint="eastAsia"/>
          <w:b/>
          <w:sz w:val="28"/>
          <w:szCs w:val="28"/>
        </w:rPr>
        <w:t>不另為無罪之諭知</w:t>
      </w:r>
      <w:r w:rsidRPr="00212347">
        <w:rPr>
          <w:rFonts w:ascii="標楷體" w:eastAsia="標楷體" w:hAnsi="標楷體" w:hint="eastAsia"/>
          <w:b/>
          <w:sz w:val="28"/>
          <w:szCs w:val="28"/>
        </w:rPr>
        <w:t xml:space="preserve">：　</w:t>
      </w:r>
    </w:p>
    <w:p w14:paraId="2C8D81FA" w14:textId="335C32A5" w:rsidR="00BC2F1B" w:rsidRPr="00212347" w:rsidRDefault="00BC2F1B" w:rsidP="009150F5">
      <w:pPr>
        <w:spacing w:line="520" w:lineRule="exact"/>
        <w:ind w:left="840" w:hangingChars="300" w:hanging="840"/>
        <w:jc w:val="both"/>
        <w:outlineLvl w:val="2"/>
        <w:rPr>
          <w:rFonts w:ascii="標楷體" w:eastAsia="標楷體" w:hAnsi="標楷體"/>
          <w:sz w:val="28"/>
          <w:szCs w:val="28"/>
        </w:rPr>
      </w:pPr>
      <w:r w:rsidRPr="00212347">
        <w:rPr>
          <w:rFonts w:ascii="標楷體" w:eastAsia="標楷體" w:hAnsi="標楷體" w:hint="eastAsia"/>
          <w:sz w:val="28"/>
          <w:szCs w:val="28"/>
        </w:rPr>
        <w:t xml:space="preserve">　　</w:t>
      </w:r>
    </w:p>
    <w:p w14:paraId="4BC0117C" w14:textId="5C6C98DC" w:rsidR="00BC2F1B" w:rsidRPr="00212347" w:rsidRDefault="005B7BA7" w:rsidP="009150F5">
      <w:pPr>
        <w:spacing w:line="520" w:lineRule="exact"/>
        <w:ind w:left="840" w:hangingChars="300" w:hanging="840"/>
        <w:jc w:val="both"/>
        <w:outlineLvl w:val="2"/>
        <w:rPr>
          <w:rFonts w:ascii="標楷體" w:eastAsia="標楷體" w:hAnsi="標楷體"/>
          <w:sz w:val="28"/>
          <w:szCs w:val="28"/>
        </w:rPr>
      </w:pPr>
      <w:r w:rsidRPr="00212347">
        <w:rPr>
          <w:rFonts w:ascii="標楷體" w:eastAsia="標楷體" w:hAnsi="標楷體" w:hint="eastAsia"/>
          <w:sz w:val="28"/>
          <w:szCs w:val="28"/>
        </w:rPr>
        <w:t>（</w:t>
      </w:r>
      <w:r w:rsidR="00162DB2">
        <w:rPr>
          <w:rFonts w:ascii="標楷體" w:eastAsia="標楷體" w:hAnsi="標楷體" w:hint="eastAsia"/>
          <w:sz w:val="28"/>
          <w:szCs w:val="28"/>
        </w:rPr>
        <w:t>一</w:t>
      </w:r>
      <w:r w:rsidRPr="00212347">
        <w:rPr>
          <w:rFonts w:ascii="標楷體" w:eastAsia="標楷體" w:hAnsi="標楷體" w:hint="eastAsia"/>
          <w:sz w:val="28"/>
          <w:szCs w:val="28"/>
        </w:rPr>
        <w:t>）</w:t>
      </w:r>
      <w:r w:rsidR="00BC2F1B" w:rsidRPr="00212347">
        <w:rPr>
          <w:rFonts w:ascii="標楷體" w:eastAsia="標楷體" w:hAnsi="標楷體" w:cs="標楷體" w:hint="eastAsia"/>
          <w:sz w:val="28"/>
          <w:szCs w:val="28"/>
        </w:rPr>
        <w:t>本案扣押之</w:t>
      </w:r>
      <w:r w:rsidR="00BC2F1B" w:rsidRPr="00212347">
        <w:rPr>
          <w:rFonts w:ascii="標楷體" w:eastAsia="標楷體" w:hAnsi="標楷體"/>
          <w:sz w:val="28"/>
          <w:szCs w:val="28"/>
        </w:rPr>
        <w:t>A1-37</w:t>
      </w:r>
      <w:r w:rsidR="00BC2F1B" w:rsidRPr="00212347">
        <w:rPr>
          <w:rFonts w:ascii="標楷體" w:eastAsia="標楷體" w:hAnsi="標楷體" w:hint="eastAsia"/>
          <w:sz w:val="28"/>
          <w:szCs w:val="28"/>
        </w:rPr>
        <w:t>行動硬碟內之工作簿檔案，固為柯文哲製作</w:t>
      </w:r>
      <w:r w:rsidR="00003844" w:rsidRPr="00212347">
        <w:rPr>
          <w:rFonts w:ascii="標楷體" w:eastAsia="標楷體" w:hAnsi="標楷體" w:hint="eastAsia"/>
          <w:sz w:val="28"/>
          <w:szCs w:val="28"/>
        </w:rPr>
        <w:t>，</w:t>
      </w:r>
      <w:r w:rsidRPr="00212347">
        <w:rPr>
          <w:rFonts w:ascii="標楷體" w:eastAsia="標楷體" w:hAnsi="標楷體" w:hint="eastAsia"/>
          <w:sz w:val="28"/>
          <w:szCs w:val="28"/>
        </w:rPr>
        <w:t>復</w:t>
      </w:r>
      <w:r w:rsidR="00BC2F1B" w:rsidRPr="00212347">
        <w:rPr>
          <w:rFonts w:ascii="標楷體" w:eastAsia="標楷體" w:hAnsi="標楷體" w:hint="eastAsia"/>
          <w:sz w:val="28"/>
          <w:szCs w:val="28"/>
        </w:rPr>
        <w:t>經本院勘驗該行動硬碟之內容，最後編輯時間均為</w:t>
      </w:r>
      <w:r w:rsidR="00BC2F1B" w:rsidRPr="00212347">
        <w:rPr>
          <w:rFonts w:ascii="標楷體" w:eastAsia="標楷體" w:hAnsi="標楷體"/>
          <w:sz w:val="28"/>
          <w:szCs w:val="28"/>
        </w:rPr>
        <w:t>113</w:t>
      </w:r>
      <w:r w:rsidR="00BC2F1B" w:rsidRPr="00212347">
        <w:rPr>
          <w:rFonts w:ascii="標楷體" w:eastAsia="標楷體" w:hAnsi="標楷體" w:hint="eastAsia"/>
          <w:sz w:val="28"/>
          <w:szCs w:val="28"/>
        </w:rPr>
        <w:t>年</w:t>
      </w:r>
      <w:r w:rsidR="00BC2F1B" w:rsidRPr="00212347">
        <w:rPr>
          <w:rFonts w:ascii="標楷體" w:eastAsia="標楷體" w:hAnsi="標楷體"/>
          <w:sz w:val="28"/>
          <w:szCs w:val="28"/>
        </w:rPr>
        <w:t>8</w:t>
      </w:r>
      <w:r w:rsidR="00BC2F1B" w:rsidRPr="00212347">
        <w:rPr>
          <w:rFonts w:ascii="標楷體" w:eastAsia="標楷體" w:hAnsi="標楷體" w:hint="eastAsia"/>
          <w:sz w:val="28"/>
          <w:szCs w:val="28"/>
        </w:rPr>
        <w:t>月</w:t>
      </w:r>
      <w:r w:rsidR="00BC2F1B" w:rsidRPr="00212347">
        <w:rPr>
          <w:rFonts w:ascii="標楷體" w:eastAsia="標楷體" w:hAnsi="標楷體"/>
          <w:sz w:val="28"/>
          <w:szCs w:val="28"/>
        </w:rPr>
        <w:t>30</w:t>
      </w:r>
      <w:r w:rsidR="00BC2F1B" w:rsidRPr="00212347">
        <w:rPr>
          <w:rFonts w:ascii="標楷體" w:eastAsia="標楷體" w:hAnsi="標楷體" w:hint="eastAsia"/>
          <w:sz w:val="28"/>
          <w:szCs w:val="28"/>
        </w:rPr>
        <w:t>日搜索日期之前</w:t>
      </w:r>
      <w:r w:rsidRPr="00212347">
        <w:rPr>
          <w:rFonts w:ascii="標楷體" w:eastAsia="標楷體" w:hAnsi="標楷體" w:hint="eastAsia"/>
          <w:sz w:val="28"/>
          <w:szCs w:val="28"/>
        </w:rPr>
        <w:t>，且檔案內容、</w:t>
      </w:r>
      <w:r w:rsidR="00BC2F1B" w:rsidRPr="00212347">
        <w:rPr>
          <w:rFonts w:ascii="標楷體" w:eastAsia="標楷體" w:hAnsi="標楷體" w:hint="eastAsia"/>
          <w:sz w:val="28"/>
          <w:szCs w:val="28"/>
        </w:rPr>
        <w:t>存檔者及文件內容，足以認定工作簿為柯文哲製作之文件，</w:t>
      </w:r>
      <w:r w:rsidRPr="00212347">
        <w:rPr>
          <w:rFonts w:ascii="標楷體" w:eastAsia="標楷體" w:hAnsi="標楷體" w:cs="標楷體" w:hint="eastAsia"/>
          <w:sz w:val="28"/>
          <w:szCs w:val="28"/>
        </w:rPr>
        <w:t>工作簿檔案除</w:t>
      </w:r>
      <w:r w:rsidR="00907DD3" w:rsidRPr="00212347">
        <w:rPr>
          <w:rFonts w:ascii="標楷體" w:eastAsia="標楷體" w:hAnsi="標楷體" w:cs="標楷體" w:hint="eastAsia"/>
          <w:sz w:val="28"/>
          <w:szCs w:val="28"/>
        </w:rPr>
        <w:t>「2022/11/1小沈1500沈慶京」外之</w:t>
      </w:r>
      <w:r w:rsidR="00BC2F1B" w:rsidRPr="00212347">
        <w:rPr>
          <w:rFonts w:ascii="標楷體" w:eastAsia="標楷體" w:hAnsi="標楷體" w:hint="eastAsia"/>
          <w:sz w:val="28"/>
          <w:szCs w:val="28"/>
        </w:rPr>
        <w:t>各編號內容</w:t>
      </w:r>
      <w:r w:rsidRPr="00212347">
        <w:rPr>
          <w:rFonts w:ascii="標楷體" w:eastAsia="標楷體" w:hAnsi="標楷體" w:hint="eastAsia"/>
          <w:sz w:val="28"/>
          <w:szCs w:val="28"/>
        </w:rPr>
        <w:t>，經傳訊證人及比對後，</w:t>
      </w:r>
      <w:r w:rsidR="00BC2F1B" w:rsidRPr="00212347">
        <w:rPr>
          <w:rFonts w:ascii="標楷體" w:eastAsia="標楷體" w:hAnsi="標楷體" w:hint="eastAsia"/>
          <w:sz w:val="28"/>
          <w:szCs w:val="28"/>
        </w:rPr>
        <w:t>可發現</w:t>
      </w:r>
      <w:r w:rsidR="00907DD3" w:rsidRPr="00212347">
        <w:rPr>
          <w:rFonts w:ascii="標楷體" w:eastAsia="標楷體" w:hAnsi="標楷體" w:hint="eastAsia"/>
          <w:sz w:val="28"/>
          <w:szCs w:val="28"/>
        </w:rPr>
        <w:t>具真實性。</w:t>
      </w:r>
      <w:r w:rsidRPr="00212347">
        <w:rPr>
          <w:rFonts w:ascii="標楷體" w:eastAsia="標楷體" w:hAnsi="標楷體" w:hint="eastAsia"/>
          <w:sz w:val="28"/>
          <w:szCs w:val="28"/>
        </w:rPr>
        <w:t>由於本案工作簿</w:t>
      </w:r>
      <w:r w:rsidR="00BC2F1B" w:rsidRPr="00212347">
        <w:rPr>
          <w:rFonts w:ascii="標楷體" w:eastAsia="標楷體" w:hAnsi="標楷體" w:hint="eastAsia"/>
          <w:sz w:val="28"/>
          <w:szCs w:val="28"/>
        </w:rPr>
        <w:t>之私密性極高，縱使如證人邱佩琳、周芳如、謝</w:t>
      </w:r>
      <w:r w:rsidR="00907DD3" w:rsidRPr="00212347">
        <w:rPr>
          <w:rFonts w:ascii="標楷體" w:eastAsia="標楷體" w:hAnsi="標楷體" w:hint="eastAsia"/>
          <w:sz w:val="28"/>
          <w:szCs w:val="28"/>
        </w:rPr>
        <w:t>明珠等人，因協助柯文哲向金主募款，因此可能知悉部分募款資訊</w:t>
      </w:r>
      <w:r w:rsidR="00BC2F1B" w:rsidRPr="00212347">
        <w:rPr>
          <w:rFonts w:ascii="標楷體" w:eastAsia="標楷體" w:hAnsi="標楷體" w:hint="eastAsia"/>
          <w:sz w:val="28"/>
          <w:szCs w:val="28"/>
        </w:rPr>
        <w:t>，</w:t>
      </w:r>
      <w:r w:rsidR="00907DD3" w:rsidRPr="00212347">
        <w:rPr>
          <w:rFonts w:ascii="標楷體" w:eastAsia="標楷體" w:hAnsi="標楷體" w:hint="eastAsia"/>
          <w:sz w:val="28"/>
          <w:szCs w:val="28"/>
        </w:rPr>
        <w:t>是</w:t>
      </w:r>
      <w:r w:rsidR="00BC2F1B" w:rsidRPr="00212347">
        <w:rPr>
          <w:rFonts w:ascii="標楷體" w:eastAsia="標楷體" w:hAnsi="標楷體" w:hint="eastAsia"/>
          <w:sz w:val="28"/>
          <w:szCs w:val="28"/>
        </w:rPr>
        <w:t>本案「工作簿」確實係柯文哲自行記錄，至為明確。</w:t>
      </w:r>
    </w:p>
    <w:p w14:paraId="226BAEB2" w14:textId="07F86347" w:rsidR="005B7BA7" w:rsidRPr="00212347" w:rsidRDefault="00907DD3" w:rsidP="009150F5">
      <w:pPr>
        <w:spacing w:line="520" w:lineRule="exact"/>
        <w:ind w:left="840" w:hangingChars="300" w:hanging="840"/>
        <w:jc w:val="both"/>
        <w:outlineLvl w:val="2"/>
        <w:rPr>
          <w:rFonts w:ascii="標楷體" w:eastAsia="標楷體" w:hAnsi="標楷體" w:cs="標楷體"/>
          <w:sz w:val="28"/>
          <w:szCs w:val="28"/>
        </w:rPr>
      </w:pPr>
      <w:r w:rsidRPr="00212347">
        <w:rPr>
          <w:rFonts w:ascii="標楷體" w:eastAsia="標楷體" w:hAnsi="標楷體" w:hint="eastAsia"/>
          <w:sz w:val="28"/>
          <w:szCs w:val="28"/>
        </w:rPr>
        <w:t>（</w:t>
      </w:r>
      <w:r w:rsidR="006E7BFF">
        <w:rPr>
          <w:rFonts w:ascii="標楷體" w:eastAsia="標楷體" w:hAnsi="標楷體" w:hint="eastAsia"/>
          <w:sz w:val="28"/>
          <w:szCs w:val="28"/>
        </w:rPr>
        <w:t>二</w:t>
      </w:r>
      <w:r w:rsidRPr="00212347">
        <w:rPr>
          <w:rFonts w:ascii="標楷體" w:eastAsia="標楷體" w:hAnsi="標楷體" w:hint="eastAsia"/>
          <w:sz w:val="28"/>
          <w:szCs w:val="28"/>
        </w:rPr>
        <w:t>）</w:t>
      </w:r>
      <w:r w:rsidR="005B7BA7" w:rsidRPr="00212347">
        <w:rPr>
          <w:rFonts w:ascii="標楷體" w:eastAsia="標楷體" w:hAnsi="標楷體" w:cs="標楷體" w:hint="eastAsia"/>
          <w:sz w:val="28"/>
          <w:szCs w:val="28"/>
        </w:rPr>
        <w:t>觀之沈慶京於111年9月1日下午2時26分49秒，傳送訊息予柯文哲，內容為「市長，向您報告，京華城案已於111年8月29日取得修建執照及9月下旬將取得建照核准文號」、「婉謝其他政治人物，僅邀市長親臨主持」等語，並在訊息後方自稱「小沈」，已可證明沈慶京對柯文哲自稱為「小沈」，核與柯文哲於112年11月3日下午7時11分40秒，傳送訊息予黃珊珊表示「威京小沈已給過，不要再找他，另外他的財務狀況也不好」等語，亦係稱沈慶京為「小沈」相符。再觀之卷內柯文哲與沈慶京之LINE對話紀錄，沈慶京對柯文哲，一概自稱其為「小沈」或「威京</w:t>
      </w:r>
      <w:r w:rsidR="005B7BA7" w:rsidRPr="00212347">
        <w:rPr>
          <w:rFonts w:ascii="標楷體" w:eastAsia="標楷體" w:hAnsi="標楷體" w:cs="標楷體" w:hint="eastAsia"/>
          <w:sz w:val="28"/>
          <w:szCs w:val="28"/>
        </w:rPr>
        <w:lastRenderedPageBreak/>
        <w:t>小沈」，諸如：「但是你沒有告訴我何時可以在陶朱或是公司或其他地方見面。小沈」、「那就在公司，10：30我請人在一樓接你。小沈」、「方便請回電 小沈」、「這兩天有在台北嗎？可否找個時間碰頭？晚一點也沒關係，時間上我可以配合。小沈</w:t>
      </w:r>
      <w:r w:rsidRPr="00212347">
        <w:rPr>
          <w:rFonts w:ascii="標楷體" w:eastAsia="標楷體" w:hAnsi="標楷體" w:cs="標楷體" w:hint="eastAsia"/>
          <w:sz w:val="28"/>
          <w:szCs w:val="28"/>
        </w:rPr>
        <w:t>」</w:t>
      </w:r>
      <w:r w:rsidR="005B7BA7" w:rsidRPr="00212347">
        <w:rPr>
          <w:rFonts w:ascii="標楷體" w:eastAsia="標楷體" w:hAnsi="標楷體" w:cs="標楷體" w:hint="eastAsia"/>
          <w:sz w:val="28"/>
          <w:szCs w:val="28"/>
        </w:rPr>
        <w:t>等內容，足認柯文哲之工作簿上所載「2022/11/1小沈1500沈慶京」之「小沈」，係指沈慶京。</w:t>
      </w:r>
    </w:p>
    <w:p w14:paraId="1819A4AE" w14:textId="29DCDC11" w:rsidR="00BC2F1B" w:rsidRPr="00212347" w:rsidRDefault="00907DD3" w:rsidP="009150F5">
      <w:pPr>
        <w:spacing w:line="520" w:lineRule="exact"/>
        <w:ind w:left="840" w:hangingChars="300" w:hanging="840"/>
        <w:jc w:val="both"/>
        <w:outlineLvl w:val="2"/>
        <w:rPr>
          <w:rFonts w:ascii="標楷體" w:eastAsia="標楷體" w:hAnsi="標楷體"/>
          <w:sz w:val="28"/>
          <w:szCs w:val="28"/>
        </w:rPr>
      </w:pPr>
      <w:r w:rsidRPr="00212347">
        <w:rPr>
          <w:rFonts w:ascii="標楷體" w:eastAsia="標楷體" w:hAnsi="標楷體" w:hint="eastAsia"/>
          <w:sz w:val="28"/>
          <w:szCs w:val="28"/>
        </w:rPr>
        <w:t>（</w:t>
      </w:r>
      <w:r w:rsidR="006E7BFF">
        <w:rPr>
          <w:rFonts w:ascii="標楷體" w:eastAsia="標楷體" w:hAnsi="標楷體" w:hint="eastAsia"/>
          <w:sz w:val="28"/>
          <w:szCs w:val="28"/>
        </w:rPr>
        <w:t>三</w:t>
      </w:r>
      <w:r w:rsidRPr="00212347">
        <w:rPr>
          <w:rFonts w:ascii="標楷體" w:eastAsia="標楷體" w:hAnsi="標楷體" w:hint="eastAsia"/>
          <w:sz w:val="28"/>
          <w:szCs w:val="28"/>
        </w:rPr>
        <w:t>）</w:t>
      </w:r>
      <w:r w:rsidR="005B7BA7" w:rsidRPr="00212347">
        <w:rPr>
          <w:rFonts w:ascii="標楷體" w:eastAsia="標楷體" w:hAnsi="標楷體" w:cs="標楷體" w:hint="eastAsia"/>
          <w:sz w:val="28"/>
          <w:szCs w:val="28"/>
        </w:rPr>
        <w:t>柯文哲雖於工作簿上明確記載各筆款項收受之時間、金額、姓名及經手人等等，但衡其記載之方式，仍非柯文哲於其業務執掌範疇，於執行業務過程不間斷所為之彙整、統計而為職務之紀錄，不能認定屬</w:t>
      </w:r>
      <w:r w:rsidR="006367B5">
        <w:rPr>
          <w:rFonts w:ascii="標楷體" w:eastAsia="標楷體" w:hAnsi="標楷體" w:cs="標楷體" w:hint="eastAsia"/>
          <w:sz w:val="28"/>
          <w:szCs w:val="28"/>
        </w:rPr>
        <w:t>刑事訴訟</w:t>
      </w:r>
      <w:r w:rsidR="005B7BA7" w:rsidRPr="00212347">
        <w:rPr>
          <w:rFonts w:ascii="標楷體" w:eastAsia="標楷體" w:hAnsi="標楷體" w:cs="標楷體" w:hint="eastAsia"/>
          <w:sz w:val="28"/>
          <w:szCs w:val="28"/>
        </w:rPr>
        <w:t>第</w:t>
      </w:r>
      <w:r w:rsidR="005B7BA7" w:rsidRPr="00212347">
        <w:rPr>
          <w:rFonts w:ascii="標楷體" w:eastAsia="標楷體" w:hAnsi="標楷體" w:cs="標楷體"/>
          <w:sz w:val="28"/>
          <w:szCs w:val="28"/>
        </w:rPr>
        <w:t>159</w:t>
      </w:r>
      <w:r w:rsidR="005B7BA7" w:rsidRPr="00212347">
        <w:rPr>
          <w:rFonts w:ascii="標楷體" w:eastAsia="標楷體" w:hAnsi="標楷體" w:cs="標楷體" w:hint="eastAsia"/>
          <w:sz w:val="28"/>
          <w:szCs w:val="28"/>
        </w:rPr>
        <w:t>條</w:t>
      </w:r>
      <w:r w:rsidR="006367B5">
        <w:rPr>
          <w:rFonts w:ascii="標楷體" w:eastAsia="標楷體" w:hAnsi="標楷體" w:cs="標楷體" w:hint="eastAsia"/>
          <w:sz w:val="28"/>
          <w:szCs w:val="28"/>
        </w:rPr>
        <w:t>之4</w:t>
      </w:r>
      <w:r w:rsidR="005B7BA7" w:rsidRPr="00212347">
        <w:rPr>
          <w:rFonts w:ascii="標楷體" w:eastAsia="標楷體" w:hAnsi="標楷體" w:cs="標楷體" w:hint="eastAsia"/>
          <w:sz w:val="28"/>
          <w:szCs w:val="28"/>
        </w:rPr>
        <w:t>第</w:t>
      </w:r>
      <w:r w:rsidR="005B7BA7" w:rsidRPr="00212347">
        <w:rPr>
          <w:rFonts w:ascii="標楷體" w:eastAsia="標楷體" w:hAnsi="標楷體" w:cs="標楷體"/>
          <w:sz w:val="28"/>
          <w:szCs w:val="28"/>
        </w:rPr>
        <w:t>2</w:t>
      </w:r>
      <w:r w:rsidR="005B7BA7" w:rsidRPr="00212347">
        <w:rPr>
          <w:rFonts w:ascii="標楷體" w:eastAsia="標楷體" w:hAnsi="標楷體" w:cs="標楷體" w:hint="eastAsia"/>
          <w:sz w:val="28"/>
          <w:szCs w:val="28"/>
        </w:rPr>
        <w:t>款「從事業務之人於業務上或通常業務過程所須製作之紀錄文書」而具所謂帳冊之性質，充其量屬於被告本人於審判外所為不利於己之供述之性質，然而，被告之自白不得作為有罪判決之唯一證據，仍應調查其他必要之證據，以察其是否與事實相符，且附加於自白之佐證，亦須達於無合理懷疑之程度，且非只增強自白之可信性為已足，仍須具備構成犯罪要件事實之獨立證據，亦即除自白外，仍應有足可證明犯罪之必要證據。故縱使證明該工作簿內容之各筆內容均可以透過交互詰問證明為真，就「工作簿」第</w:t>
      </w:r>
      <w:r w:rsidR="005B7BA7" w:rsidRPr="00212347">
        <w:rPr>
          <w:rFonts w:ascii="標楷體" w:eastAsia="標楷體" w:hAnsi="標楷體" w:cs="標楷體"/>
          <w:sz w:val="28"/>
          <w:szCs w:val="28"/>
        </w:rPr>
        <w:t>12</w:t>
      </w:r>
      <w:r w:rsidR="005B7BA7" w:rsidRPr="00212347">
        <w:rPr>
          <w:rFonts w:ascii="標楷體" w:eastAsia="標楷體" w:hAnsi="標楷體" w:cs="標楷體" w:hint="eastAsia"/>
          <w:sz w:val="28"/>
          <w:szCs w:val="28"/>
        </w:rPr>
        <w:t>列「日期</w:t>
      </w:r>
      <w:r w:rsidR="005B7BA7" w:rsidRPr="00212347">
        <w:rPr>
          <w:rFonts w:ascii="標楷體" w:eastAsia="標楷體" w:hAnsi="標楷體" w:cs="標楷體"/>
          <w:sz w:val="28"/>
          <w:szCs w:val="28"/>
        </w:rPr>
        <w:t>2022/11/1-</w:t>
      </w:r>
      <w:r w:rsidR="005B7BA7" w:rsidRPr="00212347">
        <w:rPr>
          <w:rFonts w:ascii="標楷體" w:eastAsia="標楷體" w:hAnsi="標楷體" w:cs="標楷體" w:hint="eastAsia"/>
          <w:sz w:val="28"/>
          <w:szCs w:val="28"/>
        </w:rPr>
        <w:t>姓名小沈</w:t>
      </w:r>
      <w:r w:rsidR="005B7BA7" w:rsidRPr="00212347">
        <w:rPr>
          <w:rFonts w:ascii="標楷體" w:eastAsia="標楷體" w:hAnsi="標楷體" w:cs="標楷體"/>
          <w:sz w:val="28"/>
          <w:szCs w:val="28"/>
        </w:rPr>
        <w:t>-</w:t>
      </w:r>
      <w:r w:rsidR="005B7BA7" w:rsidRPr="00212347">
        <w:rPr>
          <w:rFonts w:ascii="標楷體" w:eastAsia="標楷體" w:hAnsi="標楷體" w:cs="標楷體" w:hint="eastAsia"/>
          <w:sz w:val="28"/>
          <w:szCs w:val="28"/>
        </w:rPr>
        <w:t>數字</w:t>
      </w:r>
      <w:r w:rsidR="005B7BA7" w:rsidRPr="00212347">
        <w:rPr>
          <w:rFonts w:ascii="標楷體" w:eastAsia="標楷體" w:hAnsi="標楷體" w:cs="標楷體"/>
          <w:sz w:val="28"/>
          <w:szCs w:val="28"/>
        </w:rPr>
        <w:t>1500-</w:t>
      </w:r>
      <w:r w:rsidR="005B7BA7" w:rsidRPr="00212347">
        <w:rPr>
          <w:rFonts w:ascii="標楷體" w:eastAsia="標楷體" w:hAnsi="標楷體" w:cs="標楷體" w:hint="eastAsia"/>
          <w:sz w:val="28"/>
          <w:szCs w:val="28"/>
        </w:rPr>
        <w:t>公司</w:t>
      </w:r>
      <w:r w:rsidR="005B7BA7" w:rsidRPr="00212347">
        <w:rPr>
          <w:rFonts w:ascii="標楷體" w:eastAsia="標楷體" w:hAnsi="標楷體" w:cs="標楷體"/>
          <w:sz w:val="28"/>
          <w:szCs w:val="28"/>
        </w:rPr>
        <w:t>-</w:t>
      </w:r>
      <w:r w:rsidR="005B7BA7" w:rsidRPr="00212347">
        <w:rPr>
          <w:rFonts w:ascii="標楷體" w:eastAsia="標楷體" w:hAnsi="標楷體" w:cs="標楷體" w:hint="eastAsia"/>
          <w:sz w:val="28"/>
          <w:szCs w:val="28"/>
        </w:rPr>
        <w:t>用途</w:t>
      </w:r>
      <w:r w:rsidR="005B7BA7" w:rsidRPr="00212347">
        <w:rPr>
          <w:rFonts w:ascii="標楷體" w:eastAsia="標楷體" w:hAnsi="標楷體" w:cs="標楷體"/>
          <w:sz w:val="28"/>
          <w:szCs w:val="28"/>
        </w:rPr>
        <w:t>-</w:t>
      </w:r>
      <w:r w:rsidR="005B7BA7" w:rsidRPr="00212347">
        <w:rPr>
          <w:rFonts w:ascii="標楷體" w:eastAsia="標楷體" w:hAnsi="標楷體" w:cs="標楷體" w:hint="eastAsia"/>
          <w:sz w:val="28"/>
          <w:szCs w:val="28"/>
        </w:rPr>
        <w:t xml:space="preserve">經理人沈慶京」之記錄，仍需要有補強證據，始能證明為真實。　　</w:t>
      </w:r>
    </w:p>
    <w:p w14:paraId="2ACF5BAA" w14:textId="096B56D8" w:rsidR="00BC2F1B" w:rsidRPr="00212347" w:rsidRDefault="00907DD3" w:rsidP="009150F5">
      <w:pPr>
        <w:spacing w:line="520" w:lineRule="exact"/>
        <w:ind w:left="840" w:hangingChars="300" w:hanging="840"/>
        <w:jc w:val="both"/>
        <w:outlineLvl w:val="2"/>
        <w:rPr>
          <w:rFonts w:ascii="標楷體" w:eastAsia="標楷體" w:hAnsi="標楷體"/>
          <w:sz w:val="28"/>
          <w:szCs w:val="28"/>
        </w:rPr>
      </w:pPr>
      <w:r w:rsidRPr="00212347">
        <w:rPr>
          <w:rFonts w:ascii="標楷體" w:eastAsia="標楷體" w:hAnsi="標楷體" w:hint="eastAsia"/>
          <w:sz w:val="28"/>
          <w:szCs w:val="28"/>
        </w:rPr>
        <w:t>（</w:t>
      </w:r>
      <w:r w:rsidR="006E7BFF">
        <w:rPr>
          <w:rFonts w:ascii="標楷體" w:eastAsia="標楷體" w:hAnsi="標楷體" w:hint="eastAsia"/>
          <w:sz w:val="28"/>
          <w:szCs w:val="28"/>
        </w:rPr>
        <w:t>四</w:t>
      </w:r>
      <w:r w:rsidRPr="00212347">
        <w:rPr>
          <w:rFonts w:ascii="標楷體" w:eastAsia="標楷體" w:hAnsi="標楷體" w:hint="eastAsia"/>
          <w:sz w:val="28"/>
          <w:szCs w:val="28"/>
        </w:rPr>
        <w:t>）柯文哲於112年11月3日晚上7時11分40秒，以訊息回復黃珊珊「威京小沈已給過，不要再找他，另外他的財務狀況也不好」，核與黃珊珊於偵查中證述：「…我印象中當時擔任基隆市副市長邱珮琳建議可以找沈慶京募款，我跟柯文哲報告後，柯文哲才回答這句說沈慶京已經給過了」等語相符，是以柯文哲係經黃珊珊報告募款委員會當日會議結果後，始告知黃珊珊「小沈</w:t>
      </w:r>
      <w:r w:rsidRPr="00212347">
        <w:rPr>
          <w:rFonts w:ascii="標楷體" w:eastAsia="標楷體" w:hAnsi="標楷體" w:hint="eastAsia"/>
          <w:sz w:val="28"/>
          <w:szCs w:val="28"/>
        </w:rPr>
        <w:lastRenderedPageBreak/>
        <w:t>已經給過」、「不要再找他」，該文意脈絡係指沈慶京已給過款項，因此不要再找沈慶京募款之意甚明，亦與黃珊珊於廉詢時證述「柯文哲回我這句話的時候，我以為是指沈慶京已經有捐款過</w:t>
      </w:r>
      <w:r w:rsidR="00E44845" w:rsidRPr="00212347">
        <w:rPr>
          <w:rFonts w:ascii="標楷體" w:eastAsia="標楷體" w:hAnsi="標楷體" w:hint="eastAsia"/>
          <w:sz w:val="28"/>
          <w:szCs w:val="28"/>
        </w:rPr>
        <w:t>」</w:t>
      </w:r>
      <w:r w:rsidRPr="00212347">
        <w:rPr>
          <w:rFonts w:ascii="標楷體" w:eastAsia="標楷體" w:hAnsi="標楷體" w:hint="eastAsia"/>
          <w:sz w:val="28"/>
          <w:szCs w:val="28"/>
        </w:rPr>
        <w:t>等語相符。</w:t>
      </w:r>
      <w:r w:rsidRPr="00212347">
        <w:rPr>
          <w:rFonts w:ascii="標楷體" w:eastAsia="標楷體" w:hAnsi="標楷體" w:cs="標楷體" w:hint="eastAsia"/>
          <w:sz w:val="28"/>
          <w:szCs w:val="28"/>
        </w:rPr>
        <w:t>然而，沈慶京與柯文哲間或民眾黨之金錢往來，尚</w:t>
      </w:r>
      <w:r w:rsidRPr="00212347">
        <w:rPr>
          <w:rFonts w:ascii="標楷體" w:eastAsia="標楷體" w:hAnsi="標楷體" w:hint="eastAsia"/>
          <w:sz w:val="28"/>
          <w:szCs w:val="28"/>
        </w:rPr>
        <w:t>有沈慶京指示威京集團員工</w:t>
      </w:r>
      <w:r w:rsidRPr="00212347">
        <w:rPr>
          <w:rFonts w:ascii="標楷體" w:eastAsia="標楷體" w:hAnsi="標楷體"/>
          <w:sz w:val="28"/>
          <w:szCs w:val="28"/>
        </w:rPr>
        <w:t>7</w:t>
      </w:r>
      <w:r w:rsidRPr="00212347">
        <w:rPr>
          <w:rFonts w:ascii="標楷體" w:eastAsia="標楷體" w:hAnsi="標楷體" w:hint="eastAsia"/>
          <w:sz w:val="28"/>
          <w:szCs w:val="28"/>
        </w:rPr>
        <w:t>人以政治獻金名義給付台灣民眾黨</w:t>
      </w:r>
      <w:r w:rsidRPr="00212347">
        <w:rPr>
          <w:rFonts w:ascii="標楷體" w:eastAsia="標楷體" w:hAnsi="標楷體"/>
          <w:sz w:val="28"/>
          <w:szCs w:val="28"/>
        </w:rPr>
        <w:t>210</w:t>
      </w:r>
      <w:r w:rsidRPr="00212347">
        <w:rPr>
          <w:rFonts w:ascii="標楷體" w:eastAsia="標楷體" w:hAnsi="標楷體" w:hint="eastAsia"/>
          <w:sz w:val="28"/>
          <w:szCs w:val="28"/>
        </w:rPr>
        <w:t>萬元之部分，並據本院認定構成違背職務行賄及收賄罪，則柯文哲告知黃珊珊「小沈已經給過」、「不要再找他」，亦可能所指係上開</w:t>
      </w:r>
      <w:r w:rsidRPr="00212347">
        <w:rPr>
          <w:rFonts w:ascii="標楷體" w:eastAsia="標楷體" w:hAnsi="標楷體"/>
          <w:sz w:val="28"/>
          <w:szCs w:val="28"/>
        </w:rPr>
        <w:t>210</w:t>
      </w:r>
      <w:r w:rsidRPr="00212347">
        <w:rPr>
          <w:rFonts w:ascii="標楷體" w:eastAsia="標楷體" w:hAnsi="標楷體" w:hint="eastAsia"/>
          <w:sz w:val="28"/>
          <w:szCs w:val="28"/>
        </w:rPr>
        <w:t>萬元之部分，難以認定係指沈慶京確實已經另交付</w:t>
      </w:r>
      <w:r w:rsidRPr="00212347">
        <w:rPr>
          <w:rFonts w:ascii="標楷體" w:eastAsia="標楷體" w:hAnsi="標楷體"/>
          <w:sz w:val="28"/>
          <w:szCs w:val="28"/>
        </w:rPr>
        <w:t>1500</w:t>
      </w:r>
      <w:r w:rsidRPr="00212347">
        <w:rPr>
          <w:rFonts w:ascii="標楷體" w:eastAsia="標楷體" w:hAnsi="標楷體" w:hint="eastAsia"/>
          <w:sz w:val="28"/>
          <w:szCs w:val="28"/>
        </w:rPr>
        <w:t>萬元。</w:t>
      </w:r>
      <w:r w:rsidR="00BC2F1B" w:rsidRPr="00212347">
        <w:rPr>
          <w:rFonts w:ascii="標楷體" w:eastAsia="標楷體" w:hAnsi="標楷體" w:hint="eastAsia"/>
          <w:sz w:val="28"/>
          <w:szCs w:val="28"/>
        </w:rPr>
        <w:t>是除柯文哲所為之工作簿紀錄，目前尚乏具備構成1,500萬元確實有完成交付之補強證據，就此部分即無法證明該部分為真實</w:t>
      </w:r>
      <w:r w:rsidRPr="00212347">
        <w:rPr>
          <w:rFonts w:ascii="標楷體" w:eastAsia="標楷體" w:hAnsi="標楷體" w:hint="eastAsia"/>
          <w:sz w:val="28"/>
          <w:szCs w:val="28"/>
        </w:rPr>
        <w:t>，惟此部分如成立犯罪，與前開經本院認定有罪之部分，為想像競合一罪關係，爰不另為無罪之諭知</w:t>
      </w:r>
      <w:r w:rsidR="00BC2F1B" w:rsidRPr="00212347">
        <w:rPr>
          <w:rFonts w:ascii="標楷體" w:eastAsia="標楷體" w:hAnsi="標楷體" w:hint="eastAsia"/>
          <w:sz w:val="28"/>
          <w:szCs w:val="28"/>
        </w:rPr>
        <w:t>。</w:t>
      </w:r>
    </w:p>
    <w:p w14:paraId="6FFC41ED" w14:textId="7FAC5BEC" w:rsidR="009E63A9" w:rsidRPr="00212347" w:rsidRDefault="00907DD3" w:rsidP="00903396">
      <w:pPr>
        <w:spacing w:line="520" w:lineRule="exact"/>
        <w:ind w:left="566" w:hangingChars="202" w:hanging="566"/>
        <w:jc w:val="both"/>
        <w:outlineLvl w:val="1"/>
        <w:rPr>
          <w:rFonts w:ascii="標楷體" w:eastAsia="標楷體" w:hAnsi="標楷體"/>
          <w:b/>
          <w:sz w:val="28"/>
          <w:szCs w:val="28"/>
        </w:rPr>
      </w:pPr>
      <w:r w:rsidRPr="00212347">
        <w:rPr>
          <w:rFonts w:ascii="標楷體" w:eastAsia="標楷體" w:hAnsi="標楷體" w:hint="eastAsia"/>
          <w:b/>
          <w:sz w:val="28"/>
          <w:szCs w:val="28"/>
        </w:rPr>
        <w:t>二</w:t>
      </w:r>
      <w:r w:rsidR="00003844" w:rsidRPr="00212347">
        <w:rPr>
          <w:rFonts w:ascii="標楷體" w:eastAsia="標楷體" w:hAnsi="標楷體" w:hint="eastAsia"/>
          <w:b/>
          <w:sz w:val="28"/>
          <w:szCs w:val="28"/>
        </w:rPr>
        <w:t>、李文宗被訴共同犯貪污治罪條例第4條第1項第5款對於違背職務之行為收受賄賂罪部分</w:t>
      </w:r>
      <w:r w:rsidRPr="00212347">
        <w:rPr>
          <w:rFonts w:ascii="標楷體" w:eastAsia="標楷體" w:hAnsi="標楷體" w:hint="eastAsia"/>
          <w:b/>
          <w:sz w:val="28"/>
          <w:szCs w:val="28"/>
        </w:rPr>
        <w:t>無罪</w:t>
      </w:r>
      <w:r w:rsidR="00003844" w:rsidRPr="00212347">
        <w:rPr>
          <w:rFonts w:ascii="標楷體" w:eastAsia="標楷體" w:hAnsi="標楷體" w:hint="eastAsia"/>
          <w:b/>
          <w:sz w:val="28"/>
          <w:szCs w:val="28"/>
        </w:rPr>
        <w:t>：</w:t>
      </w:r>
    </w:p>
    <w:p w14:paraId="3B7A11A4" w14:textId="3EC18A7E" w:rsidR="00003844" w:rsidRPr="00212347" w:rsidRDefault="009E63A9" w:rsidP="009150F5">
      <w:pPr>
        <w:spacing w:line="520" w:lineRule="exact"/>
        <w:ind w:left="840" w:hangingChars="300" w:hanging="840"/>
        <w:jc w:val="both"/>
        <w:outlineLvl w:val="2"/>
        <w:rPr>
          <w:rFonts w:ascii="標楷體" w:eastAsia="標楷體" w:hAnsi="標楷體"/>
          <w:sz w:val="28"/>
          <w:szCs w:val="28"/>
        </w:rPr>
      </w:pPr>
      <w:r w:rsidRPr="00212347">
        <w:rPr>
          <w:rFonts w:ascii="標楷體" w:eastAsia="標楷體" w:hAnsi="標楷體" w:hint="eastAsia"/>
          <w:sz w:val="28"/>
          <w:szCs w:val="28"/>
        </w:rPr>
        <w:t>（一）</w:t>
      </w:r>
      <w:r w:rsidR="00003844" w:rsidRPr="00212347">
        <w:rPr>
          <w:rFonts w:ascii="標楷體" w:eastAsia="標楷體" w:hAnsi="標楷體" w:cs="標楷體" w:hint="eastAsia"/>
          <w:sz w:val="28"/>
          <w:szCs w:val="28"/>
        </w:rPr>
        <w:t>沈慶京於</w:t>
      </w:r>
      <w:r w:rsidR="00003844" w:rsidRPr="00212347">
        <w:rPr>
          <w:rFonts w:ascii="標楷體" w:eastAsia="標楷體" w:hAnsi="標楷體"/>
          <w:sz w:val="28"/>
          <w:szCs w:val="28"/>
        </w:rPr>
        <w:t>109</w:t>
      </w:r>
      <w:r w:rsidR="00003844" w:rsidRPr="00212347">
        <w:rPr>
          <w:rFonts w:ascii="標楷體" w:eastAsia="標楷體" w:hAnsi="標楷體" w:hint="eastAsia"/>
          <w:sz w:val="28"/>
          <w:szCs w:val="28"/>
        </w:rPr>
        <w:t>年</w:t>
      </w:r>
      <w:r w:rsidR="00003844" w:rsidRPr="00212347">
        <w:rPr>
          <w:rFonts w:ascii="標楷體" w:eastAsia="標楷體" w:hAnsi="標楷體"/>
          <w:sz w:val="28"/>
          <w:szCs w:val="28"/>
        </w:rPr>
        <w:t>3</w:t>
      </w:r>
      <w:r w:rsidR="00003844" w:rsidRPr="00212347">
        <w:rPr>
          <w:rFonts w:ascii="標楷體" w:eastAsia="標楷體" w:hAnsi="標楷體" w:hint="eastAsia"/>
          <w:sz w:val="28"/>
          <w:szCs w:val="28"/>
        </w:rPr>
        <w:t>月</w:t>
      </w:r>
      <w:r w:rsidR="00003844" w:rsidRPr="00212347">
        <w:rPr>
          <w:rFonts w:ascii="標楷體" w:eastAsia="標楷體" w:hAnsi="標楷體"/>
          <w:sz w:val="28"/>
          <w:szCs w:val="28"/>
        </w:rPr>
        <w:t>23</w:t>
      </w:r>
      <w:r w:rsidR="00003844" w:rsidRPr="00212347">
        <w:rPr>
          <w:rFonts w:ascii="標楷體" w:eastAsia="標楷體" w:hAnsi="標楷體" w:hint="eastAsia"/>
          <w:sz w:val="28"/>
          <w:szCs w:val="28"/>
        </w:rPr>
        <w:t>日，在臺北市松山區東興路</w:t>
      </w:r>
      <w:r w:rsidR="00003844" w:rsidRPr="00212347">
        <w:rPr>
          <w:rFonts w:ascii="標楷體" w:eastAsia="標楷體" w:hAnsi="標楷體"/>
          <w:sz w:val="28"/>
          <w:szCs w:val="28"/>
        </w:rPr>
        <w:t>12</w:t>
      </w:r>
      <w:r w:rsidR="00003844" w:rsidRPr="00212347">
        <w:rPr>
          <w:rFonts w:ascii="標楷體" w:eastAsia="標楷體" w:hAnsi="標楷體" w:hint="eastAsia"/>
          <w:sz w:val="28"/>
          <w:szCs w:val="28"/>
        </w:rPr>
        <w:t>號之威京集團</w:t>
      </w:r>
      <w:r w:rsidR="00003844" w:rsidRPr="00212347">
        <w:rPr>
          <w:rFonts w:ascii="標楷體" w:eastAsia="標楷體" w:hAnsi="標楷體"/>
          <w:sz w:val="28"/>
          <w:szCs w:val="28"/>
        </w:rPr>
        <w:t>3</w:t>
      </w:r>
      <w:r w:rsidR="00003844" w:rsidRPr="00212347">
        <w:rPr>
          <w:rFonts w:ascii="標楷體" w:eastAsia="標楷體" w:hAnsi="標楷體" w:hint="eastAsia"/>
          <w:sz w:val="28"/>
          <w:szCs w:val="28"/>
        </w:rPr>
        <w:t>樓主席辦公室內，指示朱亞虎</w:t>
      </w:r>
      <w:r w:rsidR="00907DD3" w:rsidRPr="00212347">
        <w:rPr>
          <w:rFonts w:ascii="標楷體" w:eastAsia="標楷體" w:hAnsi="標楷體" w:hint="eastAsia"/>
          <w:sz w:val="28"/>
          <w:szCs w:val="28"/>
        </w:rPr>
        <w:t>等人</w:t>
      </w:r>
      <w:r w:rsidR="00003844" w:rsidRPr="00212347">
        <w:rPr>
          <w:rFonts w:ascii="標楷體" w:eastAsia="標楷體" w:hAnsi="標楷體" w:hint="eastAsia"/>
          <w:sz w:val="28"/>
          <w:szCs w:val="28"/>
        </w:rPr>
        <w:t>匯款</w:t>
      </w:r>
      <w:r w:rsidR="00003844" w:rsidRPr="00212347">
        <w:rPr>
          <w:rFonts w:ascii="標楷體" w:eastAsia="標楷體" w:hAnsi="標楷體"/>
          <w:sz w:val="28"/>
          <w:szCs w:val="28"/>
        </w:rPr>
        <w:t>210</w:t>
      </w:r>
      <w:r w:rsidR="00003844" w:rsidRPr="00212347">
        <w:rPr>
          <w:rFonts w:ascii="標楷體" w:eastAsia="標楷體" w:hAnsi="標楷體" w:hint="eastAsia"/>
          <w:sz w:val="28"/>
          <w:szCs w:val="28"/>
        </w:rPr>
        <w:t>萬元與柯文哲。於上揭</w:t>
      </w:r>
      <w:r w:rsidR="00003844" w:rsidRPr="00212347">
        <w:rPr>
          <w:rFonts w:ascii="標楷體" w:eastAsia="標楷體" w:hAnsi="標楷體"/>
          <w:sz w:val="28"/>
          <w:szCs w:val="28"/>
        </w:rPr>
        <w:t>210</w:t>
      </w:r>
      <w:r w:rsidR="00003844" w:rsidRPr="00212347">
        <w:rPr>
          <w:rFonts w:ascii="標楷體" w:eastAsia="標楷體" w:hAnsi="標楷體" w:hint="eastAsia"/>
          <w:sz w:val="28"/>
          <w:szCs w:val="28"/>
        </w:rPr>
        <w:t>萬元賄款匯款完成後，朱亞虎於</w:t>
      </w:r>
      <w:r w:rsidR="00003844" w:rsidRPr="00212347">
        <w:rPr>
          <w:rFonts w:ascii="標楷體" w:eastAsia="標楷體" w:hAnsi="標楷體"/>
          <w:sz w:val="28"/>
          <w:szCs w:val="28"/>
        </w:rPr>
        <w:t>109</w:t>
      </w:r>
      <w:r w:rsidR="00003844" w:rsidRPr="00212347">
        <w:rPr>
          <w:rFonts w:ascii="標楷體" w:eastAsia="標楷體" w:hAnsi="標楷體" w:hint="eastAsia"/>
          <w:sz w:val="28"/>
          <w:szCs w:val="28"/>
        </w:rPr>
        <w:t>年</w:t>
      </w:r>
      <w:r w:rsidR="00003844" w:rsidRPr="00212347">
        <w:rPr>
          <w:rFonts w:ascii="標楷體" w:eastAsia="標楷體" w:hAnsi="標楷體"/>
          <w:sz w:val="28"/>
          <w:szCs w:val="28"/>
        </w:rPr>
        <w:t>4</w:t>
      </w:r>
      <w:r w:rsidR="00003844" w:rsidRPr="00212347">
        <w:rPr>
          <w:rFonts w:ascii="標楷體" w:eastAsia="標楷體" w:hAnsi="標楷體" w:hint="eastAsia"/>
          <w:sz w:val="28"/>
          <w:szCs w:val="28"/>
        </w:rPr>
        <w:t>月</w:t>
      </w:r>
      <w:r w:rsidR="00003844" w:rsidRPr="00212347">
        <w:rPr>
          <w:rFonts w:ascii="標楷體" w:eastAsia="標楷體" w:hAnsi="標楷體"/>
          <w:sz w:val="28"/>
          <w:szCs w:val="28"/>
        </w:rPr>
        <w:t>1</w:t>
      </w:r>
      <w:r w:rsidR="00003844" w:rsidRPr="00212347">
        <w:rPr>
          <w:rFonts w:ascii="標楷體" w:eastAsia="標楷體" w:hAnsi="標楷體" w:hint="eastAsia"/>
          <w:sz w:val="28"/>
          <w:szCs w:val="28"/>
        </w:rPr>
        <w:t>日以手機簡訊傳送：「小沈十分小氣的捐了</w:t>
      </w:r>
      <w:r w:rsidR="00003844" w:rsidRPr="00212347">
        <w:rPr>
          <w:rFonts w:ascii="標楷體" w:eastAsia="標楷體" w:hAnsi="標楷體"/>
          <w:sz w:val="28"/>
          <w:szCs w:val="28"/>
        </w:rPr>
        <w:t>210</w:t>
      </w:r>
      <w:r w:rsidR="00003844" w:rsidRPr="00212347">
        <w:rPr>
          <w:rFonts w:ascii="標楷體" w:eastAsia="標楷體" w:hAnsi="標楷體" w:hint="eastAsia"/>
          <w:sz w:val="28"/>
          <w:szCs w:val="28"/>
        </w:rPr>
        <w:t>萬（七人、依規定每人</w:t>
      </w:r>
      <w:r w:rsidR="00003844" w:rsidRPr="00212347">
        <w:rPr>
          <w:rFonts w:ascii="標楷體" w:eastAsia="標楷體" w:hAnsi="標楷體"/>
          <w:sz w:val="28"/>
          <w:szCs w:val="28"/>
        </w:rPr>
        <w:t>30</w:t>
      </w:r>
      <w:r w:rsidR="00003844" w:rsidRPr="00212347">
        <w:rPr>
          <w:rFonts w:ascii="標楷體" w:eastAsia="標楷體" w:hAnsi="標楷體" w:hint="eastAsia"/>
          <w:sz w:val="28"/>
          <w:szCs w:val="28"/>
        </w:rPr>
        <w:t>）要用我的名字，但是我絕對不會領情省稅、必須向您說明、我領他薪水必須依他的命令做事、弄成</w:t>
      </w:r>
      <w:r w:rsidR="00003844" w:rsidRPr="00212347">
        <w:rPr>
          <w:rFonts w:ascii="標楷體" w:eastAsia="標楷體" w:hAnsi="標楷體"/>
          <w:sz w:val="28"/>
          <w:szCs w:val="28"/>
        </w:rPr>
        <w:t>560</w:t>
      </w:r>
      <w:r w:rsidR="00003844" w:rsidRPr="00212347">
        <w:rPr>
          <w:rFonts w:ascii="標楷體" w:eastAsia="標楷體" w:hAnsi="標楷體" w:hint="eastAsia"/>
          <w:sz w:val="28"/>
          <w:szCs w:val="28"/>
        </w:rPr>
        <w:t>並沒有給您及市府帶來任何困擾、而我也絕對不會在以後任何事情麻煩您來做、因為我會嚴守分際及道義更不會傷到市府團隊那曾經是我鍾愛的團隊！」給李文宗，有上開訊息在卷可佐。並臚列名義捐款人之匯款名單給李文宗。李文宗於</w:t>
      </w:r>
      <w:r w:rsidR="00003844" w:rsidRPr="00212347">
        <w:rPr>
          <w:rFonts w:ascii="標楷體" w:eastAsia="標楷體" w:hAnsi="標楷體"/>
          <w:sz w:val="28"/>
          <w:szCs w:val="28"/>
        </w:rPr>
        <w:t>109</w:t>
      </w:r>
      <w:r w:rsidR="00003844" w:rsidRPr="00212347">
        <w:rPr>
          <w:rFonts w:ascii="標楷體" w:eastAsia="標楷體" w:hAnsi="標楷體" w:hint="eastAsia"/>
          <w:sz w:val="28"/>
          <w:szCs w:val="28"/>
        </w:rPr>
        <w:t>年</w:t>
      </w:r>
      <w:r w:rsidR="00003844" w:rsidRPr="00212347">
        <w:rPr>
          <w:rFonts w:ascii="標楷體" w:eastAsia="標楷體" w:hAnsi="標楷體"/>
          <w:sz w:val="28"/>
          <w:szCs w:val="28"/>
        </w:rPr>
        <w:t>4</w:t>
      </w:r>
      <w:r w:rsidR="00003844" w:rsidRPr="00212347">
        <w:rPr>
          <w:rFonts w:ascii="標楷體" w:eastAsia="標楷體" w:hAnsi="標楷體" w:hint="eastAsia"/>
          <w:sz w:val="28"/>
          <w:szCs w:val="28"/>
        </w:rPr>
        <w:t>月</w:t>
      </w:r>
      <w:r w:rsidR="00003844" w:rsidRPr="00212347">
        <w:rPr>
          <w:rFonts w:ascii="標楷體" w:eastAsia="標楷體" w:hAnsi="標楷體"/>
          <w:sz w:val="28"/>
          <w:szCs w:val="28"/>
        </w:rPr>
        <w:t>5</w:t>
      </w:r>
      <w:r w:rsidR="00003844" w:rsidRPr="00212347">
        <w:rPr>
          <w:rFonts w:ascii="標楷體" w:eastAsia="標楷體" w:hAnsi="標楷體" w:hint="eastAsia"/>
          <w:sz w:val="28"/>
          <w:szCs w:val="28"/>
        </w:rPr>
        <w:t>日以手機簡訊回覆朱亞虎：「長輩友人涓涓襄助，市長和我們都心存感激，而將</w:t>
      </w:r>
      <w:r w:rsidR="00003844" w:rsidRPr="00212347">
        <w:rPr>
          <w:rFonts w:ascii="標楷體" w:eastAsia="標楷體" w:hAnsi="標楷體" w:hint="eastAsia"/>
          <w:sz w:val="28"/>
          <w:szCs w:val="28"/>
        </w:rPr>
        <w:lastRenderedPageBreak/>
        <w:t>軍憂國憂民之心，吾輩銘感五內，您身體健康、含貽弄孫、闔家團聚才是我們衷心期盼，謝謝您，弟文宗」之訊息，有上開訊息在卷可查。</w:t>
      </w:r>
    </w:p>
    <w:p w14:paraId="550393D3" w14:textId="1BBAF1C3" w:rsidR="00003844" w:rsidRPr="00212347" w:rsidRDefault="009E63A9" w:rsidP="009150F5">
      <w:pPr>
        <w:spacing w:line="520" w:lineRule="exact"/>
        <w:ind w:left="840" w:hangingChars="300" w:hanging="840"/>
        <w:jc w:val="both"/>
        <w:outlineLvl w:val="2"/>
        <w:rPr>
          <w:rFonts w:ascii="標楷體" w:eastAsia="標楷體" w:hAnsi="標楷體"/>
          <w:sz w:val="28"/>
          <w:szCs w:val="28"/>
        </w:rPr>
      </w:pPr>
      <w:r w:rsidRPr="00212347">
        <w:rPr>
          <w:rFonts w:ascii="標楷體" w:eastAsia="標楷體" w:hAnsi="標楷體" w:hint="eastAsia"/>
          <w:sz w:val="28"/>
          <w:szCs w:val="28"/>
        </w:rPr>
        <w:t>（二）</w:t>
      </w:r>
      <w:r w:rsidR="00003844" w:rsidRPr="00212347">
        <w:rPr>
          <w:rFonts w:ascii="標楷體" w:eastAsia="標楷體" w:hAnsi="標楷體" w:cs="標楷體" w:hint="eastAsia"/>
          <w:sz w:val="28"/>
          <w:szCs w:val="28"/>
        </w:rPr>
        <w:t>惟</w:t>
      </w:r>
      <w:r w:rsidR="00003844" w:rsidRPr="00212347">
        <w:rPr>
          <w:rFonts w:ascii="標楷體" w:eastAsia="標楷體" w:hAnsi="標楷體" w:hint="eastAsia"/>
          <w:sz w:val="28"/>
          <w:szCs w:val="28"/>
        </w:rPr>
        <w:t>參諸卷附李文宗與柯文哲之訊息往來之內</w:t>
      </w:r>
      <w:r w:rsidR="00907DD3" w:rsidRPr="00212347">
        <w:rPr>
          <w:rFonts w:ascii="標楷體" w:eastAsia="標楷體" w:hAnsi="標楷體" w:hint="eastAsia"/>
          <w:sz w:val="28"/>
          <w:szCs w:val="28"/>
        </w:rPr>
        <w:t>容，未見李文宗與</w:t>
      </w:r>
      <w:r w:rsidR="00003844" w:rsidRPr="00212347">
        <w:rPr>
          <w:rFonts w:ascii="標楷體" w:eastAsia="標楷體" w:hAnsi="標楷體" w:hint="eastAsia"/>
          <w:sz w:val="28"/>
          <w:szCs w:val="28"/>
        </w:rPr>
        <w:t>柯文哲於109年間曾就京華城案進行討論，是無證據證明李文宗對柯文哲與沈慶京於109年2月20日會面及洽談一事有知情或參與。</w:t>
      </w:r>
    </w:p>
    <w:p w14:paraId="054AD7ED" w14:textId="7B448F19" w:rsidR="00003844" w:rsidRPr="00212347" w:rsidRDefault="009E63A9" w:rsidP="009150F5">
      <w:pPr>
        <w:spacing w:line="520" w:lineRule="exact"/>
        <w:ind w:left="840" w:hangingChars="300" w:hanging="840"/>
        <w:jc w:val="both"/>
        <w:outlineLvl w:val="2"/>
        <w:rPr>
          <w:rFonts w:ascii="標楷體" w:eastAsia="標楷體" w:hAnsi="標楷體"/>
          <w:sz w:val="28"/>
          <w:szCs w:val="28"/>
        </w:rPr>
      </w:pPr>
      <w:r w:rsidRPr="00212347">
        <w:rPr>
          <w:rFonts w:ascii="標楷體" w:eastAsia="標楷體" w:hAnsi="標楷體" w:hint="eastAsia"/>
          <w:sz w:val="28"/>
          <w:szCs w:val="28"/>
        </w:rPr>
        <w:t>（三）</w:t>
      </w:r>
      <w:r w:rsidR="00003844" w:rsidRPr="00212347">
        <w:rPr>
          <w:rFonts w:ascii="標楷體" w:eastAsia="標楷體" w:hAnsi="標楷體" w:cs="標楷體" w:hint="eastAsia"/>
          <w:sz w:val="28"/>
          <w:szCs w:val="28"/>
        </w:rPr>
        <w:t>是以，李文宗雖有收受朱亞虎傳送之簡訊，並回覆之，僅能認定其有將本案收受款項轉知柯文哲知悉，然本案既無證據證明李文宗就京華城容積案有參與其中，則無從認定李文宗有允為於其職務範圍內踐履違背職務行為，與朱亞虎已達成意思之合致，或主觀上與柯文哲就違背職務收受賄賂之犯行，有犯意聯絡及行為分擔，難認李文宗在主觀上認為彼此</w:t>
      </w:r>
      <w:r w:rsidR="00003844" w:rsidRPr="00212347">
        <w:rPr>
          <w:rFonts w:ascii="標楷體" w:eastAsia="標楷體" w:hAnsi="標楷體" w:hint="eastAsia"/>
          <w:sz w:val="28"/>
          <w:szCs w:val="28"/>
        </w:rPr>
        <w:t>具有對價之關係存在，而為收受，已形諸於外表示其職務範圍內踐履違背職務行為，即難認李文宗所為已構成違背職務收受賄賂之罪</w:t>
      </w:r>
      <w:r w:rsidRPr="00212347">
        <w:rPr>
          <w:rFonts w:ascii="標楷體" w:eastAsia="標楷體" w:hAnsi="標楷體" w:hint="eastAsia"/>
          <w:sz w:val="28"/>
          <w:szCs w:val="28"/>
        </w:rPr>
        <w:t>，自應就此部分為無罪諭知</w:t>
      </w:r>
      <w:r w:rsidR="00003844" w:rsidRPr="00212347">
        <w:rPr>
          <w:rFonts w:ascii="標楷體" w:eastAsia="標楷體" w:hAnsi="標楷體" w:hint="eastAsia"/>
          <w:sz w:val="28"/>
          <w:szCs w:val="28"/>
        </w:rPr>
        <w:t>。</w:t>
      </w:r>
    </w:p>
    <w:p w14:paraId="234A6382" w14:textId="05A63869" w:rsidR="00003844" w:rsidRPr="00212347" w:rsidRDefault="009E63A9" w:rsidP="00903396">
      <w:pPr>
        <w:spacing w:line="520" w:lineRule="exact"/>
        <w:ind w:left="566" w:hangingChars="202" w:hanging="566"/>
        <w:jc w:val="both"/>
        <w:outlineLvl w:val="1"/>
        <w:rPr>
          <w:rFonts w:ascii="標楷體" w:eastAsia="標楷體" w:hAnsi="標楷體"/>
          <w:b/>
          <w:sz w:val="28"/>
          <w:szCs w:val="28"/>
        </w:rPr>
      </w:pPr>
      <w:r w:rsidRPr="00212347">
        <w:rPr>
          <w:rFonts w:ascii="標楷體" w:eastAsia="標楷體" w:hAnsi="標楷體" w:hint="eastAsia"/>
          <w:b/>
          <w:sz w:val="28"/>
          <w:szCs w:val="28"/>
        </w:rPr>
        <w:t>三</w:t>
      </w:r>
      <w:r w:rsidR="00003844" w:rsidRPr="00212347">
        <w:rPr>
          <w:rFonts w:ascii="標楷體" w:eastAsia="標楷體" w:hAnsi="標楷體" w:hint="eastAsia"/>
          <w:b/>
          <w:sz w:val="28"/>
          <w:szCs w:val="28"/>
        </w:rPr>
        <w:t>、張志澄被訴共同犯貪污治罪條例第11條第1項對於違背職務之行為交付賄賂罪部分</w:t>
      </w:r>
    </w:p>
    <w:p w14:paraId="77D845D8" w14:textId="44798F5A" w:rsidR="00003844" w:rsidRPr="00212347" w:rsidRDefault="009E63A9" w:rsidP="009150F5">
      <w:pPr>
        <w:spacing w:line="520" w:lineRule="exact"/>
        <w:ind w:left="840" w:hangingChars="300" w:hanging="840"/>
        <w:jc w:val="both"/>
        <w:outlineLvl w:val="2"/>
        <w:rPr>
          <w:rFonts w:ascii="標楷體" w:eastAsia="標楷體" w:hAnsi="標楷體"/>
          <w:sz w:val="28"/>
          <w:szCs w:val="28"/>
        </w:rPr>
      </w:pPr>
      <w:r w:rsidRPr="00212347">
        <w:rPr>
          <w:rFonts w:ascii="標楷體" w:eastAsia="標楷體" w:hAnsi="標楷體" w:hint="eastAsia"/>
          <w:sz w:val="28"/>
          <w:szCs w:val="28"/>
        </w:rPr>
        <w:t>（一）</w:t>
      </w:r>
      <w:r w:rsidRPr="00212347">
        <w:rPr>
          <w:rFonts w:ascii="標楷體" w:eastAsia="標楷體" w:hAnsi="標楷體" w:cs="標楷體" w:hint="eastAsia"/>
          <w:sz w:val="28"/>
          <w:szCs w:val="28"/>
        </w:rPr>
        <w:t>本院</w:t>
      </w:r>
      <w:r w:rsidR="00003844" w:rsidRPr="00212347">
        <w:rPr>
          <w:rFonts w:ascii="標楷體" w:eastAsia="標楷體" w:hAnsi="標楷體" w:cs="標楷體" w:hint="eastAsia"/>
          <w:sz w:val="28"/>
          <w:szCs w:val="28"/>
        </w:rPr>
        <w:t>固認定應曉薇及沈慶京於</w:t>
      </w:r>
      <w:r w:rsidR="00003844" w:rsidRPr="00212347">
        <w:rPr>
          <w:rFonts w:ascii="標楷體" w:eastAsia="標楷體" w:hAnsi="標楷體"/>
          <w:sz w:val="28"/>
          <w:szCs w:val="28"/>
        </w:rPr>
        <w:t>109</w:t>
      </w:r>
      <w:r w:rsidR="00003844" w:rsidRPr="00212347">
        <w:rPr>
          <w:rFonts w:ascii="標楷體" w:eastAsia="標楷體" w:hAnsi="標楷體" w:hint="eastAsia"/>
          <w:sz w:val="28"/>
          <w:szCs w:val="28"/>
        </w:rPr>
        <w:t>年</w:t>
      </w:r>
      <w:r w:rsidR="00003844" w:rsidRPr="00212347">
        <w:rPr>
          <w:rFonts w:ascii="標楷體" w:eastAsia="標楷體" w:hAnsi="標楷體"/>
          <w:sz w:val="28"/>
          <w:szCs w:val="28"/>
        </w:rPr>
        <w:t>2</w:t>
      </w:r>
      <w:r w:rsidR="00003844" w:rsidRPr="00212347">
        <w:rPr>
          <w:rFonts w:ascii="標楷體" w:eastAsia="標楷體" w:hAnsi="標楷體" w:hint="eastAsia"/>
          <w:sz w:val="28"/>
          <w:szCs w:val="28"/>
        </w:rPr>
        <w:t>月間分別為京華城爭取「允建之樓地板面積得不低於原已申請執照之樓地板面積</w:t>
      </w:r>
      <w:r w:rsidR="00003844" w:rsidRPr="00212347">
        <w:rPr>
          <w:rFonts w:ascii="標楷體" w:eastAsia="標楷體" w:hAnsi="標楷體"/>
          <w:sz w:val="28"/>
          <w:szCs w:val="28"/>
        </w:rPr>
        <w:t>120,284.39</w:t>
      </w:r>
      <w:r w:rsidR="00003844" w:rsidRPr="00212347">
        <w:rPr>
          <w:rFonts w:ascii="標楷體" w:eastAsia="標楷體" w:hAnsi="標楷體" w:hint="eastAsia"/>
          <w:sz w:val="28"/>
          <w:szCs w:val="28"/>
        </w:rPr>
        <w:t>平方公尺」乙事先後拜會彭振聲及柯文哲，有卷附柯文哲市長行程日曆檔案，及證人朱亞虎證述在卷可佐。但張志澄均未參</w:t>
      </w:r>
      <w:r w:rsidRPr="00212347">
        <w:rPr>
          <w:rFonts w:ascii="標楷體" w:eastAsia="標楷體" w:hAnsi="標楷體" w:hint="eastAsia"/>
          <w:sz w:val="28"/>
          <w:szCs w:val="28"/>
        </w:rPr>
        <w:t>與上開拜會柯文哲及彭振聲之行程，此部分</w:t>
      </w:r>
      <w:r w:rsidR="00003844" w:rsidRPr="00212347">
        <w:rPr>
          <w:rFonts w:ascii="標楷體" w:eastAsia="標楷體" w:hAnsi="標楷體" w:hint="eastAsia"/>
          <w:sz w:val="28"/>
          <w:szCs w:val="28"/>
        </w:rPr>
        <w:t>難以認定張志澄知悉捐款確與爭取容積相關，而對張志澄為不利之認定。</w:t>
      </w:r>
    </w:p>
    <w:p w14:paraId="3EFC6495" w14:textId="4CC4E1F1" w:rsidR="00003844" w:rsidRPr="00212347" w:rsidRDefault="009E63A9" w:rsidP="009150F5">
      <w:pPr>
        <w:spacing w:line="520" w:lineRule="exact"/>
        <w:ind w:left="840" w:hangingChars="300" w:hanging="840"/>
        <w:jc w:val="both"/>
        <w:outlineLvl w:val="2"/>
        <w:rPr>
          <w:rFonts w:ascii="標楷體" w:eastAsia="標楷體" w:hAnsi="標楷體"/>
          <w:sz w:val="28"/>
          <w:szCs w:val="28"/>
        </w:rPr>
      </w:pPr>
      <w:r w:rsidRPr="00212347">
        <w:rPr>
          <w:rFonts w:ascii="標楷體" w:eastAsia="標楷體" w:hAnsi="標楷體" w:hint="eastAsia"/>
          <w:sz w:val="28"/>
          <w:szCs w:val="28"/>
        </w:rPr>
        <w:lastRenderedPageBreak/>
        <w:t>（二）</w:t>
      </w:r>
      <w:r w:rsidR="00003844" w:rsidRPr="00212347">
        <w:rPr>
          <w:rFonts w:ascii="標楷體" w:eastAsia="標楷體" w:hAnsi="標楷體" w:cs="標楷體" w:hint="eastAsia"/>
          <w:sz w:val="28"/>
          <w:szCs w:val="28"/>
        </w:rPr>
        <w:t>張志澄係基於職務，受指示辦理為沈慶京尋找充作人頭捐款之相關工作，無證據證明其「明知」為賄款，至多僅自行「推測」、「聯想」款項性質。且無證據證明張志澄參與或知悉鼎越公司之內部決議及相關情形，以及張志澄對於後續京華城公司繼續爭取回復樓地板面積</w:t>
      </w:r>
      <w:r w:rsidR="00003844" w:rsidRPr="00212347">
        <w:rPr>
          <w:rFonts w:ascii="標楷體" w:eastAsia="標楷體" w:hAnsi="標楷體"/>
          <w:sz w:val="28"/>
          <w:szCs w:val="28"/>
        </w:rPr>
        <w:t>120,284.39</w:t>
      </w:r>
      <w:r w:rsidR="00003844" w:rsidRPr="00212347">
        <w:rPr>
          <w:rFonts w:ascii="標楷體" w:eastAsia="標楷體" w:hAnsi="標楷體" w:hint="eastAsia"/>
          <w:sz w:val="28"/>
          <w:szCs w:val="28"/>
        </w:rPr>
        <w:t>平方公尺，乃至最終以容積獎勵等方式取得容積率共</w:t>
      </w:r>
      <w:r w:rsidR="00003844" w:rsidRPr="00212347">
        <w:rPr>
          <w:rFonts w:ascii="標楷體" w:eastAsia="標楷體" w:hAnsi="標楷體"/>
          <w:sz w:val="28"/>
          <w:szCs w:val="28"/>
        </w:rPr>
        <w:t>840</w:t>
      </w:r>
      <w:r w:rsidR="00003844" w:rsidRPr="00212347">
        <w:rPr>
          <w:rFonts w:ascii="標楷體" w:eastAsia="標楷體" w:hAnsi="標楷體" w:hint="eastAsia"/>
          <w:sz w:val="28"/>
          <w:szCs w:val="28"/>
        </w:rPr>
        <w:t>％等事，有所參與，當無「共同之犯罪決意」，自難認屬共同正犯，自不得以共犯相繩。</w:t>
      </w:r>
    </w:p>
    <w:p w14:paraId="73AB7E5E" w14:textId="58D2484A" w:rsidR="00003844" w:rsidRPr="00212347" w:rsidRDefault="009E63A9" w:rsidP="00903396">
      <w:pPr>
        <w:spacing w:line="520" w:lineRule="exact"/>
        <w:ind w:left="566" w:hangingChars="202" w:hanging="566"/>
        <w:jc w:val="both"/>
        <w:outlineLvl w:val="1"/>
        <w:rPr>
          <w:rFonts w:ascii="標楷體" w:eastAsia="標楷體" w:hAnsi="標楷體"/>
          <w:b/>
          <w:sz w:val="28"/>
          <w:szCs w:val="28"/>
        </w:rPr>
      </w:pPr>
      <w:r w:rsidRPr="00212347">
        <w:rPr>
          <w:rFonts w:ascii="標楷體" w:eastAsia="標楷體" w:hAnsi="標楷體" w:hint="eastAsia"/>
          <w:b/>
          <w:sz w:val="28"/>
          <w:szCs w:val="28"/>
        </w:rPr>
        <w:t>四</w:t>
      </w:r>
      <w:r w:rsidR="00003844" w:rsidRPr="00212347">
        <w:rPr>
          <w:rFonts w:ascii="標楷體" w:eastAsia="標楷體" w:hAnsi="標楷體" w:hint="eastAsia"/>
          <w:b/>
          <w:sz w:val="28"/>
          <w:szCs w:val="28"/>
        </w:rPr>
        <w:t>、吳順民被訴涉犯貪污治罪條例第4條第1項第5款對於違背職務之行為收受賄賂罪部分：</w:t>
      </w:r>
    </w:p>
    <w:p w14:paraId="151BDEFA" w14:textId="59DF903F" w:rsidR="00003844" w:rsidRPr="00212347" w:rsidRDefault="009E63A9" w:rsidP="009150F5">
      <w:pPr>
        <w:spacing w:line="520" w:lineRule="exact"/>
        <w:ind w:left="840" w:hangingChars="300" w:hanging="840"/>
        <w:jc w:val="both"/>
        <w:outlineLvl w:val="2"/>
        <w:rPr>
          <w:rFonts w:ascii="標楷體" w:eastAsia="標楷體" w:hAnsi="標楷體"/>
          <w:sz w:val="28"/>
          <w:szCs w:val="28"/>
        </w:rPr>
      </w:pPr>
      <w:r w:rsidRPr="00212347">
        <w:rPr>
          <w:rFonts w:ascii="標楷體" w:eastAsia="標楷體" w:hAnsi="標楷體" w:hint="eastAsia"/>
          <w:sz w:val="28"/>
          <w:szCs w:val="28"/>
        </w:rPr>
        <w:t>（</w:t>
      </w:r>
      <w:r w:rsidR="0081438C" w:rsidRPr="00212347">
        <w:rPr>
          <w:rFonts w:ascii="標楷體" w:eastAsia="標楷體" w:hAnsi="標楷體" w:hint="eastAsia"/>
          <w:sz w:val="28"/>
          <w:szCs w:val="28"/>
        </w:rPr>
        <w:t>一</w:t>
      </w:r>
      <w:r w:rsidRPr="00212347">
        <w:rPr>
          <w:rFonts w:ascii="標楷體" w:eastAsia="標楷體" w:hAnsi="標楷體" w:hint="eastAsia"/>
          <w:sz w:val="28"/>
          <w:szCs w:val="28"/>
        </w:rPr>
        <w:t>）</w:t>
      </w:r>
      <w:r w:rsidR="00003844" w:rsidRPr="00212347">
        <w:rPr>
          <w:rFonts w:ascii="標楷體" w:eastAsia="標楷體" w:hAnsi="標楷體" w:cs="標楷體" w:hint="eastAsia"/>
          <w:sz w:val="28"/>
          <w:szCs w:val="28"/>
        </w:rPr>
        <w:t>公務員犯本條例之罪者，依本條例處斷，貪污治罪條例第</w:t>
      </w:r>
      <w:r w:rsidR="00003844" w:rsidRPr="00212347">
        <w:rPr>
          <w:rFonts w:ascii="標楷體" w:eastAsia="標楷體" w:hAnsi="標楷體"/>
          <w:sz w:val="28"/>
          <w:szCs w:val="28"/>
        </w:rPr>
        <w:t>2</w:t>
      </w:r>
      <w:r w:rsidR="00003844" w:rsidRPr="00212347">
        <w:rPr>
          <w:rFonts w:ascii="標楷體" w:eastAsia="標楷體" w:hAnsi="標楷體" w:hint="eastAsia"/>
          <w:sz w:val="28"/>
          <w:szCs w:val="28"/>
        </w:rPr>
        <w:t>條定有明文。而凡為公務員在其職務範圍內所應為或得為之事務均為其「法定職務權限」，並不以涉及公權力行使之事項為限，即無關公權力之公行政作用及其他私經濟行為，亦均包括在內，前已敘及。則無論是「身分公務員」或「授權公務員」，如具有法定職務權限，在其所從事公共事務範圍內之事項均屬之，亦不以涉及公權力為必要，即私經濟行為而與公共事務有關者，亦包括在內。至「法定職務權限」之「法定」，係指法律規定、法規命令、職權命令或職務命令等而言，包括各機關組織法或條例、機關內部行政規則（例如組織規程、處務規程等）在內。是以，吳順民於退休後，即未任職於「國家、地方自治團體所屬機關」，且其受應曉薇聘僱為「無給職顧問」，未具有法定職務權限，而有照顧、服務、滿足民生需求等增進公共及社會成員利益之公共任務，是否可認定其屬貪污治罪條例所稱之「公務員」，已有疑義。</w:t>
      </w:r>
    </w:p>
    <w:p w14:paraId="6945D5FD" w14:textId="40806F28" w:rsidR="00003844" w:rsidRPr="00212347" w:rsidRDefault="0081438C" w:rsidP="009150F5">
      <w:pPr>
        <w:spacing w:line="520" w:lineRule="exact"/>
        <w:ind w:left="840" w:hangingChars="300" w:hanging="840"/>
        <w:jc w:val="both"/>
        <w:outlineLvl w:val="2"/>
        <w:rPr>
          <w:rFonts w:ascii="標楷體" w:eastAsia="標楷體" w:hAnsi="標楷體"/>
          <w:sz w:val="28"/>
          <w:szCs w:val="28"/>
        </w:rPr>
      </w:pPr>
      <w:r w:rsidRPr="00212347">
        <w:rPr>
          <w:rFonts w:ascii="標楷體" w:eastAsia="標楷體" w:hAnsi="標楷體" w:hint="eastAsia"/>
          <w:sz w:val="28"/>
          <w:szCs w:val="28"/>
        </w:rPr>
        <w:t>（二）</w:t>
      </w:r>
      <w:r w:rsidR="00003844" w:rsidRPr="00212347">
        <w:rPr>
          <w:rFonts w:ascii="標楷體" w:eastAsia="標楷體" w:hAnsi="標楷體" w:cs="標楷體" w:hint="eastAsia"/>
          <w:sz w:val="28"/>
          <w:szCs w:val="28"/>
        </w:rPr>
        <w:t>再觀之吳順民於</w:t>
      </w:r>
      <w:r w:rsidR="00003844" w:rsidRPr="00212347">
        <w:rPr>
          <w:rFonts w:ascii="標楷體" w:eastAsia="標楷體" w:hAnsi="標楷體"/>
          <w:sz w:val="28"/>
          <w:szCs w:val="28"/>
        </w:rPr>
        <w:t>106</w:t>
      </w:r>
      <w:r w:rsidR="00003844" w:rsidRPr="00212347">
        <w:rPr>
          <w:rFonts w:ascii="標楷體" w:eastAsia="標楷體" w:hAnsi="標楷體" w:hint="eastAsia"/>
          <w:sz w:val="28"/>
          <w:szCs w:val="28"/>
        </w:rPr>
        <w:t>年起擔任威京集團兆欣公司之有給職顧問，於</w:t>
      </w:r>
      <w:r w:rsidR="00003844" w:rsidRPr="00212347">
        <w:rPr>
          <w:rFonts w:ascii="標楷體" w:eastAsia="標楷體" w:hAnsi="標楷體"/>
          <w:sz w:val="28"/>
          <w:szCs w:val="28"/>
        </w:rPr>
        <w:t>106</w:t>
      </w:r>
      <w:r w:rsidR="00003844" w:rsidRPr="00212347">
        <w:rPr>
          <w:rFonts w:ascii="標楷體" w:eastAsia="標楷體" w:hAnsi="標楷體" w:hint="eastAsia"/>
          <w:sz w:val="28"/>
          <w:szCs w:val="28"/>
        </w:rPr>
        <w:t>年至</w:t>
      </w:r>
      <w:r w:rsidR="00003844" w:rsidRPr="00212347">
        <w:rPr>
          <w:rFonts w:ascii="標楷體" w:eastAsia="標楷體" w:hAnsi="標楷體"/>
          <w:sz w:val="28"/>
          <w:szCs w:val="28"/>
        </w:rPr>
        <w:t>113</w:t>
      </w:r>
      <w:r w:rsidR="00003844" w:rsidRPr="00212347">
        <w:rPr>
          <w:rFonts w:ascii="標楷體" w:eastAsia="標楷體" w:hAnsi="標楷體" w:hint="eastAsia"/>
          <w:sz w:val="28"/>
          <w:szCs w:val="28"/>
        </w:rPr>
        <w:t>年間，均係按月受領薪資，有稅務資訊連結作業</w:t>
      </w:r>
      <w:r w:rsidR="00003844" w:rsidRPr="00212347">
        <w:rPr>
          <w:rFonts w:ascii="標楷體" w:eastAsia="標楷體" w:hAnsi="標楷體" w:hint="eastAsia"/>
          <w:sz w:val="28"/>
          <w:szCs w:val="28"/>
        </w:rPr>
        <w:lastRenderedPageBreak/>
        <w:t>查詢結及吳順民台北富邦</w:t>
      </w:r>
      <w:r w:rsidR="00003844" w:rsidRPr="00212347">
        <w:rPr>
          <w:rFonts w:ascii="標楷體" w:eastAsia="標楷體" w:hAnsi="標楷體"/>
          <w:sz w:val="28"/>
          <w:szCs w:val="28"/>
        </w:rPr>
        <w:t>44366</w:t>
      </w:r>
      <w:r w:rsidR="00003844" w:rsidRPr="00212347">
        <w:rPr>
          <w:rFonts w:ascii="標楷體" w:eastAsia="標楷體" w:hAnsi="標楷體" w:hint="eastAsia"/>
          <w:sz w:val="28"/>
          <w:szCs w:val="28"/>
        </w:rPr>
        <w:t>號帳戶交易明細、兆欣化工公司及鼎越公司聘任吳順民之聘書、薪資單等在卷可按。因此其領取之款項，應屬擔任威京集團之顧問而受領之對價，因吳順民難認具有法定職務或公務員身分，此部分即無從認定吳順民主觀上係收受賄賂或其他不正利益而為違背職務之行為以為報酬之意思。又本案復無證據證明吳順民對於應曉薇收受賄賂有所知悉，亦無法認定其對於應曉薇涉犯收賄罪部分具有共同犯意聯絡及行為分擔。</w:t>
      </w:r>
    </w:p>
    <w:p w14:paraId="372F3B74" w14:textId="02A5C605" w:rsidR="00003844" w:rsidRPr="00212347" w:rsidRDefault="0081438C" w:rsidP="009150F5">
      <w:pPr>
        <w:spacing w:line="520" w:lineRule="exact"/>
        <w:ind w:left="840" w:hangingChars="300" w:hanging="840"/>
        <w:jc w:val="both"/>
        <w:outlineLvl w:val="2"/>
        <w:rPr>
          <w:rFonts w:ascii="標楷體" w:eastAsia="標楷體" w:hAnsi="標楷體"/>
          <w:sz w:val="28"/>
          <w:szCs w:val="28"/>
        </w:rPr>
      </w:pPr>
      <w:r w:rsidRPr="00212347">
        <w:rPr>
          <w:rFonts w:ascii="標楷體" w:eastAsia="標楷體" w:hAnsi="標楷體" w:hint="eastAsia"/>
          <w:sz w:val="28"/>
          <w:szCs w:val="28"/>
        </w:rPr>
        <w:t>（三）</w:t>
      </w:r>
      <w:r w:rsidR="00003844" w:rsidRPr="00212347">
        <w:rPr>
          <w:rFonts w:ascii="標楷體" w:eastAsia="標楷體" w:hAnsi="標楷體" w:cs="標楷體" w:hint="eastAsia"/>
          <w:sz w:val="28"/>
          <w:szCs w:val="28"/>
        </w:rPr>
        <w:t>綜上，吳順民領取威京集團顧問之薪資，而同時身兼應曉薇之無給職顧問，而參與歷次京華城容積案件之相關會議，並屢屢關切案件進度，固極有不當，且可能造成承辦公務員心理壓力，但就吳順民違背職務收受賄賂乙節，尚難達於有罪心證，本諸罪證有疑，利於被告原則，此部分自應諭知無罪</w:t>
      </w:r>
      <w:r w:rsidR="00003844" w:rsidRPr="00212347">
        <w:rPr>
          <w:rFonts w:ascii="標楷體" w:eastAsia="標楷體" w:hAnsi="標楷體" w:hint="eastAsia"/>
          <w:sz w:val="28"/>
          <w:szCs w:val="28"/>
        </w:rPr>
        <w:t>。</w:t>
      </w:r>
    </w:p>
    <w:p w14:paraId="2A08A43D" w14:textId="77777777" w:rsidR="00FE2563" w:rsidRPr="00212347" w:rsidRDefault="00003844" w:rsidP="00003844">
      <w:pPr>
        <w:spacing w:line="520" w:lineRule="exact"/>
        <w:ind w:left="0" w:firstLine="0"/>
        <w:jc w:val="both"/>
        <w:rPr>
          <w:rFonts w:ascii="標楷體" w:eastAsia="標楷體" w:hAnsi="標楷體"/>
          <w:sz w:val="28"/>
          <w:szCs w:val="28"/>
        </w:rPr>
      </w:pPr>
      <w:r w:rsidRPr="00212347">
        <w:rPr>
          <w:rFonts w:ascii="標楷體" w:eastAsia="標楷體" w:hAnsi="標楷體" w:hint="eastAsia"/>
          <w:sz w:val="28"/>
          <w:szCs w:val="28"/>
        </w:rPr>
        <w:t xml:space="preserve">　</w:t>
      </w:r>
    </w:p>
    <w:p w14:paraId="7061E0C9" w14:textId="77777777" w:rsidR="005902D8" w:rsidRPr="00212347" w:rsidRDefault="00F849AF" w:rsidP="00EE15D6">
      <w:pPr>
        <w:spacing w:line="520" w:lineRule="exact"/>
        <w:ind w:left="0" w:firstLine="0"/>
        <w:jc w:val="both"/>
        <w:outlineLvl w:val="0"/>
        <w:rPr>
          <w:rFonts w:ascii="標楷體" w:eastAsia="標楷體" w:hAnsi="標楷體"/>
          <w:sz w:val="28"/>
          <w:szCs w:val="28"/>
        </w:rPr>
      </w:pPr>
      <w:r w:rsidRPr="00212347">
        <w:rPr>
          <w:rFonts w:ascii="標楷體" w:eastAsia="標楷體" w:hAnsi="標楷體" w:hint="eastAsia"/>
          <w:b/>
          <w:sz w:val="28"/>
          <w:szCs w:val="28"/>
        </w:rPr>
        <w:t>肆、</w:t>
      </w:r>
      <w:r w:rsidR="005902D8" w:rsidRPr="00212347">
        <w:rPr>
          <w:rFonts w:ascii="標楷體" w:eastAsia="標楷體" w:hAnsi="標楷體"/>
          <w:b/>
          <w:sz w:val="28"/>
          <w:szCs w:val="28"/>
        </w:rPr>
        <w:t>合議庭成員：審判長</w:t>
      </w:r>
      <w:r w:rsidR="005902D8" w:rsidRPr="00212347">
        <w:rPr>
          <w:rFonts w:ascii="標楷體" w:eastAsia="標楷體" w:hAnsi="標楷體" w:hint="eastAsia"/>
          <w:b/>
          <w:sz w:val="28"/>
          <w:szCs w:val="28"/>
        </w:rPr>
        <w:t>江俊彥</w:t>
      </w:r>
      <w:r w:rsidR="005902D8" w:rsidRPr="00212347">
        <w:rPr>
          <w:rFonts w:ascii="標楷體" w:eastAsia="標楷體" w:hAnsi="標楷體"/>
          <w:b/>
          <w:sz w:val="28"/>
          <w:szCs w:val="28"/>
        </w:rPr>
        <w:t>、陪席法官</w:t>
      </w:r>
      <w:r w:rsidR="0007576C" w:rsidRPr="00212347">
        <w:rPr>
          <w:rFonts w:ascii="標楷體" w:eastAsia="標楷體" w:hAnsi="標楷體" w:hint="eastAsia"/>
          <w:b/>
          <w:sz w:val="28"/>
          <w:szCs w:val="28"/>
        </w:rPr>
        <w:t>楊世賢</w:t>
      </w:r>
      <w:r w:rsidR="005902D8" w:rsidRPr="00212347">
        <w:rPr>
          <w:rFonts w:ascii="標楷體" w:eastAsia="標楷體" w:hAnsi="標楷體"/>
          <w:b/>
          <w:sz w:val="28"/>
          <w:szCs w:val="28"/>
        </w:rPr>
        <w:t>、受命法官</w:t>
      </w:r>
      <w:r w:rsidR="005902D8" w:rsidRPr="00212347">
        <w:rPr>
          <w:rFonts w:ascii="標楷體" w:eastAsia="標楷體" w:hAnsi="標楷體" w:hint="eastAsia"/>
          <w:b/>
          <w:sz w:val="28"/>
          <w:szCs w:val="28"/>
        </w:rPr>
        <w:t>許芳瑜</w:t>
      </w:r>
    </w:p>
    <w:p w14:paraId="75F97840" w14:textId="77777777" w:rsidR="005902D8" w:rsidRPr="00212347" w:rsidRDefault="00F849AF" w:rsidP="00EE15D6">
      <w:pPr>
        <w:spacing w:line="520" w:lineRule="exact"/>
        <w:ind w:left="0" w:firstLine="0"/>
        <w:jc w:val="both"/>
        <w:outlineLvl w:val="0"/>
        <w:rPr>
          <w:rFonts w:ascii="標楷體" w:eastAsia="標楷體" w:hAnsi="標楷體"/>
          <w:b/>
          <w:sz w:val="28"/>
          <w:szCs w:val="28"/>
        </w:rPr>
      </w:pPr>
      <w:r w:rsidRPr="00212347">
        <w:rPr>
          <w:rFonts w:ascii="標楷體" w:eastAsia="標楷體" w:hAnsi="標楷體" w:hint="eastAsia"/>
          <w:b/>
          <w:sz w:val="28"/>
          <w:szCs w:val="28"/>
        </w:rPr>
        <w:t>伍</w:t>
      </w:r>
      <w:r w:rsidR="005902D8" w:rsidRPr="00212347">
        <w:rPr>
          <w:rFonts w:ascii="標楷體" w:eastAsia="標楷體" w:hAnsi="標楷體"/>
          <w:b/>
          <w:sz w:val="28"/>
          <w:szCs w:val="28"/>
        </w:rPr>
        <w:t>、本案得上訴。</w:t>
      </w:r>
    </w:p>
    <w:p w14:paraId="229ECD9D" w14:textId="4C2A7B2F" w:rsidR="00793E3A" w:rsidRPr="00212347" w:rsidRDefault="00F849AF" w:rsidP="00A86E82">
      <w:pPr>
        <w:spacing w:line="520" w:lineRule="exact"/>
        <w:ind w:left="0" w:firstLine="0"/>
        <w:jc w:val="both"/>
        <w:outlineLvl w:val="0"/>
        <w:rPr>
          <w:rFonts w:ascii="標楷體" w:eastAsia="標楷體" w:hAnsi="標楷體"/>
          <w:sz w:val="28"/>
          <w:szCs w:val="28"/>
        </w:rPr>
      </w:pPr>
      <w:r w:rsidRPr="00212347">
        <w:rPr>
          <w:rFonts w:ascii="標楷體" w:eastAsia="標楷體" w:hAnsi="標楷體" w:hint="eastAsia"/>
          <w:b/>
          <w:sz w:val="28"/>
          <w:szCs w:val="28"/>
        </w:rPr>
        <w:t>陸</w:t>
      </w:r>
      <w:r w:rsidR="005902D8" w:rsidRPr="00212347">
        <w:rPr>
          <w:rFonts w:ascii="標楷體" w:eastAsia="標楷體" w:hAnsi="標楷體"/>
          <w:b/>
          <w:sz w:val="28"/>
          <w:szCs w:val="28"/>
        </w:rPr>
        <w:t>、本新聞稿內容如與判決原本不一致者，以判決原本內容為準。</w:t>
      </w:r>
    </w:p>
    <w:sectPr w:rsidR="00793E3A" w:rsidRPr="00212347">
      <w:headerReference w:type="default" r:id="rId9"/>
      <w:footerReference w:type="default" r:id="rId10"/>
      <w:pgSz w:w="11906" w:h="16838"/>
      <w:pgMar w:top="1134" w:right="1701" w:bottom="1440" w:left="1701" w:header="851" w:footer="992" w:gutter="0"/>
      <w:cols w:space="720"/>
      <w:docGrid w:type="lines" w:linePitch="115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8CBDC6" w14:textId="77777777" w:rsidR="004F09E3" w:rsidRDefault="004F09E3">
      <w:pPr>
        <w:spacing w:line="240" w:lineRule="auto"/>
      </w:pPr>
      <w:r>
        <w:separator/>
      </w:r>
    </w:p>
  </w:endnote>
  <w:endnote w:type="continuationSeparator" w:id="0">
    <w:p w14:paraId="4EFA6010" w14:textId="77777777" w:rsidR="004F09E3" w:rsidRDefault="004F09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A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標楷體">
    <w:panose1 w:val="03000509000000000000"/>
    <w:charset w:val="88"/>
    <w:family w:val="script"/>
    <w:pitch w:val="fixed"/>
    <w:sig w:usb0="00000003" w:usb1="080E0000"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3362661"/>
      <w:docPartObj>
        <w:docPartGallery w:val="Page Numbers (Bottom of Page)"/>
        <w:docPartUnique/>
      </w:docPartObj>
    </w:sdtPr>
    <w:sdtEndPr/>
    <w:sdtContent>
      <w:p w14:paraId="04D4CC4F" w14:textId="32E769FA" w:rsidR="0005567D" w:rsidRDefault="0005567D">
        <w:pPr>
          <w:pStyle w:val="a3"/>
          <w:jc w:val="center"/>
        </w:pPr>
        <w:r>
          <w:fldChar w:fldCharType="begin"/>
        </w:r>
        <w:r>
          <w:instrText>PAGE   \* MERGEFORMAT</w:instrText>
        </w:r>
        <w:r>
          <w:fldChar w:fldCharType="separate"/>
        </w:r>
        <w:r>
          <w:rPr>
            <w:lang w:val="zh-TW"/>
          </w:rPr>
          <w:t>2</w:t>
        </w:r>
        <w:r>
          <w:fldChar w:fldCharType="end"/>
        </w:r>
      </w:p>
    </w:sdtContent>
  </w:sdt>
  <w:p w14:paraId="52E95906" w14:textId="4E96180B" w:rsidR="00BC2F1B" w:rsidRDefault="00BC2F1B">
    <w:pPr>
      <w:pStyle w:val="a3"/>
      <w:ind w:left="400" w:hanging="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3C68D3" w14:textId="77777777" w:rsidR="004F09E3" w:rsidRDefault="004F09E3">
      <w:pPr>
        <w:spacing w:line="240" w:lineRule="auto"/>
      </w:pPr>
      <w:r>
        <w:rPr>
          <w:color w:val="000000"/>
        </w:rPr>
        <w:separator/>
      </w:r>
    </w:p>
  </w:footnote>
  <w:footnote w:type="continuationSeparator" w:id="0">
    <w:p w14:paraId="38F4857F" w14:textId="77777777" w:rsidR="004F09E3" w:rsidRDefault="004F09E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CBCD0" w14:textId="77777777" w:rsidR="00BC2F1B" w:rsidRDefault="00BC2F1B">
    <w:pPr>
      <w:pStyle w:val="aa"/>
      <w:ind w:left="400" w:hanging="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039D9"/>
    <w:multiLevelType w:val="hybridMultilevel"/>
    <w:tmpl w:val="42A631EA"/>
    <w:lvl w:ilvl="0" w:tplc="260AB6C6">
      <w:start w:val="1"/>
      <w:numFmt w:val="decimalEnclosedFullstop"/>
      <w:lvlText w:val="%1"/>
      <w:lvlJc w:val="left"/>
      <w:pPr>
        <w:ind w:left="1208" w:hanging="360"/>
      </w:pPr>
      <w:rPr>
        <w:rFonts w:ascii="MS Gothic" w:eastAsia="MS Gothic" w:hAnsi="MS Gothic" w:cs="MS Gothic" w:hint="default"/>
      </w:rPr>
    </w:lvl>
    <w:lvl w:ilvl="1" w:tplc="04090019" w:tentative="1">
      <w:start w:val="1"/>
      <w:numFmt w:val="ideographTraditional"/>
      <w:lvlText w:val="%2、"/>
      <w:lvlJc w:val="left"/>
      <w:pPr>
        <w:ind w:left="1808" w:hanging="480"/>
      </w:pPr>
    </w:lvl>
    <w:lvl w:ilvl="2" w:tplc="0409001B" w:tentative="1">
      <w:start w:val="1"/>
      <w:numFmt w:val="lowerRoman"/>
      <w:lvlText w:val="%3."/>
      <w:lvlJc w:val="right"/>
      <w:pPr>
        <w:ind w:left="2288" w:hanging="480"/>
      </w:pPr>
    </w:lvl>
    <w:lvl w:ilvl="3" w:tplc="0409000F" w:tentative="1">
      <w:start w:val="1"/>
      <w:numFmt w:val="decimal"/>
      <w:lvlText w:val="%4."/>
      <w:lvlJc w:val="left"/>
      <w:pPr>
        <w:ind w:left="2768" w:hanging="480"/>
      </w:pPr>
    </w:lvl>
    <w:lvl w:ilvl="4" w:tplc="04090019" w:tentative="1">
      <w:start w:val="1"/>
      <w:numFmt w:val="ideographTraditional"/>
      <w:lvlText w:val="%5、"/>
      <w:lvlJc w:val="left"/>
      <w:pPr>
        <w:ind w:left="3248" w:hanging="480"/>
      </w:pPr>
    </w:lvl>
    <w:lvl w:ilvl="5" w:tplc="0409001B" w:tentative="1">
      <w:start w:val="1"/>
      <w:numFmt w:val="lowerRoman"/>
      <w:lvlText w:val="%6."/>
      <w:lvlJc w:val="right"/>
      <w:pPr>
        <w:ind w:left="3728" w:hanging="480"/>
      </w:pPr>
    </w:lvl>
    <w:lvl w:ilvl="6" w:tplc="0409000F" w:tentative="1">
      <w:start w:val="1"/>
      <w:numFmt w:val="decimal"/>
      <w:lvlText w:val="%7."/>
      <w:lvlJc w:val="left"/>
      <w:pPr>
        <w:ind w:left="4208" w:hanging="480"/>
      </w:pPr>
    </w:lvl>
    <w:lvl w:ilvl="7" w:tplc="04090019" w:tentative="1">
      <w:start w:val="1"/>
      <w:numFmt w:val="ideographTraditional"/>
      <w:lvlText w:val="%8、"/>
      <w:lvlJc w:val="left"/>
      <w:pPr>
        <w:ind w:left="4688" w:hanging="480"/>
      </w:pPr>
    </w:lvl>
    <w:lvl w:ilvl="8" w:tplc="0409001B" w:tentative="1">
      <w:start w:val="1"/>
      <w:numFmt w:val="lowerRoman"/>
      <w:lvlText w:val="%9."/>
      <w:lvlJc w:val="right"/>
      <w:pPr>
        <w:ind w:left="5168" w:hanging="480"/>
      </w:pPr>
    </w:lvl>
  </w:abstractNum>
  <w:abstractNum w:abstractNumId="1" w15:restartNumberingAfterBreak="0">
    <w:nsid w:val="1D7B2CA1"/>
    <w:multiLevelType w:val="multilevel"/>
    <w:tmpl w:val="BE345716"/>
    <w:lvl w:ilvl="0">
      <w:start w:val="1"/>
      <w:numFmt w:val="taiwaneseCountingThousand"/>
      <w:lvlText w:val="%1、"/>
      <w:lvlJc w:val="left"/>
      <w:pPr>
        <w:ind w:left="720" w:hanging="720"/>
      </w:pPr>
      <w:rPr>
        <w:sz w:val="28"/>
        <w:szCs w:val="28"/>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 w15:restartNumberingAfterBreak="0">
    <w:nsid w:val="23787084"/>
    <w:multiLevelType w:val="hybridMultilevel"/>
    <w:tmpl w:val="42A631EA"/>
    <w:lvl w:ilvl="0" w:tplc="260AB6C6">
      <w:start w:val="1"/>
      <w:numFmt w:val="decimalEnclosedFullstop"/>
      <w:lvlText w:val="%1"/>
      <w:lvlJc w:val="left"/>
      <w:pPr>
        <w:ind w:left="1208" w:hanging="360"/>
      </w:pPr>
      <w:rPr>
        <w:rFonts w:ascii="MS Gothic" w:eastAsia="MS Gothic" w:hAnsi="MS Gothic" w:cs="MS Gothic" w:hint="default"/>
      </w:rPr>
    </w:lvl>
    <w:lvl w:ilvl="1" w:tplc="04090019" w:tentative="1">
      <w:start w:val="1"/>
      <w:numFmt w:val="ideographTraditional"/>
      <w:lvlText w:val="%2、"/>
      <w:lvlJc w:val="left"/>
      <w:pPr>
        <w:ind w:left="1808" w:hanging="480"/>
      </w:pPr>
    </w:lvl>
    <w:lvl w:ilvl="2" w:tplc="0409001B" w:tentative="1">
      <w:start w:val="1"/>
      <w:numFmt w:val="lowerRoman"/>
      <w:lvlText w:val="%3."/>
      <w:lvlJc w:val="right"/>
      <w:pPr>
        <w:ind w:left="2288" w:hanging="480"/>
      </w:pPr>
    </w:lvl>
    <w:lvl w:ilvl="3" w:tplc="0409000F" w:tentative="1">
      <w:start w:val="1"/>
      <w:numFmt w:val="decimal"/>
      <w:lvlText w:val="%4."/>
      <w:lvlJc w:val="left"/>
      <w:pPr>
        <w:ind w:left="2768" w:hanging="480"/>
      </w:pPr>
    </w:lvl>
    <w:lvl w:ilvl="4" w:tplc="04090019" w:tentative="1">
      <w:start w:val="1"/>
      <w:numFmt w:val="ideographTraditional"/>
      <w:lvlText w:val="%5、"/>
      <w:lvlJc w:val="left"/>
      <w:pPr>
        <w:ind w:left="3248" w:hanging="480"/>
      </w:pPr>
    </w:lvl>
    <w:lvl w:ilvl="5" w:tplc="0409001B" w:tentative="1">
      <w:start w:val="1"/>
      <w:numFmt w:val="lowerRoman"/>
      <w:lvlText w:val="%6."/>
      <w:lvlJc w:val="right"/>
      <w:pPr>
        <w:ind w:left="3728" w:hanging="480"/>
      </w:pPr>
    </w:lvl>
    <w:lvl w:ilvl="6" w:tplc="0409000F" w:tentative="1">
      <w:start w:val="1"/>
      <w:numFmt w:val="decimal"/>
      <w:lvlText w:val="%7."/>
      <w:lvlJc w:val="left"/>
      <w:pPr>
        <w:ind w:left="4208" w:hanging="480"/>
      </w:pPr>
    </w:lvl>
    <w:lvl w:ilvl="7" w:tplc="04090019" w:tentative="1">
      <w:start w:val="1"/>
      <w:numFmt w:val="ideographTraditional"/>
      <w:lvlText w:val="%8、"/>
      <w:lvlJc w:val="left"/>
      <w:pPr>
        <w:ind w:left="4688" w:hanging="480"/>
      </w:pPr>
    </w:lvl>
    <w:lvl w:ilvl="8" w:tplc="0409001B" w:tentative="1">
      <w:start w:val="1"/>
      <w:numFmt w:val="lowerRoman"/>
      <w:lvlText w:val="%9."/>
      <w:lvlJc w:val="right"/>
      <w:pPr>
        <w:ind w:left="5168" w:hanging="480"/>
      </w:pPr>
    </w:lvl>
  </w:abstractNum>
  <w:abstractNum w:abstractNumId="3" w15:restartNumberingAfterBreak="0">
    <w:nsid w:val="31B4056C"/>
    <w:multiLevelType w:val="hybridMultilevel"/>
    <w:tmpl w:val="DA801D3A"/>
    <w:lvl w:ilvl="0" w:tplc="6F4E6DD4">
      <w:start w:val="1"/>
      <w:numFmt w:val="ideographLegalTraditional"/>
      <w:lvlText w:val="%1、"/>
      <w:lvlJc w:val="left"/>
      <w:pPr>
        <w:ind w:left="720" w:hanging="72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bordersDoNotSurroundHeader/>
  <w:bordersDoNotSurroundFooter/>
  <w:activeWritingStyle w:appName="MSWord" w:lang="en-US" w:vendorID="64" w:dllVersion="6" w:nlCheck="1" w:checkStyle="1"/>
  <w:activeWritingStyle w:appName="MSWord" w:lang="zh-TW" w:vendorID="64" w:dllVersion="5" w:nlCheck="1" w:checkStyle="1"/>
  <w:activeWritingStyle w:appName="MSWord" w:lang="zh-TW" w:vendorID="64" w:dllVersion="0" w:nlCheck="1" w:checkStyle="1"/>
  <w:activeWritingStyle w:appName="MSWord" w:lang="en-US" w:vendorID="64" w:dllVersion="4096" w:nlCheck="1" w:checkStyle="0"/>
  <w:defaultTabStop w:val="48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9E9"/>
    <w:rsid w:val="00000E28"/>
    <w:rsid w:val="00003844"/>
    <w:rsid w:val="00012DDF"/>
    <w:rsid w:val="00032B89"/>
    <w:rsid w:val="000354FC"/>
    <w:rsid w:val="00036529"/>
    <w:rsid w:val="00044814"/>
    <w:rsid w:val="000475DB"/>
    <w:rsid w:val="00047863"/>
    <w:rsid w:val="00055467"/>
    <w:rsid w:val="0005567D"/>
    <w:rsid w:val="0007576C"/>
    <w:rsid w:val="00075911"/>
    <w:rsid w:val="000816B6"/>
    <w:rsid w:val="00084E62"/>
    <w:rsid w:val="00092455"/>
    <w:rsid w:val="000A5937"/>
    <w:rsid w:val="000B2D08"/>
    <w:rsid w:val="000B5A77"/>
    <w:rsid w:val="000C68E0"/>
    <w:rsid w:val="000D15FA"/>
    <w:rsid w:val="000D7A8A"/>
    <w:rsid w:val="000F240C"/>
    <w:rsid w:val="000F2BE3"/>
    <w:rsid w:val="00114852"/>
    <w:rsid w:val="00115AEF"/>
    <w:rsid w:val="00116A44"/>
    <w:rsid w:val="00120957"/>
    <w:rsid w:val="00126221"/>
    <w:rsid w:val="00127B71"/>
    <w:rsid w:val="00127DA4"/>
    <w:rsid w:val="0013250A"/>
    <w:rsid w:val="0014581D"/>
    <w:rsid w:val="001534D6"/>
    <w:rsid w:val="001570A4"/>
    <w:rsid w:val="00162DB2"/>
    <w:rsid w:val="00165813"/>
    <w:rsid w:val="00170A94"/>
    <w:rsid w:val="00174F73"/>
    <w:rsid w:val="001903E4"/>
    <w:rsid w:val="001A17D9"/>
    <w:rsid w:val="001A3D36"/>
    <w:rsid w:val="001B41E6"/>
    <w:rsid w:val="001C4E7A"/>
    <w:rsid w:val="001D5087"/>
    <w:rsid w:val="00204351"/>
    <w:rsid w:val="00204928"/>
    <w:rsid w:val="00212347"/>
    <w:rsid w:val="00212A3B"/>
    <w:rsid w:val="002429FE"/>
    <w:rsid w:val="0025553D"/>
    <w:rsid w:val="002654B8"/>
    <w:rsid w:val="002667AF"/>
    <w:rsid w:val="00267F22"/>
    <w:rsid w:val="00277CF9"/>
    <w:rsid w:val="00280304"/>
    <w:rsid w:val="0028093B"/>
    <w:rsid w:val="00291692"/>
    <w:rsid w:val="002A2C10"/>
    <w:rsid w:val="002D26E4"/>
    <w:rsid w:val="00302317"/>
    <w:rsid w:val="003033F4"/>
    <w:rsid w:val="00311B7F"/>
    <w:rsid w:val="00313D1F"/>
    <w:rsid w:val="00315BE1"/>
    <w:rsid w:val="00321C2D"/>
    <w:rsid w:val="00323A94"/>
    <w:rsid w:val="00331AE0"/>
    <w:rsid w:val="00333E19"/>
    <w:rsid w:val="003400B0"/>
    <w:rsid w:val="00341F13"/>
    <w:rsid w:val="00355C8E"/>
    <w:rsid w:val="00357C4E"/>
    <w:rsid w:val="00367AF3"/>
    <w:rsid w:val="003705BD"/>
    <w:rsid w:val="00372530"/>
    <w:rsid w:val="00377F79"/>
    <w:rsid w:val="00381A0A"/>
    <w:rsid w:val="00382830"/>
    <w:rsid w:val="00386ECB"/>
    <w:rsid w:val="0038728D"/>
    <w:rsid w:val="003A0EBC"/>
    <w:rsid w:val="003B2638"/>
    <w:rsid w:val="003B4AD5"/>
    <w:rsid w:val="003C1EFD"/>
    <w:rsid w:val="003C2EA5"/>
    <w:rsid w:val="003C5627"/>
    <w:rsid w:val="003C7D85"/>
    <w:rsid w:val="003D753B"/>
    <w:rsid w:val="003E0278"/>
    <w:rsid w:val="003E1C80"/>
    <w:rsid w:val="00407B9C"/>
    <w:rsid w:val="004122A9"/>
    <w:rsid w:val="00416C86"/>
    <w:rsid w:val="00425D41"/>
    <w:rsid w:val="00432E62"/>
    <w:rsid w:val="004348AC"/>
    <w:rsid w:val="0044749C"/>
    <w:rsid w:val="00463867"/>
    <w:rsid w:val="00470EAE"/>
    <w:rsid w:val="00476101"/>
    <w:rsid w:val="00484473"/>
    <w:rsid w:val="00485726"/>
    <w:rsid w:val="00486755"/>
    <w:rsid w:val="004955F0"/>
    <w:rsid w:val="00495791"/>
    <w:rsid w:val="0049768B"/>
    <w:rsid w:val="004A277A"/>
    <w:rsid w:val="004B2490"/>
    <w:rsid w:val="004D4CAC"/>
    <w:rsid w:val="004E1BDA"/>
    <w:rsid w:val="004F09E3"/>
    <w:rsid w:val="004F556C"/>
    <w:rsid w:val="00527D55"/>
    <w:rsid w:val="00540A1B"/>
    <w:rsid w:val="0054236A"/>
    <w:rsid w:val="005438A6"/>
    <w:rsid w:val="00560236"/>
    <w:rsid w:val="005649F0"/>
    <w:rsid w:val="00565999"/>
    <w:rsid w:val="00570288"/>
    <w:rsid w:val="00575FC9"/>
    <w:rsid w:val="00583FD1"/>
    <w:rsid w:val="005902D8"/>
    <w:rsid w:val="00590FBD"/>
    <w:rsid w:val="00593C79"/>
    <w:rsid w:val="00594E8B"/>
    <w:rsid w:val="00595EDC"/>
    <w:rsid w:val="005A0A94"/>
    <w:rsid w:val="005A145B"/>
    <w:rsid w:val="005A58AF"/>
    <w:rsid w:val="005B240F"/>
    <w:rsid w:val="005B2641"/>
    <w:rsid w:val="005B7BA7"/>
    <w:rsid w:val="005C2E5B"/>
    <w:rsid w:val="005D5387"/>
    <w:rsid w:val="005D739A"/>
    <w:rsid w:val="005F3DBB"/>
    <w:rsid w:val="005F49AA"/>
    <w:rsid w:val="00603A03"/>
    <w:rsid w:val="00607FC5"/>
    <w:rsid w:val="00616D14"/>
    <w:rsid w:val="0062213F"/>
    <w:rsid w:val="00630506"/>
    <w:rsid w:val="006367B5"/>
    <w:rsid w:val="006378F6"/>
    <w:rsid w:val="00645ED6"/>
    <w:rsid w:val="00651543"/>
    <w:rsid w:val="0065298D"/>
    <w:rsid w:val="006557E3"/>
    <w:rsid w:val="0065612E"/>
    <w:rsid w:val="00657E08"/>
    <w:rsid w:val="0066142A"/>
    <w:rsid w:val="00662A36"/>
    <w:rsid w:val="00672039"/>
    <w:rsid w:val="0067703C"/>
    <w:rsid w:val="006819AA"/>
    <w:rsid w:val="00684248"/>
    <w:rsid w:val="006925EE"/>
    <w:rsid w:val="00692C74"/>
    <w:rsid w:val="006C4177"/>
    <w:rsid w:val="006E0DA3"/>
    <w:rsid w:val="006E1D5F"/>
    <w:rsid w:val="006E2E9E"/>
    <w:rsid w:val="006E7BFF"/>
    <w:rsid w:val="00706660"/>
    <w:rsid w:val="007105A6"/>
    <w:rsid w:val="0071104D"/>
    <w:rsid w:val="007127BE"/>
    <w:rsid w:val="007204FC"/>
    <w:rsid w:val="0073654F"/>
    <w:rsid w:val="007369DB"/>
    <w:rsid w:val="00740662"/>
    <w:rsid w:val="0074232D"/>
    <w:rsid w:val="00742D3E"/>
    <w:rsid w:val="00744A06"/>
    <w:rsid w:val="00746915"/>
    <w:rsid w:val="00754B93"/>
    <w:rsid w:val="00767CC3"/>
    <w:rsid w:val="00772ADF"/>
    <w:rsid w:val="0078624C"/>
    <w:rsid w:val="00793E3A"/>
    <w:rsid w:val="00794F97"/>
    <w:rsid w:val="00796DB1"/>
    <w:rsid w:val="007A3249"/>
    <w:rsid w:val="007A49F7"/>
    <w:rsid w:val="007B59B5"/>
    <w:rsid w:val="007C1FFA"/>
    <w:rsid w:val="007D163B"/>
    <w:rsid w:val="007D77F3"/>
    <w:rsid w:val="007E09E3"/>
    <w:rsid w:val="007F2F3B"/>
    <w:rsid w:val="007F3597"/>
    <w:rsid w:val="007F483B"/>
    <w:rsid w:val="008058EA"/>
    <w:rsid w:val="0081438C"/>
    <w:rsid w:val="00817859"/>
    <w:rsid w:val="00831351"/>
    <w:rsid w:val="00855B94"/>
    <w:rsid w:val="00863F16"/>
    <w:rsid w:val="00872BE0"/>
    <w:rsid w:val="00883973"/>
    <w:rsid w:val="008A68EB"/>
    <w:rsid w:val="008B3F73"/>
    <w:rsid w:val="008C4F2A"/>
    <w:rsid w:val="008C72F6"/>
    <w:rsid w:val="008D5147"/>
    <w:rsid w:val="008E3431"/>
    <w:rsid w:val="008E5063"/>
    <w:rsid w:val="00903396"/>
    <w:rsid w:val="00907DD3"/>
    <w:rsid w:val="00907F7B"/>
    <w:rsid w:val="009150F5"/>
    <w:rsid w:val="009207F7"/>
    <w:rsid w:val="009239C6"/>
    <w:rsid w:val="00930C75"/>
    <w:rsid w:val="00954342"/>
    <w:rsid w:val="0095621C"/>
    <w:rsid w:val="009623D9"/>
    <w:rsid w:val="009761D4"/>
    <w:rsid w:val="00982CE3"/>
    <w:rsid w:val="009856E2"/>
    <w:rsid w:val="0099455F"/>
    <w:rsid w:val="00995417"/>
    <w:rsid w:val="009A0EF7"/>
    <w:rsid w:val="009A38AB"/>
    <w:rsid w:val="009B3751"/>
    <w:rsid w:val="009C3224"/>
    <w:rsid w:val="009E3F0F"/>
    <w:rsid w:val="009E63A9"/>
    <w:rsid w:val="009F19E3"/>
    <w:rsid w:val="00A01A6F"/>
    <w:rsid w:val="00A074BF"/>
    <w:rsid w:val="00A1464B"/>
    <w:rsid w:val="00A22AA4"/>
    <w:rsid w:val="00A25C28"/>
    <w:rsid w:val="00A41B34"/>
    <w:rsid w:val="00A61F51"/>
    <w:rsid w:val="00A65081"/>
    <w:rsid w:val="00A65B8E"/>
    <w:rsid w:val="00A72E22"/>
    <w:rsid w:val="00A77B0D"/>
    <w:rsid w:val="00A86E82"/>
    <w:rsid w:val="00A90801"/>
    <w:rsid w:val="00A94179"/>
    <w:rsid w:val="00AA11DF"/>
    <w:rsid w:val="00AA36DF"/>
    <w:rsid w:val="00AA5527"/>
    <w:rsid w:val="00AB1C12"/>
    <w:rsid w:val="00AC7DA8"/>
    <w:rsid w:val="00AD0C83"/>
    <w:rsid w:val="00AD45FF"/>
    <w:rsid w:val="00AD5669"/>
    <w:rsid w:val="00AD69DA"/>
    <w:rsid w:val="00AE4567"/>
    <w:rsid w:val="00AF3C10"/>
    <w:rsid w:val="00B00621"/>
    <w:rsid w:val="00B32AA2"/>
    <w:rsid w:val="00B3643C"/>
    <w:rsid w:val="00B36923"/>
    <w:rsid w:val="00B45672"/>
    <w:rsid w:val="00B52BFE"/>
    <w:rsid w:val="00B561C8"/>
    <w:rsid w:val="00B575E9"/>
    <w:rsid w:val="00B660F3"/>
    <w:rsid w:val="00B70C8D"/>
    <w:rsid w:val="00B717E0"/>
    <w:rsid w:val="00B757E3"/>
    <w:rsid w:val="00B8071B"/>
    <w:rsid w:val="00B83717"/>
    <w:rsid w:val="00B94E8C"/>
    <w:rsid w:val="00BA5BD9"/>
    <w:rsid w:val="00BC18E9"/>
    <w:rsid w:val="00BC2F1B"/>
    <w:rsid w:val="00BC3101"/>
    <w:rsid w:val="00BD04FA"/>
    <w:rsid w:val="00BD1FC0"/>
    <w:rsid w:val="00BE33D1"/>
    <w:rsid w:val="00BE415C"/>
    <w:rsid w:val="00C028E8"/>
    <w:rsid w:val="00C040AB"/>
    <w:rsid w:val="00C2262A"/>
    <w:rsid w:val="00C30451"/>
    <w:rsid w:val="00C31C74"/>
    <w:rsid w:val="00C41E57"/>
    <w:rsid w:val="00C478D3"/>
    <w:rsid w:val="00C57E1E"/>
    <w:rsid w:val="00C76CB7"/>
    <w:rsid w:val="00C90573"/>
    <w:rsid w:val="00C94D9D"/>
    <w:rsid w:val="00C97ED5"/>
    <w:rsid w:val="00CA16D9"/>
    <w:rsid w:val="00CB7764"/>
    <w:rsid w:val="00CE519C"/>
    <w:rsid w:val="00CF3601"/>
    <w:rsid w:val="00CF49B1"/>
    <w:rsid w:val="00D0218C"/>
    <w:rsid w:val="00D1392E"/>
    <w:rsid w:val="00D148A8"/>
    <w:rsid w:val="00D235FC"/>
    <w:rsid w:val="00D32275"/>
    <w:rsid w:val="00D326AD"/>
    <w:rsid w:val="00D33AA4"/>
    <w:rsid w:val="00D40C6C"/>
    <w:rsid w:val="00D413B3"/>
    <w:rsid w:val="00D41425"/>
    <w:rsid w:val="00D41B9E"/>
    <w:rsid w:val="00D60442"/>
    <w:rsid w:val="00D70E3A"/>
    <w:rsid w:val="00D72751"/>
    <w:rsid w:val="00D81C70"/>
    <w:rsid w:val="00D837AF"/>
    <w:rsid w:val="00D87168"/>
    <w:rsid w:val="00DB2490"/>
    <w:rsid w:val="00DB4FB7"/>
    <w:rsid w:val="00DC7529"/>
    <w:rsid w:val="00DD25C8"/>
    <w:rsid w:val="00DD29E9"/>
    <w:rsid w:val="00E12328"/>
    <w:rsid w:val="00E160B9"/>
    <w:rsid w:val="00E17B6E"/>
    <w:rsid w:val="00E21826"/>
    <w:rsid w:val="00E22CED"/>
    <w:rsid w:val="00E32644"/>
    <w:rsid w:val="00E33B1F"/>
    <w:rsid w:val="00E44845"/>
    <w:rsid w:val="00E47C88"/>
    <w:rsid w:val="00E56658"/>
    <w:rsid w:val="00E61BAC"/>
    <w:rsid w:val="00E6203D"/>
    <w:rsid w:val="00E74077"/>
    <w:rsid w:val="00EB127C"/>
    <w:rsid w:val="00EB3600"/>
    <w:rsid w:val="00EB6AFD"/>
    <w:rsid w:val="00EC0412"/>
    <w:rsid w:val="00EC1389"/>
    <w:rsid w:val="00EC33C2"/>
    <w:rsid w:val="00EC5F97"/>
    <w:rsid w:val="00EE15D6"/>
    <w:rsid w:val="00EF3A67"/>
    <w:rsid w:val="00F06CF7"/>
    <w:rsid w:val="00F13043"/>
    <w:rsid w:val="00F156C6"/>
    <w:rsid w:val="00F23FF6"/>
    <w:rsid w:val="00F301EE"/>
    <w:rsid w:val="00F338B3"/>
    <w:rsid w:val="00F361BE"/>
    <w:rsid w:val="00F52401"/>
    <w:rsid w:val="00F60EAF"/>
    <w:rsid w:val="00F64D5D"/>
    <w:rsid w:val="00F64EFD"/>
    <w:rsid w:val="00F77A23"/>
    <w:rsid w:val="00F8287C"/>
    <w:rsid w:val="00F830C4"/>
    <w:rsid w:val="00F849AF"/>
    <w:rsid w:val="00F86F4A"/>
    <w:rsid w:val="00F9621D"/>
    <w:rsid w:val="00FA2FCC"/>
    <w:rsid w:val="00FA5080"/>
    <w:rsid w:val="00FA56D9"/>
    <w:rsid w:val="00FC540E"/>
    <w:rsid w:val="00FC75B4"/>
    <w:rsid w:val="00FD5EA5"/>
    <w:rsid w:val="00FE2563"/>
    <w:rsid w:val="00FE531E"/>
    <w:rsid w:val="00FF22D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6E050B"/>
  <w15:docId w15:val="{53FE4341-B979-410B-89C1-194A3491B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pPr>
      <w:suppressAutoHyphens/>
      <w:spacing w:line="360" w:lineRule="auto"/>
      <w:ind w:left="200" w:hanging="200"/>
    </w:pPr>
    <w:rPr>
      <w:kern w:val="3"/>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pPr>
    <w:rPr>
      <w:sz w:val="20"/>
      <w:szCs w:val="20"/>
    </w:rPr>
  </w:style>
  <w:style w:type="character" w:styleId="a5">
    <w:name w:val="page number"/>
    <w:basedOn w:val="a0"/>
  </w:style>
  <w:style w:type="paragraph" w:styleId="a6">
    <w:name w:val="Balloon Text"/>
    <w:basedOn w:val="a"/>
    <w:rPr>
      <w:rFonts w:ascii="Arial" w:hAnsi="Arial"/>
      <w:sz w:val="18"/>
      <w:szCs w:val="18"/>
    </w:rPr>
  </w:style>
  <w:style w:type="character" w:styleId="a7">
    <w:name w:val="annotation reference"/>
    <w:rPr>
      <w:sz w:val="18"/>
      <w:szCs w:val="18"/>
    </w:rPr>
  </w:style>
  <w:style w:type="paragraph" w:styleId="a8">
    <w:name w:val="annotation text"/>
    <w:basedOn w:val="a"/>
  </w:style>
  <w:style w:type="paragraph" w:styleId="a9">
    <w:name w:val="annotation subject"/>
    <w:basedOn w:val="a8"/>
    <w:next w:val="a8"/>
    <w:rPr>
      <w:b/>
      <w:bCs/>
    </w:rPr>
  </w:style>
  <w:style w:type="paragraph" w:styleId="3">
    <w:name w:val="Body Text Indent 3"/>
    <w:basedOn w:val="a"/>
    <w:rPr>
      <w:kern w:val="0"/>
      <w:szCs w:val="20"/>
    </w:rPr>
  </w:style>
  <w:style w:type="paragraph" w:styleId="aa">
    <w:name w:val="header"/>
    <w:basedOn w:val="a"/>
    <w:pPr>
      <w:tabs>
        <w:tab w:val="center" w:pos="4153"/>
        <w:tab w:val="right" w:pos="8306"/>
      </w:tabs>
      <w:snapToGrid w:val="0"/>
    </w:pPr>
    <w:rPr>
      <w:sz w:val="20"/>
      <w:szCs w:val="20"/>
    </w:rPr>
  </w:style>
  <w:style w:type="paragraph" w:styleId="ab">
    <w:name w:val="List Paragraph"/>
    <w:basedOn w:val="a"/>
    <w:pPr>
      <w:ind w:left="480"/>
    </w:pPr>
    <w:rPr>
      <w:rFonts w:ascii="Calibri" w:hAnsi="Calibri"/>
      <w:szCs w:val="22"/>
    </w:rPr>
  </w:style>
  <w:style w:type="table" w:styleId="ac">
    <w:name w:val="Table Grid"/>
    <w:basedOn w:val="a1"/>
    <w:uiPriority w:val="39"/>
    <w:rsid w:val="005902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footnote text"/>
    <w:basedOn w:val="a"/>
    <w:link w:val="ae"/>
    <w:uiPriority w:val="99"/>
    <w:semiHidden/>
    <w:unhideWhenUsed/>
    <w:rsid w:val="005902D8"/>
    <w:pPr>
      <w:snapToGrid w:val="0"/>
    </w:pPr>
    <w:rPr>
      <w:sz w:val="20"/>
      <w:szCs w:val="20"/>
    </w:rPr>
  </w:style>
  <w:style w:type="character" w:customStyle="1" w:styleId="ae">
    <w:name w:val="註腳文字 字元"/>
    <w:basedOn w:val="a0"/>
    <w:link w:val="ad"/>
    <w:uiPriority w:val="99"/>
    <w:semiHidden/>
    <w:rsid w:val="005902D8"/>
    <w:rPr>
      <w:kern w:val="3"/>
    </w:rPr>
  </w:style>
  <w:style w:type="character" w:styleId="af">
    <w:name w:val="footnote reference"/>
    <w:basedOn w:val="a0"/>
    <w:uiPriority w:val="99"/>
    <w:semiHidden/>
    <w:unhideWhenUsed/>
    <w:rsid w:val="005902D8"/>
    <w:rPr>
      <w:vertAlign w:val="superscript"/>
    </w:rPr>
  </w:style>
  <w:style w:type="character" w:customStyle="1" w:styleId="a4">
    <w:name w:val="頁尾 字元"/>
    <w:basedOn w:val="a0"/>
    <w:link w:val="a3"/>
    <w:uiPriority w:val="99"/>
    <w:rsid w:val="0005567D"/>
    <w:rPr>
      <w:kern w:val="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74684">
      <w:bodyDiv w:val="1"/>
      <w:marLeft w:val="0"/>
      <w:marRight w:val="0"/>
      <w:marTop w:val="0"/>
      <w:marBottom w:val="0"/>
      <w:divBdr>
        <w:top w:val="none" w:sz="0" w:space="0" w:color="auto"/>
        <w:left w:val="none" w:sz="0" w:space="0" w:color="auto"/>
        <w:bottom w:val="none" w:sz="0" w:space="0" w:color="auto"/>
        <w:right w:val="none" w:sz="0" w:space="0" w:color="auto"/>
      </w:divBdr>
      <w:divsChild>
        <w:div w:id="1139759721">
          <w:marLeft w:val="0"/>
          <w:marRight w:val="0"/>
          <w:marTop w:val="0"/>
          <w:marBottom w:val="0"/>
          <w:divBdr>
            <w:top w:val="none" w:sz="0" w:space="0" w:color="auto"/>
            <w:left w:val="none" w:sz="0" w:space="0" w:color="auto"/>
            <w:bottom w:val="none" w:sz="0" w:space="0" w:color="auto"/>
            <w:right w:val="none" w:sz="0" w:space="0" w:color="auto"/>
          </w:divBdr>
        </w:div>
        <w:div w:id="455950992">
          <w:marLeft w:val="0"/>
          <w:marRight w:val="0"/>
          <w:marTop w:val="0"/>
          <w:marBottom w:val="0"/>
          <w:divBdr>
            <w:top w:val="none" w:sz="0" w:space="0" w:color="auto"/>
            <w:left w:val="none" w:sz="0" w:space="0" w:color="auto"/>
            <w:bottom w:val="none" w:sz="0" w:space="0" w:color="auto"/>
            <w:right w:val="none" w:sz="0" w:space="0" w:color="auto"/>
          </w:divBdr>
        </w:div>
        <w:div w:id="889731576">
          <w:marLeft w:val="0"/>
          <w:marRight w:val="0"/>
          <w:marTop w:val="0"/>
          <w:marBottom w:val="0"/>
          <w:divBdr>
            <w:top w:val="none" w:sz="0" w:space="0" w:color="auto"/>
            <w:left w:val="none" w:sz="0" w:space="0" w:color="auto"/>
            <w:bottom w:val="none" w:sz="0" w:space="0" w:color="auto"/>
            <w:right w:val="none" w:sz="0" w:space="0" w:color="auto"/>
          </w:divBdr>
        </w:div>
        <w:div w:id="1730492704">
          <w:marLeft w:val="0"/>
          <w:marRight w:val="0"/>
          <w:marTop w:val="0"/>
          <w:marBottom w:val="0"/>
          <w:divBdr>
            <w:top w:val="none" w:sz="0" w:space="0" w:color="auto"/>
            <w:left w:val="none" w:sz="0" w:space="0" w:color="auto"/>
            <w:bottom w:val="none" w:sz="0" w:space="0" w:color="auto"/>
            <w:right w:val="none" w:sz="0" w:space="0" w:color="auto"/>
          </w:divBdr>
        </w:div>
        <w:div w:id="590430197">
          <w:marLeft w:val="0"/>
          <w:marRight w:val="0"/>
          <w:marTop w:val="0"/>
          <w:marBottom w:val="0"/>
          <w:divBdr>
            <w:top w:val="none" w:sz="0" w:space="0" w:color="auto"/>
            <w:left w:val="none" w:sz="0" w:space="0" w:color="auto"/>
            <w:bottom w:val="none" w:sz="0" w:space="0" w:color="auto"/>
            <w:right w:val="none" w:sz="0" w:space="0" w:color="auto"/>
          </w:divBdr>
        </w:div>
        <w:div w:id="683093172">
          <w:marLeft w:val="0"/>
          <w:marRight w:val="0"/>
          <w:marTop w:val="0"/>
          <w:marBottom w:val="0"/>
          <w:divBdr>
            <w:top w:val="none" w:sz="0" w:space="0" w:color="auto"/>
            <w:left w:val="none" w:sz="0" w:space="0" w:color="auto"/>
            <w:bottom w:val="none" w:sz="0" w:space="0" w:color="auto"/>
            <w:right w:val="none" w:sz="0" w:space="0" w:color="auto"/>
          </w:divBdr>
        </w:div>
        <w:div w:id="497580235">
          <w:marLeft w:val="0"/>
          <w:marRight w:val="0"/>
          <w:marTop w:val="0"/>
          <w:marBottom w:val="0"/>
          <w:divBdr>
            <w:top w:val="none" w:sz="0" w:space="0" w:color="auto"/>
            <w:left w:val="none" w:sz="0" w:space="0" w:color="auto"/>
            <w:bottom w:val="none" w:sz="0" w:space="0" w:color="auto"/>
            <w:right w:val="none" w:sz="0" w:space="0" w:color="auto"/>
          </w:divBdr>
        </w:div>
        <w:div w:id="619066572">
          <w:marLeft w:val="0"/>
          <w:marRight w:val="0"/>
          <w:marTop w:val="0"/>
          <w:marBottom w:val="0"/>
          <w:divBdr>
            <w:top w:val="none" w:sz="0" w:space="0" w:color="auto"/>
            <w:left w:val="none" w:sz="0" w:space="0" w:color="auto"/>
            <w:bottom w:val="none" w:sz="0" w:space="0" w:color="auto"/>
            <w:right w:val="none" w:sz="0" w:space="0" w:color="auto"/>
          </w:divBdr>
        </w:div>
        <w:div w:id="349187437">
          <w:marLeft w:val="0"/>
          <w:marRight w:val="0"/>
          <w:marTop w:val="0"/>
          <w:marBottom w:val="0"/>
          <w:divBdr>
            <w:top w:val="none" w:sz="0" w:space="0" w:color="auto"/>
            <w:left w:val="none" w:sz="0" w:space="0" w:color="auto"/>
            <w:bottom w:val="none" w:sz="0" w:space="0" w:color="auto"/>
            <w:right w:val="none" w:sz="0" w:space="0" w:color="auto"/>
          </w:divBdr>
        </w:div>
        <w:div w:id="1149328991">
          <w:marLeft w:val="0"/>
          <w:marRight w:val="0"/>
          <w:marTop w:val="0"/>
          <w:marBottom w:val="0"/>
          <w:divBdr>
            <w:top w:val="none" w:sz="0" w:space="0" w:color="auto"/>
            <w:left w:val="none" w:sz="0" w:space="0" w:color="auto"/>
            <w:bottom w:val="none" w:sz="0" w:space="0" w:color="auto"/>
            <w:right w:val="none" w:sz="0" w:space="0" w:color="auto"/>
          </w:divBdr>
        </w:div>
        <w:div w:id="276762526">
          <w:marLeft w:val="0"/>
          <w:marRight w:val="0"/>
          <w:marTop w:val="0"/>
          <w:marBottom w:val="0"/>
          <w:divBdr>
            <w:top w:val="none" w:sz="0" w:space="0" w:color="auto"/>
            <w:left w:val="none" w:sz="0" w:space="0" w:color="auto"/>
            <w:bottom w:val="none" w:sz="0" w:space="0" w:color="auto"/>
            <w:right w:val="none" w:sz="0" w:space="0" w:color="auto"/>
          </w:divBdr>
        </w:div>
        <w:div w:id="713891349">
          <w:marLeft w:val="0"/>
          <w:marRight w:val="0"/>
          <w:marTop w:val="0"/>
          <w:marBottom w:val="0"/>
          <w:divBdr>
            <w:top w:val="none" w:sz="0" w:space="0" w:color="auto"/>
            <w:left w:val="none" w:sz="0" w:space="0" w:color="auto"/>
            <w:bottom w:val="none" w:sz="0" w:space="0" w:color="auto"/>
            <w:right w:val="none" w:sz="0" w:space="0" w:color="auto"/>
          </w:divBdr>
        </w:div>
        <w:div w:id="463961432">
          <w:marLeft w:val="0"/>
          <w:marRight w:val="0"/>
          <w:marTop w:val="0"/>
          <w:marBottom w:val="0"/>
          <w:divBdr>
            <w:top w:val="none" w:sz="0" w:space="0" w:color="auto"/>
            <w:left w:val="none" w:sz="0" w:space="0" w:color="auto"/>
            <w:bottom w:val="none" w:sz="0" w:space="0" w:color="auto"/>
            <w:right w:val="none" w:sz="0" w:space="0" w:color="auto"/>
          </w:divBdr>
        </w:div>
        <w:div w:id="972248162">
          <w:marLeft w:val="0"/>
          <w:marRight w:val="0"/>
          <w:marTop w:val="0"/>
          <w:marBottom w:val="0"/>
          <w:divBdr>
            <w:top w:val="none" w:sz="0" w:space="0" w:color="auto"/>
            <w:left w:val="none" w:sz="0" w:space="0" w:color="auto"/>
            <w:bottom w:val="none" w:sz="0" w:space="0" w:color="auto"/>
            <w:right w:val="none" w:sz="0" w:space="0" w:color="auto"/>
          </w:divBdr>
        </w:div>
        <w:div w:id="1161699991">
          <w:marLeft w:val="0"/>
          <w:marRight w:val="0"/>
          <w:marTop w:val="0"/>
          <w:marBottom w:val="0"/>
          <w:divBdr>
            <w:top w:val="none" w:sz="0" w:space="0" w:color="auto"/>
            <w:left w:val="none" w:sz="0" w:space="0" w:color="auto"/>
            <w:bottom w:val="none" w:sz="0" w:space="0" w:color="auto"/>
            <w:right w:val="none" w:sz="0" w:space="0" w:color="auto"/>
          </w:divBdr>
        </w:div>
        <w:div w:id="161748514">
          <w:marLeft w:val="0"/>
          <w:marRight w:val="0"/>
          <w:marTop w:val="0"/>
          <w:marBottom w:val="0"/>
          <w:divBdr>
            <w:top w:val="none" w:sz="0" w:space="0" w:color="auto"/>
            <w:left w:val="none" w:sz="0" w:space="0" w:color="auto"/>
            <w:bottom w:val="none" w:sz="0" w:space="0" w:color="auto"/>
            <w:right w:val="none" w:sz="0" w:space="0" w:color="auto"/>
          </w:divBdr>
        </w:div>
        <w:div w:id="546184124">
          <w:marLeft w:val="0"/>
          <w:marRight w:val="0"/>
          <w:marTop w:val="0"/>
          <w:marBottom w:val="0"/>
          <w:divBdr>
            <w:top w:val="none" w:sz="0" w:space="0" w:color="auto"/>
            <w:left w:val="none" w:sz="0" w:space="0" w:color="auto"/>
            <w:bottom w:val="none" w:sz="0" w:space="0" w:color="auto"/>
            <w:right w:val="none" w:sz="0" w:space="0" w:color="auto"/>
          </w:divBdr>
        </w:div>
        <w:div w:id="2088988468">
          <w:marLeft w:val="0"/>
          <w:marRight w:val="0"/>
          <w:marTop w:val="0"/>
          <w:marBottom w:val="0"/>
          <w:divBdr>
            <w:top w:val="none" w:sz="0" w:space="0" w:color="auto"/>
            <w:left w:val="none" w:sz="0" w:space="0" w:color="auto"/>
            <w:bottom w:val="none" w:sz="0" w:space="0" w:color="auto"/>
            <w:right w:val="none" w:sz="0" w:space="0" w:color="auto"/>
          </w:divBdr>
        </w:div>
        <w:div w:id="946235072">
          <w:marLeft w:val="0"/>
          <w:marRight w:val="0"/>
          <w:marTop w:val="0"/>
          <w:marBottom w:val="0"/>
          <w:divBdr>
            <w:top w:val="none" w:sz="0" w:space="0" w:color="auto"/>
            <w:left w:val="none" w:sz="0" w:space="0" w:color="auto"/>
            <w:bottom w:val="none" w:sz="0" w:space="0" w:color="auto"/>
            <w:right w:val="none" w:sz="0" w:space="0" w:color="auto"/>
          </w:divBdr>
        </w:div>
        <w:div w:id="102651457">
          <w:marLeft w:val="0"/>
          <w:marRight w:val="0"/>
          <w:marTop w:val="0"/>
          <w:marBottom w:val="0"/>
          <w:divBdr>
            <w:top w:val="none" w:sz="0" w:space="0" w:color="auto"/>
            <w:left w:val="none" w:sz="0" w:space="0" w:color="auto"/>
            <w:bottom w:val="none" w:sz="0" w:space="0" w:color="auto"/>
            <w:right w:val="none" w:sz="0" w:space="0" w:color="auto"/>
          </w:divBdr>
        </w:div>
        <w:div w:id="784470258">
          <w:marLeft w:val="0"/>
          <w:marRight w:val="0"/>
          <w:marTop w:val="0"/>
          <w:marBottom w:val="0"/>
          <w:divBdr>
            <w:top w:val="none" w:sz="0" w:space="0" w:color="auto"/>
            <w:left w:val="none" w:sz="0" w:space="0" w:color="auto"/>
            <w:bottom w:val="none" w:sz="0" w:space="0" w:color="auto"/>
            <w:right w:val="none" w:sz="0" w:space="0" w:color="auto"/>
          </w:divBdr>
        </w:div>
        <w:div w:id="469632655">
          <w:marLeft w:val="0"/>
          <w:marRight w:val="0"/>
          <w:marTop w:val="0"/>
          <w:marBottom w:val="0"/>
          <w:divBdr>
            <w:top w:val="none" w:sz="0" w:space="0" w:color="auto"/>
            <w:left w:val="none" w:sz="0" w:space="0" w:color="auto"/>
            <w:bottom w:val="none" w:sz="0" w:space="0" w:color="auto"/>
            <w:right w:val="none" w:sz="0" w:space="0" w:color="auto"/>
          </w:divBdr>
        </w:div>
        <w:div w:id="824051207">
          <w:marLeft w:val="0"/>
          <w:marRight w:val="0"/>
          <w:marTop w:val="0"/>
          <w:marBottom w:val="0"/>
          <w:divBdr>
            <w:top w:val="none" w:sz="0" w:space="0" w:color="auto"/>
            <w:left w:val="none" w:sz="0" w:space="0" w:color="auto"/>
            <w:bottom w:val="none" w:sz="0" w:space="0" w:color="auto"/>
            <w:right w:val="none" w:sz="0" w:space="0" w:color="auto"/>
          </w:divBdr>
        </w:div>
        <w:div w:id="1396469219">
          <w:marLeft w:val="0"/>
          <w:marRight w:val="0"/>
          <w:marTop w:val="0"/>
          <w:marBottom w:val="0"/>
          <w:divBdr>
            <w:top w:val="none" w:sz="0" w:space="0" w:color="auto"/>
            <w:left w:val="none" w:sz="0" w:space="0" w:color="auto"/>
            <w:bottom w:val="none" w:sz="0" w:space="0" w:color="auto"/>
            <w:right w:val="none" w:sz="0" w:space="0" w:color="auto"/>
          </w:divBdr>
        </w:div>
        <w:div w:id="1056049932">
          <w:marLeft w:val="0"/>
          <w:marRight w:val="0"/>
          <w:marTop w:val="0"/>
          <w:marBottom w:val="0"/>
          <w:divBdr>
            <w:top w:val="none" w:sz="0" w:space="0" w:color="auto"/>
            <w:left w:val="none" w:sz="0" w:space="0" w:color="auto"/>
            <w:bottom w:val="none" w:sz="0" w:space="0" w:color="auto"/>
            <w:right w:val="none" w:sz="0" w:space="0" w:color="auto"/>
          </w:divBdr>
        </w:div>
        <w:div w:id="1580556899">
          <w:marLeft w:val="0"/>
          <w:marRight w:val="0"/>
          <w:marTop w:val="0"/>
          <w:marBottom w:val="0"/>
          <w:divBdr>
            <w:top w:val="none" w:sz="0" w:space="0" w:color="auto"/>
            <w:left w:val="none" w:sz="0" w:space="0" w:color="auto"/>
            <w:bottom w:val="none" w:sz="0" w:space="0" w:color="auto"/>
            <w:right w:val="none" w:sz="0" w:space="0" w:color="auto"/>
          </w:divBdr>
        </w:div>
        <w:div w:id="612594860">
          <w:marLeft w:val="0"/>
          <w:marRight w:val="0"/>
          <w:marTop w:val="0"/>
          <w:marBottom w:val="0"/>
          <w:divBdr>
            <w:top w:val="none" w:sz="0" w:space="0" w:color="auto"/>
            <w:left w:val="none" w:sz="0" w:space="0" w:color="auto"/>
            <w:bottom w:val="none" w:sz="0" w:space="0" w:color="auto"/>
            <w:right w:val="none" w:sz="0" w:space="0" w:color="auto"/>
          </w:divBdr>
        </w:div>
        <w:div w:id="604658474">
          <w:marLeft w:val="0"/>
          <w:marRight w:val="0"/>
          <w:marTop w:val="0"/>
          <w:marBottom w:val="0"/>
          <w:divBdr>
            <w:top w:val="none" w:sz="0" w:space="0" w:color="auto"/>
            <w:left w:val="none" w:sz="0" w:space="0" w:color="auto"/>
            <w:bottom w:val="none" w:sz="0" w:space="0" w:color="auto"/>
            <w:right w:val="none" w:sz="0" w:space="0" w:color="auto"/>
          </w:divBdr>
        </w:div>
        <w:div w:id="103623593">
          <w:marLeft w:val="0"/>
          <w:marRight w:val="0"/>
          <w:marTop w:val="0"/>
          <w:marBottom w:val="0"/>
          <w:divBdr>
            <w:top w:val="none" w:sz="0" w:space="0" w:color="auto"/>
            <w:left w:val="none" w:sz="0" w:space="0" w:color="auto"/>
            <w:bottom w:val="none" w:sz="0" w:space="0" w:color="auto"/>
            <w:right w:val="none" w:sz="0" w:space="0" w:color="auto"/>
          </w:divBdr>
        </w:div>
      </w:divsChild>
    </w:div>
    <w:div w:id="147602215">
      <w:bodyDiv w:val="1"/>
      <w:marLeft w:val="0"/>
      <w:marRight w:val="0"/>
      <w:marTop w:val="0"/>
      <w:marBottom w:val="0"/>
      <w:divBdr>
        <w:top w:val="none" w:sz="0" w:space="0" w:color="auto"/>
        <w:left w:val="none" w:sz="0" w:space="0" w:color="auto"/>
        <w:bottom w:val="none" w:sz="0" w:space="0" w:color="auto"/>
        <w:right w:val="none" w:sz="0" w:space="0" w:color="auto"/>
      </w:divBdr>
      <w:divsChild>
        <w:div w:id="1510212245">
          <w:marLeft w:val="0"/>
          <w:marRight w:val="0"/>
          <w:marTop w:val="0"/>
          <w:marBottom w:val="0"/>
          <w:divBdr>
            <w:top w:val="none" w:sz="0" w:space="0" w:color="auto"/>
            <w:left w:val="none" w:sz="0" w:space="0" w:color="auto"/>
            <w:bottom w:val="none" w:sz="0" w:space="0" w:color="auto"/>
            <w:right w:val="none" w:sz="0" w:space="0" w:color="auto"/>
          </w:divBdr>
        </w:div>
      </w:divsChild>
    </w:div>
    <w:div w:id="207689838">
      <w:bodyDiv w:val="1"/>
      <w:marLeft w:val="0"/>
      <w:marRight w:val="0"/>
      <w:marTop w:val="0"/>
      <w:marBottom w:val="0"/>
      <w:divBdr>
        <w:top w:val="none" w:sz="0" w:space="0" w:color="auto"/>
        <w:left w:val="none" w:sz="0" w:space="0" w:color="auto"/>
        <w:bottom w:val="none" w:sz="0" w:space="0" w:color="auto"/>
        <w:right w:val="none" w:sz="0" w:space="0" w:color="auto"/>
      </w:divBdr>
      <w:divsChild>
        <w:div w:id="100733703">
          <w:marLeft w:val="0"/>
          <w:marRight w:val="0"/>
          <w:marTop w:val="0"/>
          <w:marBottom w:val="0"/>
          <w:divBdr>
            <w:top w:val="none" w:sz="0" w:space="0" w:color="auto"/>
            <w:left w:val="none" w:sz="0" w:space="0" w:color="auto"/>
            <w:bottom w:val="none" w:sz="0" w:space="0" w:color="auto"/>
            <w:right w:val="none" w:sz="0" w:space="0" w:color="auto"/>
          </w:divBdr>
        </w:div>
        <w:div w:id="1990093618">
          <w:marLeft w:val="0"/>
          <w:marRight w:val="0"/>
          <w:marTop w:val="0"/>
          <w:marBottom w:val="0"/>
          <w:divBdr>
            <w:top w:val="none" w:sz="0" w:space="0" w:color="auto"/>
            <w:left w:val="none" w:sz="0" w:space="0" w:color="auto"/>
            <w:bottom w:val="none" w:sz="0" w:space="0" w:color="auto"/>
            <w:right w:val="none" w:sz="0" w:space="0" w:color="auto"/>
          </w:divBdr>
        </w:div>
        <w:div w:id="65147378">
          <w:marLeft w:val="0"/>
          <w:marRight w:val="0"/>
          <w:marTop w:val="0"/>
          <w:marBottom w:val="0"/>
          <w:divBdr>
            <w:top w:val="none" w:sz="0" w:space="0" w:color="auto"/>
            <w:left w:val="none" w:sz="0" w:space="0" w:color="auto"/>
            <w:bottom w:val="none" w:sz="0" w:space="0" w:color="auto"/>
            <w:right w:val="none" w:sz="0" w:space="0" w:color="auto"/>
          </w:divBdr>
        </w:div>
        <w:div w:id="1855534679">
          <w:marLeft w:val="0"/>
          <w:marRight w:val="0"/>
          <w:marTop w:val="0"/>
          <w:marBottom w:val="0"/>
          <w:divBdr>
            <w:top w:val="none" w:sz="0" w:space="0" w:color="auto"/>
            <w:left w:val="none" w:sz="0" w:space="0" w:color="auto"/>
            <w:bottom w:val="none" w:sz="0" w:space="0" w:color="auto"/>
            <w:right w:val="none" w:sz="0" w:space="0" w:color="auto"/>
          </w:divBdr>
        </w:div>
        <w:div w:id="805776385">
          <w:marLeft w:val="0"/>
          <w:marRight w:val="0"/>
          <w:marTop w:val="0"/>
          <w:marBottom w:val="0"/>
          <w:divBdr>
            <w:top w:val="none" w:sz="0" w:space="0" w:color="auto"/>
            <w:left w:val="none" w:sz="0" w:space="0" w:color="auto"/>
            <w:bottom w:val="none" w:sz="0" w:space="0" w:color="auto"/>
            <w:right w:val="none" w:sz="0" w:space="0" w:color="auto"/>
          </w:divBdr>
        </w:div>
        <w:div w:id="1008601903">
          <w:marLeft w:val="0"/>
          <w:marRight w:val="0"/>
          <w:marTop w:val="0"/>
          <w:marBottom w:val="0"/>
          <w:divBdr>
            <w:top w:val="none" w:sz="0" w:space="0" w:color="auto"/>
            <w:left w:val="none" w:sz="0" w:space="0" w:color="auto"/>
            <w:bottom w:val="none" w:sz="0" w:space="0" w:color="auto"/>
            <w:right w:val="none" w:sz="0" w:space="0" w:color="auto"/>
          </w:divBdr>
        </w:div>
        <w:div w:id="441455904">
          <w:marLeft w:val="0"/>
          <w:marRight w:val="0"/>
          <w:marTop w:val="0"/>
          <w:marBottom w:val="0"/>
          <w:divBdr>
            <w:top w:val="none" w:sz="0" w:space="0" w:color="auto"/>
            <w:left w:val="none" w:sz="0" w:space="0" w:color="auto"/>
            <w:bottom w:val="none" w:sz="0" w:space="0" w:color="auto"/>
            <w:right w:val="none" w:sz="0" w:space="0" w:color="auto"/>
          </w:divBdr>
        </w:div>
        <w:div w:id="1743678802">
          <w:marLeft w:val="0"/>
          <w:marRight w:val="0"/>
          <w:marTop w:val="0"/>
          <w:marBottom w:val="0"/>
          <w:divBdr>
            <w:top w:val="none" w:sz="0" w:space="0" w:color="auto"/>
            <w:left w:val="none" w:sz="0" w:space="0" w:color="auto"/>
            <w:bottom w:val="none" w:sz="0" w:space="0" w:color="auto"/>
            <w:right w:val="none" w:sz="0" w:space="0" w:color="auto"/>
          </w:divBdr>
        </w:div>
        <w:div w:id="151023624">
          <w:marLeft w:val="0"/>
          <w:marRight w:val="0"/>
          <w:marTop w:val="0"/>
          <w:marBottom w:val="0"/>
          <w:divBdr>
            <w:top w:val="none" w:sz="0" w:space="0" w:color="auto"/>
            <w:left w:val="none" w:sz="0" w:space="0" w:color="auto"/>
            <w:bottom w:val="none" w:sz="0" w:space="0" w:color="auto"/>
            <w:right w:val="none" w:sz="0" w:space="0" w:color="auto"/>
          </w:divBdr>
        </w:div>
        <w:div w:id="432631371">
          <w:marLeft w:val="0"/>
          <w:marRight w:val="0"/>
          <w:marTop w:val="0"/>
          <w:marBottom w:val="0"/>
          <w:divBdr>
            <w:top w:val="none" w:sz="0" w:space="0" w:color="auto"/>
            <w:left w:val="none" w:sz="0" w:space="0" w:color="auto"/>
            <w:bottom w:val="none" w:sz="0" w:space="0" w:color="auto"/>
            <w:right w:val="none" w:sz="0" w:space="0" w:color="auto"/>
          </w:divBdr>
        </w:div>
        <w:div w:id="1534343151">
          <w:marLeft w:val="0"/>
          <w:marRight w:val="0"/>
          <w:marTop w:val="0"/>
          <w:marBottom w:val="0"/>
          <w:divBdr>
            <w:top w:val="none" w:sz="0" w:space="0" w:color="auto"/>
            <w:left w:val="none" w:sz="0" w:space="0" w:color="auto"/>
            <w:bottom w:val="none" w:sz="0" w:space="0" w:color="auto"/>
            <w:right w:val="none" w:sz="0" w:space="0" w:color="auto"/>
          </w:divBdr>
        </w:div>
        <w:div w:id="1801993825">
          <w:marLeft w:val="0"/>
          <w:marRight w:val="0"/>
          <w:marTop w:val="0"/>
          <w:marBottom w:val="0"/>
          <w:divBdr>
            <w:top w:val="none" w:sz="0" w:space="0" w:color="auto"/>
            <w:left w:val="none" w:sz="0" w:space="0" w:color="auto"/>
            <w:bottom w:val="none" w:sz="0" w:space="0" w:color="auto"/>
            <w:right w:val="none" w:sz="0" w:space="0" w:color="auto"/>
          </w:divBdr>
        </w:div>
        <w:div w:id="380714355">
          <w:marLeft w:val="0"/>
          <w:marRight w:val="0"/>
          <w:marTop w:val="0"/>
          <w:marBottom w:val="0"/>
          <w:divBdr>
            <w:top w:val="none" w:sz="0" w:space="0" w:color="auto"/>
            <w:left w:val="none" w:sz="0" w:space="0" w:color="auto"/>
            <w:bottom w:val="none" w:sz="0" w:space="0" w:color="auto"/>
            <w:right w:val="none" w:sz="0" w:space="0" w:color="auto"/>
          </w:divBdr>
        </w:div>
      </w:divsChild>
    </w:div>
    <w:div w:id="374084165">
      <w:bodyDiv w:val="1"/>
      <w:marLeft w:val="0"/>
      <w:marRight w:val="0"/>
      <w:marTop w:val="0"/>
      <w:marBottom w:val="0"/>
      <w:divBdr>
        <w:top w:val="none" w:sz="0" w:space="0" w:color="auto"/>
        <w:left w:val="none" w:sz="0" w:space="0" w:color="auto"/>
        <w:bottom w:val="none" w:sz="0" w:space="0" w:color="auto"/>
        <w:right w:val="none" w:sz="0" w:space="0" w:color="auto"/>
      </w:divBdr>
    </w:div>
    <w:div w:id="445347924">
      <w:bodyDiv w:val="1"/>
      <w:marLeft w:val="0"/>
      <w:marRight w:val="0"/>
      <w:marTop w:val="0"/>
      <w:marBottom w:val="0"/>
      <w:divBdr>
        <w:top w:val="none" w:sz="0" w:space="0" w:color="auto"/>
        <w:left w:val="none" w:sz="0" w:space="0" w:color="auto"/>
        <w:bottom w:val="none" w:sz="0" w:space="0" w:color="auto"/>
        <w:right w:val="none" w:sz="0" w:space="0" w:color="auto"/>
      </w:divBdr>
    </w:div>
    <w:div w:id="480970165">
      <w:bodyDiv w:val="1"/>
      <w:marLeft w:val="0"/>
      <w:marRight w:val="0"/>
      <w:marTop w:val="0"/>
      <w:marBottom w:val="0"/>
      <w:divBdr>
        <w:top w:val="none" w:sz="0" w:space="0" w:color="auto"/>
        <w:left w:val="none" w:sz="0" w:space="0" w:color="auto"/>
        <w:bottom w:val="none" w:sz="0" w:space="0" w:color="auto"/>
        <w:right w:val="none" w:sz="0" w:space="0" w:color="auto"/>
      </w:divBdr>
      <w:divsChild>
        <w:div w:id="938099423">
          <w:marLeft w:val="0"/>
          <w:marRight w:val="0"/>
          <w:marTop w:val="0"/>
          <w:marBottom w:val="0"/>
          <w:divBdr>
            <w:top w:val="none" w:sz="0" w:space="0" w:color="auto"/>
            <w:left w:val="none" w:sz="0" w:space="0" w:color="auto"/>
            <w:bottom w:val="none" w:sz="0" w:space="0" w:color="auto"/>
            <w:right w:val="none" w:sz="0" w:space="0" w:color="auto"/>
          </w:divBdr>
        </w:div>
        <w:div w:id="1890606720">
          <w:marLeft w:val="0"/>
          <w:marRight w:val="0"/>
          <w:marTop w:val="0"/>
          <w:marBottom w:val="0"/>
          <w:divBdr>
            <w:top w:val="none" w:sz="0" w:space="0" w:color="auto"/>
            <w:left w:val="none" w:sz="0" w:space="0" w:color="auto"/>
            <w:bottom w:val="none" w:sz="0" w:space="0" w:color="auto"/>
            <w:right w:val="none" w:sz="0" w:space="0" w:color="auto"/>
          </w:divBdr>
        </w:div>
        <w:div w:id="1911889785">
          <w:marLeft w:val="0"/>
          <w:marRight w:val="0"/>
          <w:marTop w:val="0"/>
          <w:marBottom w:val="0"/>
          <w:divBdr>
            <w:top w:val="none" w:sz="0" w:space="0" w:color="auto"/>
            <w:left w:val="none" w:sz="0" w:space="0" w:color="auto"/>
            <w:bottom w:val="none" w:sz="0" w:space="0" w:color="auto"/>
            <w:right w:val="none" w:sz="0" w:space="0" w:color="auto"/>
          </w:divBdr>
        </w:div>
        <w:div w:id="1826780863">
          <w:marLeft w:val="0"/>
          <w:marRight w:val="0"/>
          <w:marTop w:val="0"/>
          <w:marBottom w:val="0"/>
          <w:divBdr>
            <w:top w:val="none" w:sz="0" w:space="0" w:color="auto"/>
            <w:left w:val="none" w:sz="0" w:space="0" w:color="auto"/>
            <w:bottom w:val="none" w:sz="0" w:space="0" w:color="auto"/>
            <w:right w:val="none" w:sz="0" w:space="0" w:color="auto"/>
          </w:divBdr>
        </w:div>
        <w:div w:id="818497039">
          <w:marLeft w:val="0"/>
          <w:marRight w:val="0"/>
          <w:marTop w:val="0"/>
          <w:marBottom w:val="0"/>
          <w:divBdr>
            <w:top w:val="none" w:sz="0" w:space="0" w:color="auto"/>
            <w:left w:val="none" w:sz="0" w:space="0" w:color="auto"/>
            <w:bottom w:val="none" w:sz="0" w:space="0" w:color="auto"/>
            <w:right w:val="none" w:sz="0" w:space="0" w:color="auto"/>
          </w:divBdr>
        </w:div>
        <w:div w:id="1361200521">
          <w:marLeft w:val="0"/>
          <w:marRight w:val="0"/>
          <w:marTop w:val="0"/>
          <w:marBottom w:val="0"/>
          <w:divBdr>
            <w:top w:val="none" w:sz="0" w:space="0" w:color="auto"/>
            <w:left w:val="none" w:sz="0" w:space="0" w:color="auto"/>
            <w:bottom w:val="none" w:sz="0" w:space="0" w:color="auto"/>
            <w:right w:val="none" w:sz="0" w:space="0" w:color="auto"/>
          </w:divBdr>
        </w:div>
        <w:div w:id="623275091">
          <w:marLeft w:val="0"/>
          <w:marRight w:val="0"/>
          <w:marTop w:val="0"/>
          <w:marBottom w:val="0"/>
          <w:divBdr>
            <w:top w:val="none" w:sz="0" w:space="0" w:color="auto"/>
            <w:left w:val="none" w:sz="0" w:space="0" w:color="auto"/>
            <w:bottom w:val="none" w:sz="0" w:space="0" w:color="auto"/>
            <w:right w:val="none" w:sz="0" w:space="0" w:color="auto"/>
          </w:divBdr>
        </w:div>
        <w:div w:id="1346202776">
          <w:marLeft w:val="0"/>
          <w:marRight w:val="0"/>
          <w:marTop w:val="0"/>
          <w:marBottom w:val="0"/>
          <w:divBdr>
            <w:top w:val="none" w:sz="0" w:space="0" w:color="auto"/>
            <w:left w:val="none" w:sz="0" w:space="0" w:color="auto"/>
            <w:bottom w:val="none" w:sz="0" w:space="0" w:color="auto"/>
            <w:right w:val="none" w:sz="0" w:space="0" w:color="auto"/>
          </w:divBdr>
        </w:div>
        <w:div w:id="951400615">
          <w:marLeft w:val="0"/>
          <w:marRight w:val="0"/>
          <w:marTop w:val="0"/>
          <w:marBottom w:val="0"/>
          <w:divBdr>
            <w:top w:val="none" w:sz="0" w:space="0" w:color="auto"/>
            <w:left w:val="none" w:sz="0" w:space="0" w:color="auto"/>
            <w:bottom w:val="none" w:sz="0" w:space="0" w:color="auto"/>
            <w:right w:val="none" w:sz="0" w:space="0" w:color="auto"/>
          </w:divBdr>
        </w:div>
        <w:div w:id="1719893203">
          <w:marLeft w:val="0"/>
          <w:marRight w:val="0"/>
          <w:marTop w:val="0"/>
          <w:marBottom w:val="0"/>
          <w:divBdr>
            <w:top w:val="none" w:sz="0" w:space="0" w:color="auto"/>
            <w:left w:val="none" w:sz="0" w:space="0" w:color="auto"/>
            <w:bottom w:val="none" w:sz="0" w:space="0" w:color="auto"/>
            <w:right w:val="none" w:sz="0" w:space="0" w:color="auto"/>
          </w:divBdr>
        </w:div>
        <w:div w:id="1619217999">
          <w:marLeft w:val="0"/>
          <w:marRight w:val="0"/>
          <w:marTop w:val="0"/>
          <w:marBottom w:val="0"/>
          <w:divBdr>
            <w:top w:val="none" w:sz="0" w:space="0" w:color="auto"/>
            <w:left w:val="none" w:sz="0" w:space="0" w:color="auto"/>
            <w:bottom w:val="none" w:sz="0" w:space="0" w:color="auto"/>
            <w:right w:val="none" w:sz="0" w:space="0" w:color="auto"/>
          </w:divBdr>
        </w:div>
        <w:div w:id="1362969947">
          <w:marLeft w:val="0"/>
          <w:marRight w:val="0"/>
          <w:marTop w:val="0"/>
          <w:marBottom w:val="0"/>
          <w:divBdr>
            <w:top w:val="none" w:sz="0" w:space="0" w:color="auto"/>
            <w:left w:val="none" w:sz="0" w:space="0" w:color="auto"/>
            <w:bottom w:val="none" w:sz="0" w:space="0" w:color="auto"/>
            <w:right w:val="none" w:sz="0" w:space="0" w:color="auto"/>
          </w:divBdr>
        </w:div>
        <w:div w:id="1432703605">
          <w:marLeft w:val="0"/>
          <w:marRight w:val="0"/>
          <w:marTop w:val="0"/>
          <w:marBottom w:val="0"/>
          <w:divBdr>
            <w:top w:val="none" w:sz="0" w:space="0" w:color="auto"/>
            <w:left w:val="none" w:sz="0" w:space="0" w:color="auto"/>
            <w:bottom w:val="none" w:sz="0" w:space="0" w:color="auto"/>
            <w:right w:val="none" w:sz="0" w:space="0" w:color="auto"/>
          </w:divBdr>
        </w:div>
        <w:div w:id="1860311396">
          <w:marLeft w:val="0"/>
          <w:marRight w:val="0"/>
          <w:marTop w:val="0"/>
          <w:marBottom w:val="0"/>
          <w:divBdr>
            <w:top w:val="none" w:sz="0" w:space="0" w:color="auto"/>
            <w:left w:val="none" w:sz="0" w:space="0" w:color="auto"/>
            <w:bottom w:val="none" w:sz="0" w:space="0" w:color="auto"/>
            <w:right w:val="none" w:sz="0" w:space="0" w:color="auto"/>
          </w:divBdr>
        </w:div>
        <w:div w:id="422191926">
          <w:marLeft w:val="0"/>
          <w:marRight w:val="0"/>
          <w:marTop w:val="0"/>
          <w:marBottom w:val="0"/>
          <w:divBdr>
            <w:top w:val="none" w:sz="0" w:space="0" w:color="auto"/>
            <w:left w:val="none" w:sz="0" w:space="0" w:color="auto"/>
            <w:bottom w:val="none" w:sz="0" w:space="0" w:color="auto"/>
            <w:right w:val="none" w:sz="0" w:space="0" w:color="auto"/>
          </w:divBdr>
        </w:div>
        <w:div w:id="1926332068">
          <w:marLeft w:val="0"/>
          <w:marRight w:val="0"/>
          <w:marTop w:val="0"/>
          <w:marBottom w:val="0"/>
          <w:divBdr>
            <w:top w:val="none" w:sz="0" w:space="0" w:color="auto"/>
            <w:left w:val="none" w:sz="0" w:space="0" w:color="auto"/>
            <w:bottom w:val="none" w:sz="0" w:space="0" w:color="auto"/>
            <w:right w:val="none" w:sz="0" w:space="0" w:color="auto"/>
          </w:divBdr>
        </w:div>
        <w:div w:id="161433711">
          <w:marLeft w:val="0"/>
          <w:marRight w:val="0"/>
          <w:marTop w:val="0"/>
          <w:marBottom w:val="0"/>
          <w:divBdr>
            <w:top w:val="none" w:sz="0" w:space="0" w:color="auto"/>
            <w:left w:val="none" w:sz="0" w:space="0" w:color="auto"/>
            <w:bottom w:val="none" w:sz="0" w:space="0" w:color="auto"/>
            <w:right w:val="none" w:sz="0" w:space="0" w:color="auto"/>
          </w:divBdr>
        </w:div>
        <w:div w:id="1499006132">
          <w:marLeft w:val="0"/>
          <w:marRight w:val="0"/>
          <w:marTop w:val="0"/>
          <w:marBottom w:val="0"/>
          <w:divBdr>
            <w:top w:val="none" w:sz="0" w:space="0" w:color="auto"/>
            <w:left w:val="none" w:sz="0" w:space="0" w:color="auto"/>
            <w:bottom w:val="none" w:sz="0" w:space="0" w:color="auto"/>
            <w:right w:val="none" w:sz="0" w:space="0" w:color="auto"/>
          </w:divBdr>
        </w:div>
        <w:div w:id="2143377697">
          <w:marLeft w:val="0"/>
          <w:marRight w:val="0"/>
          <w:marTop w:val="0"/>
          <w:marBottom w:val="0"/>
          <w:divBdr>
            <w:top w:val="none" w:sz="0" w:space="0" w:color="auto"/>
            <w:left w:val="none" w:sz="0" w:space="0" w:color="auto"/>
            <w:bottom w:val="none" w:sz="0" w:space="0" w:color="auto"/>
            <w:right w:val="none" w:sz="0" w:space="0" w:color="auto"/>
          </w:divBdr>
        </w:div>
        <w:div w:id="1959068440">
          <w:marLeft w:val="0"/>
          <w:marRight w:val="0"/>
          <w:marTop w:val="0"/>
          <w:marBottom w:val="0"/>
          <w:divBdr>
            <w:top w:val="none" w:sz="0" w:space="0" w:color="auto"/>
            <w:left w:val="none" w:sz="0" w:space="0" w:color="auto"/>
            <w:bottom w:val="none" w:sz="0" w:space="0" w:color="auto"/>
            <w:right w:val="none" w:sz="0" w:space="0" w:color="auto"/>
          </w:divBdr>
        </w:div>
        <w:div w:id="1032001074">
          <w:marLeft w:val="0"/>
          <w:marRight w:val="0"/>
          <w:marTop w:val="0"/>
          <w:marBottom w:val="0"/>
          <w:divBdr>
            <w:top w:val="none" w:sz="0" w:space="0" w:color="auto"/>
            <w:left w:val="none" w:sz="0" w:space="0" w:color="auto"/>
            <w:bottom w:val="none" w:sz="0" w:space="0" w:color="auto"/>
            <w:right w:val="none" w:sz="0" w:space="0" w:color="auto"/>
          </w:divBdr>
        </w:div>
        <w:div w:id="361442947">
          <w:marLeft w:val="0"/>
          <w:marRight w:val="0"/>
          <w:marTop w:val="0"/>
          <w:marBottom w:val="0"/>
          <w:divBdr>
            <w:top w:val="none" w:sz="0" w:space="0" w:color="auto"/>
            <w:left w:val="none" w:sz="0" w:space="0" w:color="auto"/>
            <w:bottom w:val="none" w:sz="0" w:space="0" w:color="auto"/>
            <w:right w:val="none" w:sz="0" w:space="0" w:color="auto"/>
          </w:divBdr>
        </w:div>
        <w:div w:id="1836845988">
          <w:marLeft w:val="0"/>
          <w:marRight w:val="0"/>
          <w:marTop w:val="0"/>
          <w:marBottom w:val="0"/>
          <w:divBdr>
            <w:top w:val="none" w:sz="0" w:space="0" w:color="auto"/>
            <w:left w:val="none" w:sz="0" w:space="0" w:color="auto"/>
            <w:bottom w:val="none" w:sz="0" w:space="0" w:color="auto"/>
            <w:right w:val="none" w:sz="0" w:space="0" w:color="auto"/>
          </w:divBdr>
        </w:div>
      </w:divsChild>
    </w:div>
    <w:div w:id="509805360">
      <w:bodyDiv w:val="1"/>
      <w:marLeft w:val="0"/>
      <w:marRight w:val="0"/>
      <w:marTop w:val="0"/>
      <w:marBottom w:val="0"/>
      <w:divBdr>
        <w:top w:val="none" w:sz="0" w:space="0" w:color="auto"/>
        <w:left w:val="none" w:sz="0" w:space="0" w:color="auto"/>
        <w:bottom w:val="none" w:sz="0" w:space="0" w:color="auto"/>
        <w:right w:val="none" w:sz="0" w:space="0" w:color="auto"/>
      </w:divBdr>
    </w:div>
    <w:div w:id="534077597">
      <w:bodyDiv w:val="1"/>
      <w:marLeft w:val="0"/>
      <w:marRight w:val="0"/>
      <w:marTop w:val="0"/>
      <w:marBottom w:val="0"/>
      <w:divBdr>
        <w:top w:val="none" w:sz="0" w:space="0" w:color="auto"/>
        <w:left w:val="none" w:sz="0" w:space="0" w:color="auto"/>
        <w:bottom w:val="none" w:sz="0" w:space="0" w:color="auto"/>
        <w:right w:val="none" w:sz="0" w:space="0" w:color="auto"/>
      </w:divBdr>
      <w:divsChild>
        <w:div w:id="1642349844">
          <w:marLeft w:val="0"/>
          <w:marRight w:val="0"/>
          <w:marTop w:val="0"/>
          <w:marBottom w:val="0"/>
          <w:divBdr>
            <w:top w:val="none" w:sz="0" w:space="0" w:color="auto"/>
            <w:left w:val="none" w:sz="0" w:space="0" w:color="auto"/>
            <w:bottom w:val="none" w:sz="0" w:space="0" w:color="auto"/>
            <w:right w:val="none" w:sz="0" w:space="0" w:color="auto"/>
          </w:divBdr>
        </w:div>
        <w:div w:id="700979676">
          <w:marLeft w:val="0"/>
          <w:marRight w:val="0"/>
          <w:marTop w:val="0"/>
          <w:marBottom w:val="0"/>
          <w:divBdr>
            <w:top w:val="none" w:sz="0" w:space="0" w:color="auto"/>
            <w:left w:val="none" w:sz="0" w:space="0" w:color="auto"/>
            <w:bottom w:val="none" w:sz="0" w:space="0" w:color="auto"/>
            <w:right w:val="none" w:sz="0" w:space="0" w:color="auto"/>
          </w:divBdr>
        </w:div>
        <w:div w:id="791248578">
          <w:marLeft w:val="0"/>
          <w:marRight w:val="0"/>
          <w:marTop w:val="0"/>
          <w:marBottom w:val="0"/>
          <w:divBdr>
            <w:top w:val="none" w:sz="0" w:space="0" w:color="auto"/>
            <w:left w:val="none" w:sz="0" w:space="0" w:color="auto"/>
            <w:bottom w:val="none" w:sz="0" w:space="0" w:color="auto"/>
            <w:right w:val="none" w:sz="0" w:space="0" w:color="auto"/>
          </w:divBdr>
        </w:div>
        <w:div w:id="2137869017">
          <w:marLeft w:val="0"/>
          <w:marRight w:val="0"/>
          <w:marTop w:val="0"/>
          <w:marBottom w:val="0"/>
          <w:divBdr>
            <w:top w:val="none" w:sz="0" w:space="0" w:color="auto"/>
            <w:left w:val="none" w:sz="0" w:space="0" w:color="auto"/>
            <w:bottom w:val="none" w:sz="0" w:space="0" w:color="auto"/>
            <w:right w:val="none" w:sz="0" w:space="0" w:color="auto"/>
          </w:divBdr>
        </w:div>
        <w:div w:id="30303085">
          <w:marLeft w:val="0"/>
          <w:marRight w:val="0"/>
          <w:marTop w:val="0"/>
          <w:marBottom w:val="0"/>
          <w:divBdr>
            <w:top w:val="none" w:sz="0" w:space="0" w:color="auto"/>
            <w:left w:val="none" w:sz="0" w:space="0" w:color="auto"/>
            <w:bottom w:val="none" w:sz="0" w:space="0" w:color="auto"/>
            <w:right w:val="none" w:sz="0" w:space="0" w:color="auto"/>
          </w:divBdr>
        </w:div>
        <w:div w:id="1622150913">
          <w:marLeft w:val="0"/>
          <w:marRight w:val="0"/>
          <w:marTop w:val="0"/>
          <w:marBottom w:val="0"/>
          <w:divBdr>
            <w:top w:val="none" w:sz="0" w:space="0" w:color="auto"/>
            <w:left w:val="none" w:sz="0" w:space="0" w:color="auto"/>
            <w:bottom w:val="none" w:sz="0" w:space="0" w:color="auto"/>
            <w:right w:val="none" w:sz="0" w:space="0" w:color="auto"/>
          </w:divBdr>
        </w:div>
        <w:div w:id="934753978">
          <w:marLeft w:val="0"/>
          <w:marRight w:val="0"/>
          <w:marTop w:val="0"/>
          <w:marBottom w:val="0"/>
          <w:divBdr>
            <w:top w:val="none" w:sz="0" w:space="0" w:color="auto"/>
            <w:left w:val="none" w:sz="0" w:space="0" w:color="auto"/>
            <w:bottom w:val="none" w:sz="0" w:space="0" w:color="auto"/>
            <w:right w:val="none" w:sz="0" w:space="0" w:color="auto"/>
          </w:divBdr>
        </w:div>
        <w:div w:id="202983042">
          <w:marLeft w:val="0"/>
          <w:marRight w:val="0"/>
          <w:marTop w:val="0"/>
          <w:marBottom w:val="0"/>
          <w:divBdr>
            <w:top w:val="none" w:sz="0" w:space="0" w:color="auto"/>
            <w:left w:val="none" w:sz="0" w:space="0" w:color="auto"/>
            <w:bottom w:val="none" w:sz="0" w:space="0" w:color="auto"/>
            <w:right w:val="none" w:sz="0" w:space="0" w:color="auto"/>
          </w:divBdr>
        </w:div>
        <w:div w:id="98843159">
          <w:marLeft w:val="0"/>
          <w:marRight w:val="0"/>
          <w:marTop w:val="0"/>
          <w:marBottom w:val="0"/>
          <w:divBdr>
            <w:top w:val="none" w:sz="0" w:space="0" w:color="auto"/>
            <w:left w:val="none" w:sz="0" w:space="0" w:color="auto"/>
            <w:bottom w:val="none" w:sz="0" w:space="0" w:color="auto"/>
            <w:right w:val="none" w:sz="0" w:space="0" w:color="auto"/>
          </w:divBdr>
        </w:div>
        <w:div w:id="248661407">
          <w:marLeft w:val="0"/>
          <w:marRight w:val="0"/>
          <w:marTop w:val="0"/>
          <w:marBottom w:val="0"/>
          <w:divBdr>
            <w:top w:val="none" w:sz="0" w:space="0" w:color="auto"/>
            <w:left w:val="none" w:sz="0" w:space="0" w:color="auto"/>
            <w:bottom w:val="none" w:sz="0" w:space="0" w:color="auto"/>
            <w:right w:val="none" w:sz="0" w:space="0" w:color="auto"/>
          </w:divBdr>
        </w:div>
        <w:div w:id="23602246">
          <w:marLeft w:val="0"/>
          <w:marRight w:val="0"/>
          <w:marTop w:val="0"/>
          <w:marBottom w:val="0"/>
          <w:divBdr>
            <w:top w:val="none" w:sz="0" w:space="0" w:color="auto"/>
            <w:left w:val="none" w:sz="0" w:space="0" w:color="auto"/>
            <w:bottom w:val="none" w:sz="0" w:space="0" w:color="auto"/>
            <w:right w:val="none" w:sz="0" w:space="0" w:color="auto"/>
          </w:divBdr>
        </w:div>
        <w:div w:id="921336815">
          <w:marLeft w:val="0"/>
          <w:marRight w:val="0"/>
          <w:marTop w:val="0"/>
          <w:marBottom w:val="0"/>
          <w:divBdr>
            <w:top w:val="none" w:sz="0" w:space="0" w:color="auto"/>
            <w:left w:val="none" w:sz="0" w:space="0" w:color="auto"/>
            <w:bottom w:val="none" w:sz="0" w:space="0" w:color="auto"/>
            <w:right w:val="none" w:sz="0" w:space="0" w:color="auto"/>
          </w:divBdr>
        </w:div>
        <w:div w:id="1033531187">
          <w:marLeft w:val="0"/>
          <w:marRight w:val="0"/>
          <w:marTop w:val="0"/>
          <w:marBottom w:val="0"/>
          <w:divBdr>
            <w:top w:val="none" w:sz="0" w:space="0" w:color="auto"/>
            <w:left w:val="none" w:sz="0" w:space="0" w:color="auto"/>
            <w:bottom w:val="none" w:sz="0" w:space="0" w:color="auto"/>
            <w:right w:val="none" w:sz="0" w:space="0" w:color="auto"/>
          </w:divBdr>
        </w:div>
      </w:divsChild>
    </w:div>
    <w:div w:id="640695646">
      <w:bodyDiv w:val="1"/>
      <w:marLeft w:val="0"/>
      <w:marRight w:val="0"/>
      <w:marTop w:val="0"/>
      <w:marBottom w:val="0"/>
      <w:divBdr>
        <w:top w:val="none" w:sz="0" w:space="0" w:color="auto"/>
        <w:left w:val="none" w:sz="0" w:space="0" w:color="auto"/>
        <w:bottom w:val="none" w:sz="0" w:space="0" w:color="auto"/>
        <w:right w:val="none" w:sz="0" w:space="0" w:color="auto"/>
      </w:divBdr>
    </w:div>
    <w:div w:id="657804754">
      <w:bodyDiv w:val="1"/>
      <w:marLeft w:val="0"/>
      <w:marRight w:val="0"/>
      <w:marTop w:val="0"/>
      <w:marBottom w:val="0"/>
      <w:divBdr>
        <w:top w:val="none" w:sz="0" w:space="0" w:color="auto"/>
        <w:left w:val="none" w:sz="0" w:space="0" w:color="auto"/>
        <w:bottom w:val="none" w:sz="0" w:space="0" w:color="auto"/>
        <w:right w:val="none" w:sz="0" w:space="0" w:color="auto"/>
      </w:divBdr>
      <w:divsChild>
        <w:div w:id="1102261999">
          <w:marLeft w:val="0"/>
          <w:marRight w:val="0"/>
          <w:marTop w:val="0"/>
          <w:marBottom w:val="0"/>
          <w:divBdr>
            <w:top w:val="none" w:sz="0" w:space="0" w:color="auto"/>
            <w:left w:val="none" w:sz="0" w:space="0" w:color="auto"/>
            <w:bottom w:val="none" w:sz="0" w:space="0" w:color="auto"/>
            <w:right w:val="none" w:sz="0" w:space="0" w:color="auto"/>
          </w:divBdr>
        </w:div>
      </w:divsChild>
    </w:div>
    <w:div w:id="964383012">
      <w:bodyDiv w:val="1"/>
      <w:marLeft w:val="0"/>
      <w:marRight w:val="0"/>
      <w:marTop w:val="0"/>
      <w:marBottom w:val="0"/>
      <w:divBdr>
        <w:top w:val="none" w:sz="0" w:space="0" w:color="auto"/>
        <w:left w:val="none" w:sz="0" w:space="0" w:color="auto"/>
        <w:bottom w:val="none" w:sz="0" w:space="0" w:color="auto"/>
        <w:right w:val="none" w:sz="0" w:space="0" w:color="auto"/>
      </w:divBdr>
      <w:divsChild>
        <w:div w:id="1856263076">
          <w:marLeft w:val="0"/>
          <w:marRight w:val="0"/>
          <w:marTop w:val="0"/>
          <w:marBottom w:val="0"/>
          <w:divBdr>
            <w:top w:val="none" w:sz="0" w:space="0" w:color="auto"/>
            <w:left w:val="none" w:sz="0" w:space="0" w:color="auto"/>
            <w:bottom w:val="none" w:sz="0" w:space="0" w:color="auto"/>
            <w:right w:val="none" w:sz="0" w:space="0" w:color="auto"/>
          </w:divBdr>
        </w:div>
        <w:div w:id="1414429997">
          <w:marLeft w:val="0"/>
          <w:marRight w:val="0"/>
          <w:marTop w:val="0"/>
          <w:marBottom w:val="0"/>
          <w:divBdr>
            <w:top w:val="none" w:sz="0" w:space="0" w:color="auto"/>
            <w:left w:val="none" w:sz="0" w:space="0" w:color="auto"/>
            <w:bottom w:val="none" w:sz="0" w:space="0" w:color="auto"/>
            <w:right w:val="none" w:sz="0" w:space="0" w:color="auto"/>
          </w:divBdr>
        </w:div>
        <w:div w:id="1542011396">
          <w:marLeft w:val="0"/>
          <w:marRight w:val="0"/>
          <w:marTop w:val="0"/>
          <w:marBottom w:val="0"/>
          <w:divBdr>
            <w:top w:val="none" w:sz="0" w:space="0" w:color="auto"/>
            <w:left w:val="none" w:sz="0" w:space="0" w:color="auto"/>
            <w:bottom w:val="none" w:sz="0" w:space="0" w:color="auto"/>
            <w:right w:val="none" w:sz="0" w:space="0" w:color="auto"/>
          </w:divBdr>
        </w:div>
        <w:div w:id="1317108084">
          <w:marLeft w:val="0"/>
          <w:marRight w:val="0"/>
          <w:marTop w:val="0"/>
          <w:marBottom w:val="0"/>
          <w:divBdr>
            <w:top w:val="none" w:sz="0" w:space="0" w:color="auto"/>
            <w:left w:val="none" w:sz="0" w:space="0" w:color="auto"/>
            <w:bottom w:val="none" w:sz="0" w:space="0" w:color="auto"/>
            <w:right w:val="none" w:sz="0" w:space="0" w:color="auto"/>
          </w:divBdr>
        </w:div>
        <w:div w:id="2128575590">
          <w:marLeft w:val="0"/>
          <w:marRight w:val="0"/>
          <w:marTop w:val="0"/>
          <w:marBottom w:val="0"/>
          <w:divBdr>
            <w:top w:val="none" w:sz="0" w:space="0" w:color="auto"/>
            <w:left w:val="none" w:sz="0" w:space="0" w:color="auto"/>
            <w:bottom w:val="none" w:sz="0" w:space="0" w:color="auto"/>
            <w:right w:val="none" w:sz="0" w:space="0" w:color="auto"/>
          </w:divBdr>
        </w:div>
        <w:div w:id="44111041">
          <w:marLeft w:val="0"/>
          <w:marRight w:val="0"/>
          <w:marTop w:val="0"/>
          <w:marBottom w:val="0"/>
          <w:divBdr>
            <w:top w:val="none" w:sz="0" w:space="0" w:color="auto"/>
            <w:left w:val="none" w:sz="0" w:space="0" w:color="auto"/>
            <w:bottom w:val="none" w:sz="0" w:space="0" w:color="auto"/>
            <w:right w:val="none" w:sz="0" w:space="0" w:color="auto"/>
          </w:divBdr>
        </w:div>
      </w:divsChild>
    </w:div>
    <w:div w:id="1086877441">
      <w:bodyDiv w:val="1"/>
      <w:marLeft w:val="0"/>
      <w:marRight w:val="0"/>
      <w:marTop w:val="0"/>
      <w:marBottom w:val="0"/>
      <w:divBdr>
        <w:top w:val="none" w:sz="0" w:space="0" w:color="auto"/>
        <w:left w:val="none" w:sz="0" w:space="0" w:color="auto"/>
        <w:bottom w:val="none" w:sz="0" w:space="0" w:color="auto"/>
        <w:right w:val="none" w:sz="0" w:space="0" w:color="auto"/>
      </w:divBdr>
      <w:divsChild>
        <w:div w:id="1829903190">
          <w:marLeft w:val="0"/>
          <w:marRight w:val="0"/>
          <w:marTop w:val="0"/>
          <w:marBottom w:val="0"/>
          <w:divBdr>
            <w:top w:val="none" w:sz="0" w:space="0" w:color="auto"/>
            <w:left w:val="none" w:sz="0" w:space="0" w:color="auto"/>
            <w:bottom w:val="none" w:sz="0" w:space="0" w:color="auto"/>
            <w:right w:val="none" w:sz="0" w:space="0" w:color="auto"/>
          </w:divBdr>
        </w:div>
        <w:div w:id="1381898430">
          <w:marLeft w:val="0"/>
          <w:marRight w:val="0"/>
          <w:marTop w:val="0"/>
          <w:marBottom w:val="0"/>
          <w:divBdr>
            <w:top w:val="none" w:sz="0" w:space="0" w:color="auto"/>
            <w:left w:val="none" w:sz="0" w:space="0" w:color="auto"/>
            <w:bottom w:val="none" w:sz="0" w:space="0" w:color="auto"/>
            <w:right w:val="none" w:sz="0" w:space="0" w:color="auto"/>
          </w:divBdr>
        </w:div>
        <w:div w:id="771630698">
          <w:marLeft w:val="0"/>
          <w:marRight w:val="0"/>
          <w:marTop w:val="0"/>
          <w:marBottom w:val="0"/>
          <w:divBdr>
            <w:top w:val="none" w:sz="0" w:space="0" w:color="auto"/>
            <w:left w:val="none" w:sz="0" w:space="0" w:color="auto"/>
            <w:bottom w:val="none" w:sz="0" w:space="0" w:color="auto"/>
            <w:right w:val="none" w:sz="0" w:space="0" w:color="auto"/>
          </w:divBdr>
        </w:div>
      </w:divsChild>
    </w:div>
    <w:div w:id="1098067395">
      <w:bodyDiv w:val="1"/>
      <w:marLeft w:val="0"/>
      <w:marRight w:val="0"/>
      <w:marTop w:val="0"/>
      <w:marBottom w:val="0"/>
      <w:divBdr>
        <w:top w:val="none" w:sz="0" w:space="0" w:color="auto"/>
        <w:left w:val="none" w:sz="0" w:space="0" w:color="auto"/>
        <w:bottom w:val="none" w:sz="0" w:space="0" w:color="auto"/>
        <w:right w:val="none" w:sz="0" w:space="0" w:color="auto"/>
      </w:divBdr>
      <w:divsChild>
        <w:div w:id="130099156">
          <w:marLeft w:val="0"/>
          <w:marRight w:val="0"/>
          <w:marTop w:val="0"/>
          <w:marBottom w:val="0"/>
          <w:divBdr>
            <w:top w:val="none" w:sz="0" w:space="0" w:color="auto"/>
            <w:left w:val="none" w:sz="0" w:space="0" w:color="auto"/>
            <w:bottom w:val="none" w:sz="0" w:space="0" w:color="auto"/>
            <w:right w:val="none" w:sz="0" w:space="0" w:color="auto"/>
          </w:divBdr>
        </w:div>
        <w:div w:id="381371422">
          <w:marLeft w:val="0"/>
          <w:marRight w:val="0"/>
          <w:marTop w:val="0"/>
          <w:marBottom w:val="0"/>
          <w:divBdr>
            <w:top w:val="none" w:sz="0" w:space="0" w:color="auto"/>
            <w:left w:val="none" w:sz="0" w:space="0" w:color="auto"/>
            <w:bottom w:val="none" w:sz="0" w:space="0" w:color="auto"/>
            <w:right w:val="none" w:sz="0" w:space="0" w:color="auto"/>
          </w:divBdr>
        </w:div>
        <w:div w:id="1304657697">
          <w:marLeft w:val="0"/>
          <w:marRight w:val="0"/>
          <w:marTop w:val="0"/>
          <w:marBottom w:val="0"/>
          <w:divBdr>
            <w:top w:val="none" w:sz="0" w:space="0" w:color="auto"/>
            <w:left w:val="none" w:sz="0" w:space="0" w:color="auto"/>
            <w:bottom w:val="none" w:sz="0" w:space="0" w:color="auto"/>
            <w:right w:val="none" w:sz="0" w:space="0" w:color="auto"/>
          </w:divBdr>
        </w:div>
        <w:div w:id="1337073083">
          <w:marLeft w:val="0"/>
          <w:marRight w:val="0"/>
          <w:marTop w:val="0"/>
          <w:marBottom w:val="0"/>
          <w:divBdr>
            <w:top w:val="none" w:sz="0" w:space="0" w:color="auto"/>
            <w:left w:val="none" w:sz="0" w:space="0" w:color="auto"/>
            <w:bottom w:val="none" w:sz="0" w:space="0" w:color="auto"/>
            <w:right w:val="none" w:sz="0" w:space="0" w:color="auto"/>
          </w:divBdr>
        </w:div>
        <w:div w:id="669941558">
          <w:marLeft w:val="0"/>
          <w:marRight w:val="0"/>
          <w:marTop w:val="0"/>
          <w:marBottom w:val="0"/>
          <w:divBdr>
            <w:top w:val="none" w:sz="0" w:space="0" w:color="auto"/>
            <w:left w:val="none" w:sz="0" w:space="0" w:color="auto"/>
            <w:bottom w:val="none" w:sz="0" w:space="0" w:color="auto"/>
            <w:right w:val="none" w:sz="0" w:space="0" w:color="auto"/>
          </w:divBdr>
        </w:div>
        <w:div w:id="2048600792">
          <w:marLeft w:val="0"/>
          <w:marRight w:val="0"/>
          <w:marTop w:val="0"/>
          <w:marBottom w:val="0"/>
          <w:divBdr>
            <w:top w:val="none" w:sz="0" w:space="0" w:color="auto"/>
            <w:left w:val="none" w:sz="0" w:space="0" w:color="auto"/>
            <w:bottom w:val="none" w:sz="0" w:space="0" w:color="auto"/>
            <w:right w:val="none" w:sz="0" w:space="0" w:color="auto"/>
          </w:divBdr>
        </w:div>
      </w:divsChild>
    </w:div>
    <w:div w:id="1117674194">
      <w:bodyDiv w:val="1"/>
      <w:marLeft w:val="0"/>
      <w:marRight w:val="0"/>
      <w:marTop w:val="0"/>
      <w:marBottom w:val="0"/>
      <w:divBdr>
        <w:top w:val="none" w:sz="0" w:space="0" w:color="auto"/>
        <w:left w:val="none" w:sz="0" w:space="0" w:color="auto"/>
        <w:bottom w:val="none" w:sz="0" w:space="0" w:color="auto"/>
        <w:right w:val="none" w:sz="0" w:space="0" w:color="auto"/>
      </w:divBdr>
      <w:divsChild>
        <w:div w:id="865950912">
          <w:marLeft w:val="0"/>
          <w:marRight w:val="0"/>
          <w:marTop w:val="0"/>
          <w:marBottom w:val="0"/>
          <w:divBdr>
            <w:top w:val="none" w:sz="0" w:space="0" w:color="auto"/>
            <w:left w:val="none" w:sz="0" w:space="0" w:color="auto"/>
            <w:bottom w:val="none" w:sz="0" w:space="0" w:color="auto"/>
            <w:right w:val="none" w:sz="0" w:space="0" w:color="auto"/>
          </w:divBdr>
        </w:div>
        <w:div w:id="1331644479">
          <w:marLeft w:val="0"/>
          <w:marRight w:val="0"/>
          <w:marTop w:val="0"/>
          <w:marBottom w:val="0"/>
          <w:divBdr>
            <w:top w:val="none" w:sz="0" w:space="0" w:color="auto"/>
            <w:left w:val="none" w:sz="0" w:space="0" w:color="auto"/>
            <w:bottom w:val="none" w:sz="0" w:space="0" w:color="auto"/>
            <w:right w:val="none" w:sz="0" w:space="0" w:color="auto"/>
          </w:divBdr>
        </w:div>
      </w:divsChild>
    </w:div>
    <w:div w:id="1130250475">
      <w:bodyDiv w:val="1"/>
      <w:marLeft w:val="0"/>
      <w:marRight w:val="0"/>
      <w:marTop w:val="0"/>
      <w:marBottom w:val="0"/>
      <w:divBdr>
        <w:top w:val="none" w:sz="0" w:space="0" w:color="auto"/>
        <w:left w:val="none" w:sz="0" w:space="0" w:color="auto"/>
        <w:bottom w:val="none" w:sz="0" w:space="0" w:color="auto"/>
        <w:right w:val="none" w:sz="0" w:space="0" w:color="auto"/>
      </w:divBdr>
      <w:divsChild>
        <w:div w:id="166945541">
          <w:marLeft w:val="0"/>
          <w:marRight w:val="0"/>
          <w:marTop w:val="0"/>
          <w:marBottom w:val="0"/>
          <w:divBdr>
            <w:top w:val="none" w:sz="0" w:space="0" w:color="auto"/>
            <w:left w:val="none" w:sz="0" w:space="0" w:color="auto"/>
            <w:bottom w:val="none" w:sz="0" w:space="0" w:color="auto"/>
            <w:right w:val="none" w:sz="0" w:space="0" w:color="auto"/>
          </w:divBdr>
        </w:div>
        <w:div w:id="1577594721">
          <w:marLeft w:val="0"/>
          <w:marRight w:val="0"/>
          <w:marTop w:val="0"/>
          <w:marBottom w:val="0"/>
          <w:divBdr>
            <w:top w:val="none" w:sz="0" w:space="0" w:color="auto"/>
            <w:left w:val="none" w:sz="0" w:space="0" w:color="auto"/>
            <w:bottom w:val="none" w:sz="0" w:space="0" w:color="auto"/>
            <w:right w:val="none" w:sz="0" w:space="0" w:color="auto"/>
          </w:divBdr>
        </w:div>
      </w:divsChild>
    </w:div>
    <w:div w:id="1183738546">
      <w:bodyDiv w:val="1"/>
      <w:marLeft w:val="0"/>
      <w:marRight w:val="0"/>
      <w:marTop w:val="0"/>
      <w:marBottom w:val="0"/>
      <w:divBdr>
        <w:top w:val="none" w:sz="0" w:space="0" w:color="auto"/>
        <w:left w:val="none" w:sz="0" w:space="0" w:color="auto"/>
        <w:bottom w:val="none" w:sz="0" w:space="0" w:color="auto"/>
        <w:right w:val="none" w:sz="0" w:space="0" w:color="auto"/>
      </w:divBdr>
      <w:divsChild>
        <w:div w:id="1705014144">
          <w:marLeft w:val="0"/>
          <w:marRight w:val="0"/>
          <w:marTop w:val="0"/>
          <w:marBottom w:val="0"/>
          <w:divBdr>
            <w:top w:val="none" w:sz="0" w:space="0" w:color="auto"/>
            <w:left w:val="none" w:sz="0" w:space="0" w:color="auto"/>
            <w:bottom w:val="none" w:sz="0" w:space="0" w:color="auto"/>
            <w:right w:val="none" w:sz="0" w:space="0" w:color="auto"/>
          </w:divBdr>
        </w:div>
        <w:div w:id="673991770">
          <w:marLeft w:val="0"/>
          <w:marRight w:val="0"/>
          <w:marTop w:val="0"/>
          <w:marBottom w:val="0"/>
          <w:divBdr>
            <w:top w:val="none" w:sz="0" w:space="0" w:color="auto"/>
            <w:left w:val="none" w:sz="0" w:space="0" w:color="auto"/>
            <w:bottom w:val="none" w:sz="0" w:space="0" w:color="auto"/>
            <w:right w:val="none" w:sz="0" w:space="0" w:color="auto"/>
          </w:divBdr>
        </w:div>
      </w:divsChild>
    </w:div>
    <w:div w:id="1203060242">
      <w:bodyDiv w:val="1"/>
      <w:marLeft w:val="0"/>
      <w:marRight w:val="0"/>
      <w:marTop w:val="0"/>
      <w:marBottom w:val="0"/>
      <w:divBdr>
        <w:top w:val="none" w:sz="0" w:space="0" w:color="auto"/>
        <w:left w:val="none" w:sz="0" w:space="0" w:color="auto"/>
        <w:bottom w:val="none" w:sz="0" w:space="0" w:color="auto"/>
        <w:right w:val="none" w:sz="0" w:space="0" w:color="auto"/>
      </w:divBdr>
    </w:div>
    <w:div w:id="1464612601">
      <w:bodyDiv w:val="1"/>
      <w:marLeft w:val="0"/>
      <w:marRight w:val="0"/>
      <w:marTop w:val="0"/>
      <w:marBottom w:val="0"/>
      <w:divBdr>
        <w:top w:val="none" w:sz="0" w:space="0" w:color="auto"/>
        <w:left w:val="none" w:sz="0" w:space="0" w:color="auto"/>
        <w:bottom w:val="none" w:sz="0" w:space="0" w:color="auto"/>
        <w:right w:val="none" w:sz="0" w:space="0" w:color="auto"/>
      </w:divBdr>
      <w:divsChild>
        <w:div w:id="295526785">
          <w:marLeft w:val="0"/>
          <w:marRight w:val="0"/>
          <w:marTop w:val="0"/>
          <w:marBottom w:val="0"/>
          <w:divBdr>
            <w:top w:val="none" w:sz="0" w:space="0" w:color="auto"/>
            <w:left w:val="none" w:sz="0" w:space="0" w:color="auto"/>
            <w:bottom w:val="none" w:sz="0" w:space="0" w:color="auto"/>
            <w:right w:val="none" w:sz="0" w:space="0" w:color="auto"/>
          </w:divBdr>
        </w:div>
        <w:div w:id="876508004">
          <w:marLeft w:val="0"/>
          <w:marRight w:val="0"/>
          <w:marTop w:val="0"/>
          <w:marBottom w:val="0"/>
          <w:divBdr>
            <w:top w:val="none" w:sz="0" w:space="0" w:color="auto"/>
            <w:left w:val="none" w:sz="0" w:space="0" w:color="auto"/>
            <w:bottom w:val="none" w:sz="0" w:space="0" w:color="auto"/>
            <w:right w:val="none" w:sz="0" w:space="0" w:color="auto"/>
          </w:divBdr>
        </w:div>
        <w:div w:id="2075229196">
          <w:marLeft w:val="0"/>
          <w:marRight w:val="0"/>
          <w:marTop w:val="0"/>
          <w:marBottom w:val="0"/>
          <w:divBdr>
            <w:top w:val="none" w:sz="0" w:space="0" w:color="auto"/>
            <w:left w:val="none" w:sz="0" w:space="0" w:color="auto"/>
            <w:bottom w:val="none" w:sz="0" w:space="0" w:color="auto"/>
            <w:right w:val="none" w:sz="0" w:space="0" w:color="auto"/>
          </w:divBdr>
        </w:div>
        <w:div w:id="128792581">
          <w:marLeft w:val="0"/>
          <w:marRight w:val="0"/>
          <w:marTop w:val="0"/>
          <w:marBottom w:val="0"/>
          <w:divBdr>
            <w:top w:val="none" w:sz="0" w:space="0" w:color="auto"/>
            <w:left w:val="none" w:sz="0" w:space="0" w:color="auto"/>
            <w:bottom w:val="none" w:sz="0" w:space="0" w:color="auto"/>
            <w:right w:val="none" w:sz="0" w:space="0" w:color="auto"/>
          </w:divBdr>
        </w:div>
        <w:div w:id="1000935579">
          <w:marLeft w:val="0"/>
          <w:marRight w:val="0"/>
          <w:marTop w:val="0"/>
          <w:marBottom w:val="0"/>
          <w:divBdr>
            <w:top w:val="none" w:sz="0" w:space="0" w:color="auto"/>
            <w:left w:val="none" w:sz="0" w:space="0" w:color="auto"/>
            <w:bottom w:val="none" w:sz="0" w:space="0" w:color="auto"/>
            <w:right w:val="none" w:sz="0" w:space="0" w:color="auto"/>
          </w:divBdr>
        </w:div>
        <w:div w:id="607926391">
          <w:marLeft w:val="0"/>
          <w:marRight w:val="0"/>
          <w:marTop w:val="0"/>
          <w:marBottom w:val="0"/>
          <w:divBdr>
            <w:top w:val="none" w:sz="0" w:space="0" w:color="auto"/>
            <w:left w:val="none" w:sz="0" w:space="0" w:color="auto"/>
            <w:bottom w:val="none" w:sz="0" w:space="0" w:color="auto"/>
            <w:right w:val="none" w:sz="0" w:space="0" w:color="auto"/>
          </w:divBdr>
        </w:div>
        <w:div w:id="1085146388">
          <w:marLeft w:val="0"/>
          <w:marRight w:val="0"/>
          <w:marTop w:val="0"/>
          <w:marBottom w:val="0"/>
          <w:divBdr>
            <w:top w:val="none" w:sz="0" w:space="0" w:color="auto"/>
            <w:left w:val="none" w:sz="0" w:space="0" w:color="auto"/>
            <w:bottom w:val="none" w:sz="0" w:space="0" w:color="auto"/>
            <w:right w:val="none" w:sz="0" w:space="0" w:color="auto"/>
          </w:divBdr>
        </w:div>
        <w:div w:id="1638411208">
          <w:marLeft w:val="0"/>
          <w:marRight w:val="0"/>
          <w:marTop w:val="0"/>
          <w:marBottom w:val="0"/>
          <w:divBdr>
            <w:top w:val="none" w:sz="0" w:space="0" w:color="auto"/>
            <w:left w:val="none" w:sz="0" w:space="0" w:color="auto"/>
            <w:bottom w:val="none" w:sz="0" w:space="0" w:color="auto"/>
            <w:right w:val="none" w:sz="0" w:space="0" w:color="auto"/>
          </w:divBdr>
        </w:div>
        <w:div w:id="453790022">
          <w:marLeft w:val="0"/>
          <w:marRight w:val="0"/>
          <w:marTop w:val="0"/>
          <w:marBottom w:val="0"/>
          <w:divBdr>
            <w:top w:val="none" w:sz="0" w:space="0" w:color="auto"/>
            <w:left w:val="none" w:sz="0" w:space="0" w:color="auto"/>
            <w:bottom w:val="none" w:sz="0" w:space="0" w:color="auto"/>
            <w:right w:val="none" w:sz="0" w:space="0" w:color="auto"/>
          </w:divBdr>
        </w:div>
        <w:div w:id="489950566">
          <w:marLeft w:val="0"/>
          <w:marRight w:val="0"/>
          <w:marTop w:val="0"/>
          <w:marBottom w:val="0"/>
          <w:divBdr>
            <w:top w:val="none" w:sz="0" w:space="0" w:color="auto"/>
            <w:left w:val="none" w:sz="0" w:space="0" w:color="auto"/>
            <w:bottom w:val="none" w:sz="0" w:space="0" w:color="auto"/>
            <w:right w:val="none" w:sz="0" w:space="0" w:color="auto"/>
          </w:divBdr>
        </w:div>
        <w:div w:id="110712048">
          <w:marLeft w:val="0"/>
          <w:marRight w:val="0"/>
          <w:marTop w:val="0"/>
          <w:marBottom w:val="0"/>
          <w:divBdr>
            <w:top w:val="none" w:sz="0" w:space="0" w:color="auto"/>
            <w:left w:val="none" w:sz="0" w:space="0" w:color="auto"/>
            <w:bottom w:val="none" w:sz="0" w:space="0" w:color="auto"/>
            <w:right w:val="none" w:sz="0" w:space="0" w:color="auto"/>
          </w:divBdr>
        </w:div>
        <w:div w:id="250503689">
          <w:marLeft w:val="0"/>
          <w:marRight w:val="0"/>
          <w:marTop w:val="0"/>
          <w:marBottom w:val="0"/>
          <w:divBdr>
            <w:top w:val="none" w:sz="0" w:space="0" w:color="auto"/>
            <w:left w:val="none" w:sz="0" w:space="0" w:color="auto"/>
            <w:bottom w:val="none" w:sz="0" w:space="0" w:color="auto"/>
            <w:right w:val="none" w:sz="0" w:space="0" w:color="auto"/>
          </w:divBdr>
        </w:div>
        <w:div w:id="99690841">
          <w:marLeft w:val="0"/>
          <w:marRight w:val="0"/>
          <w:marTop w:val="0"/>
          <w:marBottom w:val="0"/>
          <w:divBdr>
            <w:top w:val="none" w:sz="0" w:space="0" w:color="auto"/>
            <w:left w:val="none" w:sz="0" w:space="0" w:color="auto"/>
            <w:bottom w:val="none" w:sz="0" w:space="0" w:color="auto"/>
            <w:right w:val="none" w:sz="0" w:space="0" w:color="auto"/>
          </w:divBdr>
        </w:div>
        <w:div w:id="1654867122">
          <w:marLeft w:val="0"/>
          <w:marRight w:val="0"/>
          <w:marTop w:val="0"/>
          <w:marBottom w:val="0"/>
          <w:divBdr>
            <w:top w:val="none" w:sz="0" w:space="0" w:color="auto"/>
            <w:left w:val="none" w:sz="0" w:space="0" w:color="auto"/>
            <w:bottom w:val="none" w:sz="0" w:space="0" w:color="auto"/>
            <w:right w:val="none" w:sz="0" w:space="0" w:color="auto"/>
          </w:divBdr>
        </w:div>
        <w:div w:id="83504417">
          <w:marLeft w:val="0"/>
          <w:marRight w:val="0"/>
          <w:marTop w:val="0"/>
          <w:marBottom w:val="0"/>
          <w:divBdr>
            <w:top w:val="none" w:sz="0" w:space="0" w:color="auto"/>
            <w:left w:val="none" w:sz="0" w:space="0" w:color="auto"/>
            <w:bottom w:val="none" w:sz="0" w:space="0" w:color="auto"/>
            <w:right w:val="none" w:sz="0" w:space="0" w:color="auto"/>
          </w:divBdr>
        </w:div>
        <w:div w:id="1638991575">
          <w:marLeft w:val="0"/>
          <w:marRight w:val="0"/>
          <w:marTop w:val="0"/>
          <w:marBottom w:val="0"/>
          <w:divBdr>
            <w:top w:val="none" w:sz="0" w:space="0" w:color="auto"/>
            <w:left w:val="none" w:sz="0" w:space="0" w:color="auto"/>
            <w:bottom w:val="none" w:sz="0" w:space="0" w:color="auto"/>
            <w:right w:val="none" w:sz="0" w:space="0" w:color="auto"/>
          </w:divBdr>
        </w:div>
        <w:div w:id="2134051149">
          <w:marLeft w:val="0"/>
          <w:marRight w:val="0"/>
          <w:marTop w:val="0"/>
          <w:marBottom w:val="0"/>
          <w:divBdr>
            <w:top w:val="none" w:sz="0" w:space="0" w:color="auto"/>
            <w:left w:val="none" w:sz="0" w:space="0" w:color="auto"/>
            <w:bottom w:val="none" w:sz="0" w:space="0" w:color="auto"/>
            <w:right w:val="none" w:sz="0" w:space="0" w:color="auto"/>
          </w:divBdr>
        </w:div>
        <w:div w:id="1437284469">
          <w:marLeft w:val="0"/>
          <w:marRight w:val="0"/>
          <w:marTop w:val="0"/>
          <w:marBottom w:val="0"/>
          <w:divBdr>
            <w:top w:val="none" w:sz="0" w:space="0" w:color="auto"/>
            <w:left w:val="none" w:sz="0" w:space="0" w:color="auto"/>
            <w:bottom w:val="none" w:sz="0" w:space="0" w:color="auto"/>
            <w:right w:val="none" w:sz="0" w:space="0" w:color="auto"/>
          </w:divBdr>
        </w:div>
        <w:div w:id="2074043126">
          <w:marLeft w:val="0"/>
          <w:marRight w:val="0"/>
          <w:marTop w:val="0"/>
          <w:marBottom w:val="0"/>
          <w:divBdr>
            <w:top w:val="none" w:sz="0" w:space="0" w:color="auto"/>
            <w:left w:val="none" w:sz="0" w:space="0" w:color="auto"/>
            <w:bottom w:val="none" w:sz="0" w:space="0" w:color="auto"/>
            <w:right w:val="none" w:sz="0" w:space="0" w:color="auto"/>
          </w:divBdr>
        </w:div>
        <w:div w:id="572744253">
          <w:marLeft w:val="0"/>
          <w:marRight w:val="0"/>
          <w:marTop w:val="0"/>
          <w:marBottom w:val="0"/>
          <w:divBdr>
            <w:top w:val="none" w:sz="0" w:space="0" w:color="auto"/>
            <w:left w:val="none" w:sz="0" w:space="0" w:color="auto"/>
            <w:bottom w:val="none" w:sz="0" w:space="0" w:color="auto"/>
            <w:right w:val="none" w:sz="0" w:space="0" w:color="auto"/>
          </w:divBdr>
        </w:div>
        <w:div w:id="1571883962">
          <w:marLeft w:val="0"/>
          <w:marRight w:val="0"/>
          <w:marTop w:val="0"/>
          <w:marBottom w:val="0"/>
          <w:divBdr>
            <w:top w:val="none" w:sz="0" w:space="0" w:color="auto"/>
            <w:left w:val="none" w:sz="0" w:space="0" w:color="auto"/>
            <w:bottom w:val="none" w:sz="0" w:space="0" w:color="auto"/>
            <w:right w:val="none" w:sz="0" w:space="0" w:color="auto"/>
          </w:divBdr>
        </w:div>
        <w:div w:id="1489982488">
          <w:marLeft w:val="0"/>
          <w:marRight w:val="0"/>
          <w:marTop w:val="0"/>
          <w:marBottom w:val="0"/>
          <w:divBdr>
            <w:top w:val="none" w:sz="0" w:space="0" w:color="auto"/>
            <w:left w:val="none" w:sz="0" w:space="0" w:color="auto"/>
            <w:bottom w:val="none" w:sz="0" w:space="0" w:color="auto"/>
            <w:right w:val="none" w:sz="0" w:space="0" w:color="auto"/>
          </w:divBdr>
        </w:div>
        <w:div w:id="794758103">
          <w:marLeft w:val="0"/>
          <w:marRight w:val="0"/>
          <w:marTop w:val="0"/>
          <w:marBottom w:val="0"/>
          <w:divBdr>
            <w:top w:val="none" w:sz="0" w:space="0" w:color="auto"/>
            <w:left w:val="none" w:sz="0" w:space="0" w:color="auto"/>
            <w:bottom w:val="none" w:sz="0" w:space="0" w:color="auto"/>
            <w:right w:val="none" w:sz="0" w:space="0" w:color="auto"/>
          </w:divBdr>
        </w:div>
        <w:div w:id="899290896">
          <w:marLeft w:val="0"/>
          <w:marRight w:val="0"/>
          <w:marTop w:val="0"/>
          <w:marBottom w:val="0"/>
          <w:divBdr>
            <w:top w:val="none" w:sz="0" w:space="0" w:color="auto"/>
            <w:left w:val="none" w:sz="0" w:space="0" w:color="auto"/>
            <w:bottom w:val="none" w:sz="0" w:space="0" w:color="auto"/>
            <w:right w:val="none" w:sz="0" w:space="0" w:color="auto"/>
          </w:divBdr>
        </w:div>
      </w:divsChild>
    </w:div>
    <w:div w:id="1518540787">
      <w:bodyDiv w:val="1"/>
      <w:marLeft w:val="0"/>
      <w:marRight w:val="0"/>
      <w:marTop w:val="0"/>
      <w:marBottom w:val="0"/>
      <w:divBdr>
        <w:top w:val="none" w:sz="0" w:space="0" w:color="auto"/>
        <w:left w:val="none" w:sz="0" w:space="0" w:color="auto"/>
        <w:bottom w:val="none" w:sz="0" w:space="0" w:color="auto"/>
        <w:right w:val="none" w:sz="0" w:space="0" w:color="auto"/>
      </w:divBdr>
    </w:div>
    <w:div w:id="1760590282">
      <w:bodyDiv w:val="1"/>
      <w:marLeft w:val="0"/>
      <w:marRight w:val="0"/>
      <w:marTop w:val="0"/>
      <w:marBottom w:val="0"/>
      <w:divBdr>
        <w:top w:val="none" w:sz="0" w:space="0" w:color="auto"/>
        <w:left w:val="none" w:sz="0" w:space="0" w:color="auto"/>
        <w:bottom w:val="none" w:sz="0" w:space="0" w:color="auto"/>
        <w:right w:val="none" w:sz="0" w:space="0" w:color="auto"/>
      </w:divBdr>
      <w:divsChild>
        <w:div w:id="796678997">
          <w:marLeft w:val="0"/>
          <w:marRight w:val="0"/>
          <w:marTop w:val="0"/>
          <w:marBottom w:val="0"/>
          <w:divBdr>
            <w:top w:val="none" w:sz="0" w:space="0" w:color="auto"/>
            <w:left w:val="none" w:sz="0" w:space="0" w:color="auto"/>
            <w:bottom w:val="none" w:sz="0" w:space="0" w:color="auto"/>
            <w:right w:val="none" w:sz="0" w:space="0" w:color="auto"/>
          </w:divBdr>
        </w:div>
      </w:divsChild>
    </w:div>
    <w:div w:id="1792236896">
      <w:bodyDiv w:val="1"/>
      <w:marLeft w:val="0"/>
      <w:marRight w:val="0"/>
      <w:marTop w:val="0"/>
      <w:marBottom w:val="0"/>
      <w:divBdr>
        <w:top w:val="none" w:sz="0" w:space="0" w:color="auto"/>
        <w:left w:val="none" w:sz="0" w:space="0" w:color="auto"/>
        <w:bottom w:val="none" w:sz="0" w:space="0" w:color="auto"/>
        <w:right w:val="none" w:sz="0" w:space="0" w:color="auto"/>
      </w:divBdr>
      <w:divsChild>
        <w:div w:id="1452086953">
          <w:marLeft w:val="0"/>
          <w:marRight w:val="0"/>
          <w:marTop w:val="0"/>
          <w:marBottom w:val="0"/>
          <w:divBdr>
            <w:top w:val="none" w:sz="0" w:space="0" w:color="auto"/>
            <w:left w:val="none" w:sz="0" w:space="0" w:color="auto"/>
            <w:bottom w:val="none" w:sz="0" w:space="0" w:color="auto"/>
            <w:right w:val="none" w:sz="0" w:space="0" w:color="auto"/>
          </w:divBdr>
        </w:div>
      </w:divsChild>
    </w:div>
    <w:div w:id="1917473459">
      <w:bodyDiv w:val="1"/>
      <w:marLeft w:val="0"/>
      <w:marRight w:val="0"/>
      <w:marTop w:val="0"/>
      <w:marBottom w:val="0"/>
      <w:divBdr>
        <w:top w:val="none" w:sz="0" w:space="0" w:color="auto"/>
        <w:left w:val="none" w:sz="0" w:space="0" w:color="auto"/>
        <w:bottom w:val="none" w:sz="0" w:space="0" w:color="auto"/>
        <w:right w:val="none" w:sz="0" w:space="0" w:color="auto"/>
      </w:divBdr>
      <w:divsChild>
        <w:div w:id="726340876">
          <w:marLeft w:val="0"/>
          <w:marRight w:val="0"/>
          <w:marTop w:val="0"/>
          <w:marBottom w:val="0"/>
          <w:divBdr>
            <w:top w:val="none" w:sz="0" w:space="0" w:color="auto"/>
            <w:left w:val="none" w:sz="0" w:space="0" w:color="auto"/>
            <w:bottom w:val="none" w:sz="0" w:space="0" w:color="auto"/>
            <w:right w:val="none" w:sz="0" w:space="0" w:color="auto"/>
          </w:divBdr>
        </w:div>
      </w:divsChild>
    </w:div>
    <w:div w:id="2033452516">
      <w:bodyDiv w:val="1"/>
      <w:marLeft w:val="0"/>
      <w:marRight w:val="0"/>
      <w:marTop w:val="0"/>
      <w:marBottom w:val="0"/>
      <w:divBdr>
        <w:top w:val="none" w:sz="0" w:space="0" w:color="auto"/>
        <w:left w:val="none" w:sz="0" w:space="0" w:color="auto"/>
        <w:bottom w:val="none" w:sz="0" w:space="0" w:color="auto"/>
        <w:right w:val="none" w:sz="0" w:space="0" w:color="auto"/>
      </w:divBdr>
    </w:div>
    <w:div w:id="2088116284">
      <w:bodyDiv w:val="1"/>
      <w:marLeft w:val="0"/>
      <w:marRight w:val="0"/>
      <w:marTop w:val="0"/>
      <w:marBottom w:val="0"/>
      <w:divBdr>
        <w:top w:val="none" w:sz="0" w:space="0" w:color="auto"/>
        <w:left w:val="none" w:sz="0" w:space="0" w:color="auto"/>
        <w:bottom w:val="none" w:sz="0" w:space="0" w:color="auto"/>
        <w:right w:val="none" w:sz="0" w:space="0" w:color="auto"/>
      </w:divBdr>
      <w:divsChild>
        <w:div w:id="98763482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EA6317-3689-4870-A4BF-C276B120DE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35</Pages>
  <Words>3335</Words>
  <Characters>19016</Characters>
  <Application>Microsoft Office Word</Application>
  <DocSecurity>0</DocSecurity>
  <Lines>158</Lines>
  <Paragraphs>44</Paragraphs>
  <ScaleCrop>false</ScaleCrop>
  <Company/>
  <LinksUpToDate>false</LinksUpToDate>
  <CharactersWithSpaces>22307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學者簡介</dc:title>
  <dc:subject/>
  <dc:creator>ha-vivian</dc:creator>
  <cp:lastModifiedBy>陳奕儒</cp:lastModifiedBy>
  <cp:revision>5</cp:revision>
  <cp:lastPrinted>2026-03-26T09:08:00Z</cp:lastPrinted>
  <dcterms:created xsi:type="dcterms:W3CDTF">2026-03-26T08:02:00Z</dcterms:created>
  <dcterms:modified xsi:type="dcterms:W3CDTF">2026-03-26T09:26:00Z</dcterms:modified>
</cp:coreProperties>
</file>