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這是在影片開頭，黃國昌針對柯文哲案判決批評的逐字稿內容（約從 開始）：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黃國昌：</w:t>
      </w:r>
      <w:r w:rsidDel="00000000" w:rsidR="00000000" w:rsidRPr="00000000">
        <w:rPr>
          <w:rFonts w:ascii="Arial Unicode MS" w:cs="Arial Unicode MS" w:eastAsia="Arial Unicode MS" w:hAnsi="Arial Unicode MS"/>
          <w:rtl w:val="0"/>
        </w:rPr>
        <w:t xml:space="preserve"> 「離譜至極！我為什麼說離譜至極？我先不講整個偵辦程序當中所出現那些荒腔走板的形式，我們先從判決它本身的事實、理由以及證據來說明。</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柯文哲被大家最關注的是他『違背職務受賄罪』，那個罪被判了 13 年。違背職務收賄罪是有一個人要行賄，有一個人要收，那兩個人呢要有『意思合致』，就是兩個人的意思是的一樣的：我收這個錢是要去做一個違背職務的行為。</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現在直接的問題來了，第一個：</w:t>
      </w:r>
      <w:r w:rsidDel="00000000" w:rsidR="00000000" w:rsidRPr="00000000">
        <w:rPr>
          <w:rFonts w:ascii="Arial Unicode MS" w:cs="Arial Unicode MS" w:eastAsia="Arial Unicode MS" w:hAnsi="Arial Unicode MS"/>
          <w:b w:val="1"/>
          <w:bCs w:val="1"/>
          <w:rtl w:val="0"/>
        </w:rPr>
        <w:t xml:space="preserve">請問柯文哲有收錢嗎？</w:t>
      </w:r>
      <w:r w:rsidDel="00000000" w:rsidR="00000000" w:rsidRPr="00000000">
        <w:rPr>
          <w:rFonts w:ascii="Arial Unicode MS" w:cs="Arial Unicode MS" w:eastAsia="Arial Unicode MS" w:hAnsi="Arial Unicode MS"/>
          <w:rtl w:val="0"/>
        </w:rPr>
        <w:t xml:space="preserve"> 他（判決）把 210 萬給台灣民眾黨的政治獻金，當作是給柯文哲的賄款。柯文哲連這一筆 210 萬的政治獻金知道都不知道。因為當初朱亞虎找七個人、一個人 30 萬捐給台灣民眾黨的時候，朱亞虎他發了訊息給三個人，包括了李文宗、蔡壁如，還有另外一個人我忘了。這三個人都沒有把訊息告訴柯。只有一個李文宗他回了訊息，就是個客氣的訊息，說謝謝你捐我們政治獻金，我覺得這是人之常情。</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但問題是什麼？他以李文宗有回這個訊息告訴朱亞虎說『謝謝你捐給我們政治獻金』，來當作柯文哲已經知道的證據。但問題是，李文宗在當庭、檢察官跟辯護人在進行對他交互詰問的時候，他很明確地說，他從來沒有把這件事情告訴柯文哲。也就是柯文哲對於 210 萬捐給台灣民眾黨的政治獻金，他毫不知情。</w:t>
      </w:r>
      <w:r w:rsidDel="00000000" w:rsidR="00000000" w:rsidRPr="00000000">
        <w:rPr>
          <w:rFonts w:ascii="Arial Unicode MS" w:cs="Arial Unicode MS" w:eastAsia="Arial Unicode MS" w:hAnsi="Arial Unicode MS"/>
          <w:b w:val="1"/>
          <w:bCs w:val="1"/>
          <w:rtl w:val="0"/>
        </w:rPr>
        <w:t xml:space="preserve">在不知情的情況之下，請問如何構成行賄收賄的關係？我到現在完全沒有辦法理解。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（關於「心領神會」的批評）：</w:t>
      </w:r>
      <w:r w:rsidDel="00000000" w:rsidR="00000000" w:rsidRPr="00000000">
        <w:rPr>
          <w:rFonts w:ascii="Arial Unicode MS" w:cs="Arial Unicode MS" w:eastAsia="Arial Unicode MS" w:hAnsi="Arial Unicode MS"/>
          <w:rtl w:val="0"/>
        </w:rPr>
        <w:t xml:space="preserve"> 「我看過那個判決理由摘要的時候，我真的是非常地憤怒。因為那個判決理由摘要說，在 2020 年 2 月 20 號的時候沈慶京有去找柯文哲，出來的時候朱亞虎看到沈慶京面露微笑，然後很滿意地走了。朱亞虎根本沒有參與那場會談，他也不知道那場會談裡面的內容到底是什麼。甚至連沈慶京自己在供述的時候講得非常地清楚，那一場會談跟京華城一點關係都沒有。</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果他完全以『沈慶京走出來面露微笑』，就是我現在看到你笑一下，我們兩個『心領神會』，就是你要行賄、那我要收賄，然後這筆錢不曉得什麼時候會用什麼樣的方式（交付）……結果沒有想到這個竟然成為行收賄唯一的證據？誰可以接受？完全沒有辦法接受的一個事情。」</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（關於「違背職務」與都委會的質疑）：</w:t>
      </w:r>
      <w:r w:rsidDel="00000000" w:rsidR="00000000" w:rsidRPr="00000000">
        <w:rPr>
          <w:rFonts w:ascii="Arial Unicode MS" w:cs="Arial Unicode MS" w:eastAsia="Arial Unicode MS" w:hAnsi="Arial Unicode MS"/>
          <w:rtl w:val="0"/>
        </w:rPr>
        <w:t xml:space="preserve"> 「第二個，『違背職務』。他的基礎是說不該給他那個容積獎勵。但我就請教大家一個最根本的問題：請問這個容積獎勵是誰給的？是柯文哲給的嗎？不是喔，是都委會。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果給容積獎勵是明確地違背法令的話，那我就要請教一件事情：實際做成這個決定的都委會，怎麼大家都沒事？這是一個完全讓人沒有辦法理解的事情。第二個，你說給容積獎勵所附加的那些條件不合理，讓容積獎勵給得太多了，或者是那些條件設得不夠嚴苛。我的第二個問題是：那請問那些條件是誰設的？那些條件也是都委會設的，跟柯文哲一點關係都沒有。</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為什麼沒有實際做決定的人被控了違背職務收賄罪？實際做決定的人大家通通都沒事。我這樣講請大家不要誤會，我並不是說那些都委會的委員每一個都要抓起來。在這個事情上面，我們看到非常專業的台北市公務員，包括邵琇珮、包括黃景茂，他們都是依照他們多年公務員的經驗跟專業在處理這一個容積獎勵的申請案件。」</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（關於對體系的衝擊）：</w:t>
      </w:r>
      <w:r w:rsidDel="00000000" w:rsidR="00000000" w:rsidRPr="00000000">
        <w:rPr>
          <w:rFonts w:ascii="Arial Unicode MS" w:cs="Arial Unicode MS" w:eastAsia="Arial Unicode MS" w:hAnsi="Arial Unicode MS"/>
          <w:rtl w:val="0"/>
        </w:rPr>
        <w:t xml:space="preserve"> 「這個案子這樣子判下去，就如同柯文哲主席之前在對外講的，他很擔心這件事情——接下來公務員以後誰敢做事？以後大家就用最保守的心態來面對所有的事情，那這個國家還要不要繼續往前進？</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我覺得這個案子除了在政治上面所會造成的衝擊以外，我們看到的最大的是兩個部分：一個是對於文官體系的衝擊，另外一個是對於司法體系的衝擊。」</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https://www.youtube.com/live/XODUhVerxjI?si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