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這部影片是關於 2024 年 12 月 26 日，民眾黨立委黃國昌在台北地方法院前向支持者說明柯文哲主席京華城案開庭情況的紀錄。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以下是為您整理的影片內容簡介與重點摘要：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影片整理：檢察官說你可以不相信檢察官但要相信證據，但證據呢？！</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影片基本資訊</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頻道：</w:t>
      </w:r>
      <w:r w:rsidDel="00000000" w:rsidR="00000000" w:rsidRPr="00000000">
        <w:rPr>
          <w:rFonts w:ascii="Arial Unicode MS" w:cs="Arial Unicode MS" w:eastAsia="Arial Unicode MS" w:hAnsi="Arial Unicode MS"/>
          <w:rtl w:val="0"/>
        </w:rPr>
        <w:t xml:space="preserve"> 棄綠保台我投柯</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發布日期：</w:t>
      </w:r>
      <w:r w:rsidDel="00000000" w:rsidR="00000000" w:rsidRPr="00000000">
        <w:rPr>
          <w:rFonts w:ascii="Arial Unicode MS" w:cs="Arial Unicode MS" w:eastAsia="Arial Unicode MS" w:hAnsi="Arial Unicode MS"/>
          <w:rtl w:val="0"/>
        </w:rPr>
        <w:t xml:space="preserve"> 2024年12月26日</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tl w:val="0"/>
        </w:rPr>
        <w:t xml:space="preserve"> </w:t>
      </w:r>
      <w:hyperlink r:id="rId6">
        <w:r w:rsidDel="00000000" w:rsidR="00000000" w:rsidRPr="00000000">
          <w:rPr>
            <w:color w:val="0000ee"/>
            <w:u w:val="single"/>
            <w:rtl w:val="0"/>
          </w:rPr>
          <w:t xml:space="preserve">點擊觀看</w:t>
        </w:r>
      </w:hyperlink>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內容簡介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影片記錄了民眾黨立委黃國昌在柯文哲京華城案開庭結束後，於北檢門外對支持者（小草）發表的演說。黃國昌詳細說明了庭審進度、辯護律師的攻防重點，並強烈質疑檢方在缺乏具體收賄證據的情況下，僅憑監察院報告與政治推論進行指控。</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 內容要點彙整</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開庭進度說明</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合議庭裁定：</w:t>
      </w:r>
      <w:r w:rsidDel="00000000" w:rsidR="00000000" w:rsidRPr="00000000">
        <w:rPr>
          <w:rFonts w:ascii="Arial Unicode MS" w:cs="Arial Unicode MS" w:eastAsia="Arial Unicode MS" w:hAnsi="Arial Unicode MS"/>
          <w:rtl w:val="0"/>
        </w:rPr>
        <w:t xml:space="preserve"> 開庭已完畢，但因其中一名法官正在審理另一名被告，須等三名法官會合後才能進行合議，決定是否繼續羈押 [</w:t>
      </w:r>
      <w:hyperlink r:id="rId7">
        <w:r w:rsidDel="00000000" w:rsidR="00000000" w:rsidRPr="00000000">
          <w:rPr>
            <w:color w:val="0000ee"/>
            <w:u w:val="single"/>
            <w:rtl w:val="0"/>
          </w:rPr>
          <w:t xml:space="preserve">00:30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信心喊話：</w:t>
      </w:r>
      <w:r w:rsidDel="00000000" w:rsidR="00000000" w:rsidRPr="00000000">
        <w:rPr>
          <w:rFonts w:ascii="Arial Unicode MS" w:cs="Arial Unicode MS" w:eastAsia="Arial Unicode MS" w:hAnsi="Arial Unicode MS"/>
          <w:rtl w:val="0"/>
        </w:rPr>
        <w:t xml:space="preserve"> 黃國昌表示辯護團隊已做了詳盡答辯，對主席有信心 [</w:t>
      </w:r>
      <w:hyperlink r:id="rId8">
        <w:r w:rsidDel="00000000" w:rsidR="00000000" w:rsidRPr="00000000">
          <w:rPr>
            <w:color w:val="0000ee"/>
            <w:u w:val="single"/>
            <w:rtl w:val="0"/>
          </w:rPr>
          <w:t xml:space="preserve">01:31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質疑檢方證據力</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「相信證據」的諷刺：</w:t>
      </w:r>
      <w:r w:rsidDel="00000000" w:rsidR="00000000" w:rsidRPr="00000000">
        <w:rPr>
          <w:rFonts w:ascii="Arial Unicode MS" w:cs="Arial Unicode MS" w:eastAsia="Arial Unicode MS" w:hAnsi="Arial Unicode MS"/>
          <w:rtl w:val="0"/>
        </w:rPr>
        <w:t xml:space="preserve"> 檢察官在最後陳述時要求法官「相信證據」，但黃國昌質疑聽了一整晚都沒聽到關於收錢的具體證據 [</w:t>
      </w:r>
      <w:hyperlink r:id="rId9">
        <w:r w:rsidDel="00000000" w:rsidR="00000000" w:rsidRPr="00000000">
          <w:rPr>
            <w:color w:val="0000ee"/>
            <w:u w:val="single"/>
            <w:rtl w:val="0"/>
          </w:rPr>
          <w:t xml:space="preserve">01:51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監察院報告爭議：</w:t>
      </w:r>
      <w:r w:rsidDel="00000000" w:rsidR="00000000" w:rsidRPr="00000000">
        <w:rPr>
          <w:rFonts w:ascii="Arial Unicode MS" w:cs="Arial Unicode MS" w:eastAsia="Arial Unicode MS" w:hAnsi="Arial Unicode MS"/>
          <w:rtl w:val="0"/>
        </w:rPr>
        <w:t xml:space="preserve"> 檢方引用的主要證據是監察院年初的調查報告，黃國昌批評該報告連基準容積、獎勵容積等基本概念都搞錯 [</w:t>
      </w:r>
      <w:hyperlink r:id="rId10">
        <w:r w:rsidDel="00000000" w:rsidR="00000000" w:rsidRPr="00000000">
          <w:rPr>
            <w:color w:val="0000ee"/>
            <w:u w:val="single"/>
            <w:rtl w:val="0"/>
          </w:rPr>
          <w:t xml:space="preserve">03:21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居住正義論壇：</w:t>
      </w:r>
      <w:r w:rsidDel="00000000" w:rsidR="00000000" w:rsidRPr="00000000">
        <w:rPr>
          <w:rFonts w:ascii="Arial Unicode MS" w:cs="Arial Unicode MS" w:eastAsia="Arial Unicode MS" w:hAnsi="Arial Unicode MS"/>
          <w:rtl w:val="0"/>
        </w:rPr>
        <w:t xml:space="preserve"> 檢方以柯文哲曾參加居住正義論壇，推論其必然知道京華城獎勵違法，被批評為「先射箭再畫靶」 [</w:t>
      </w:r>
      <w:hyperlink r:id="rId11">
        <w:r w:rsidDel="00000000" w:rsidR="00000000" w:rsidRPr="00000000">
          <w:rPr>
            <w:color w:val="0000ee"/>
            <w:u w:val="single"/>
            <w:rtl w:val="0"/>
          </w:rPr>
          <w:t xml:space="preserve">02:38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抨擊程序不公與媒體操作</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資訊不對等：</w:t>
      </w:r>
      <w:r w:rsidDel="00000000" w:rsidR="00000000" w:rsidRPr="00000000">
        <w:rPr>
          <w:rFonts w:ascii="Arial Unicode MS" w:cs="Arial Unicode MS" w:eastAsia="Arial Unicode MS" w:hAnsi="Arial Unicode MS"/>
          <w:rtl w:val="0"/>
        </w:rPr>
        <w:t xml:space="preserve"> 辯護律師指出過去四個月看不到完整筆錄，但特定媒體卻能不斷取得片段資訊帶風向 [</w:t>
      </w:r>
      <w:hyperlink r:id="rId12">
        <w:r w:rsidDel="00000000" w:rsidR="00000000" w:rsidRPr="00000000">
          <w:rPr>
            <w:color w:val="0000ee"/>
            <w:u w:val="single"/>
            <w:rtl w:val="0"/>
          </w:rPr>
          <w:t xml:space="preserve">05:23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武器平等原則：</w:t>
      </w:r>
      <w:r w:rsidDel="00000000" w:rsidR="00000000" w:rsidRPr="00000000">
        <w:rPr>
          <w:rFonts w:ascii="Arial Unicode MS" w:cs="Arial Unicode MS" w:eastAsia="Arial Unicode MS" w:hAnsi="Arial Unicode MS"/>
          <w:rtl w:val="0"/>
        </w:rPr>
        <w:t xml:space="preserve"> 呼籲檢方應在審判程序中與辯方「正面對決」，而非透過不斷羈押來造成武器不平等 [</w:t>
      </w:r>
      <w:hyperlink r:id="rId13">
        <w:r w:rsidDel="00000000" w:rsidR="00000000" w:rsidRPr="00000000">
          <w:rPr>
            <w:color w:val="0000ee"/>
            <w:u w:val="single"/>
            <w:rtl w:val="0"/>
          </w:rPr>
          <w:t xml:space="preserve">09:11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柯文哲主席的庭上反應</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個人清廉自持：</w:t>
      </w:r>
      <w:r w:rsidDel="00000000" w:rsidR="00000000" w:rsidRPr="00000000">
        <w:rPr>
          <w:rFonts w:ascii="Arial Unicode MS" w:cs="Arial Unicode MS" w:eastAsia="Arial Unicode MS" w:hAnsi="Arial Unicode MS"/>
          <w:rtl w:val="0"/>
        </w:rPr>
        <w:t xml:space="preserve"> 當法官問及交保金時，柯文哲表示身上沒什麼錢，錢的事要問妻子陳佩琪 [</w:t>
      </w:r>
      <w:hyperlink r:id="rId14">
        <w:r w:rsidDel="00000000" w:rsidR="00000000" w:rsidRPr="00000000">
          <w:rPr>
            <w:color w:val="0000ee"/>
            <w:u w:val="single"/>
            <w:rtl w:val="0"/>
          </w:rPr>
          <w:t xml:space="preserve">11:01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對政黨的責任：</w:t>
      </w:r>
      <w:r w:rsidDel="00000000" w:rsidR="00000000" w:rsidRPr="00000000">
        <w:rPr>
          <w:rFonts w:ascii="Arial Unicode MS" w:cs="Arial Unicode MS" w:eastAsia="Arial Unicode MS" w:hAnsi="Arial Unicode MS"/>
          <w:rtl w:val="0"/>
        </w:rPr>
        <w:t xml:space="preserve"> 當法官詢問是否會按時出庭，柯表示：「我是柯文哲，我如果走了，台灣民眾黨就倒了」 [</w:t>
      </w:r>
      <w:hyperlink r:id="rId15">
        <w:r w:rsidDel="00000000" w:rsidR="00000000" w:rsidRPr="00000000">
          <w:rPr>
            <w:color w:val="0000ee"/>
            <w:u w:val="single"/>
            <w:rtl w:val="0"/>
          </w:rPr>
          <w:t xml:space="preserve">10:20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平和應對：</w:t>
      </w:r>
      <w:r w:rsidDel="00000000" w:rsidR="00000000" w:rsidRPr="00000000">
        <w:rPr>
          <w:rFonts w:ascii="Arial Unicode MS" w:cs="Arial Unicode MS" w:eastAsia="Arial Unicode MS" w:hAnsi="Arial Unicode MS"/>
          <w:rtl w:val="0"/>
        </w:rPr>
        <w:t xml:space="preserve"> 黃國昌提到柯主席在法庭上即便受盡委屈，仍用最平和的語氣回答每個問題 [</w:t>
      </w:r>
      <w:hyperlink r:id="rId16">
        <w:r w:rsidDel="00000000" w:rsidR="00000000" w:rsidRPr="00000000">
          <w:rPr>
            <w:color w:val="0000ee"/>
            <w:u w:val="single"/>
            <w:rtl w:val="0"/>
          </w:rPr>
          <w:t xml:space="preserve">12:03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現場呼籲與結語</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維持秩序：</w:t>
      </w:r>
      <w:r w:rsidDel="00000000" w:rsidR="00000000" w:rsidRPr="00000000">
        <w:rPr>
          <w:rFonts w:ascii="Arial Unicode MS" w:cs="Arial Unicode MS" w:eastAsia="Arial Unicode MS" w:hAnsi="Arial Unicode MS"/>
          <w:rtl w:val="0"/>
        </w:rPr>
        <w:t xml:space="preserve"> 呼籲支持者保持理性與平和，不要給予外界抹黑的機會 [</w:t>
      </w:r>
      <w:hyperlink r:id="rId17">
        <w:r w:rsidDel="00000000" w:rsidR="00000000" w:rsidRPr="00000000">
          <w:rPr>
            <w:color w:val="0000ee"/>
            <w:u w:val="single"/>
            <w:rtl w:val="0"/>
          </w:rPr>
          <w:t xml:space="preserve">12:50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守候結果：</w:t>
      </w:r>
      <w:r w:rsidDel="00000000" w:rsidR="00000000" w:rsidRPr="00000000">
        <w:rPr>
          <w:rFonts w:ascii="Arial Unicode MS" w:cs="Arial Unicode MS" w:eastAsia="Arial Unicode MS" w:hAnsi="Arial Unicode MS"/>
          <w:rtl w:val="0"/>
        </w:rPr>
        <w:t xml:space="preserve"> 表示會與支持者一同在現場等待裁定結果，希望能接主席回家 [</w:t>
      </w:r>
      <w:hyperlink r:id="rId18">
        <w:r w:rsidDel="00000000" w:rsidR="00000000" w:rsidRPr="00000000">
          <w:rPr>
            <w:color w:val="0000ee"/>
            <w:u w:val="single"/>
            <w:rtl w:val="0"/>
          </w:rPr>
          <w:t xml:space="preserve">13:05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本整理基於影片逐字稿與內容分析，旨在提供快速參考。</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8RPbahdkcKc&amp;t=158" TargetMode="External"/><Relationship Id="rId10" Type="http://schemas.openxmlformats.org/officeDocument/2006/relationships/hyperlink" Target="http://www.youtube.com/watch?v=8RPbahdkcKc&amp;t=201" TargetMode="External"/><Relationship Id="rId13" Type="http://schemas.openxmlformats.org/officeDocument/2006/relationships/hyperlink" Target="http://www.youtube.com/watch?v=8RPbahdkcKc&amp;t=551" TargetMode="External"/><Relationship Id="rId12" Type="http://schemas.openxmlformats.org/officeDocument/2006/relationships/hyperlink" Target="http://www.youtube.com/watch?v=8RPbahdkcKc&amp;t=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8RPbahdkcKc&amp;t=111" TargetMode="External"/><Relationship Id="rId15" Type="http://schemas.openxmlformats.org/officeDocument/2006/relationships/hyperlink" Target="http://www.youtube.com/watch?v=8RPbahdkcKc&amp;t=620" TargetMode="External"/><Relationship Id="rId14" Type="http://schemas.openxmlformats.org/officeDocument/2006/relationships/hyperlink" Target="http://www.youtube.com/watch?v=8RPbahdkcKc&amp;t=661" TargetMode="External"/><Relationship Id="rId17" Type="http://schemas.openxmlformats.org/officeDocument/2006/relationships/hyperlink" Target="http://www.youtube.com/watch?v=8RPbahdkcKc&amp;t=770" TargetMode="External"/><Relationship Id="rId16" Type="http://schemas.openxmlformats.org/officeDocument/2006/relationships/hyperlink" Target="http://www.youtube.com/watch?v=8RPbahdkcKc&amp;t=723" TargetMode="External"/><Relationship Id="rId5" Type="http://schemas.openxmlformats.org/officeDocument/2006/relationships/styles" Target="styles.xml"/><Relationship Id="rId6" Type="http://schemas.openxmlformats.org/officeDocument/2006/relationships/hyperlink" Target="https://www.google.com/search?q=https://youtu.be/8RPbahdkcKc" TargetMode="External"/><Relationship Id="rId18" Type="http://schemas.openxmlformats.org/officeDocument/2006/relationships/hyperlink" Target="http://www.youtube.com/watch?v=8RPbahdkcKc&amp;t=785" TargetMode="External"/><Relationship Id="rId7" Type="http://schemas.openxmlformats.org/officeDocument/2006/relationships/hyperlink" Target="http://www.youtube.com/watch?v=8RPbahdkcKc&amp;t=30" TargetMode="External"/><Relationship Id="rId8" Type="http://schemas.openxmlformats.org/officeDocument/2006/relationships/hyperlink" Target="http://www.youtube.com/watch?v=8RPbahdkcKc&amp;t=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