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12 月 18 日發布，內容為翟本喬（翟老）在柯文哲京華城案「言詞辯論庭」期間，針對沈慶京的辯護律師徐履冰提出的反駁論點進行實況轉述與法律分析。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以下是為您整理的影片內容大綱與重點：</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影片摘要：言詞辯論攻防——徐履冰律師「十問」北檢，揭露程序正義之死</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12 月 18 日庭訊後的最新進展。沈慶京的資深律師徐履冰在庭上以豐富的法學素養，在不使用 PowerPoint 的情況下，口述反駁檢方指控的十大疑點。徐律師痛批檢方透過無限抗告、洩密抹黑、非法取證以及利用媒體植入不實記憶等手段，讓被告在進入司法的「公平審判」前就已遭到社會性處決。</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質疑司法程序的公正性與「無限抗告」</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不公平的審判起點</w:t>
      </w:r>
      <w:r w:rsidDel="00000000" w:rsidR="00000000" w:rsidRPr="00000000">
        <w:rPr>
          <w:rFonts w:ascii="Arial Unicode MS" w:cs="Arial Unicode MS" w:eastAsia="Arial Unicode MS" w:hAnsi="Arial Unicode MS"/>
          <w:rtl w:val="0"/>
        </w:rPr>
        <w:t xml:space="preserve">：徐律師指出，被告在進入司法程序前就已遭媒體與社會公審。進入程序後，又面臨檢方不人道的對待，以及針對交保裁定所發動的「無限抗告」，最終迫使地院在審級制度壓力下裁定羈押 [</w:t>
      </w:r>
      <w:hyperlink r:id="rId6">
        <w:r w:rsidDel="00000000" w:rsidR="00000000" w:rsidRPr="00000000">
          <w:rPr>
            <w:color w:val="0000ee"/>
            <w:u w:val="single"/>
            <w:rtl w:val="0"/>
          </w:rPr>
          <w:t xml:space="preserve">00:36</w:t>
        </w:r>
      </w:hyperlink>
      <w:r w:rsidDel="00000000" w:rsidR="00000000" w:rsidRPr="00000000">
        <w:rPr>
          <w:rtl w:val="0"/>
        </w:rPr>
        <w:t xml:space="preserve">, </w:t>
      </w:r>
      <w:hyperlink r:id="rId7">
        <w:r w:rsidDel="00000000" w:rsidR="00000000" w:rsidRPr="00000000">
          <w:rPr>
            <w:color w:val="0000ee"/>
            <w:u w:val="single"/>
            <w:rtl w:val="0"/>
          </w:rPr>
          <w:t xml:space="preserve">01:23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法庭承受的外部壓力</w:t>
      </w:r>
      <w:r w:rsidDel="00000000" w:rsidR="00000000" w:rsidRPr="00000000">
        <w:rPr>
          <w:rFonts w:ascii="Arial Unicode MS" w:cs="Arial Unicode MS" w:eastAsia="Arial Unicode MS" w:hAnsi="Arial Unicode MS"/>
          <w:rtl w:val="0"/>
        </w:rPr>
        <w:t xml:space="preserve">：律師感嘆，法官因羈押時限壓力而趕進度，導致許多對被告有利的證據（如大量偵訊光碟）被迫放棄看驗，嚴重影響事實發現 [</w:t>
      </w:r>
      <w:hyperlink r:id="rId8">
        <w:r w:rsidDel="00000000" w:rsidR="00000000" w:rsidRPr="00000000">
          <w:rPr>
            <w:color w:val="0000ee"/>
            <w:u w:val="single"/>
            <w:rtl w:val="0"/>
          </w:rPr>
          <w:t xml:space="preserve">01:59</w:t>
        </w:r>
      </w:hyperlink>
      <w:r w:rsidDel="00000000" w:rsidR="00000000" w:rsidRPr="00000000">
        <w:rPr>
          <w:rtl w:val="0"/>
        </w:rPr>
        <w:t xml:space="preserve">, </w:t>
      </w:r>
      <w:hyperlink r:id="rId9">
        <w:r w:rsidDel="00000000" w:rsidR="00000000" w:rsidRPr="00000000">
          <w:rPr>
            <w:color w:val="0000ee"/>
            <w:u w:val="single"/>
            <w:rtl w:val="0"/>
          </w:rPr>
          <w:t xml:space="preserve">02:27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批判檢方洩密與媒體治國</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起訴書由媒體代筆？</w:t>
      </w:r>
      <w:r w:rsidDel="00000000" w:rsidR="00000000" w:rsidRPr="00000000">
        <w:rPr>
          <w:rFonts w:ascii="Arial Unicode MS" w:cs="Arial Unicode MS" w:eastAsia="Arial Unicode MS" w:hAnsi="Arial Unicode MS"/>
          <w:rtl w:val="0"/>
        </w:rPr>
        <w:t xml:space="preserve">：徐律師諷刺檢方在偵查期間不斷洩密給特定媒體（如《鏡週刊》），起訴書的內容早就在媒體報導中成形。他直指邱佩林在第二次作證前被媒體「提點」不實數據，是司法界最大的恥辱 [</w:t>
      </w:r>
      <w:hyperlink r:id="rId10">
        <w:r w:rsidDel="00000000" w:rsidR="00000000" w:rsidRPr="00000000">
          <w:rPr>
            <w:color w:val="0000ee"/>
            <w:u w:val="single"/>
            <w:rtl w:val="0"/>
          </w:rPr>
          <w:t xml:space="preserve">05:16</w:t>
        </w:r>
      </w:hyperlink>
      <w:r w:rsidDel="00000000" w:rsidR="00000000" w:rsidRPr="00000000">
        <w:rPr>
          <w:rtl w:val="0"/>
        </w:rPr>
        <w:t xml:space="preserve">, </w:t>
      </w:r>
      <w:hyperlink r:id="rId11">
        <w:r w:rsidDel="00000000" w:rsidR="00000000" w:rsidRPr="00000000">
          <w:rPr>
            <w:color w:val="0000ee"/>
            <w:u w:val="single"/>
            <w:rtl w:val="0"/>
          </w:rPr>
          <w:t xml:space="preserve">12:11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入人於罪的故事情節</w:t>
      </w:r>
      <w:r w:rsidDel="00000000" w:rsidR="00000000" w:rsidRPr="00000000">
        <w:rPr>
          <w:rFonts w:ascii="Arial Unicode MS" w:cs="Arial Unicode MS" w:eastAsia="Arial Unicode MS" w:hAnsi="Arial Unicode MS"/>
          <w:rtl w:val="0"/>
        </w:rPr>
        <w:t xml:space="preserve">：針對 1500 萬的交付，檢方竟稱是在「破土典禮」眾目睽睽下完成，律師批此種編造的故事完全不具可信度 [</w:t>
      </w:r>
      <w:hyperlink r:id="rId12">
        <w:r w:rsidDel="00000000" w:rsidR="00000000" w:rsidRPr="00000000">
          <w:rPr>
            <w:color w:val="0000ee"/>
            <w:u w:val="single"/>
            <w:rtl w:val="0"/>
          </w:rPr>
          <w:t xml:space="preserve">10:31</w:t>
        </w:r>
      </w:hyperlink>
      <w:r w:rsidDel="00000000" w:rsidR="00000000" w:rsidRPr="00000000">
        <w:rPr>
          <w:rtl w:val="0"/>
        </w:rPr>
        <w:t xml:space="preserve">, </w:t>
      </w:r>
      <w:hyperlink r:id="rId13">
        <w:r w:rsidDel="00000000" w:rsidR="00000000" w:rsidRPr="00000000">
          <w:rPr>
            <w:color w:val="0000ee"/>
            <w:u w:val="single"/>
            <w:rtl w:val="0"/>
          </w:rPr>
          <w:t xml:space="preserve">10:44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揭露檢方違法取證與施壓</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硬碟證據鏈斷裂</w:t>
      </w:r>
      <w:r w:rsidDel="00000000" w:rsidR="00000000" w:rsidRPr="00000000">
        <w:rPr>
          <w:rFonts w:ascii="Arial Unicode MS" w:cs="Arial Unicode MS" w:eastAsia="Arial Unicode MS" w:hAnsi="Arial Unicode MS"/>
          <w:rtl w:val="0"/>
        </w:rPr>
        <w:t xml:space="preserve">：關鍵的 A137 硬碟在查扣與影像檔製作間存在 12 天空窗期，且取得來源說法不一，律師質疑有「栽贓」之嫌 [</w:t>
      </w:r>
      <w:hyperlink r:id="rId14">
        <w:r w:rsidDel="00000000" w:rsidR="00000000" w:rsidRPr="00000000">
          <w:rPr>
            <w:color w:val="0000ee"/>
            <w:u w:val="single"/>
            <w:rtl w:val="0"/>
          </w:rPr>
          <w:t xml:space="preserve">10:53</w:t>
        </w:r>
      </w:hyperlink>
      <w:r w:rsidDel="00000000" w:rsidR="00000000" w:rsidRPr="00000000">
        <w:rPr>
          <w:rtl w:val="0"/>
        </w:rPr>
        <w:t xml:space="preserve">, </w:t>
      </w:r>
      <w:hyperlink r:id="rId15">
        <w:r w:rsidDel="00000000" w:rsidR="00000000" w:rsidRPr="00000000">
          <w:rPr>
            <w:color w:val="0000ee"/>
            <w:u w:val="single"/>
            <w:rtl w:val="0"/>
          </w:rPr>
          <w:t xml:space="preserve">11:05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另案施壓證人</w:t>
      </w:r>
      <w:r w:rsidDel="00000000" w:rsidR="00000000" w:rsidRPr="00000000">
        <w:rPr>
          <w:rFonts w:ascii="Arial Unicode MS" w:cs="Arial Unicode MS" w:eastAsia="Arial Unicode MS" w:hAnsi="Arial Unicode MS"/>
          <w:rtl w:val="0"/>
        </w:rPr>
        <w:t xml:space="preserve">：檢方藉由證交法等另案對京華城員工進行三度收扣與頻繁訊問，試圖對本案證人施加壓力 [</w:t>
      </w:r>
      <w:hyperlink r:id="rId16">
        <w:r w:rsidDel="00000000" w:rsidR="00000000" w:rsidRPr="00000000">
          <w:rPr>
            <w:color w:val="0000ee"/>
            <w:u w:val="single"/>
            <w:rtl w:val="0"/>
          </w:rPr>
          <w:t xml:space="preserve">09:00</w:t>
        </w:r>
      </w:hyperlink>
      <w:r w:rsidDel="00000000" w:rsidR="00000000" w:rsidRPr="00000000">
        <w:rPr>
          <w:rtl w:val="0"/>
        </w:rPr>
        <w:t xml:space="preserve">, </w:t>
      </w:r>
      <w:hyperlink r:id="rId17">
        <w:r w:rsidDel="00000000" w:rsidR="00000000" w:rsidRPr="00000000">
          <w:rPr>
            <w:color w:val="0000ee"/>
            <w:u w:val="single"/>
            <w:rtl w:val="0"/>
          </w:rPr>
          <w:t xml:space="preserve">09:22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徐履冰律師「十問」檢察官</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徐律師將檢方的指控歸納為十個核心疑點，要求檢方提出鐵證，而非僅憑邏輯跳躍與揣測 [</w:t>
      </w:r>
      <w:hyperlink r:id="rId18">
        <w:r w:rsidDel="00000000" w:rsidR="00000000" w:rsidRPr="00000000">
          <w:rPr>
            <w:color w:val="0000ee"/>
            <w:u w:val="single"/>
            <w:rtl w:val="0"/>
          </w:rPr>
          <w:t xml:space="preserve">13:15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密會證據</w:t>
      </w:r>
      <w:r w:rsidDel="00000000" w:rsidR="00000000" w:rsidRPr="00000000">
        <w:rPr>
          <w:rFonts w:ascii="Arial Unicode MS" w:cs="Arial Unicode MS" w:eastAsia="Arial Unicode MS" w:hAnsi="Arial Unicode MS"/>
          <w:rtl w:val="0"/>
        </w:rPr>
        <w:t xml:space="preserve">：109 年 2 月 20 日的密會如何達成犯意聯絡？</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210 萬行賄證據</w:t>
      </w:r>
      <w:r w:rsidDel="00000000" w:rsidR="00000000" w:rsidRPr="00000000">
        <w:rPr>
          <w:rFonts w:ascii="Arial Unicode MS" w:cs="Arial Unicode MS" w:eastAsia="Arial Unicode MS" w:hAnsi="Arial Unicode MS"/>
          <w:rtl w:val="0"/>
        </w:rPr>
        <w:t xml:space="preserve">：金流具體對價為何？</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1500 萬行賄證據</w:t>
      </w:r>
      <w:r w:rsidDel="00000000" w:rsidR="00000000" w:rsidRPr="00000000">
        <w:rPr>
          <w:rFonts w:ascii="Arial Unicode MS" w:cs="Arial Unicode MS" w:eastAsia="Arial Unicode MS" w:hAnsi="Arial Unicode MS"/>
          <w:rtl w:val="0"/>
        </w:rPr>
        <w:t xml:space="preserve">：交付時間、地點與方式為何？</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共謀證據</w:t>
      </w:r>
      <w:r w:rsidDel="00000000" w:rsidR="00000000" w:rsidRPr="00000000">
        <w:rPr>
          <w:rFonts w:ascii="Arial Unicode MS" w:cs="Arial Unicode MS" w:eastAsia="Arial Unicode MS" w:hAnsi="Arial Unicode MS"/>
          <w:rtl w:val="0"/>
        </w:rPr>
        <w:t xml:space="preserve">：柯、彭、黃、邵何時溝通過要圖利？</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動機何在</w:t>
      </w:r>
      <w:r w:rsidDel="00000000" w:rsidR="00000000" w:rsidRPr="00000000">
        <w:rPr>
          <w:rFonts w:ascii="Arial Unicode MS" w:cs="Arial Unicode MS" w:eastAsia="Arial Unicode MS" w:hAnsi="Arial Unicode MS"/>
          <w:rtl w:val="0"/>
        </w:rPr>
        <w:t xml:space="preserve">：彭、黃、邵冒著七年重刑圖利沈慶京的動機為何？</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共犯選擇性</w:t>
      </w:r>
      <w:r w:rsidDel="00000000" w:rsidR="00000000" w:rsidRPr="00000000">
        <w:rPr>
          <w:rFonts w:ascii="Arial Unicode MS" w:cs="Arial Unicode MS" w:eastAsia="Arial Unicode MS" w:hAnsi="Arial Unicode MS"/>
          <w:rtl w:val="0"/>
        </w:rPr>
        <w:t xml:space="preserve">：若程序違法，為何未起訴都發局與都委會全體成員？</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明知違法之證據</w:t>
      </w:r>
      <w:r w:rsidDel="00000000" w:rsidR="00000000" w:rsidRPr="00000000">
        <w:rPr>
          <w:rFonts w:ascii="Arial Unicode MS" w:cs="Arial Unicode MS" w:eastAsia="Arial Unicode MS" w:hAnsi="Arial Unicode MS"/>
          <w:rtl w:val="0"/>
        </w:rPr>
        <w:t xml:space="preserve">：如何證明相關人等在當下「明知違法」？</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施壓邏輯</w:t>
      </w:r>
      <w:r w:rsidDel="00000000" w:rsidR="00000000" w:rsidRPr="00000000">
        <w:rPr>
          <w:rFonts w:ascii="Arial Unicode MS" w:cs="Arial Unicode MS" w:eastAsia="Arial Unicode MS" w:hAnsi="Arial Unicode MS"/>
          <w:rtl w:val="0"/>
        </w:rPr>
        <w:t xml:space="preserve">：應曉薇如何對「過半數為外部委員」的都委會施壓？</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施壓與沈之關聯</w:t>
      </w:r>
      <w:r w:rsidDel="00000000" w:rsidR="00000000" w:rsidRPr="00000000">
        <w:rPr>
          <w:rFonts w:ascii="Arial Unicode MS" w:cs="Arial Unicode MS" w:eastAsia="Arial Unicode MS" w:hAnsi="Arial Unicode MS"/>
          <w:rtl w:val="0"/>
        </w:rPr>
        <w:t xml:space="preserve">：如何證明吳、應的行為受沈指使？</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收賄之實證</w:t>
      </w:r>
      <w:r w:rsidDel="00000000" w:rsidR="00000000" w:rsidRPr="00000000">
        <w:rPr>
          <w:rFonts w:ascii="Arial Unicode MS" w:cs="Arial Unicode MS" w:eastAsia="Arial Unicode MS" w:hAnsi="Arial Unicode MS"/>
          <w:rtl w:val="0"/>
        </w:rPr>
        <w:t xml:space="preserve">：長期捐款如何定義為賄賂？</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法律見解：當事人進行主義</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改良式當事人主義</w:t>
      </w:r>
      <w:r w:rsidDel="00000000" w:rsidR="00000000" w:rsidRPr="00000000">
        <w:rPr>
          <w:rFonts w:ascii="Arial Unicode MS" w:cs="Arial Unicode MS" w:eastAsia="Arial Unicode MS" w:hAnsi="Arial Unicode MS"/>
          <w:rtl w:val="0"/>
        </w:rPr>
        <w:t xml:space="preserve">：翟本喬解釋台灣採用的法律制度。律師體諒法官雖有職權介入調查有利證據，但在高壓環境下往往顯得捉襟見肘，不敢過度介入檢辯攻防 [</w:t>
      </w:r>
      <w:hyperlink r:id="rId19">
        <w:r w:rsidDel="00000000" w:rsidR="00000000" w:rsidRPr="00000000">
          <w:rPr>
            <w:color w:val="0000ee"/>
            <w:u w:val="single"/>
            <w:rtl w:val="0"/>
          </w:rPr>
          <w:t xml:space="preserve">03:21</w:t>
        </w:r>
      </w:hyperlink>
      <w:r w:rsidDel="00000000" w:rsidR="00000000" w:rsidRPr="00000000">
        <w:rPr>
          <w:rtl w:val="0"/>
        </w:rPr>
        <w:t xml:space="preserve">, </w:t>
      </w:r>
      <w:hyperlink r:id="rId20">
        <w:r w:rsidDel="00000000" w:rsidR="00000000" w:rsidRPr="00000000">
          <w:rPr>
            <w:color w:val="0000ee"/>
            <w:u w:val="single"/>
            <w:rtl w:val="0"/>
          </w:rPr>
          <w:t xml:space="preserve">05:07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 結論與呼籲</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無合理懷疑原則</w:t>
      </w:r>
      <w:r w:rsidDel="00000000" w:rsidR="00000000" w:rsidRPr="00000000">
        <w:rPr>
          <w:rFonts w:ascii="Arial Unicode MS" w:cs="Arial Unicode MS" w:eastAsia="Arial Unicode MS" w:hAnsi="Arial Unicode MS"/>
          <w:rtl w:val="0"/>
        </w:rPr>
        <w:t xml:space="preserve">：律師強調，只要對案件有「合理懷疑」被告可能無罪，依據法治精神就應判處無罪。檢方至今未盡到「證明到無合理懷疑」的責任 [</w:t>
      </w:r>
      <w:hyperlink r:id="rId21">
        <w:r w:rsidDel="00000000" w:rsidR="00000000" w:rsidRPr="00000000">
          <w:rPr>
            <w:color w:val="0000ee"/>
            <w:u w:val="single"/>
            <w:rtl w:val="0"/>
          </w:rPr>
          <w:t xml:space="preserve">15:32</w:t>
        </w:r>
      </w:hyperlink>
      <w:r w:rsidDel="00000000" w:rsidR="00000000" w:rsidRPr="00000000">
        <w:rPr>
          <w:rtl w:val="0"/>
        </w:rPr>
        <w:t xml:space="preserve">, </w:t>
      </w:r>
      <w:hyperlink r:id="rId22">
        <w:r w:rsidDel="00000000" w:rsidR="00000000" w:rsidRPr="00000000">
          <w:rPr>
            <w:color w:val="0000ee"/>
            <w:u w:val="single"/>
            <w:rtl w:val="0"/>
          </w:rPr>
          <w:t xml:space="preserve">16:14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3">
        <w:r w:rsidDel="00000000" w:rsidR="00000000" w:rsidRPr="00000000">
          <w:rPr>
            <w:color w:val="0000ee"/>
            <w:u w:val="single"/>
            <w:rtl w:val="0"/>
          </w:rPr>
          <w:t xml:space="preserve">http://www.youtube.com/watch?v=Jb3fTJKGOPk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Jb3fTJKGOPk&amp;t=307" TargetMode="External"/><Relationship Id="rId11" Type="http://schemas.openxmlformats.org/officeDocument/2006/relationships/hyperlink" Target="http://www.youtube.com/watch?v=Jb3fTJKGOPk&amp;t=731" TargetMode="External"/><Relationship Id="rId22" Type="http://schemas.openxmlformats.org/officeDocument/2006/relationships/hyperlink" Target="http://www.youtube.com/watch?v=Jb3fTJKGOPk&amp;t=974" TargetMode="External"/><Relationship Id="rId10" Type="http://schemas.openxmlformats.org/officeDocument/2006/relationships/hyperlink" Target="http://www.youtube.com/watch?v=Jb3fTJKGOPk&amp;t=316" TargetMode="External"/><Relationship Id="rId21" Type="http://schemas.openxmlformats.org/officeDocument/2006/relationships/hyperlink" Target="http://www.youtube.com/watch?v=Jb3fTJKGOPk&amp;t=932" TargetMode="External"/><Relationship Id="rId13" Type="http://schemas.openxmlformats.org/officeDocument/2006/relationships/hyperlink" Target="http://www.youtube.com/watch?v=Jb3fTJKGOPk&amp;t=644" TargetMode="External"/><Relationship Id="rId12" Type="http://schemas.openxmlformats.org/officeDocument/2006/relationships/hyperlink" Target="http://www.youtube.com/watch?v=Jb3fTJKGOPk&amp;t=631" TargetMode="External"/><Relationship Id="rId23" Type="http://schemas.openxmlformats.org/officeDocument/2006/relationships/hyperlink" Target="http://www.youtube.com/watch?v=Jb3fTJKGOP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Jb3fTJKGOPk&amp;t=147" TargetMode="External"/><Relationship Id="rId15" Type="http://schemas.openxmlformats.org/officeDocument/2006/relationships/hyperlink" Target="http://www.youtube.com/watch?v=Jb3fTJKGOPk&amp;t=665" TargetMode="External"/><Relationship Id="rId14" Type="http://schemas.openxmlformats.org/officeDocument/2006/relationships/hyperlink" Target="http://www.youtube.com/watch?v=Jb3fTJKGOPk&amp;t=653" TargetMode="External"/><Relationship Id="rId17" Type="http://schemas.openxmlformats.org/officeDocument/2006/relationships/hyperlink" Target="http://www.youtube.com/watch?v=Jb3fTJKGOPk&amp;t=562" TargetMode="External"/><Relationship Id="rId16" Type="http://schemas.openxmlformats.org/officeDocument/2006/relationships/hyperlink" Target="http://www.youtube.com/watch?v=Jb3fTJKGOPk&amp;t=540" TargetMode="External"/><Relationship Id="rId5" Type="http://schemas.openxmlformats.org/officeDocument/2006/relationships/styles" Target="styles.xml"/><Relationship Id="rId19" Type="http://schemas.openxmlformats.org/officeDocument/2006/relationships/hyperlink" Target="http://www.youtube.com/watch?v=Jb3fTJKGOPk&amp;t=201" TargetMode="External"/><Relationship Id="rId6" Type="http://schemas.openxmlformats.org/officeDocument/2006/relationships/hyperlink" Target="http://www.youtube.com/watch?v=Jb3fTJKGOPk&amp;t=36" TargetMode="External"/><Relationship Id="rId18" Type="http://schemas.openxmlformats.org/officeDocument/2006/relationships/hyperlink" Target="http://www.youtube.com/watch?v=Jb3fTJKGOPk&amp;t=795" TargetMode="External"/><Relationship Id="rId7" Type="http://schemas.openxmlformats.org/officeDocument/2006/relationships/hyperlink" Target="http://www.youtube.com/watch?v=Jb3fTJKGOPk&amp;t=83" TargetMode="External"/><Relationship Id="rId8" Type="http://schemas.openxmlformats.org/officeDocument/2006/relationships/hyperlink" Target="http://www.youtube.com/watch?v=Jb3fTJKGOPk&amp;t=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