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Title"/>
      </w:pPr>
      <w:r>
        <w:t>肖兆旭：肉体工作，灵魂爱好，心怀热爱就好</w:t>
      </w:r>
    </w:p>
    <w:p>
      <w:pPr>
        <w:pStyle w:val="Metadata"/>
      </w:pPr>
      <w:r>
        <w:t>肖兆旭 零重力科幻</w:t>
      </w:r>
    </w:p>
    <w:p>
      <w:pPr>
        <w:pStyle w:val="Metadata"/>
      </w:pPr>
      <w:r>
        <w:t xml:space="preserve"> 2024年02月03日 12:39 上海</w:t>
      </w:r>
    </w:p>
    <w:p>
      <w:pPr>
        <w:pStyle w:val="Author"/>
      </w:pPr>
      <w:r>
        <w:t>采访 | 河流</w:t>
      </w:r>
    </w:p>
    <w:p>
      <w:pPr>
        <w:pStyle w:val="Metadata"/>
      </w:pPr>
      <w:r>
        <w:t>采访时间 |2023年11月24日</w:t>
      </w:r>
    </w:p>
    <w:p>
      <w:pPr>
        <w:pStyle w:val="ArticleSubtitle"/>
      </w:pPr>
      <w:r>
        <w:t>专访山东大学科幻协会2007年社长、“驻济高校科幻联盟”筹建人肖兆旭</w:t>
      </w:r>
    </w:p>
    <w:p>
      <w:pPr>
        <w:pStyle w:val="InterviewQuestion"/>
      </w:pPr>
      <w:r>
        <w:t>河流：您最早是怎样接触到科幻小说的？最早对中国科幻的认识是怎样的？还有印象吗？</w:t>
      </w:r>
    </w:p>
    <w:p>
      <w:pPr>
        <w:pStyle w:val="InterviewAnswer"/>
      </w:pPr>
      <w:r>
        <w:t>肖兆旭：最初的接触是在初中，学校在农村，周边没有书店，属于文学的荒漠地带。大概2000左右吧，赶庙会的时候在书摊上买到了一本《科幻海洋》，我还记得那一本书里面的一些文章，是以模拟现实的方式描述网络攻防战。对于没有什么见识的农村孩子来说，这是新的世界，因此对科幻两字有了深刻的印象。</w:t>
      </w:r>
    </w:p>
    <w:p>
      <w:pPr>
        <w:pStyle w:val="InterviewAnswer"/>
      </w:pPr>
      <w:r>
        <w:t>后来升入县城的高中，在报刊亭里发现了《科幻世界》，就买了三年，读完了大刘的连载，还有增刊的《银河系漫游指南》等国外科幻作品。对中国科幻的印象，起初是群星璀璨，即使以萤火之辉不辨前路，大家也在摸索前行，后来大刘有了资本支持后开始如日当空，娘子关电厂成了圣地，我们的科幻也逐渐摆脱小众，进入大众视野。</w:t>
      </w:r>
    </w:p>
    <w:p>
      <w:pPr>
        <w:pStyle w:val="InterviewAnswer"/>
      </w:pPr>
      <w:r>
        <w:t>近年读科幻，中国科幻作品和国外科幻作品内里的精气神已经有了明显的差异，一个是昂然自信，一个是悲观消沉。文学的形态取决于所诞生的土壤，这个真是深有体会了。</w:t>
      </w:r>
    </w:p>
    <w:p>
      <w:pPr>
        <w:pStyle w:val="InterviewQuestion"/>
      </w:pPr>
      <w:r>
        <w:t>河流：您最早是怎样加入科幻协会的？为什么想要当科幻协会会长？过程是不是比较曲折？认识了哪些人？至今还有联系吗？</w:t>
      </w:r>
    </w:p>
    <w:p>
      <w:pPr>
        <w:pStyle w:val="InterviewAnswer"/>
      </w:pPr>
      <w:r>
        <w:t>肖兆旭：山东大学科幻协会是2006年协会招新时进入的，因为会摄影，对PS、AI和视频剪辑也熟悉，在协会承担了相对较多的工作，算是表现突出吧，07年换届的时候会长邵珠瑜就直接把协会工作交接给了我，像这种穷得叮当响的学生协会没什么好羡慕的，也就无所谓什么曲折。在协会里面结识了好多人，比如文学院的艾崴，北京人，从中学时候就跟大刘聊过天的老科幻迷，后来去北大读研后留在了北京工作，到现在仍时不时联系。</w:t>
      </w:r>
    </w:p>
    <w:p>
      <w:pPr>
        <w:pStyle w:val="InterviewAnswer"/>
      </w:pPr>
      <w:r>
        <w:t>电气学院的韩辞，四川人，毕业后去了乐山工作，时不时去科幻迷的老窝成都逛一逛，羡慕嫉妒不足以形容我的心情。山东师范大学科幻协会的马某某，07年去山师搞活动时认识的，现在是我媳妇，结婚8年了。</w:t>
      </w:r>
    </w:p>
    <w:p>
      <w:pPr>
        <w:pStyle w:val="InterviewQuestion"/>
      </w:pPr>
      <w:r>
        <w:t>河流：这里提到除了科幻以外，您还有很多其他的技能，比如摄影和PS抠图。这也反映出一个问题，科幻迷往往也同时拥有多种其他的爱好，那么，为什么单单选择了科幻？如果当时学校有摄影协会，你也可以去参加摄影社团。有没有可能讲讲您有哪些爱好，这些爱好之间取舍的平衡点在哪里？一个人身兼多种爱好，相比于只专注于一种爱好的人，可能灵魂会更加丰满，体验也会更加丰富。</w:t>
      </w:r>
    </w:p>
    <w:p>
      <w:pPr>
        <w:pStyle w:val="InterviewQuestion"/>
      </w:pPr>
      <w:r>
        <w:t>我也在想，有一小部分科幻迷群体因为自己社恐，偏偏可能因为一个契机在中学时期喜欢上了科幻，其他的什么也不感兴趣了，觉得其他人不理解自己，因为身边的人不看科幻。直到大学毕业，要工作的时候才去做了其他行业的工作。所以有一种说法叫“科幻是一种心灵上的避风港”，怎么看待这种观点？</w:t>
      </w:r>
    </w:p>
    <w:p>
      <w:pPr>
        <w:pStyle w:val="InterviewQuestion"/>
      </w:pPr>
      <w:r>
        <w:t>显然这种把科幻当做避风港的人和多种爱好交错切换的人是不一样的，因为我同时也能看到一批很乐观很开放，致力于享受科幻的人。虽然中国科幻经常出现各种各样的奇怪事件，但是他们拥有多种爱好，所以其中哪一个出现了问题，他都会进行自由切换，都可以从中取得放松。</w:t>
      </w:r>
    </w:p>
    <w:p>
      <w:pPr>
        <w:pStyle w:val="InterviewQuestion"/>
      </w:pPr>
      <w:r>
        <w:t>我不知道这算不算是两个极端。一个是只靠“科幻信念活着”，一个是“生活丰富多彩”，可能这样的人生也是不一样的。交的朋友也会不一样。</w:t>
      </w:r>
    </w:p>
    <w:p>
      <w:pPr>
        <w:pStyle w:val="InterviewAnswer"/>
      </w:pPr>
      <w:r>
        <w:t>肖兆旭：我是摄影协会也是自行车协会的，只是没当会长。我外号踩坑大王，摄影是主要爱好，科幻、徒步、露营、木工、皮具、刀具（和谐掉）、骑行、游泳等等都进过坑，一些坑现在还没出来。年少时精力丰沛，各种爱好都去搞一搞，现在精力逐渐不够用，逐渐集中于摄影和徒步中。</w:t>
      </w:r>
    </w:p>
    <w:p>
      <w:pPr>
        <w:pStyle w:val="InterviewAnswer"/>
      </w:pPr>
      <w:r>
        <w:t>爱好之前其实是相互影响的，木工、刀具、皮具跟徒步露营强相关，科幻呢，深刻地影响了我的摄影选材。我最爱的摄影主题永远是星空。拍到星空与银河，给观众的感受可能是惊讶或猎奇，对于我自己，更多的是感动。静立于暗夜之中，周边不存，唯余星空相伴。想象一下数亿光年与数亿年前的信息被自己所感知所记录，有种见证宇宙的震撼，即使自己是一粒微尘，整个宇宙也曾为我闪耀。</w:t>
      </w:r>
    </w:p>
    <w:p>
      <w:pPr>
        <w:pStyle w:val="InterviewAnswer"/>
      </w:pPr>
      <w:r>
        <w:t>科幻对于我，是开阔眼界、延展思想的一个渠道，而非避风港。爱好这个东西本身，不会出现问题的，出问题的都是因为对这个爱好的认知不足，未关注这个爱好的本质所在，反被这个圈子的蝇营狗苟所累，或过度沉迷，对自身起了反作用。</w:t>
      </w:r>
    </w:p>
    <w:p>
      <w:pPr>
        <w:pStyle w:val="InterviewAnswer"/>
      </w:pPr>
      <w:r>
        <w:t>爱好科幻，其实不需要周围人去理解自己。求得的认同不应是因为你看科幻你高大上，而是因为你与科幻作品的思想相互认同，延展了思想的深度和维度。我记得有种说法叫“向下兼容”，科幻迷们是古今中外微观深空十一维度弦论都经历过的人，内心不应该那么脆弱，还有什么兼容不了呢？</w:t>
      </w:r>
    </w:p>
    <w:p>
      <w:pPr>
        <w:pStyle w:val="InterviewAnswer"/>
      </w:pPr>
      <w:r>
        <w:t>如果你能与整个宇宙共鸣，当你行走在人间，还有什么站不稳的呢？对于我来说，科幻不是避风港，而是一扇打开的门。</w:t>
      </w:r>
    </w:p>
    <w:p>
      <w:pPr>
        <w:pStyle w:val="InterviewQuestion"/>
      </w:pPr>
      <w:r>
        <w:t>河流：科幻作为一种兴趣爱好，一直有一种说法叫“公交车理论”，就是指工作以前上了科幻的公交车，工作以后就得下车，可能多年以后，因为某次活动的契机，又重新短暂地上了科幻的公交车（比如第81届世界科幻大会），紧接着又要回到自己的工作当中去。</w:t>
      </w:r>
    </w:p>
    <w:p>
      <w:pPr>
        <w:pStyle w:val="InterviewQuestion"/>
      </w:pPr>
      <w:r>
        <w:t>这也造成了一种现象，在中国科幻粉丝社群当中，活跃的更多是年轻人（西方国家多是中年人），而中年人可能更多是埋藏于心，只在偶尔空闲的时候会显露一下这种情绪。</w:t>
      </w:r>
    </w:p>
    <w:p>
      <w:pPr>
        <w:pStyle w:val="InterviewQuestion"/>
      </w:pPr>
      <w:r>
        <w:t>想为科幻做一些事情的大学生往往还不具备独立生活的条件，工作了十几年的中年科幻迷可能才能积攒一些积蓄，用来投入到科幻活动当中。你怎么看这种中国与西方之间的差别？对，就是这样的一种现象，有没有比较好的建议和看法？</w:t>
      </w:r>
    </w:p>
    <w:p>
      <w:pPr>
        <w:pStyle w:val="InterviewAnswer"/>
      </w:pPr>
      <w:r>
        <w:t>肖兆旭：中西差异来源于工作时间的差异，西方没有我们这么卷，以我工作以来接触到的西方人的习惯，他们工作和生活的边界很清晰，双休日和假期属于神圣不可侵犯的权利，生在卷王之王的中国的我们，007、996让我们没有时间去活跃，反而除了时间之外一无所有的年轻人有时间去参与。脱离社会实际谈差异等于空谈。</w:t>
      </w:r>
    </w:p>
    <w:p>
      <w:pPr>
        <w:pStyle w:val="InterviewAnswer"/>
      </w:pPr>
      <w:r>
        <w:t>工作是肉体，爱好是灵魂。心怀热爱就好。也许等中国科幻产业链真正发展起来，从业人员足够多了，这种年龄段的比例才会出现较明显的结构性变化。对于这一点，我是持乐观态度的。读近年来的科幻文章，对比译文版的和国内的文章所展现的思考、忧虑和自信，我非常相信未来在中国，科幻在中国也会迎来蓬勃发展的时候。</w:t>
      </w:r>
    </w:p>
    <w:p>
      <w:pPr>
        <w:pStyle w:val="InterviewQuestion"/>
      </w:pPr>
      <w:r>
        <w:t>河流：协会后办了哪些活动？和哪些朋友协会做了联系？协会和电子科技大学成都学院科幻协会的关系怎么样？</w:t>
      </w:r>
    </w:p>
    <w:p>
      <w:pPr>
        <w:pStyle w:val="InterviewAnswer"/>
      </w:pPr>
      <w:r>
        <w:t>肖兆旭：活动的话，一起看科幻电影、坐在一起瞎侃的科幻沙龙，还有和山师幻协一起搞的活动。当时策划把山东省内高校的科幻协会搞一起搞个大的活动来着，没钱，学校也不给政策，没搞起来。电子科技大学那边当时我没联系过，视野还没那么广。</w:t>
      </w:r>
    </w:p>
    <w:p>
      <w:pPr>
        <w:pStyle w:val="InterviewQuestion"/>
      </w:pPr>
      <w:r>
        <w:t>河流：对于这件事，能否这样理解。2006年邵珠渝创建了山东大学科幻协会，并在2007年把协会交给你以后，你曾经在那段时期想过创建一个山东高校科幻联盟，也尝试这么做了，那个小本本上记载的各种联系方式和号码就是证明。但是最后只和山东师范大学有比较深刻的联动，其他高校的联系还是很少。山东师范大学这件事是在他们学校的社团工作简报里面看到的。</w:t>
      </w:r>
    </w:p>
    <w:p>
      <w:pPr>
        <w:pStyle w:val="InterviewAnswer"/>
      </w:pPr>
      <w:r>
        <w:t>肖兆旭：是的，可以这么理解。空间的跨度对于资源不足的学生社团来说属于最大的阻碍。实际联动搞过活动的只有山东师范大学，主要还是方便，两个学校挨着，抬脚就到。</w:t>
      </w:r>
    </w:p>
    <w:p>
      <w:pPr>
        <w:pStyle w:val="InterviewQuestion"/>
      </w:pPr>
      <w:r>
        <w:t>河流：科幻给您带来了什么？科幻协会又给您带来了什么？是否影响了现在的工作？</w:t>
      </w:r>
    </w:p>
    <w:p>
      <w:pPr>
        <w:pStyle w:val="InterviewAnswer"/>
      </w:pPr>
      <w:r>
        <w:t>肖兆旭：关于科幻对我个人的影响，最该感谢的是在对知识渴求的年纪遇到了天马行空又逻辑严谨的科幻文学，初中时候有本讲发散思维的书很火，要论思维的发散，没有比得上科幻的。放肆去想，不拘于俗套又不失理性，这对我的思维方式影响非常大。</w:t>
      </w:r>
    </w:p>
    <w:p>
      <w:pPr>
        <w:pStyle w:val="InterviewAnswer"/>
      </w:pPr>
      <w:r>
        <w:t>科幻协会的工作上，结识了更多同路人，许多还是很好的朋友，这是最大的收获。对后来工作的影响，我想一定是正面的，大胆假设、小心求证，这种思维在什么工作中都是没有错的。</w:t>
      </w:r>
    </w:p>
    <w:p>
      <w:pPr>
        <w:pStyle w:val="InterviewAnswer"/>
      </w:pPr>
      <w:r>
        <w:t>我对夏笳《装妖精的瓶子》这一篇科幻文印象很深，真的是脑洞大开，对基础物理常识以令人耳目一新的表述方式讲出来，“原来还可以这样”，这给过我很大的启发。</w:t>
      </w:r>
    </w:p>
    <w:p>
      <w:pPr>
        <w:pStyle w:val="InterviewAnswer"/>
      </w:pPr>
      <w:r>
        <w:t>就像偶然发现你考古文章里有我时我对艾崴说的：“突然发现在历史长河旁边的小溪流里有块属于你的石头”……这是我的荣幸。</w:t>
      </w:r>
    </w:p>
    <w:p>
      <w:pPr>
        <w:pStyle w:val="InterviewQuestion"/>
      </w:pPr>
      <w:r>
        <w:t>河流：感谢您接受本次采访。</w:t>
      </w:r>
    </w:p>
    <w:sectPr w:rsidR="00FC693F" w:rsidRPr="0006063C" w:rsidSect="00034616">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宋体"/>
      <w:b w:val="0"/>
      <w:bCs/>
      <w:color w:val="4F81BD" w:themeColor="accent1"/>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cleTitle">
    <w:name w:val="ArticleTitle"/>
    <w:basedOn w:val="Normal"/>
    <w:rPr>
      <w:rFonts w:ascii="Arial" w:hAnsi="Arial" w:eastAsia="宋体"/>
      <w:b/>
      <w:sz w:val="21"/>
    </w:rPr>
  </w:style>
  <w:style w:type="paragraph" w:customStyle="1" w:styleId="ArticleSubtitle">
    <w:name w:val="ArticleSubtitle"/>
    <w:basedOn w:val="Normal"/>
    <w:rPr>
      <w:rFonts w:ascii="Arial" w:hAnsi="Arial" w:eastAsia="宋体"/>
      <w:b w:val="0"/>
      <w:sz w:val="21"/>
    </w:rPr>
  </w:style>
  <w:style w:type="paragraph" w:customStyle="1" w:styleId="Author">
    <w:name w:val="Author"/>
    <w:basedOn w:val="Normal"/>
    <w:rPr>
      <w:rFonts w:ascii="Arial" w:hAnsi="Arial" w:eastAsia="宋体"/>
      <w:b w:val="0"/>
      <w:sz w:val="21"/>
    </w:rPr>
  </w:style>
  <w:style w:type="paragraph" w:customStyle="1" w:styleId="Metadata">
    <w:name w:val="Metadata"/>
    <w:basedOn w:val="Normal"/>
    <w:rPr>
      <w:rFonts w:ascii="Arial" w:hAnsi="Arial" w:eastAsia="宋体"/>
      <w:b w:val="0"/>
      <w:sz w:val="21"/>
    </w:rPr>
  </w:style>
  <w:style w:type="paragraph" w:customStyle="1" w:styleId="InterviewQuestion">
    <w:name w:val="InterviewQuestion"/>
    <w:basedOn w:val="Normal"/>
    <w:rPr>
      <w:rFonts w:ascii="Arial" w:hAnsi="Arial" w:eastAsia="宋体"/>
      <w:b/>
      <w:sz w:val="21"/>
    </w:rPr>
  </w:style>
  <w:style w:type="paragraph" w:customStyle="1" w:styleId="InterviewAnswer">
    <w:name w:val="InterviewAnswer"/>
    <w:basedOn w:val="Normal"/>
    <w:rPr>
      <w:rFonts w:ascii="Arial" w:hAnsi="Arial" w:eastAsia="宋体"/>
      <w:b w:val="0"/>
      <w:sz w:val="21"/>
    </w:rPr>
  </w:style>
  <w:style w:type="paragraph" w:customStyle="1" w:styleId="Body">
    <w:name w:val="Body"/>
    <w:basedOn w:val="Normal"/>
    <w:rPr>
      <w:rFonts w:ascii="Arial" w:hAnsi="Arial" w:eastAsia="宋体"/>
      <w:b w:val="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