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65F3D">
      <w:pPr>
        <w:jc w:val="center"/>
        <w:rPr>
          <w:rFonts w:ascii="楷体" w:hAnsi="楷体" w:eastAsia="楷体"/>
          <w:b/>
          <w:bCs/>
          <w:sz w:val="32"/>
          <w:szCs w:val="36"/>
        </w:rPr>
      </w:pPr>
      <w:r>
        <w:rPr>
          <w:rFonts w:hint="eastAsia" w:ascii="楷体" w:hAnsi="楷体" w:eastAsia="楷体"/>
          <w:b/>
          <w:bCs/>
          <w:sz w:val="32"/>
          <w:szCs w:val="36"/>
        </w:rPr>
        <w:t>山东大学学生科幻协会发展历史</w:t>
      </w:r>
    </w:p>
    <w:p w14:paraId="303245A4">
      <w:pPr>
        <w:jc w:val="center"/>
        <w:rPr>
          <w:rFonts w:ascii="楷体" w:hAnsi="楷体" w:eastAsia="楷体"/>
          <w:b/>
          <w:bCs/>
          <w:sz w:val="24"/>
          <w:szCs w:val="28"/>
        </w:rPr>
      </w:pPr>
      <w:r>
        <w:rPr>
          <w:rFonts w:hint="eastAsia" w:ascii="楷体" w:hAnsi="楷体" w:eastAsia="楷体"/>
          <w:b/>
          <w:bCs/>
          <w:sz w:val="24"/>
          <w:szCs w:val="28"/>
        </w:rPr>
        <w:t>（仅包括山东大学济南各分校分会）</w:t>
      </w:r>
    </w:p>
    <w:p w14:paraId="7C3F36C8">
      <w:pPr>
        <w:jc w:val="center"/>
        <w:rPr>
          <w:rFonts w:ascii="楷体" w:hAnsi="楷体" w:eastAsia="楷体"/>
          <w:b/>
          <w:bCs/>
          <w:sz w:val="24"/>
          <w:szCs w:val="28"/>
        </w:rPr>
      </w:pPr>
      <w:r>
        <w:rPr>
          <w:rFonts w:hint="eastAsia" w:ascii="楷体" w:hAnsi="楷体" w:eastAsia="楷体"/>
          <w:b/>
          <w:bCs/>
          <w:sz w:val="24"/>
          <w:szCs w:val="28"/>
        </w:rPr>
        <w:t>截至202</w:t>
      </w:r>
      <w:r>
        <w:rPr>
          <w:rFonts w:hint="eastAsia" w:ascii="楷体" w:hAnsi="楷体" w:eastAsia="楷体"/>
          <w:b/>
          <w:bCs/>
          <w:sz w:val="24"/>
          <w:szCs w:val="28"/>
          <w:lang w:val="en-US" w:eastAsia="zh-CN"/>
        </w:rPr>
        <w:t>6</w:t>
      </w:r>
      <w:r>
        <w:rPr>
          <w:rFonts w:hint="eastAsia" w:ascii="楷体" w:hAnsi="楷体" w:eastAsia="楷体"/>
          <w:b/>
          <w:bCs/>
          <w:sz w:val="24"/>
          <w:szCs w:val="28"/>
        </w:rPr>
        <w:t>年</w:t>
      </w:r>
      <w:r>
        <w:rPr>
          <w:rFonts w:hint="eastAsia" w:ascii="楷体" w:hAnsi="楷体" w:eastAsia="楷体"/>
          <w:b/>
          <w:bCs/>
          <w:sz w:val="24"/>
          <w:szCs w:val="28"/>
          <w:lang w:val="en-US" w:eastAsia="zh-CN"/>
        </w:rPr>
        <w:t>10</w:t>
      </w:r>
      <w:r>
        <w:rPr>
          <w:rFonts w:hint="eastAsia" w:ascii="楷体" w:hAnsi="楷体" w:eastAsia="楷体"/>
          <w:b/>
          <w:bCs/>
          <w:sz w:val="24"/>
          <w:szCs w:val="28"/>
        </w:rPr>
        <w:t>月</w:t>
      </w:r>
    </w:p>
    <w:p w14:paraId="006834E1">
      <w:pPr>
        <w:jc w:val="both"/>
        <w:rPr>
          <w:rFonts w:hint="default" w:ascii="楷体" w:hAnsi="楷体" w:eastAsia="楷体"/>
          <w:b/>
          <w:bCs/>
          <w:sz w:val="24"/>
          <w:szCs w:val="28"/>
          <w:lang w:val="en-US" w:eastAsia="zh-CN"/>
        </w:rPr>
      </w:pPr>
    </w:p>
    <w:p w14:paraId="0C5DE301">
      <w:pPr>
        <w:rPr>
          <w:b/>
          <w:bCs/>
          <w:sz w:val="24"/>
          <w:szCs w:val="28"/>
        </w:rPr>
      </w:pPr>
      <w:r>
        <w:rPr>
          <w:rFonts w:hint="eastAsia"/>
          <w:b/>
          <w:bCs/>
          <w:sz w:val="24"/>
          <w:szCs w:val="28"/>
        </w:rPr>
        <w:t>2006年前</w:t>
      </w:r>
    </w:p>
    <w:p w14:paraId="2B54AC8B">
      <w:pPr>
        <w:ind w:firstLine="420" w:firstLineChars="200"/>
        <w:rPr>
          <w:rFonts w:hint="eastAsia"/>
        </w:rPr>
      </w:pPr>
      <w:r>
        <w:rPr>
          <w:sz w:val="21"/>
        </w:rPr>
        <mc:AlternateContent>
          <mc:Choice Requires="wps">
            <w:drawing>
              <wp:anchor distT="0" distB="0" distL="114300" distR="114300" simplePos="0" relativeHeight="251660288" behindDoc="0" locked="0" layoutInCell="1" allowOverlap="1">
                <wp:simplePos x="0" y="0"/>
                <wp:positionH relativeFrom="margin">
                  <wp:posOffset>1779905</wp:posOffset>
                </wp:positionH>
                <wp:positionV relativeFrom="paragraph">
                  <wp:posOffset>4606925</wp:posOffset>
                </wp:positionV>
                <wp:extent cx="1708785" cy="215900"/>
                <wp:effectExtent l="0" t="0" r="13335" b="12700"/>
                <wp:wrapTopAndBottom/>
                <wp:docPr id="15" name="文本框 15"/>
                <wp:cNvGraphicFramePr/>
                <a:graphic xmlns:a="http://schemas.openxmlformats.org/drawingml/2006/main">
                  <a:graphicData uri="http://schemas.microsoft.com/office/word/2010/wordprocessingShape">
                    <wps:wsp>
                      <wps:cNvSpPr txBox="1"/>
                      <wps:spPr>
                        <a:xfrm>
                          <a:off x="0" y="0"/>
                          <a:ext cx="1708785" cy="2159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9D982E">
                            <w:pPr>
                              <w:pStyle w:val="2"/>
                            </w:pPr>
                            <w:r>
                              <w:rPr>
                                <w:rFonts w:hint="eastAsia"/>
                              </w:rPr>
                              <w:t>2001年高校科幻联盟名单</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40.15pt;margin-top:362.75pt;height:17pt;width:134.55pt;mso-position-horizontal-relative:margin;mso-wrap-distance-bottom:0pt;mso-wrap-distance-top:0pt;z-index:251660288;mso-width-relative:page;mso-height-relative:page;" fillcolor="#FFFFFF [3201]" filled="t" stroked="f" coordsize="21600,21600" o:gfxdata="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n0bjl2wAAAAsBAAAPAAAAAAAAAAEA&#10;IAAAACIAAABkcnMvZG93bnJldi54bWxQSwECFAAUAAAACACHTuJA5sgpjUUCAACBBAAADgAAAAAA&#10;AAABACAAAAAqAQAAZHJzL2Uyb0RvYy54bWxQSwUGAAAAAAYABgBZAQAA4QUAAAAA&#10;">
                <v:fill on="t" focussize="0,0"/>
                <v:stroke on="f" weight="0.5pt"/>
                <v:imagedata o:title=""/>
                <o:lock v:ext="edit" aspectratio="f"/>
                <v:textbox inset="0mm,0mm,0mm,0mm" style="mso-fit-shape-to-text:t;">
                  <w:txbxContent>
                    <w:p w14:paraId="469D982E">
                      <w:pPr>
                        <w:pStyle w:val="2"/>
                      </w:pPr>
                      <w:r>
                        <w:rPr>
                          <w:rFonts w:hint="eastAsia"/>
                        </w:rPr>
                        <w:t>2001年高校科幻联盟名单</w:t>
                      </w:r>
                    </w:p>
                  </w:txbxContent>
                </v:textbox>
                <w10:wrap type="topAndBottom"/>
              </v:shape>
            </w:pict>
          </mc:Fallback>
        </mc:AlternateContent>
      </w:r>
      <w:r>
        <w:drawing>
          <wp:anchor distT="0" distB="0" distL="114300" distR="114300" simplePos="0" relativeHeight="251659264" behindDoc="0" locked="0" layoutInCell="1" allowOverlap="1">
            <wp:simplePos x="0" y="0"/>
            <wp:positionH relativeFrom="margin">
              <wp:posOffset>1782445</wp:posOffset>
            </wp:positionH>
            <wp:positionV relativeFrom="paragraph">
              <wp:posOffset>1381760</wp:posOffset>
            </wp:positionV>
            <wp:extent cx="1708785" cy="263842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 cstate="print">
                      <a:extLst>
                        <a:ext uri="{28A0092B-C50C-407E-A947-70E740481C1C}">
                          <a14:useLocalDpi xmlns:a14="http://schemas.microsoft.com/office/drawing/2010/main" val="0"/>
                        </a:ext>
                      </a:extLst>
                    </a:blip>
                    <a:srcRect t="16905" b="13891"/>
                    <a:stretch>
                      <a:fillRect/>
                    </a:stretch>
                  </pic:blipFill>
                  <pic:spPr>
                    <a:xfrm>
                      <a:off x="0" y="0"/>
                      <a:ext cx="1708785" cy="2638425"/>
                    </a:xfrm>
                    <a:prstGeom prst="rect">
                      <a:avLst/>
                    </a:prstGeom>
                    <a:noFill/>
                    <a:ln>
                      <a:noFill/>
                    </a:ln>
                  </pic:spPr>
                </pic:pic>
              </a:graphicData>
            </a:graphic>
          </wp:anchor>
        </w:drawing>
      </w:r>
      <w:r>
        <w:rPr>
          <w:rFonts w:hint="eastAsia"/>
        </w:rPr>
        <w:t>山东大学学生科幻协会（第一代）（当时名为“山东大学科幻协会”）曾创立于2001年，具体成立与注销日期已不可考。间接了解到2002~2003年负责人</w:t>
      </w:r>
      <w:r>
        <w:t>吴继文</w:t>
      </w:r>
      <w:r>
        <w:rPr>
          <w:rFonts w:hint="eastAsia"/>
        </w:rPr>
        <w:t>学长的情况，他当时就读于山东大学历史文化学院。</w:t>
      </w:r>
    </w:p>
    <w:p w14:paraId="0E00576A">
      <w:pPr>
        <w:rPr>
          <w:b/>
          <w:bCs/>
          <w:sz w:val="24"/>
          <w:szCs w:val="28"/>
        </w:rPr>
      </w:pPr>
      <w:r>
        <w:rPr>
          <w:rFonts w:hint="eastAsia"/>
          <w:b/>
          <w:bCs/>
          <w:sz w:val="24"/>
          <w:szCs w:val="28"/>
        </w:rPr>
        <w:t>2</w:t>
      </w:r>
      <w:r>
        <w:rPr>
          <w:b/>
          <w:bCs/>
          <w:sz w:val="24"/>
          <w:szCs w:val="28"/>
        </w:rPr>
        <w:t>00</w:t>
      </w:r>
      <w:r>
        <w:rPr>
          <w:rFonts w:hint="eastAsia"/>
          <w:b/>
          <w:bCs/>
          <w:sz w:val="24"/>
          <w:szCs w:val="28"/>
        </w:rPr>
        <w:t>6年—2007年</w:t>
      </w:r>
    </w:p>
    <w:p w14:paraId="2A0AC592">
      <w:pPr>
        <w:ind w:firstLine="420" w:firstLineChars="200"/>
      </w:pPr>
      <w:r>
        <w:rPr>
          <w:rFonts w:hint="eastAsia"/>
        </w:rPr>
        <w:t>山东大学学生科幻协会（第二代）（后文简称“幻协”）成立于2006年10月14日，会长</w:t>
      </w:r>
      <w:r>
        <w:t>邵珠瑜</w:t>
      </w:r>
      <w:r>
        <w:rPr>
          <w:rFonts w:hint="eastAsia"/>
        </w:rPr>
        <w:t>。创立地点在山东大学兴隆山校区。幻协隶属于控制学院团委。</w:t>
      </w:r>
    </w:p>
    <w:p w14:paraId="23874498">
      <w:pPr>
        <w:ind w:firstLine="420" w:firstLineChars="200"/>
      </w:pPr>
      <w:r>
        <w:rPr>
          <w:rFonts w:hint="eastAsia"/>
        </w:rPr>
        <w:t>2006级协会管理层名单如下。</w:t>
      </w:r>
    </w:p>
    <w:p w14:paraId="4660431E">
      <w:pPr>
        <w:ind w:firstLine="420" w:firstLineChars="200"/>
      </w:pPr>
      <w:r>
        <w:rPr>
          <w:rFonts w:hint="eastAsia"/>
        </w:rPr>
        <w:t>会长：邵珠瑜</w:t>
      </w:r>
    </w:p>
    <w:p w14:paraId="04B5705B">
      <w:pPr>
        <w:ind w:firstLine="420" w:firstLineChars="200"/>
      </w:pPr>
      <w:r>
        <w:rPr>
          <w:rFonts w:hint="eastAsia"/>
        </w:rPr>
        <w:t>团支书：朱凯</w:t>
      </w:r>
    </w:p>
    <w:p w14:paraId="57D83EF3">
      <w:pPr>
        <w:ind w:firstLine="420" w:firstLineChars="200"/>
      </w:pPr>
      <w:r>
        <w:rPr>
          <w:rFonts w:hint="eastAsia"/>
        </w:rPr>
        <w:t>秘书长：张芸碧 副秘书长：贺丽华</w:t>
      </w:r>
    </w:p>
    <w:p w14:paraId="19C61A62">
      <w:pPr>
        <w:ind w:firstLine="420" w:firstLineChars="200"/>
      </w:pPr>
      <w:r>
        <w:rPr>
          <w:rFonts w:hint="eastAsia"/>
        </w:rPr>
        <w:t>事务部部长：李飞 事务部副部长：李慧杰</w:t>
      </w:r>
    </w:p>
    <w:p w14:paraId="39B95C60">
      <w:pPr>
        <w:ind w:firstLine="420" w:firstLineChars="200"/>
      </w:pPr>
      <w:r>
        <w:rPr>
          <w:rFonts w:hint="eastAsia"/>
        </w:rPr>
        <w:t>宣传部：郭依森</w:t>
      </w:r>
    </w:p>
    <w:p w14:paraId="00AFCCBE">
      <w:pPr>
        <w:ind w:firstLine="420" w:firstLineChars="200"/>
      </w:pPr>
      <w:r>
        <w:rPr>
          <w:rFonts w:hint="eastAsia"/>
        </w:rPr>
        <w:t xml:space="preserve">外联部：高丰、高森 </w:t>
      </w:r>
    </w:p>
    <w:p w14:paraId="01701F73">
      <w:pPr>
        <w:ind w:firstLine="420" w:firstLineChars="200"/>
      </w:pPr>
    </w:p>
    <w:p w14:paraId="05C24C9E">
      <w:pPr>
        <w:rPr>
          <w:b/>
          <w:bCs/>
          <w:sz w:val="24"/>
          <w:szCs w:val="28"/>
        </w:rPr>
      </w:pPr>
      <w:r>
        <w:rPr>
          <w:rFonts w:hint="eastAsia"/>
          <w:b/>
          <w:bCs/>
          <w:sz w:val="24"/>
          <w:szCs w:val="28"/>
        </w:rPr>
        <w:t>2007年—2008年</w:t>
      </w:r>
    </w:p>
    <w:p w14:paraId="2A522408">
      <w:pPr>
        <w:ind w:firstLine="420" w:firstLineChars="200"/>
      </w:pPr>
      <w:r>
        <w:rPr>
          <w:rFonts w:hint="eastAsia"/>
        </w:rPr>
        <w:t>2007年山东大学学生科幻协会会长为</w:t>
      </w:r>
      <w:r>
        <w:t>肖兆旭</w:t>
      </w:r>
      <w:r>
        <w:rPr>
          <w:rFonts w:hint="eastAsia"/>
        </w:rPr>
        <w:t>。肖兆旭留下的工作笔记记录了幻协2007年的工作。</w:t>
      </w:r>
    </w:p>
    <w:p w14:paraId="2E93F540">
      <w:pPr>
        <w:ind w:firstLine="420" w:firstLineChars="200"/>
      </w:pPr>
      <w:r>
        <w:rPr>
          <w:rFonts w:hint="eastAsia"/>
        </w:rPr>
        <w:t>会长：肖兆旭</w:t>
      </w:r>
    </w:p>
    <w:p w14:paraId="0901FF90">
      <w:pPr>
        <w:ind w:firstLine="420" w:firstLineChars="200"/>
      </w:pPr>
      <w:r>
        <w:rPr>
          <w:rFonts w:hint="eastAsia"/>
        </w:rPr>
        <w:t>副会长：韩辞、牛婧、沈益冉</w:t>
      </w:r>
    </w:p>
    <w:p w14:paraId="3D0ECED5">
      <w:pPr>
        <w:ind w:firstLine="420" w:firstLineChars="200"/>
      </w:pPr>
      <w:r>
        <w:rPr>
          <w:rFonts w:hint="eastAsia"/>
        </w:rPr>
        <w:t>团支书：刘立石</w:t>
      </w:r>
    </w:p>
    <w:p w14:paraId="5ACC1EAE">
      <w:pPr>
        <w:ind w:firstLine="420" w:firstLineChars="200"/>
      </w:pPr>
      <w:r>
        <w:rPr>
          <w:rFonts w:hint="eastAsia"/>
        </w:rPr>
        <w:t>财务：牛婧</w:t>
      </w:r>
    </w:p>
    <w:p w14:paraId="5E861C71">
      <w:pPr>
        <w:ind w:firstLine="420" w:firstLineChars="200"/>
      </w:pPr>
      <w:r>
        <w:rPr>
          <w:rFonts w:hint="eastAsia"/>
        </w:rPr>
        <w:t>通讯员：郭晓丹</w:t>
      </w:r>
    </w:p>
    <w:p w14:paraId="31535BE0">
      <w:pPr>
        <w:ind w:firstLine="420" w:firstLineChars="200"/>
      </w:pPr>
      <w:r>
        <w:rPr>
          <w:rFonts w:hint="eastAsia"/>
        </w:rPr>
        <w:t>事务部部长：韩辞 事务部副部长：刘立石</w:t>
      </w:r>
    </w:p>
    <w:p w14:paraId="41220A64">
      <w:pPr>
        <w:ind w:firstLine="420" w:firstLineChars="200"/>
      </w:pPr>
      <w:r>
        <w:rPr>
          <w:rFonts w:hint="eastAsia"/>
        </w:rPr>
        <w:t>宣传部部长：沈益冉</w:t>
      </w:r>
    </w:p>
    <w:p w14:paraId="05BF9D46">
      <w:pPr>
        <w:ind w:firstLine="420" w:firstLineChars="200"/>
      </w:pPr>
      <w:r>
        <w:rPr>
          <w:rFonts w:hint="eastAsia"/>
        </w:rPr>
        <w:t>秘书处部长：牛婧 秘书处副部长：郭晓丹</w:t>
      </w:r>
    </w:p>
    <w:p w14:paraId="517B45B4">
      <w:pPr>
        <w:ind w:firstLine="420" w:firstLineChars="200"/>
      </w:pPr>
      <w:r>
        <w:rPr>
          <w:rFonts w:hint="eastAsia"/>
        </w:rPr>
        <w:t>部长团其他成员：邱成伟、刘庆栋</w:t>
      </w:r>
    </w:p>
    <w:p w14:paraId="49F8401F">
      <w:pPr>
        <w:ind w:firstLine="420" w:firstLineChars="200"/>
        <w:rPr>
          <w:rFonts w:hint="eastAsia"/>
          <w:lang w:eastAsia="zh-CN"/>
        </w:rPr>
      </w:pPr>
      <w:r>
        <w:rPr>
          <w:rFonts w:hint="eastAsia"/>
          <w:lang w:eastAsia="zh-CN"/>
        </w:rPr>
        <w:drawing>
          <wp:inline distT="0" distB="0" distL="114300" distR="114300">
            <wp:extent cx="2647315" cy="1985645"/>
            <wp:effectExtent l="0" t="0" r="4445" b="10795"/>
            <wp:docPr id="16" name="图片 16" descr="DSC0151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SC01517n"/>
                    <pic:cNvPicPr>
                      <a:picLocks noChangeAspect="1"/>
                    </pic:cNvPicPr>
                  </pic:nvPicPr>
                  <pic:blipFill>
                    <a:blip r:embed="rId5"/>
                    <a:stretch>
                      <a:fillRect/>
                    </a:stretch>
                  </pic:blipFill>
                  <pic:spPr>
                    <a:xfrm>
                      <a:off x="0" y="0"/>
                      <a:ext cx="2647315" cy="1985645"/>
                    </a:xfrm>
                    <a:prstGeom prst="rect">
                      <a:avLst/>
                    </a:prstGeom>
                  </pic:spPr>
                </pic:pic>
              </a:graphicData>
            </a:graphic>
          </wp:inline>
        </w:drawing>
      </w:r>
    </w:p>
    <w:p w14:paraId="153DA120">
      <w:pPr>
        <w:pStyle w:val="2"/>
        <w:ind w:firstLine="400" w:firstLineChars="200"/>
        <w:rPr>
          <w:rFonts w:hint="default"/>
          <w:lang w:val="en-US" w:eastAsia="zh-CN"/>
        </w:rPr>
      </w:pPr>
      <w:r>
        <w:rPr>
          <w:rFonts w:hint="eastAsia"/>
          <w:lang w:val="en-US" w:eastAsia="zh-CN"/>
        </w:rPr>
        <w:t>初代幻协成员在兴隆山校区的合影</w:t>
      </w:r>
    </w:p>
    <w:p w14:paraId="3F43F39F">
      <w:pPr>
        <w:ind w:firstLine="420" w:firstLineChars="200"/>
      </w:pPr>
      <w:r>
        <w:rPr>
          <w:rFonts w:hint="eastAsia"/>
        </w:rPr>
        <w:t>2007年，幻协于10月5日开展纳新工作。</w:t>
      </w:r>
    </w:p>
    <w:p w14:paraId="3215C21D">
      <w:pPr>
        <w:ind w:firstLine="420" w:firstLineChars="200"/>
      </w:pPr>
      <w:r>
        <w:rPr>
          <w:rFonts w:hint="eastAsia"/>
        </w:rPr>
        <w:t>2007年10月7日，举办幻协新成员见面会。</w:t>
      </w:r>
    </w:p>
    <w:p w14:paraId="3E1F14BE">
      <w:pPr>
        <w:ind w:firstLine="420" w:firstLineChars="200"/>
      </w:pPr>
      <w:r>
        <w:rPr>
          <w:rFonts w:hint="eastAsia"/>
        </w:rPr>
        <w:t>同月，与北京航空航天大学举办第三届“原创之星”全国性征文比赛。</w:t>
      </w:r>
    </w:p>
    <w:p w14:paraId="751D155B">
      <w:pPr>
        <w:ind w:firstLine="420" w:firstLineChars="200"/>
      </w:pPr>
      <w:r>
        <w:rPr>
          <w:rFonts w:hint="eastAsia"/>
        </w:rPr>
        <w:t>11月，幻协与电影协会合作开展“科幻电影节”（当时电影协会会长为扬澍）。科幻电影节地点为西校区与南校区。</w:t>
      </w:r>
    </w:p>
    <w:p w14:paraId="750885A0">
      <w:pPr>
        <w:ind w:firstLine="420" w:firstLineChars="200"/>
      </w:pPr>
      <w:r>
        <w:rPr>
          <w:rFonts w:hint="eastAsia"/>
        </w:rPr>
        <w:t>同月9日，举办科幻沙龙—中国科幻发展史。</w:t>
      </w:r>
    </w:p>
    <w:p w14:paraId="284BF00D">
      <w:pPr>
        <w:ind w:firstLine="420" w:firstLineChars="200"/>
      </w:pPr>
      <w:r>
        <w:rPr>
          <w:rFonts w:hint="eastAsia"/>
        </w:rPr>
        <w:t>同月，协会进行以“儒勒凡尔纳”为主题的系列专题活动，组织大家观看凡尔纳的科幻小说，并进行交流。</w:t>
      </w:r>
    </w:p>
    <w:p w14:paraId="31050F6F">
      <w:pPr>
        <w:ind w:firstLine="420" w:firstLineChars="200"/>
      </w:pPr>
      <w:r>
        <w:t>2007年12月9日，应山东师范大学科幻协会的邀请，山东大学科幻协会会长与部分协会会员走进山师大，与山师科幻协会的会员们进行了交流活动。</w:t>
      </w:r>
      <w:r>
        <w:rPr>
          <w:rFonts w:hint="eastAsia"/>
        </w:rPr>
        <w:t>协会会长肖兆旭代表协会向山师的同学们介绍了山东大学科幻协会的历史沿革、人员组成和一些具有代表性的活动。之后，山大科幻协会会员艾崴作为主讲人，为他们作了题为《中国科幻发展史》的讲座。</w:t>
      </w:r>
    </w:p>
    <w:p w14:paraId="6941892D">
      <w:pPr>
        <w:ind w:firstLine="420" w:firstLineChars="200"/>
      </w:pPr>
      <w:r>
        <w:rPr>
          <w:rFonts w:hint="eastAsia"/>
        </w:rPr>
        <w:t>同时，幻协留下了当时山东地区高校部分科幻协会的联系方式：包括济南大学灵感科幻协会、山东建筑大学四维科幻协会等等。</w:t>
      </w:r>
    </w:p>
    <w:p w14:paraId="778ADF46">
      <w:r>
        <w:drawing>
          <wp:inline distT="0" distB="0" distL="114300" distR="114300">
            <wp:extent cx="4495800" cy="99885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495800" cy="998855"/>
                    </a:xfrm>
                    <a:prstGeom prst="rect">
                      <a:avLst/>
                    </a:prstGeom>
                    <a:noFill/>
                    <a:ln>
                      <a:noFill/>
                    </a:ln>
                  </pic:spPr>
                </pic:pic>
              </a:graphicData>
            </a:graphic>
          </wp:inline>
        </w:drawing>
      </w:r>
    </w:p>
    <w:p w14:paraId="2756265B">
      <w:pPr>
        <w:pStyle w:val="2"/>
        <w:rPr>
          <w:rFonts w:hint="default" w:eastAsia="黑体"/>
          <w:lang w:val="en-US" w:eastAsia="zh-CN"/>
        </w:rPr>
      </w:pPr>
      <w:r>
        <w:rPr>
          <w:rFonts w:hint="eastAsia"/>
          <w:lang w:val="en-US" w:eastAsia="zh-CN"/>
        </w:rPr>
        <w:t>与山师开展的交流活动</w:t>
      </w:r>
    </w:p>
    <w:p w14:paraId="455462B5">
      <w:pPr>
        <w:rPr>
          <w:b/>
          <w:bCs/>
          <w:sz w:val="24"/>
          <w:szCs w:val="28"/>
        </w:rPr>
      </w:pPr>
      <w:r>
        <w:rPr>
          <w:rFonts w:hint="eastAsia"/>
          <w:b/>
          <w:bCs/>
          <w:sz w:val="24"/>
          <w:szCs w:val="28"/>
        </w:rPr>
        <w:t>2008年—2009年</w:t>
      </w:r>
    </w:p>
    <w:p w14:paraId="3DB53873">
      <w:pPr>
        <w:ind w:firstLine="420" w:firstLineChars="200"/>
      </w:pPr>
      <w:r>
        <w:rPr>
          <w:rFonts w:hint="eastAsia"/>
        </w:rPr>
        <w:t>会长：贾胜龙</w:t>
      </w:r>
    </w:p>
    <w:p w14:paraId="7413C80F">
      <w:pPr>
        <w:ind w:firstLine="420" w:firstLineChars="200"/>
      </w:pPr>
      <w:r>
        <w:rPr>
          <w:rFonts w:hint="eastAsia"/>
        </w:rPr>
        <w:t>团支书：薛波</w:t>
      </w:r>
    </w:p>
    <w:p w14:paraId="11D04CD4">
      <w:pPr>
        <w:ind w:firstLine="420" w:firstLineChars="200"/>
      </w:pPr>
      <w:r>
        <w:rPr>
          <w:rFonts w:hint="eastAsia"/>
        </w:rPr>
        <w:t>副会长：李晔涛</w:t>
      </w:r>
    </w:p>
    <w:p w14:paraId="61E9851B">
      <w:pPr>
        <w:ind w:firstLine="420" w:firstLineChars="200"/>
      </w:pPr>
      <w:r>
        <w:rPr>
          <w:rFonts w:hint="eastAsia"/>
        </w:rPr>
        <w:t>财务：崔若飞（兼）</w:t>
      </w:r>
    </w:p>
    <w:p w14:paraId="45B63D69">
      <w:pPr>
        <w:ind w:firstLine="420" w:firstLineChars="200"/>
      </w:pPr>
      <w:r>
        <w:rPr>
          <w:rFonts w:hint="eastAsia"/>
        </w:rPr>
        <w:t>通讯员：李华康（兼）</w:t>
      </w:r>
    </w:p>
    <w:p w14:paraId="10E25979">
      <w:pPr>
        <w:ind w:firstLine="420" w:firstLineChars="200"/>
      </w:pPr>
      <w:r>
        <w:rPr>
          <w:rFonts w:hint="eastAsia"/>
        </w:rPr>
        <w:t>宣传部：崔若飞</w:t>
      </w:r>
    </w:p>
    <w:p w14:paraId="4A847A6B">
      <w:pPr>
        <w:ind w:firstLine="420" w:firstLineChars="200"/>
      </w:pPr>
      <w:r>
        <w:rPr>
          <w:rFonts w:hint="eastAsia"/>
        </w:rPr>
        <w:t>秘书处：扬锦叶</w:t>
      </w:r>
    </w:p>
    <w:p w14:paraId="4EB64E39">
      <w:pPr>
        <w:ind w:firstLine="420" w:firstLineChars="200"/>
      </w:pPr>
      <w:r>
        <w:rPr>
          <w:rFonts w:hint="eastAsia"/>
        </w:rPr>
        <w:t>事务部：李华康</w:t>
      </w:r>
    </w:p>
    <w:p w14:paraId="1D0C9B78">
      <w:pPr>
        <w:ind w:firstLine="420" w:firstLineChars="200"/>
      </w:pPr>
      <w:r>
        <w:rPr>
          <w:rFonts w:hint="eastAsia"/>
        </w:rPr>
        <w:t>2009年5月24日，与物理电子工程学院共同推出科普视频讲座。主题为：纳米科技的现在与未来。</w:t>
      </w:r>
    </w:p>
    <w:p w14:paraId="1EE4CD5D">
      <w:pPr>
        <w:ind w:firstLine="420" w:firstLineChars="200"/>
      </w:pPr>
    </w:p>
    <w:p w14:paraId="06A2CDD5">
      <w:pPr>
        <w:rPr>
          <w:b/>
          <w:bCs/>
          <w:sz w:val="24"/>
          <w:szCs w:val="28"/>
        </w:rPr>
      </w:pPr>
      <w:r>
        <w:rPr>
          <w:rFonts w:hint="eastAsia"/>
          <w:b/>
          <w:bCs/>
          <w:sz w:val="24"/>
          <w:szCs w:val="28"/>
        </w:rPr>
        <w:t>2</w:t>
      </w:r>
      <w:r>
        <w:rPr>
          <w:b/>
          <w:bCs/>
          <w:sz w:val="24"/>
          <w:szCs w:val="28"/>
        </w:rPr>
        <w:t>009</w:t>
      </w:r>
      <w:r>
        <w:rPr>
          <w:rFonts w:hint="eastAsia"/>
          <w:b/>
          <w:bCs/>
          <w:sz w:val="24"/>
          <w:szCs w:val="28"/>
        </w:rPr>
        <w:t>年—2010年</w:t>
      </w:r>
    </w:p>
    <w:p w14:paraId="4ACD2FDF">
      <w:pPr>
        <w:ind w:firstLine="420" w:firstLineChars="200"/>
      </w:pPr>
      <w:r>
        <w:rPr>
          <w:rFonts w:hint="eastAsia"/>
        </w:rPr>
        <w:t>（资料缺失）</w:t>
      </w:r>
    </w:p>
    <w:p w14:paraId="69D17E0A">
      <w:pPr>
        <w:ind w:firstLine="420" w:firstLineChars="200"/>
      </w:pPr>
    </w:p>
    <w:p w14:paraId="52B9AEDE">
      <w:pPr>
        <w:rPr>
          <w:b/>
          <w:bCs/>
          <w:sz w:val="24"/>
          <w:szCs w:val="28"/>
        </w:rPr>
      </w:pPr>
      <w:r>
        <w:rPr>
          <w:rFonts w:hint="eastAsia"/>
          <w:b/>
          <w:bCs/>
          <w:sz w:val="24"/>
          <w:szCs w:val="28"/>
        </w:rPr>
        <w:t>2010年—2011年</w:t>
      </w:r>
    </w:p>
    <w:p w14:paraId="4304027B">
      <w:pPr>
        <w:ind w:firstLine="420" w:firstLineChars="200"/>
      </w:pPr>
      <w:r>
        <w:rPr>
          <w:rFonts w:hint="eastAsia"/>
        </w:rPr>
        <w:t>会长：</w:t>
      </w:r>
      <w:r>
        <w:t>吕孟霖</w:t>
      </w:r>
      <w:r>
        <w:rPr>
          <w:rFonts w:hint="eastAsia"/>
        </w:rPr>
        <w:t>（豆瓣@呼神护卫）</w:t>
      </w:r>
    </w:p>
    <w:p w14:paraId="61B6DAD1">
      <w:pPr>
        <w:ind w:firstLine="420" w:firstLineChars="200"/>
      </w:pPr>
      <w:r>
        <w:rPr>
          <w:rFonts w:hint="eastAsia"/>
        </w:rPr>
        <w:t>2010年，吕孟霖创建了山东大学科幻协会豆瓣小组（当时还未更名为“山东大学学生科幻协会）。</w:t>
      </w:r>
    </w:p>
    <w:p w14:paraId="1E3D667A">
      <w:pPr>
        <w:rPr>
          <w:b/>
          <w:bCs/>
          <w:sz w:val="24"/>
          <w:szCs w:val="28"/>
        </w:rPr>
      </w:pPr>
      <w:r>
        <w:rPr>
          <w:rFonts w:hint="eastAsia"/>
          <w:b/>
          <w:bCs/>
          <w:sz w:val="24"/>
          <w:szCs w:val="28"/>
        </w:rPr>
        <w:t>2011年—2012年</w:t>
      </w:r>
    </w:p>
    <w:p w14:paraId="63A3094C">
      <w:pPr>
        <w:ind w:firstLine="420" w:firstLineChars="200"/>
      </w:pPr>
      <w:r>
        <w:rPr>
          <w:rFonts w:hint="eastAsia"/>
        </w:rPr>
        <w:t>兴隆山负责人：</w:t>
      </w:r>
      <w:r>
        <w:t>丁帅</w:t>
      </w:r>
    </w:p>
    <w:p w14:paraId="58846E76">
      <w:pPr>
        <w:ind w:firstLine="420" w:firstLineChars="200"/>
      </w:pPr>
      <w:r>
        <w:rPr>
          <w:rFonts w:hint="eastAsia"/>
        </w:rPr>
        <w:t>中心负责人：</w:t>
      </w:r>
      <w:r>
        <w:t>牛国林</w:t>
      </w:r>
    </w:p>
    <w:p w14:paraId="6FD6C037">
      <w:pPr>
        <w:ind w:firstLine="420" w:firstLineChars="200"/>
        <w:rPr>
          <w:rFonts w:hint="eastAsia"/>
        </w:rPr>
      </w:pPr>
      <w:r>
        <w:rPr>
          <w:rFonts w:hint="eastAsia"/>
        </w:rPr>
        <w:t>2012年前半年，幻协邀请著名作家马伯庸来山东大学进行讲座。</w:t>
      </w:r>
    </w:p>
    <w:p w14:paraId="4E859BCE">
      <w:pPr>
        <w:ind w:firstLine="480" w:firstLineChars="200"/>
      </w:pPr>
      <w:r>
        <w:rPr>
          <w:rFonts w:hint="eastAsia"/>
          <w:b/>
          <w:bCs/>
          <w:sz w:val="24"/>
          <w:szCs w:val="28"/>
        </w:rPr>
        <w:drawing>
          <wp:inline distT="0" distB="0" distL="114300" distR="114300">
            <wp:extent cx="1915160" cy="2554605"/>
            <wp:effectExtent l="0" t="0" r="5080" b="5715"/>
            <wp:docPr id="17" name="图片 17" descr="1a51a4a15fe4954e91fb0a1cb63a65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a51a4a15fe4954e91fb0a1cb63a65f7"/>
                    <pic:cNvPicPr>
                      <a:picLocks noChangeAspect="1"/>
                    </pic:cNvPicPr>
                  </pic:nvPicPr>
                  <pic:blipFill>
                    <a:blip r:embed="rId7"/>
                    <a:stretch>
                      <a:fillRect/>
                    </a:stretch>
                  </pic:blipFill>
                  <pic:spPr>
                    <a:xfrm>
                      <a:off x="0" y="0"/>
                      <a:ext cx="1915160" cy="2554605"/>
                    </a:xfrm>
                    <a:prstGeom prst="rect">
                      <a:avLst/>
                    </a:prstGeom>
                  </pic:spPr>
                </pic:pic>
              </a:graphicData>
            </a:graphic>
          </wp:inline>
        </w:drawing>
      </w:r>
    </w:p>
    <w:p w14:paraId="3CCA4C20">
      <w:pPr>
        <w:ind w:firstLine="420" w:firstLineChars="200"/>
      </w:pPr>
    </w:p>
    <w:p w14:paraId="40C08327">
      <w:pPr>
        <w:rPr>
          <w:b/>
          <w:bCs/>
          <w:sz w:val="24"/>
          <w:szCs w:val="28"/>
        </w:rPr>
      </w:pPr>
      <w:r>
        <w:rPr>
          <w:rFonts w:hint="eastAsia"/>
          <w:b/>
          <w:bCs/>
          <w:sz w:val="24"/>
          <w:szCs w:val="28"/>
        </w:rPr>
        <w:t>2</w:t>
      </w:r>
      <w:r>
        <w:rPr>
          <w:b/>
          <w:bCs/>
          <w:sz w:val="24"/>
          <w:szCs w:val="28"/>
        </w:rPr>
        <w:t>012</w:t>
      </w:r>
      <w:r>
        <w:rPr>
          <w:rFonts w:hint="eastAsia"/>
          <w:b/>
          <w:bCs/>
          <w:sz w:val="24"/>
          <w:szCs w:val="28"/>
        </w:rPr>
        <w:t>年—2013年</w:t>
      </w:r>
    </w:p>
    <w:p w14:paraId="02BD6736">
      <w:pPr>
        <w:ind w:firstLine="420" w:firstLineChars="200"/>
        <w:rPr>
          <w:b/>
          <w:bCs/>
          <w:sz w:val="24"/>
          <w:szCs w:val="28"/>
        </w:rPr>
      </w:pPr>
      <w:r>
        <w:rPr>
          <w:rFonts w:hint="eastAsia"/>
        </w:rPr>
        <w:t>中心负责人（会长）：兰欣然</w:t>
      </w:r>
      <w:bookmarkStart w:id="0" w:name="_GoBack"/>
      <w:bookmarkEnd w:id="0"/>
    </w:p>
    <w:p w14:paraId="0E3AB594">
      <w:pPr>
        <w:ind w:firstLine="420" w:firstLineChars="200"/>
      </w:pPr>
      <w:r>
        <w:rPr>
          <w:rFonts w:hint="eastAsia"/>
        </w:rPr>
        <w:t>其他管理层成员：王舒</w:t>
      </w:r>
    </w:p>
    <w:p w14:paraId="67394E97">
      <w:pPr>
        <w:ind w:firstLine="420" w:firstLineChars="200"/>
      </w:pPr>
      <w:r>
        <w:rPr>
          <w:rFonts w:hint="eastAsia"/>
        </w:rPr>
        <w:t>兴隆山负责人：</w:t>
      </w:r>
      <w:r>
        <w:t>吴昊坤</w:t>
      </w:r>
      <w:r>
        <w:rPr>
          <w:rFonts w:hint="eastAsia"/>
        </w:rPr>
        <w:t>、</w:t>
      </w:r>
      <w:r>
        <w:t>黄斌桦</w:t>
      </w:r>
      <w:r>
        <w:rPr>
          <w:rFonts w:hint="eastAsia"/>
        </w:rPr>
        <w:t>、</w:t>
      </w:r>
      <w:r>
        <w:t>陈向昱</w:t>
      </w:r>
    </w:p>
    <w:p w14:paraId="5540733F">
      <w:pPr>
        <w:ind w:firstLine="420" w:firstLineChars="200"/>
      </w:pPr>
      <w:r>
        <w:t>洪家楼</w:t>
      </w:r>
      <w:r>
        <w:rPr>
          <w:rFonts w:hint="eastAsia"/>
        </w:rPr>
        <w:t>负责人：徐放</w:t>
      </w:r>
    </w:p>
    <w:p w14:paraId="49A16610">
      <w:pPr>
        <w:ind w:firstLine="420" w:firstLineChars="200"/>
      </w:pPr>
      <w:r>
        <w:t>秘书处</w:t>
      </w:r>
      <w:r>
        <w:rPr>
          <w:rFonts w:hint="eastAsia"/>
        </w:rPr>
        <w:t>：</w:t>
      </w:r>
      <w:r>
        <w:t>吴晓璇</w:t>
      </w:r>
    </w:p>
    <w:p w14:paraId="6AC2C1D6">
      <w:pPr>
        <w:ind w:firstLine="420" w:firstLineChars="200"/>
      </w:pPr>
      <w:r>
        <w:t>团支书</w:t>
      </w:r>
      <w:r>
        <w:rPr>
          <w:rFonts w:hint="eastAsia"/>
        </w:rPr>
        <w:t>：</w:t>
      </w:r>
      <w:r>
        <w:t>刘凤鸣</w:t>
      </w:r>
    </w:p>
    <w:p w14:paraId="6EDED0DD"/>
    <w:p w14:paraId="467F6E09">
      <w:pPr>
        <w:rPr>
          <w:b/>
          <w:bCs/>
          <w:sz w:val="24"/>
          <w:szCs w:val="28"/>
        </w:rPr>
      </w:pPr>
      <w:r>
        <w:rPr>
          <w:rFonts w:hint="eastAsia"/>
          <w:b/>
          <w:bCs/>
          <w:sz w:val="24"/>
          <w:szCs w:val="28"/>
        </w:rPr>
        <w:t>2</w:t>
      </w:r>
      <w:r>
        <w:rPr>
          <w:b/>
          <w:bCs/>
          <w:sz w:val="24"/>
          <w:szCs w:val="28"/>
        </w:rPr>
        <w:t>013</w:t>
      </w:r>
      <w:r>
        <w:rPr>
          <w:rFonts w:hint="eastAsia"/>
          <w:b/>
          <w:bCs/>
          <w:sz w:val="24"/>
          <w:szCs w:val="28"/>
        </w:rPr>
        <w:t>年—2014年</w:t>
      </w:r>
    </w:p>
    <w:p w14:paraId="79F17147">
      <w:pPr>
        <w:ind w:firstLine="420" w:firstLineChars="200"/>
      </w:pPr>
      <w:r>
        <w:rPr>
          <w:rFonts w:hint="eastAsia"/>
        </w:rPr>
        <w:t>中心负责人（会长）：宋德珩</w:t>
      </w:r>
    </w:p>
    <w:p w14:paraId="6CC40487">
      <w:pPr>
        <w:ind w:firstLine="420" w:firstLineChars="200"/>
      </w:pPr>
      <w:r>
        <w:rPr>
          <w:rFonts w:hint="eastAsia"/>
        </w:rPr>
        <w:t>兴隆山负责人：</w:t>
      </w:r>
      <w:r>
        <w:t>刘鑫</w:t>
      </w:r>
    </w:p>
    <w:p w14:paraId="2939A80D">
      <w:pPr>
        <w:ind w:firstLine="420" w:firstLineChars="200"/>
      </w:pPr>
      <w:r>
        <w:rPr>
          <w:rFonts w:hint="eastAsia"/>
        </w:rPr>
        <w:t>学术部&amp;兴隆山财务：张承奇</w:t>
      </w:r>
    </w:p>
    <w:p w14:paraId="0F5F005D">
      <w:pPr>
        <w:ind w:firstLine="420" w:firstLineChars="200"/>
      </w:pPr>
      <w:r>
        <w:rPr>
          <w:rFonts w:hint="eastAsia"/>
        </w:rPr>
        <w:t xml:space="preserve">趵突泉负责人：刘广恒 </w:t>
      </w:r>
    </w:p>
    <w:p w14:paraId="6503CF3F"/>
    <w:p w14:paraId="7E0232D7">
      <w:pPr>
        <w:rPr>
          <w:b/>
          <w:bCs/>
          <w:sz w:val="24"/>
          <w:szCs w:val="28"/>
        </w:rPr>
      </w:pPr>
      <w:r>
        <w:rPr>
          <w:rFonts w:hint="eastAsia"/>
          <w:b/>
          <w:bCs/>
          <w:sz w:val="24"/>
          <w:szCs w:val="28"/>
        </w:rPr>
        <w:t>2</w:t>
      </w:r>
      <w:r>
        <w:rPr>
          <w:b/>
          <w:bCs/>
          <w:sz w:val="24"/>
          <w:szCs w:val="28"/>
        </w:rPr>
        <w:t>014</w:t>
      </w:r>
      <w:r>
        <w:rPr>
          <w:rFonts w:hint="eastAsia"/>
          <w:b/>
          <w:bCs/>
          <w:sz w:val="24"/>
          <w:szCs w:val="28"/>
        </w:rPr>
        <w:t>年—2015年</w:t>
      </w:r>
    </w:p>
    <w:p w14:paraId="2129E503">
      <w:pPr>
        <w:ind w:firstLine="420" w:firstLineChars="200"/>
      </w:pPr>
      <w:r>
        <w:rPr>
          <w:rFonts w:hint="eastAsia"/>
        </w:rPr>
        <w:t>中心校区负责人（会长）：朱云昊</w:t>
      </w:r>
    </w:p>
    <w:p w14:paraId="3FF334A0">
      <w:pPr>
        <w:ind w:firstLine="420" w:firstLineChars="200"/>
      </w:pPr>
      <w:r>
        <w:rPr>
          <w:rFonts w:hint="eastAsia"/>
        </w:rPr>
        <w:t>策划</w:t>
      </w:r>
      <w:r>
        <w:t>部长</w:t>
      </w:r>
      <w:r>
        <w:rPr>
          <w:rFonts w:hint="eastAsia"/>
        </w:rPr>
        <w:t>：刘洋</w:t>
      </w:r>
    </w:p>
    <w:p w14:paraId="45F8DC26">
      <w:pPr>
        <w:ind w:firstLine="420" w:firstLineChars="200"/>
      </w:pPr>
      <w:r>
        <w:t>学术部长</w:t>
      </w:r>
      <w:r>
        <w:rPr>
          <w:rFonts w:hint="eastAsia"/>
        </w:rPr>
        <w:t>：滕惠民</w:t>
      </w:r>
    </w:p>
    <w:p w14:paraId="257D8EA6">
      <w:pPr>
        <w:ind w:firstLine="420" w:firstLineChars="200"/>
      </w:pPr>
      <w:r>
        <w:rPr>
          <w:rFonts w:hint="eastAsia"/>
        </w:rPr>
        <w:t>洪楼负责人：刘慧颖</w:t>
      </w:r>
    </w:p>
    <w:p w14:paraId="2EC1028B">
      <w:pPr>
        <w:ind w:firstLine="420" w:firstLineChars="200"/>
      </w:pPr>
      <w:r>
        <w:t>财务部长</w:t>
      </w:r>
      <w:r>
        <w:rPr>
          <w:rFonts w:hint="eastAsia"/>
        </w:rPr>
        <w:t>：安朵蓝</w:t>
      </w:r>
    </w:p>
    <w:p w14:paraId="6C94BDF6">
      <w:pPr>
        <w:ind w:firstLine="420" w:firstLineChars="200"/>
      </w:pPr>
      <w:r>
        <w:rPr>
          <w:rFonts w:hint="eastAsia"/>
        </w:rPr>
        <w:t>兴隆山负责人：张璐、凌风（常务副会长）</w:t>
      </w:r>
    </w:p>
    <w:p w14:paraId="2C81D4D5">
      <w:pPr>
        <w:ind w:firstLine="420" w:firstLineChars="200"/>
      </w:pPr>
      <w:r>
        <w:rPr>
          <w:rFonts w:hint="eastAsia"/>
        </w:rPr>
        <w:t>趵突泉：刘广恒</w:t>
      </w:r>
    </w:p>
    <w:p w14:paraId="5AA966A9">
      <w:pPr>
        <w:ind w:firstLine="420" w:firstLineChars="200"/>
      </w:pPr>
    </w:p>
    <w:p w14:paraId="60A55DCF">
      <w:pPr>
        <w:ind w:firstLine="420" w:firstLineChars="200"/>
      </w:pPr>
      <w:r>
        <w:t>2014年11月20日－2015年3月8日</w:t>
      </w:r>
      <w:r>
        <w:rPr>
          <w:rFonts w:hint="eastAsia"/>
        </w:rPr>
        <w:t>期间，山东大学学生科幻协会举办了“科幻图景”系列活动和“探索不止，梦想无限”科幻征文比赛，以及组织同学们看《星际穿越》。</w:t>
      </w:r>
    </w:p>
    <w:p w14:paraId="1526DFA0">
      <w:pPr>
        <w:ind w:firstLine="420" w:firstLineChars="200"/>
      </w:pPr>
      <w:r>
        <w:drawing>
          <wp:inline distT="0" distB="0" distL="114300" distR="114300">
            <wp:extent cx="2704465" cy="1795145"/>
            <wp:effectExtent l="0" t="0" r="825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4465" cy="1795145"/>
                    </a:xfrm>
                    <a:prstGeom prst="rect">
                      <a:avLst/>
                    </a:prstGeom>
                    <a:noFill/>
                    <a:ln>
                      <a:noFill/>
                    </a:ln>
                  </pic:spPr>
                </pic:pic>
              </a:graphicData>
            </a:graphic>
          </wp:inline>
        </w:drawing>
      </w:r>
    </w:p>
    <w:p w14:paraId="39881784">
      <w:pPr>
        <w:ind w:firstLine="420" w:firstLineChars="200"/>
      </w:pPr>
    </w:p>
    <w:p w14:paraId="228726DC">
      <w:pPr>
        <w:ind w:firstLine="420" w:firstLineChars="200"/>
      </w:pPr>
      <w:r>
        <w:t>2014</w:t>
      </w:r>
      <w:r>
        <w:rPr>
          <w:rFonts w:hint="eastAsia" w:ascii="MS Gothic" w:hAnsi="MS Gothic" w:eastAsia="MS Gothic" w:cs="MS Gothic"/>
        </w:rPr>
        <w:t>‎</w:t>
      </w:r>
      <w:r>
        <w:t>年</w:t>
      </w:r>
      <w:r>
        <w:rPr>
          <w:rFonts w:hint="eastAsia" w:ascii="MS Gothic" w:hAnsi="MS Gothic" w:eastAsia="MS Gothic" w:cs="MS Gothic"/>
        </w:rPr>
        <w:t>‎</w:t>
      </w:r>
      <w:r>
        <w:t>12</w:t>
      </w:r>
      <w:r>
        <w:rPr>
          <w:rFonts w:hint="eastAsia" w:ascii="MS Gothic" w:hAnsi="MS Gothic" w:eastAsia="MS Gothic" w:cs="MS Gothic"/>
        </w:rPr>
        <w:t>‎</w:t>
      </w:r>
      <w:r>
        <w:t>月</w:t>
      </w:r>
      <w:r>
        <w:rPr>
          <w:rFonts w:hint="eastAsia" w:ascii="MS Gothic" w:hAnsi="MS Gothic" w:eastAsia="MS Gothic" w:cs="MS Gothic"/>
        </w:rPr>
        <w:t>‎</w:t>
      </w:r>
      <w:r>
        <w:t>7</w:t>
      </w:r>
      <w:r>
        <w:rPr>
          <w:rFonts w:hint="eastAsia" w:ascii="MS Gothic" w:hAnsi="MS Gothic" w:eastAsia="MS Gothic" w:cs="MS Gothic"/>
        </w:rPr>
        <w:t>‎</w:t>
      </w:r>
      <w:r>
        <w:t>日</w:t>
      </w:r>
      <w:r>
        <w:rPr>
          <w:rFonts w:hint="eastAsia"/>
        </w:rPr>
        <w:t>，幻协邀请科幻世界优秀青年作者昼温和王政超作讲座。</w:t>
      </w:r>
    </w:p>
    <w:p w14:paraId="2FC69F4D">
      <w:pPr>
        <w:ind w:firstLine="420" w:firstLineChars="200"/>
      </w:pPr>
      <w:r>
        <w:drawing>
          <wp:inline distT="0" distB="0" distL="114300" distR="114300">
            <wp:extent cx="2208530" cy="1472565"/>
            <wp:effectExtent l="0" t="0" r="127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08530" cy="1472565"/>
                    </a:xfrm>
                    <a:prstGeom prst="rect">
                      <a:avLst/>
                    </a:prstGeom>
                    <a:noFill/>
                    <a:ln>
                      <a:noFill/>
                    </a:ln>
                  </pic:spPr>
                </pic:pic>
              </a:graphicData>
            </a:graphic>
          </wp:inline>
        </w:drawing>
      </w:r>
      <w:r>
        <w:drawing>
          <wp:inline distT="0" distB="0" distL="114300" distR="114300">
            <wp:extent cx="1447800" cy="2045970"/>
            <wp:effectExtent l="0" t="0" r="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7800" cy="2045970"/>
                    </a:xfrm>
                    <a:prstGeom prst="rect">
                      <a:avLst/>
                    </a:prstGeom>
                    <a:noFill/>
                    <a:ln>
                      <a:noFill/>
                    </a:ln>
                  </pic:spPr>
                </pic:pic>
              </a:graphicData>
            </a:graphic>
          </wp:inline>
        </w:drawing>
      </w:r>
    </w:p>
    <w:p w14:paraId="1FA2A29B">
      <w:pPr>
        <w:ind w:firstLine="420" w:firstLineChars="200"/>
      </w:pPr>
    </w:p>
    <w:p w14:paraId="1C471A7C">
      <w:pPr>
        <w:ind w:firstLine="420" w:firstLineChars="200"/>
      </w:pPr>
    </w:p>
    <w:p w14:paraId="326FD5A3">
      <w:pPr>
        <w:ind w:firstLine="420" w:firstLineChars="200"/>
      </w:pPr>
      <w:r>
        <w:rPr>
          <w:rFonts w:hint="eastAsia"/>
        </w:rPr>
        <w:t>2015年，幻协给上海科幻苹果核拍摄视频。</w:t>
      </w:r>
    </w:p>
    <w:p w14:paraId="129708EF">
      <w:r>
        <w:drawing>
          <wp:inline distT="0" distB="0" distL="114300" distR="114300">
            <wp:extent cx="2759075" cy="1838960"/>
            <wp:effectExtent l="0" t="0" r="1460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59075" cy="1838960"/>
                    </a:xfrm>
                    <a:prstGeom prst="rect">
                      <a:avLst/>
                    </a:prstGeom>
                    <a:noFill/>
                    <a:ln>
                      <a:noFill/>
                    </a:ln>
                  </pic:spPr>
                </pic:pic>
              </a:graphicData>
            </a:graphic>
          </wp:inline>
        </w:drawing>
      </w:r>
    </w:p>
    <w:p w14:paraId="632E45F0"/>
    <w:p w14:paraId="08A34B2C">
      <w:pPr>
        <w:rPr>
          <w:b/>
          <w:bCs/>
          <w:sz w:val="24"/>
          <w:szCs w:val="28"/>
        </w:rPr>
      </w:pPr>
      <w:r>
        <w:rPr>
          <w:rFonts w:hint="eastAsia"/>
          <w:b/>
          <w:bCs/>
          <w:sz w:val="24"/>
          <w:szCs w:val="28"/>
        </w:rPr>
        <w:t>2</w:t>
      </w:r>
      <w:r>
        <w:rPr>
          <w:b/>
          <w:bCs/>
          <w:sz w:val="24"/>
          <w:szCs w:val="28"/>
        </w:rPr>
        <w:t>015</w:t>
      </w:r>
      <w:r>
        <w:rPr>
          <w:rFonts w:hint="eastAsia"/>
          <w:b/>
          <w:bCs/>
          <w:sz w:val="24"/>
          <w:szCs w:val="28"/>
        </w:rPr>
        <w:t>——2016年</w:t>
      </w:r>
    </w:p>
    <w:p w14:paraId="7ADB3F37">
      <w:pPr>
        <w:ind w:firstLine="420" w:firstLineChars="200"/>
      </w:pPr>
      <w:r>
        <w:rPr>
          <w:rFonts w:hint="eastAsia"/>
        </w:rPr>
        <w:t>中心：李新雨</w:t>
      </w:r>
    </w:p>
    <w:p w14:paraId="764D5093">
      <w:pPr>
        <w:ind w:firstLine="420" w:firstLineChars="200"/>
      </w:pPr>
      <w:r>
        <w:rPr>
          <w:rFonts w:hint="eastAsia"/>
        </w:rPr>
        <w:t>团支书：兰修凯</w:t>
      </w:r>
    </w:p>
    <w:p w14:paraId="41849F07">
      <w:pPr>
        <w:ind w:firstLine="420" w:firstLineChars="200"/>
      </w:pPr>
      <w:r>
        <w:t>外联部长</w:t>
      </w:r>
      <w:r>
        <w:rPr>
          <w:rFonts w:hint="eastAsia"/>
        </w:rPr>
        <w:t>：（Q</w:t>
      </w:r>
      <w:r>
        <w:t>Q</w:t>
      </w:r>
      <w:r>
        <w:rPr>
          <w:rFonts w:hint="eastAsia"/>
        </w:rPr>
        <w:t>昵称：</w:t>
      </w:r>
      <w:r>
        <w:t>@﹎絕鈈放棄</w:t>
      </w:r>
      <w:r>
        <w:rPr>
          <w:rFonts w:hint="eastAsia"/>
        </w:rPr>
        <w:t>）</w:t>
      </w:r>
    </w:p>
    <w:p w14:paraId="0D2CF5DC">
      <w:pPr>
        <w:ind w:firstLine="420" w:firstLineChars="200"/>
      </w:pPr>
      <w:r>
        <w:rPr>
          <w:rFonts w:hint="eastAsia"/>
        </w:rPr>
        <w:t>趵突泉：范中宁、</w:t>
      </w:r>
      <w:r>
        <w:t>程逸凡</w:t>
      </w:r>
    </w:p>
    <w:p w14:paraId="37CA8B03">
      <w:pPr>
        <w:ind w:firstLine="420" w:firstLineChars="200"/>
      </w:pPr>
      <w:r>
        <w:rPr>
          <w:rFonts w:hint="eastAsia"/>
        </w:rPr>
        <w:t>兴隆山：王俊伟</w:t>
      </w:r>
    </w:p>
    <w:p w14:paraId="1F1E8D02">
      <w:pPr>
        <w:ind w:firstLine="420" w:firstLineChars="200"/>
      </w:pPr>
      <w:r>
        <w:rPr>
          <w:rFonts w:hint="eastAsia"/>
        </w:rPr>
        <w:t>宣传部：孙德谛</w:t>
      </w:r>
    </w:p>
    <w:p w14:paraId="5396A313">
      <w:pPr>
        <w:ind w:firstLine="420" w:firstLineChars="200"/>
      </w:pPr>
      <w:r>
        <w:rPr>
          <w:rFonts w:hint="eastAsia"/>
        </w:rPr>
        <w:t>幻协重要成员：杨树仁、王艺超、</w:t>
      </w:r>
      <w:r>
        <w:t>曹巨晖</w:t>
      </w:r>
      <w:r>
        <w:rPr>
          <w:rFonts w:hint="eastAsia"/>
        </w:rPr>
        <w:t>、楚休红（科幻圈知名活动家）</w:t>
      </w:r>
    </w:p>
    <w:p w14:paraId="1B8FC720">
      <w:r>
        <w:rPr>
          <w:rFonts w:hint="eastAsia"/>
        </w:rPr>
        <w:t>2015年——2016年，幻协举办“畅想科技，启迪未来”科幻征文大赛、济南科幻交响曲、</w:t>
      </w:r>
      <w:r>
        <w:t>“决策地球”文字冒险</w:t>
      </w:r>
      <w:r>
        <w:rPr>
          <w:rFonts w:hint="eastAsia"/>
        </w:rPr>
        <w:t>、游者，暗号，昼温，王政超科幻创作谈等活动。</w:t>
      </w:r>
    </w:p>
    <w:p w14:paraId="6F49B657">
      <w:r>
        <w:drawing>
          <wp:inline distT="0" distB="0" distL="114300" distR="114300">
            <wp:extent cx="2089785" cy="3105785"/>
            <wp:effectExtent l="0" t="0" r="1333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89785" cy="3105785"/>
                    </a:xfrm>
                    <a:prstGeom prst="rect">
                      <a:avLst/>
                    </a:prstGeom>
                    <a:noFill/>
                    <a:ln>
                      <a:noFill/>
                    </a:ln>
                  </pic:spPr>
                </pic:pic>
              </a:graphicData>
            </a:graphic>
          </wp:inline>
        </w:drawing>
      </w:r>
    </w:p>
    <w:p w14:paraId="23FB92C9"/>
    <w:p w14:paraId="740A3A18">
      <w:pPr>
        <w:rPr>
          <w:b/>
          <w:bCs/>
          <w:sz w:val="24"/>
          <w:szCs w:val="28"/>
        </w:rPr>
      </w:pPr>
      <w:r>
        <w:rPr>
          <w:rFonts w:hint="eastAsia"/>
          <w:b/>
          <w:bCs/>
          <w:sz w:val="24"/>
          <w:szCs w:val="28"/>
        </w:rPr>
        <w:t>2</w:t>
      </w:r>
      <w:r>
        <w:rPr>
          <w:b/>
          <w:bCs/>
          <w:sz w:val="24"/>
          <w:szCs w:val="28"/>
        </w:rPr>
        <w:t>016</w:t>
      </w:r>
      <w:r>
        <w:rPr>
          <w:rFonts w:hint="eastAsia"/>
          <w:b/>
          <w:bCs/>
          <w:sz w:val="24"/>
          <w:szCs w:val="28"/>
        </w:rPr>
        <w:t>——2017年</w:t>
      </w:r>
    </w:p>
    <w:p w14:paraId="00591E80">
      <w:pPr>
        <w:ind w:firstLine="420" w:firstLineChars="200"/>
      </w:pPr>
      <w:r>
        <w:rPr>
          <w:rFonts w:hint="eastAsia"/>
        </w:rPr>
        <w:t>中心：马宇飞</w:t>
      </w:r>
    </w:p>
    <w:p w14:paraId="10509913">
      <w:pPr>
        <w:ind w:firstLine="420" w:firstLineChars="200"/>
      </w:pPr>
      <w:r>
        <w:rPr>
          <w:rFonts w:hint="eastAsia"/>
        </w:rPr>
        <w:t>兴隆山：</w:t>
      </w:r>
      <w:r>
        <w:t>贾文鹏</w:t>
      </w:r>
      <w:r>
        <w:rPr>
          <w:rFonts w:hint="eastAsia"/>
        </w:rPr>
        <w:t>、</w:t>
      </w:r>
      <w:r>
        <w:t>任晟辰</w:t>
      </w:r>
    </w:p>
    <w:p w14:paraId="60ACBAFA">
      <w:pPr>
        <w:ind w:firstLine="420" w:firstLineChars="200"/>
      </w:pPr>
      <w:r>
        <w:rPr>
          <w:rFonts w:hint="eastAsia"/>
        </w:rPr>
        <w:t>趵突泉：郭翀</w:t>
      </w:r>
    </w:p>
    <w:p w14:paraId="3AAACE11">
      <w:pPr>
        <w:ind w:firstLine="420" w:firstLineChars="200"/>
      </w:pPr>
      <w:r>
        <w:t>团支书</w:t>
      </w:r>
      <w:r>
        <w:rPr>
          <w:rFonts w:hint="eastAsia"/>
        </w:rPr>
        <w:t>：赵可明</w:t>
      </w:r>
    </w:p>
    <w:p w14:paraId="7C02EE3F">
      <w:pPr>
        <w:ind w:firstLine="420" w:firstLineChars="200"/>
      </w:pPr>
      <w:r>
        <w:rPr>
          <w:rFonts w:hint="eastAsia"/>
        </w:rPr>
        <w:t>财务：万睿婕</w:t>
      </w:r>
    </w:p>
    <w:p w14:paraId="2690A8D5">
      <w:pPr>
        <w:ind w:firstLine="420" w:firstLineChars="200"/>
      </w:pPr>
      <w:r>
        <w:rPr>
          <w:rFonts w:hint="eastAsia"/>
        </w:rPr>
        <w:t>干事：</w:t>
      </w:r>
      <w:r>
        <w:t>王丰，余淼，艾昕，肖建飞</w:t>
      </w:r>
      <w:r>
        <w:rPr>
          <w:rFonts w:hint="eastAsia"/>
        </w:rPr>
        <w:t>、杨硕</w:t>
      </w:r>
    </w:p>
    <w:p w14:paraId="52F89BD1">
      <w:pPr>
        <w:ind w:firstLine="420" w:firstLineChars="200"/>
      </w:pPr>
      <w:r>
        <w:rPr>
          <w:rFonts w:hint="eastAsia"/>
        </w:rPr>
        <w:t>2016——2017年，和未来局合办活动《济南折叠——蜷缩于钢铁巨兽》，以及昼温老师主讲的科幻创作谈。</w:t>
      </w:r>
    </w:p>
    <w:p w14:paraId="41D765D5">
      <w:pPr>
        <w:rPr>
          <w:rFonts w:hint="eastAsia" w:eastAsiaTheme="minorEastAsia"/>
          <w:lang w:eastAsia="zh-CN"/>
        </w:rPr>
      </w:pPr>
      <w:r>
        <w:drawing>
          <wp:inline distT="0" distB="0" distL="114300" distR="114300">
            <wp:extent cx="2501265" cy="1667510"/>
            <wp:effectExtent l="0" t="0" r="1333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01265" cy="1667510"/>
                    </a:xfrm>
                    <a:prstGeom prst="rect">
                      <a:avLst/>
                    </a:prstGeom>
                    <a:noFill/>
                    <a:ln>
                      <a:noFill/>
                    </a:ln>
                  </pic:spPr>
                </pic:pic>
              </a:graphicData>
            </a:graphic>
          </wp:inline>
        </w:drawing>
      </w:r>
      <w:r>
        <w:rPr>
          <w:rFonts w:hint="eastAsia" w:eastAsiaTheme="minorEastAsia"/>
          <w:lang w:eastAsia="zh-CN"/>
        </w:rPr>
        <w:drawing>
          <wp:inline distT="0" distB="0" distL="114300" distR="114300">
            <wp:extent cx="2600960" cy="1734820"/>
            <wp:effectExtent l="0" t="0" r="5080" b="2540"/>
            <wp:docPr id="18" name="图片 18" descr="6da83ef4e7c7d68645cb217feb365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da83ef4e7c7d68645cb217feb3659f1"/>
                    <pic:cNvPicPr>
                      <a:picLocks noChangeAspect="1"/>
                    </pic:cNvPicPr>
                  </pic:nvPicPr>
                  <pic:blipFill>
                    <a:blip r:embed="rId14"/>
                    <a:stretch>
                      <a:fillRect/>
                    </a:stretch>
                  </pic:blipFill>
                  <pic:spPr>
                    <a:xfrm>
                      <a:off x="0" y="0"/>
                      <a:ext cx="2600960" cy="1734820"/>
                    </a:xfrm>
                    <a:prstGeom prst="rect">
                      <a:avLst/>
                    </a:prstGeom>
                  </pic:spPr>
                </pic:pic>
              </a:graphicData>
            </a:graphic>
          </wp:inline>
        </w:drawing>
      </w:r>
    </w:p>
    <w:p w14:paraId="5341D1D6"/>
    <w:p w14:paraId="2BCC4A90">
      <w:pPr>
        <w:rPr>
          <w:b/>
          <w:bCs/>
          <w:sz w:val="24"/>
          <w:szCs w:val="28"/>
        </w:rPr>
      </w:pPr>
      <w:r>
        <w:rPr>
          <w:rFonts w:hint="eastAsia"/>
          <w:b/>
          <w:bCs/>
          <w:sz w:val="24"/>
          <w:szCs w:val="28"/>
        </w:rPr>
        <w:t>2</w:t>
      </w:r>
      <w:r>
        <w:rPr>
          <w:b/>
          <w:bCs/>
          <w:sz w:val="24"/>
          <w:szCs w:val="28"/>
        </w:rPr>
        <w:t>017</w:t>
      </w:r>
      <w:r>
        <w:rPr>
          <w:rFonts w:hint="eastAsia"/>
          <w:b/>
          <w:bCs/>
          <w:sz w:val="24"/>
          <w:szCs w:val="28"/>
        </w:rPr>
        <w:t>年——2018年</w:t>
      </w:r>
    </w:p>
    <w:p w14:paraId="2F19AB43">
      <w:pPr>
        <w:ind w:firstLine="420" w:firstLineChars="200"/>
      </w:pPr>
      <w:r>
        <w:rPr>
          <w:rFonts w:hint="eastAsia"/>
        </w:rPr>
        <w:t>中心：余淼</w:t>
      </w:r>
    </w:p>
    <w:p w14:paraId="41ECEB1E">
      <w:pPr>
        <w:ind w:firstLine="420" w:firstLineChars="200"/>
      </w:pPr>
      <w:r>
        <w:rPr>
          <w:rFonts w:hint="eastAsia"/>
        </w:rPr>
        <w:t>兴隆山：</w:t>
      </w:r>
      <w:r>
        <w:t>刁浩</w:t>
      </w:r>
    </w:p>
    <w:p w14:paraId="77A70C41">
      <w:pPr>
        <w:ind w:firstLine="420" w:firstLineChars="200"/>
      </w:pPr>
      <w:r>
        <w:rPr>
          <w:rFonts w:hint="eastAsia"/>
        </w:rPr>
        <w:t>2017——2018年，山东大学学生科幻协会举办“遇见未来”科幻征文活动。</w:t>
      </w:r>
    </w:p>
    <w:p w14:paraId="413D7D9D"/>
    <w:p w14:paraId="3C197CBB">
      <w:pPr>
        <w:rPr>
          <w:b/>
          <w:bCs/>
          <w:sz w:val="24"/>
          <w:szCs w:val="28"/>
        </w:rPr>
      </w:pPr>
      <w:r>
        <w:drawing>
          <wp:inline distT="0" distB="0" distL="114300" distR="114300">
            <wp:extent cx="2159000" cy="3056255"/>
            <wp:effectExtent l="0" t="0" r="508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159000" cy="3056255"/>
                    </a:xfrm>
                    <a:prstGeom prst="rect">
                      <a:avLst/>
                    </a:prstGeom>
                    <a:noFill/>
                    <a:ln>
                      <a:noFill/>
                    </a:ln>
                  </pic:spPr>
                </pic:pic>
              </a:graphicData>
            </a:graphic>
          </wp:inline>
        </w:drawing>
      </w:r>
    </w:p>
    <w:p w14:paraId="088D6633">
      <w:pPr>
        <w:rPr>
          <w:b/>
          <w:bCs/>
          <w:sz w:val="24"/>
          <w:szCs w:val="28"/>
        </w:rPr>
      </w:pPr>
      <w:r>
        <w:rPr>
          <w:rFonts w:hint="eastAsia"/>
          <w:b/>
          <w:bCs/>
          <w:sz w:val="24"/>
          <w:szCs w:val="28"/>
        </w:rPr>
        <w:t>2</w:t>
      </w:r>
      <w:r>
        <w:rPr>
          <w:b/>
          <w:bCs/>
          <w:sz w:val="24"/>
          <w:szCs w:val="28"/>
        </w:rPr>
        <w:t>018</w:t>
      </w:r>
      <w:r>
        <w:rPr>
          <w:rFonts w:hint="eastAsia"/>
          <w:b/>
          <w:bCs/>
          <w:sz w:val="24"/>
          <w:szCs w:val="28"/>
        </w:rPr>
        <w:t>年——2019年</w:t>
      </w:r>
    </w:p>
    <w:p w14:paraId="1C96C5C6">
      <w:pPr>
        <w:ind w:firstLine="420" w:firstLineChars="200"/>
      </w:pPr>
      <w:r>
        <w:rPr>
          <w:rFonts w:hint="eastAsia"/>
        </w:rPr>
        <w:t>会长：王丰</w:t>
      </w:r>
    </w:p>
    <w:p w14:paraId="11DAC0EB">
      <w:pPr>
        <w:ind w:firstLine="420" w:firstLineChars="200"/>
      </w:pPr>
      <w:r>
        <w:rPr>
          <w:rFonts w:hint="eastAsia"/>
        </w:rPr>
        <w:t>副会长：邱若书、宋子成</w:t>
      </w:r>
    </w:p>
    <w:p w14:paraId="764014C2">
      <w:pPr>
        <w:ind w:firstLine="420" w:firstLineChars="200"/>
      </w:pPr>
      <w:r>
        <w:rPr>
          <w:rFonts w:hint="eastAsia"/>
        </w:rPr>
        <w:t>团支书：易子涵</w:t>
      </w:r>
    </w:p>
    <w:p w14:paraId="0AB43B63">
      <w:pPr>
        <w:ind w:firstLine="420" w:firstLineChars="200"/>
      </w:pPr>
      <w:r>
        <w:rPr>
          <w:rFonts w:hint="eastAsia"/>
        </w:rPr>
        <w:t>财务：郭翀</w:t>
      </w:r>
    </w:p>
    <w:p w14:paraId="6BC13EDC">
      <w:pPr>
        <w:ind w:firstLine="420" w:firstLineChars="200"/>
      </w:pPr>
      <w:r>
        <w:rPr>
          <w:rFonts w:hint="eastAsia"/>
        </w:rPr>
        <w:t>兴隆山：</w:t>
      </w:r>
      <w:r>
        <w:t>陈卓君</w:t>
      </w:r>
    </w:p>
    <w:p w14:paraId="50DD2CB5">
      <w:pPr>
        <w:ind w:firstLine="420" w:firstLineChars="200"/>
      </w:pPr>
      <w:r>
        <w:rPr>
          <w:rFonts w:hint="eastAsia"/>
        </w:rPr>
        <w:t>2018—2019年，山东大学学生科幻协会组织同学们观看《银翼杀手：2</w:t>
      </w:r>
      <w:r>
        <w:t>049</w:t>
      </w:r>
      <w:r>
        <w:rPr>
          <w:rFonts w:hint="eastAsia"/>
        </w:rPr>
        <w:t>》。</w:t>
      </w:r>
    </w:p>
    <w:p w14:paraId="44918D77"/>
    <w:p w14:paraId="060CE4BE">
      <w:pPr>
        <w:rPr>
          <w:b/>
          <w:bCs/>
          <w:sz w:val="24"/>
          <w:szCs w:val="28"/>
        </w:rPr>
      </w:pPr>
      <w:r>
        <w:rPr>
          <w:rFonts w:hint="eastAsia"/>
          <w:b/>
          <w:bCs/>
          <w:sz w:val="24"/>
          <w:szCs w:val="28"/>
        </w:rPr>
        <w:t>2</w:t>
      </w:r>
      <w:r>
        <w:rPr>
          <w:b/>
          <w:bCs/>
          <w:sz w:val="24"/>
          <w:szCs w:val="28"/>
        </w:rPr>
        <w:t>019</w:t>
      </w:r>
      <w:r>
        <w:rPr>
          <w:rFonts w:hint="eastAsia"/>
          <w:b/>
          <w:bCs/>
          <w:sz w:val="24"/>
          <w:szCs w:val="28"/>
        </w:rPr>
        <w:t>年——2020年</w:t>
      </w:r>
    </w:p>
    <w:p w14:paraId="53D4F99D">
      <w:pPr>
        <w:ind w:firstLine="420" w:firstLineChars="200"/>
      </w:pPr>
      <w:r>
        <w:rPr>
          <w:rFonts w:hint="eastAsia"/>
        </w:rPr>
        <w:t>中心负责人：邱若书</w:t>
      </w:r>
    </w:p>
    <w:p w14:paraId="4989A2AF">
      <w:pPr>
        <w:ind w:firstLine="420" w:firstLineChars="200"/>
      </w:pPr>
      <w:r>
        <w:rPr>
          <w:rFonts w:hint="eastAsia"/>
        </w:rPr>
        <w:t>洪楼负责人：禤韦行</w:t>
      </w:r>
    </w:p>
    <w:p w14:paraId="3EA444A1">
      <w:pPr>
        <w:ind w:firstLine="420" w:firstLineChars="200"/>
      </w:pPr>
      <w:r>
        <w:rPr>
          <w:rFonts w:hint="eastAsia"/>
        </w:rPr>
        <w:t>兴隆山负责人：吴桐思柳、范翔南</w:t>
      </w:r>
    </w:p>
    <w:p w14:paraId="46390223">
      <w:pPr>
        <w:ind w:firstLine="420" w:firstLineChars="200"/>
      </w:pPr>
      <w:r>
        <w:rPr>
          <w:rFonts w:hint="eastAsia"/>
        </w:rPr>
        <w:t>财务：何抒洺</w:t>
      </w:r>
    </w:p>
    <w:p w14:paraId="70D9DEE9">
      <w:pPr>
        <w:ind w:firstLine="420" w:firstLineChars="200"/>
      </w:pPr>
      <w:r>
        <w:rPr>
          <w:rFonts w:hint="eastAsia"/>
        </w:rPr>
        <w:t>软件园负责人：陈思辰</w:t>
      </w:r>
    </w:p>
    <w:p w14:paraId="184D9F8D">
      <w:pPr>
        <w:ind w:firstLine="420" w:firstLineChars="200"/>
      </w:pPr>
      <w:r>
        <w:rPr>
          <w:rFonts w:hint="eastAsia"/>
        </w:rPr>
        <w:t>2019年，幻协建立写作组，建立者刘洋。</w:t>
      </w:r>
    </w:p>
    <w:p w14:paraId="1F53E158">
      <w:pPr>
        <w:ind w:firstLine="420" w:firstLineChars="200"/>
        <w:rPr>
          <w:rFonts w:hint="eastAsia" w:eastAsiaTheme="minorEastAsia"/>
          <w:lang w:eastAsia="zh-CN"/>
        </w:rPr>
      </w:pPr>
      <w:r>
        <w:rPr>
          <w:rFonts w:hint="eastAsia" w:eastAsiaTheme="minorEastAsia"/>
          <w:lang w:eastAsia="zh-CN"/>
        </w:rPr>
        <w:drawing>
          <wp:inline distT="0" distB="0" distL="114300" distR="114300">
            <wp:extent cx="1686560" cy="2118995"/>
            <wp:effectExtent l="0" t="0" r="5080" b="14605"/>
            <wp:docPr id="19" name="图片 19" descr="29fa89bbcaa0cb6ee72cabc276a96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9fa89bbcaa0cb6ee72cabc276a96e7b"/>
                    <pic:cNvPicPr>
                      <a:picLocks noChangeAspect="1"/>
                    </pic:cNvPicPr>
                  </pic:nvPicPr>
                  <pic:blipFill>
                    <a:blip r:embed="rId16"/>
                    <a:stretch>
                      <a:fillRect/>
                    </a:stretch>
                  </pic:blipFill>
                  <pic:spPr>
                    <a:xfrm>
                      <a:off x="0" y="0"/>
                      <a:ext cx="1686560" cy="2118995"/>
                    </a:xfrm>
                    <a:prstGeom prst="rect">
                      <a:avLst/>
                    </a:prstGeom>
                  </pic:spPr>
                </pic:pic>
              </a:graphicData>
            </a:graphic>
          </wp:inline>
        </w:drawing>
      </w:r>
    </w:p>
    <w:p w14:paraId="28935905">
      <w:pPr>
        <w:rPr>
          <w:b/>
          <w:bCs/>
          <w:sz w:val="24"/>
          <w:szCs w:val="28"/>
        </w:rPr>
      </w:pPr>
      <w:r>
        <w:rPr>
          <w:rFonts w:hint="eastAsia"/>
          <w:b/>
          <w:bCs/>
          <w:sz w:val="24"/>
          <w:szCs w:val="28"/>
        </w:rPr>
        <w:t>2</w:t>
      </w:r>
      <w:r>
        <w:rPr>
          <w:b/>
          <w:bCs/>
          <w:sz w:val="24"/>
          <w:szCs w:val="28"/>
        </w:rPr>
        <w:t>020</w:t>
      </w:r>
      <w:r>
        <w:rPr>
          <w:rFonts w:hint="eastAsia"/>
          <w:b/>
          <w:bCs/>
          <w:sz w:val="24"/>
          <w:szCs w:val="28"/>
        </w:rPr>
        <w:t>年——2021年</w:t>
      </w:r>
    </w:p>
    <w:p w14:paraId="4C7B752D">
      <w:pPr>
        <w:ind w:firstLine="420" w:firstLineChars="200"/>
      </w:pPr>
      <w:r>
        <w:rPr>
          <w:rFonts w:hint="eastAsia"/>
        </w:rPr>
        <w:t>中心负责人（会长）：李华翼</w:t>
      </w:r>
    </w:p>
    <w:p w14:paraId="66598CEE">
      <w:pPr>
        <w:ind w:firstLine="420" w:firstLineChars="200"/>
      </w:pPr>
      <w:r>
        <w:rPr>
          <w:rFonts w:hint="eastAsia"/>
        </w:rPr>
        <w:t>财务（副会长）：姜福铭</w:t>
      </w:r>
    </w:p>
    <w:p w14:paraId="1929641A">
      <w:pPr>
        <w:ind w:firstLine="420" w:firstLineChars="200"/>
      </w:pPr>
      <w:r>
        <w:rPr>
          <w:rFonts w:hint="eastAsia"/>
        </w:rPr>
        <w:t>兴隆山负责人：吴桐思柳</w:t>
      </w:r>
    </w:p>
    <w:p w14:paraId="21AF2ABF">
      <w:pPr>
        <w:ind w:firstLine="420" w:firstLineChars="200"/>
      </w:pPr>
      <w:r>
        <w:rPr>
          <w:rFonts w:hint="eastAsia"/>
        </w:rPr>
        <w:t>洪楼负责人：禤韦行、彭语宣</w:t>
      </w:r>
    </w:p>
    <w:p w14:paraId="3E86D903">
      <w:pPr>
        <w:ind w:firstLine="420" w:firstLineChars="200"/>
      </w:pPr>
      <w:r>
        <w:rPr>
          <w:rFonts w:hint="eastAsia"/>
        </w:rPr>
        <w:t>宣传：禤韦行</w:t>
      </w:r>
    </w:p>
    <w:p w14:paraId="5D276801">
      <w:pPr>
        <w:ind w:firstLine="420" w:firstLineChars="200"/>
      </w:pPr>
    </w:p>
    <w:p w14:paraId="2F2B1ED4">
      <w:pPr>
        <w:ind w:firstLine="420" w:firstLineChars="200"/>
      </w:pPr>
      <w:r>
        <w:rPr>
          <w:rFonts w:hint="eastAsia"/>
        </w:rPr>
        <w:t>2020年11月，与中国海洋大学共同举办山与海跨校联合科幻征文活动。</w:t>
      </w:r>
    </w:p>
    <w:p w14:paraId="1DA7AF02">
      <w:pPr>
        <w:ind w:firstLine="420" w:firstLineChars="200"/>
      </w:pPr>
      <w:r>
        <w:rPr>
          <w:rFonts w:hint="eastAsia"/>
        </w:rPr>
        <w:t>2020年11月，在兴隆山校区举办“星球改造”讨论会。</w:t>
      </w:r>
    </w:p>
    <w:p w14:paraId="4B16DF90">
      <w:pPr>
        <w:ind w:firstLine="420" w:firstLineChars="200"/>
      </w:pPr>
      <w:r>
        <w:rPr>
          <w:rFonts w:hint="eastAsia"/>
        </w:rPr>
        <w:t>2021年4月，举办清明节讨论会，主题围绕科幻作家柳文杨的作品进行。</w:t>
      </w:r>
    </w:p>
    <w:p w14:paraId="7C549640">
      <w:pPr>
        <w:ind w:firstLine="420" w:firstLineChars="200"/>
      </w:pPr>
      <w:r>
        <w:rPr>
          <w:rFonts w:hint="eastAsia"/>
        </w:rPr>
        <w:t>2021年1月，举办寒假故事新编征文活动。</w:t>
      </w:r>
    </w:p>
    <w:p w14:paraId="6511D2F9">
      <w:pPr>
        <w:ind w:firstLine="420" w:firstLineChars="200"/>
      </w:pPr>
      <w:r>
        <w:drawing>
          <wp:inline distT="0" distB="0" distL="114300" distR="114300">
            <wp:extent cx="2002155" cy="283273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002155" cy="2832735"/>
                    </a:xfrm>
                    <a:prstGeom prst="rect">
                      <a:avLst/>
                    </a:prstGeom>
                    <a:noFill/>
                    <a:ln>
                      <a:noFill/>
                    </a:ln>
                  </pic:spPr>
                </pic:pic>
              </a:graphicData>
            </a:graphic>
          </wp:inline>
        </w:drawing>
      </w:r>
    </w:p>
    <w:p w14:paraId="6E93C92B">
      <w:pPr>
        <w:ind w:firstLine="420" w:firstLineChars="200"/>
      </w:pPr>
      <w:r>
        <w:rPr>
          <w:rFonts w:hint="eastAsia"/>
        </w:rPr>
        <w:t>2021年5月，举办五一讨论会。</w:t>
      </w:r>
    </w:p>
    <w:p w14:paraId="7DCEF5BD">
      <w:pPr>
        <w:ind w:firstLine="420" w:firstLineChars="200"/>
      </w:pPr>
      <w:r>
        <w:rPr>
          <w:rFonts w:hint="eastAsia"/>
        </w:rPr>
        <w:t>2021年5月，在山东大学图书馆的帮助下，共同举办“辟寰宇”世界观设计大赛，邀请来自未来局的昼温老师做点评和讲座。</w:t>
      </w:r>
    </w:p>
    <w:p w14:paraId="22B88DC6">
      <w:pPr>
        <w:ind w:firstLine="420" w:firstLineChars="200"/>
      </w:pPr>
      <w:r>
        <w:drawing>
          <wp:inline distT="0" distB="0" distL="114300" distR="114300">
            <wp:extent cx="3397885" cy="2265045"/>
            <wp:effectExtent l="0" t="0" r="63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397885" cy="2265045"/>
                    </a:xfrm>
                    <a:prstGeom prst="rect">
                      <a:avLst/>
                    </a:prstGeom>
                    <a:noFill/>
                    <a:ln>
                      <a:noFill/>
                    </a:ln>
                  </pic:spPr>
                </pic:pic>
              </a:graphicData>
            </a:graphic>
          </wp:inline>
        </w:drawing>
      </w:r>
    </w:p>
    <w:p w14:paraId="71FCD61F">
      <w:pPr>
        <w:ind w:firstLine="420" w:firstLineChars="200"/>
      </w:pPr>
    </w:p>
    <w:p w14:paraId="4E3268FF">
      <w:pPr>
        <w:ind w:firstLine="480" w:firstLineChars="200"/>
        <w:rPr>
          <w:rFonts w:hint="eastAsia"/>
          <w:b/>
          <w:bCs/>
          <w:sz w:val="24"/>
          <w:szCs w:val="28"/>
        </w:rPr>
      </w:pPr>
      <w:r>
        <w:rPr>
          <w:rFonts w:hint="eastAsia"/>
          <w:b/>
          <w:bCs/>
          <w:sz w:val="24"/>
          <w:szCs w:val="28"/>
        </w:rPr>
        <w:t>2</w:t>
      </w:r>
      <w:r>
        <w:rPr>
          <w:b/>
          <w:bCs/>
          <w:sz w:val="24"/>
          <w:szCs w:val="28"/>
        </w:rPr>
        <w:t>02</w:t>
      </w:r>
      <w:r>
        <w:rPr>
          <w:rFonts w:hint="eastAsia"/>
          <w:b/>
          <w:bCs/>
          <w:sz w:val="24"/>
          <w:szCs w:val="28"/>
          <w:lang w:val="en-US" w:eastAsia="zh-CN"/>
        </w:rPr>
        <w:t>1</w:t>
      </w:r>
      <w:r>
        <w:rPr>
          <w:rFonts w:hint="eastAsia"/>
          <w:b/>
          <w:bCs/>
          <w:sz w:val="24"/>
          <w:szCs w:val="28"/>
        </w:rPr>
        <w:t>年——202</w:t>
      </w:r>
      <w:r>
        <w:rPr>
          <w:rFonts w:hint="eastAsia"/>
          <w:b/>
          <w:bCs/>
          <w:sz w:val="24"/>
          <w:szCs w:val="28"/>
          <w:lang w:val="en-US" w:eastAsia="zh-CN"/>
        </w:rPr>
        <w:t>2</w:t>
      </w:r>
      <w:r>
        <w:rPr>
          <w:rFonts w:hint="eastAsia"/>
          <w:b/>
          <w:bCs/>
          <w:sz w:val="24"/>
          <w:szCs w:val="28"/>
        </w:rPr>
        <w:t>年</w:t>
      </w:r>
    </w:p>
    <w:p w14:paraId="068A51FC">
      <w:pPr>
        <w:ind w:firstLine="420" w:firstLineChars="200"/>
      </w:pPr>
      <w:r>
        <w:rPr>
          <w:rFonts w:hint="eastAsia"/>
        </w:rPr>
        <w:t>软件园负责人（会长）：毛鹏哲</w:t>
      </w:r>
    </w:p>
    <w:p w14:paraId="40108C6D">
      <w:pPr>
        <w:ind w:firstLine="420" w:firstLineChars="200"/>
      </w:pPr>
      <w:r>
        <w:rPr>
          <w:rFonts w:hint="eastAsia"/>
        </w:rPr>
        <w:t>中心负责人（副会长）：董雨姝</w:t>
      </w:r>
    </w:p>
    <w:p w14:paraId="61017CC2">
      <w:pPr>
        <w:ind w:firstLine="420" w:firstLineChars="200"/>
      </w:pPr>
      <w:r>
        <w:rPr>
          <w:rFonts w:hint="eastAsia"/>
        </w:rPr>
        <w:t>财务：刘小磊</w:t>
      </w:r>
    </w:p>
    <w:p w14:paraId="2559D8D7">
      <w:pPr>
        <w:ind w:firstLine="420" w:firstLineChars="200"/>
      </w:pPr>
      <w:r>
        <w:rPr>
          <w:rFonts w:hint="eastAsia"/>
        </w:rPr>
        <w:t>兴隆山负责人：陈翔</w:t>
      </w:r>
    </w:p>
    <w:p w14:paraId="65513A2D">
      <w:pPr>
        <w:ind w:firstLine="420" w:firstLineChars="200"/>
      </w:pPr>
      <w:r>
        <w:rPr>
          <w:rFonts w:hint="eastAsia"/>
        </w:rPr>
        <w:t>团支书：张琪悦</w:t>
      </w:r>
    </w:p>
    <w:p w14:paraId="2E11F470">
      <w:pPr>
        <w:ind w:firstLine="420" w:firstLineChars="200"/>
      </w:pPr>
      <w:r>
        <w:rPr>
          <w:rFonts w:hint="eastAsia"/>
        </w:rPr>
        <w:t>洪家楼负责人：李炎</w:t>
      </w:r>
    </w:p>
    <w:p w14:paraId="7DA4972C">
      <w:pPr>
        <w:ind w:firstLine="420" w:firstLineChars="200"/>
      </w:pPr>
      <w:r>
        <w:rPr>
          <w:rFonts w:hint="eastAsia"/>
        </w:rPr>
        <w:t>学术部（又名“先进科幻技术设定讨论组”）负责人：姜福铭、蔡玉城</w:t>
      </w:r>
    </w:p>
    <w:p w14:paraId="3B4C9F2D">
      <w:pPr>
        <w:ind w:firstLine="420" w:firstLineChars="200"/>
      </w:pPr>
      <w:r>
        <w:rPr>
          <w:rFonts w:hint="eastAsia"/>
        </w:rPr>
        <w:t>宣传组负责人：刘琬云、史钟如意</w:t>
      </w:r>
    </w:p>
    <w:p w14:paraId="49CCA156">
      <w:pPr>
        <w:ind w:firstLine="420" w:firstLineChars="200"/>
      </w:pPr>
      <w:r>
        <w:rPr>
          <w:rFonts w:hint="eastAsia"/>
        </w:rPr>
        <w:t>写作组负责人：李华翼</w:t>
      </w:r>
    </w:p>
    <w:p w14:paraId="1236AE9D">
      <w:pPr>
        <w:ind w:firstLine="420" w:firstLineChars="200"/>
      </w:pPr>
      <w:r>
        <w:rPr>
          <w:rFonts w:hint="eastAsia"/>
        </w:rPr>
        <w:t>外联：毛鹏哲</w:t>
      </w:r>
    </w:p>
    <w:p w14:paraId="705BC814">
      <w:pPr>
        <w:ind w:firstLine="420" w:firstLineChars="200"/>
      </w:pPr>
      <w:r>
        <w:rPr>
          <w:rFonts w:hint="eastAsia"/>
        </w:rPr>
        <w:t>特别感谢：赵福安，作为科幻圈知名人士加入科幻协会写作组指导。</w:t>
      </w:r>
    </w:p>
    <w:p w14:paraId="0E7030F1"/>
    <w:p w14:paraId="26841E53">
      <w:pPr>
        <w:ind w:firstLine="420" w:firstLineChars="200"/>
      </w:pPr>
      <w:r>
        <w:rPr>
          <w:rFonts w:hint="eastAsia"/>
        </w:rPr>
        <w:t>2021年9月，举办《星之继承者》读书会。</w:t>
      </w:r>
    </w:p>
    <w:p w14:paraId="43F409B7">
      <w:pPr>
        <w:ind w:firstLine="420" w:firstLineChars="200"/>
      </w:pPr>
      <w:r>
        <w:rPr>
          <w:rFonts w:hint="eastAsia"/>
        </w:rPr>
        <w:t>2021年10月，与山东大学学生青衿文学社、山东大学学生印记文学社共同举办“经典同赏，妙思共议”读书会。</w:t>
      </w:r>
    </w:p>
    <w:p w14:paraId="70A34421">
      <w:pPr>
        <w:ind w:firstLine="420" w:firstLineChars="200"/>
      </w:pPr>
      <w:r>
        <w:rPr>
          <w:rFonts w:hint="eastAsia"/>
        </w:rPr>
        <w:t>2021年11月，与中国农业大学科技协会知北科幻部（副会长：刘仁豪）合办书影沙龙，主题是“提升智力的尽头是美丽新世界吗”。</w:t>
      </w:r>
    </w:p>
    <w:p w14:paraId="2D9262D1">
      <w:pPr>
        <w:ind w:firstLine="420" w:firstLineChars="200"/>
      </w:pPr>
    </w:p>
    <w:p w14:paraId="2A3E1D2D">
      <w:pPr>
        <w:ind w:firstLine="480" w:firstLineChars="200"/>
        <w:rPr>
          <w:rFonts w:hint="eastAsia"/>
          <w:b/>
          <w:bCs/>
          <w:sz w:val="24"/>
          <w:szCs w:val="28"/>
        </w:rPr>
      </w:pPr>
      <w:r>
        <w:rPr>
          <w:rFonts w:hint="eastAsia"/>
          <w:b/>
          <w:bCs/>
          <w:sz w:val="24"/>
          <w:szCs w:val="28"/>
        </w:rPr>
        <w:t>2</w:t>
      </w:r>
      <w:r>
        <w:rPr>
          <w:b/>
          <w:bCs/>
          <w:sz w:val="24"/>
          <w:szCs w:val="28"/>
        </w:rPr>
        <w:t>02</w:t>
      </w:r>
      <w:r>
        <w:rPr>
          <w:rFonts w:hint="eastAsia"/>
          <w:b/>
          <w:bCs/>
          <w:sz w:val="24"/>
          <w:szCs w:val="28"/>
          <w:lang w:val="en-US" w:eastAsia="zh-CN"/>
        </w:rPr>
        <w:t>2</w:t>
      </w:r>
      <w:r>
        <w:rPr>
          <w:rFonts w:hint="eastAsia"/>
          <w:b/>
          <w:bCs/>
          <w:sz w:val="24"/>
          <w:szCs w:val="28"/>
        </w:rPr>
        <w:t>年——202</w:t>
      </w:r>
      <w:r>
        <w:rPr>
          <w:rFonts w:hint="eastAsia"/>
          <w:b/>
          <w:bCs/>
          <w:sz w:val="24"/>
          <w:szCs w:val="28"/>
          <w:lang w:val="en-US" w:eastAsia="zh-CN"/>
        </w:rPr>
        <w:t>3</w:t>
      </w:r>
      <w:r>
        <w:rPr>
          <w:rFonts w:hint="eastAsia"/>
          <w:b/>
          <w:bCs/>
          <w:sz w:val="24"/>
          <w:szCs w:val="28"/>
        </w:rPr>
        <w:t>年</w:t>
      </w:r>
    </w:p>
    <w:p w14:paraId="46B11E7F">
      <w:pPr>
        <w:ind w:firstLine="420" w:firstLineChars="200"/>
        <w:rPr>
          <w:rFonts w:hint="eastAsia" w:eastAsiaTheme="minorEastAsia"/>
          <w:lang w:val="en-US" w:eastAsia="zh-CN"/>
        </w:rPr>
      </w:pPr>
      <w:r>
        <w:rPr>
          <w:rFonts w:hint="eastAsia"/>
        </w:rPr>
        <w:t>软件园负责人（会长）：</w:t>
      </w:r>
      <w:r>
        <w:rPr>
          <w:rFonts w:hint="eastAsia"/>
          <w:lang w:val="en-US" w:eastAsia="zh-CN"/>
        </w:rPr>
        <w:t>张肇典</w:t>
      </w:r>
    </w:p>
    <w:p w14:paraId="33718FC4">
      <w:pPr>
        <w:ind w:firstLine="480" w:firstLineChars="200"/>
        <w:rPr>
          <w:rFonts w:hint="eastAsia"/>
          <w:b/>
          <w:bCs/>
          <w:sz w:val="24"/>
          <w:szCs w:val="28"/>
        </w:rPr>
      </w:pPr>
      <w:r>
        <w:rPr>
          <w:rFonts w:hint="eastAsia"/>
          <w:b/>
          <w:bCs/>
          <w:sz w:val="24"/>
          <w:szCs w:val="28"/>
        </w:rPr>
        <w:t>2</w:t>
      </w:r>
      <w:r>
        <w:rPr>
          <w:b/>
          <w:bCs/>
          <w:sz w:val="24"/>
          <w:szCs w:val="28"/>
        </w:rPr>
        <w:t>02</w:t>
      </w:r>
      <w:r>
        <w:rPr>
          <w:rFonts w:hint="eastAsia"/>
          <w:b/>
          <w:bCs/>
          <w:sz w:val="24"/>
          <w:szCs w:val="28"/>
          <w:lang w:val="en-US" w:eastAsia="zh-CN"/>
        </w:rPr>
        <w:t>3</w:t>
      </w:r>
      <w:r>
        <w:rPr>
          <w:rFonts w:hint="eastAsia"/>
          <w:b/>
          <w:bCs/>
          <w:sz w:val="24"/>
          <w:szCs w:val="28"/>
        </w:rPr>
        <w:t>年——202</w:t>
      </w:r>
      <w:r>
        <w:rPr>
          <w:rFonts w:hint="eastAsia"/>
          <w:b/>
          <w:bCs/>
          <w:sz w:val="24"/>
          <w:szCs w:val="28"/>
          <w:lang w:val="en-US" w:eastAsia="zh-CN"/>
        </w:rPr>
        <w:t>4</w:t>
      </w:r>
      <w:r>
        <w:rPr>
          <w:rFonts w:hint="eastAsia"/>
          <w:b/>
          <w:bCs/>
          <w:sz w:val="24"/>
          <w:szCs w:val="28"/>
        </w:rPr>
        <w:t>年</w:t>
      </w:r>
    </w:p>
    <w:p w14:paraId="7B652FAA">
      <w:pPr>
        <w:ind w:firstLine="420" w:firstLineChars="200"/>
        <w:rPr>
          <w:rFonts w:hint="eastAsia"/>
          <w:lang w:val="en-US" w:eastAsia="zh-CN"/>
        </w:rPr>
      </w:pPr>
      <w:r>
        <w:rPr>
          <w:rFonts w:hint="eastAsia"/>
          <w:lang w:val="en-US" w:eastAsia="zh-CN"/>
        </w:rPr>
        <w:t>兴隆山</w:t>
      </w:r>
      <w:r>
        <w:rPr>
          <w:rFonts w:hint="eastAsia"/>
        </w:rPr>
        <w:t>负责人（会长）：</w:t>
      </w:r>
      <w:r>
        <w:rPr>
          <w:rFonts w:hint="eastAsia"/>
          <w:lang w:val="en-US" w:eastAsia="zh-CN"/>
        </w:rPr>
        <w:t>李司煜</w:t>
      </w:r>
    </w:p>
    <w:p w14:paraId="314543F3">
      <w:pPr>
        <w:ind w:firstLine="420" w:firstLineChars="200"/>
        <w:rPr>
          <w:rFonts w:hint="eastAsia" w:eastAsiaTheme="minorEastAsia"/>
          <w:lang w:val="en-US" w:eastAsia="zh-CN"/>
        </w:rPr>
      </w:pPr>
      <w:r>
        <w:rPr>
          <w:rFonts w:hint="eastAsia"/>
        </w:rPr>
        <w:t>财务：</w:t>
      </w:r>
      <w:r>
        <w:rPr>
          <w:rFonts w:hint="eastAsia"/>
          <w:lang w:val="en-US" w:eastAsia="zh-CN"/>
        </w:rPr>
        <w:t>陈金玉</w:t>
      </w:r>
    </w:p>
    <w:p w14:paraId="3972EE03">
      <w:pPr>
        <w:ind w:firstLine="420" w:firstLineChars="200"/>
        <w:rPr>
          <w:rFonts w:hint="default"/>
          <w:lang w:val="en-US" w:eastAsia="zh-CN"/>
        </w:rPr>
      </w:pPr>
      <w:r>
        <w:rPr>
          <w:rFonts w:hint="eastAsia"/>
          <w:lang w:val="en-US" w:eastAsia="zh-CN"/>
        </w:rPr>
        <w:t>中心</w:t>
      </w:r>
      <w:r>
        <w:rPr>
          <w:rFonts w:hint="eastAsia"/>
        </w:rPr>
        <w:t>负责人：</w:t>
      </w:r>
      <w:r>
        <w:rPr>
          <w:rFonts w:hint="eastAsia"/>
          <w:lang w:val="en-US" w:eastAsia="zh-CN"/>
        </w:rPr>
        <w:t>张肇典</w:t>
      </w:r>
    </w:p>
    <w:p w14:paraId="3D99CD55">
      <w:pPr>
        <w:keepNext w:val="0"/>
        <w:keepLines w:val="0"/>
        <w:widowControl/>
        <w:suppressLineNumbers w:val="0"/>
        <w:jc w:val="left"/>
      </w:pPr>
    </w:p>
    <w:p w14:paraId="5A819603">
      <w:pPr>
        <w:ind w:firstLine="480" w:firstLineChars="200"/>
        <w:rPr>
          <w:rFonts w:hint="eastAsia"/>
          <w:b/>
          <w:bCs/>
          <w:sz w:val="24"/>
          <w:szCs w:val="28"/>
        </w:rPr>
      </w:pPr>
      <w:r>
        <w:rPr>
          <w:rFonts w:hint="eastAsia"/>
          <w:b/>
          <w:bCs/>
          <w:sz w:val="24"/>
          <w:szCs w:val="28"/>
        </w:rPr>
        <w:t>2</w:t>
      </w:r>
      <w:r>
        <w:rPr>
          <w:b/>
          <w:bCs/>
          <w:sz w:val="24"/>
          <w:szCs w:val="28"/>
        </w:rPr>
        <w:t>02</w:t>
      </w:r>
      <w:r>
        <w:rPr>
          <w:rFonts w:hint="eastAsia"/>
          <w:b/>
          <w:bCs/>
          <w:sz w:val="24"/>
          <w:szCs w:val="28"/>
          <w:lang w:val="en-US" w:eastAsia="zh-CN"/>
        </w:rPr>
        <w:t>4</w:t>
      </w:r>
      <w:r>
        <w:rPr>
          <w:rFonts w:hint="eastAsia"/>
          <w:b/>
          <w:bCs/>
          <w:sz w:val="24"/>
          <w:szCs w:val="28"/>
        </w:rPr>
        <w:t>年——202</w:t>
      </w:r>
      <w:r>
        <w:rPr>
          <w:rFonts w:hint="eastAsia"/>
          <w:b/>
          <w:bCs/>
          <w:sz w:val="24"/>
          <w:szCs w:val="28"/>
          <w:lang w:val="en-US" w:eastAsia="zh-CN"/>
        </w:rPr>
        <w:t>5</w:t>
      </w:r>
      <w:r>
        <w:rPr>
          <w:rFonts w:hint="eastAsia"/>
          <w:b/>
          <w:bCs/>
          <w:sz w:val="24"/>
          <w:szCs w:val="28"/>
        </w:rPr>
        <w:t>年</w:t>
      </w:r>
    </w:p>
    <w:p w14:paraId="21642C47">
      <w:pPr>
        <w:ind w:firstLine="420" w:firstLineChars="200"/>
        <w:rPr>
          <w:rFonts w:hint="eastAsia"/>
          <w:lang w:val="en-US" w:eastAsia="zh-CN"/>
        </w:rPr>
      </w:pPr>
      <w:r>
        <w:rPr>
          <w:rFonts w:hint="eastAsia"/>
        </w:rPr>
        <w:t>会长：</w:t>
      </w:r>
      <w:r>
        <w:rPr>
          <w:rFonts w:hint="eastAsia"/>
          <w:lang w:val="en-US" w:eastAsia="zh-CN"/>
        </w:rPr>
        <w:t>李司煜</w:t>
      </w:r>
    </w:p>
    <w:p w14:paraId="0D9C9F05">
      <w:pPr>
        <w:ind w:firstLine="420" w:firstLineChars="200"/>
        <w:rPr>
          <w:rFonts w:hint="eastAsia" w:eastAsiaTheme="minorEastAsia"/>
          <w:lang w:val="en-US" w:eastAsia="zh-CN"/>
        </w:rPr>
      </w:pPr>
      <w:r>
        <w:rPr>
          <w:rFonts w:hint="eastAsia"/>
        </w:rPr>
        <w:t>财务：</w:t>
      </w:r>
      <w:r>
        <w:rPr>
          <w:rFonts w:hint="eastAsia"/>
          <w:lang w:val="en-US" w:eastAsia="zh-CN"/>
        </w:rPr>
        <w:t>陈金玉</w:t>
      </w:r>
    </w:p>
    <w:p w14:paraId="37424925">
      <w:pPr>
        <w:ind w:firstLine="420" w:firstLineChars="200"/>
        <w:rPr>
          <w:rFonts w:hint="default" w:eastAsiaTheme="minorEastAsia"/>
          <w:lang w:val="en-US" w:eastAsia="zh-CN"/>
        </w:rPr>
      </w:pPr>
      <w:r>
        <w:rPr>
          <w:rFonts w:hint="default" w:eastAsiaTheme="minorEastAsia"/>
          <w:lang w:val="en-US" w:eastAsia="zh-CN"/>
        </w:rPr>
        <w:t>中心负责人：黄阳金</w:t>
      </w:r>
    </w:p>
    <w:p w14:paraId="0BD68105">
      <w:pPr>
        <w:ind w:firstLine="420" w:firstLineChars="200"/>
        <w:rPr>
          <w:rFonts w:hint="default" w:eastAsiaTheme="minorEastAsia"/>
          <w:lang w:val="en-US" w:eastAsia="zh-CN"/>
        </w:rPr>
      </w:pPr>
      <w:r>
        <w:rPr>
          <w:rFonts w:hint="default" w:eastAsiaTheme="minorEastAsia"/>
          <w:lang w:val="en-US" w:eastAsia="zh-CN"/>
        </w:rPr>
        <w:t>中心负责人：杨羽霄</w:t>
      </w:r>
    </w:p>
    <w:p w14:paraId="183A43B9">
      <w:pPr>
        <w:ind w:firstLine="420" w:firstLineChars="200"/>
        <w:rPr>
          <w:rFonts w:hint="default" w:eastAsiaTheme="minorEastAsia"/>
          <w:lang w:val="en-US" w:eastAsia="zh-CN"/>
        </w:rPr>
      </w:pPr>
      <w:r>
        <w:rPr>
          <w:rFonts w:hint="default" w:eastAsiaTheme="minorEastAsia"/>
          <w:lang w:val="en-US" w:eastAsia="zh-CN"/>
        </w:rPr>
        <w:t>兴隆山负责人：王炳麟</w:t>
      </w:r>
    </w:p>
    <w:p w14:paraId="7834EF27">
      <w:pPr>
        <w:ind w:firstLine="420" w:firstLineChars="200"/>
        <w:rPr>
          <w:rFonts w:hint="default" w:eastAsiaTheme="minorEastAsia"/>
          <w:lang w:val="en-US" w:eastAsia="zh-CN"/>
        </w:rPr>
      </w:pPr>
    </w:p>
    <w:p w14:paraId="2D0D29B8">
      <w:pPr>
        <w:ind w:firstLine="420" w:firstLineChars="200"/>
        <w:rPr>
          <w:rFonts w:hint="default" w:eastAsiaTheme="minorEastAsia"/>
          <w:lang w:val="en-US" w:eastAsia="zh-CN"/>
        </w:rPr>
      </w:pPr>
      <w:r>
        <w:rPr>
          <w:rFonts w:hint="default" w:eastAsiaTheme="minorEastAsia"/>
          <w:lang w:val="en-US" w:eastAsia="zh-CN"/>
        </w:rPr>
        <w:t>2024年12月，协办第一届星海邀约征文，决定固定为寒假档征文</w:t>
      </w:r>
      <w:r>
        <w:rPr>
          <w:rFonts w:hint="eastAsia"/>
          <w:lang w:val="en-US" w:eastAsia="zh-CN"/>
        </w:rPr>
        <w:t>、</w:t>
      </w:r>
    </w:p>
    <w:p w14:paraId="2DD62E45">
      <w:pPr>
        <w:ind w:firstLine="420" w:firstLineChars="200"/>
        <w:rPr>
          <w:rFonts w:hint="default" w:eastAsiaTheme="minorEastAsia"/>
          <w:lang w:val="en-US" w:eastAsia="zh-CN"/>
        </w:rPr>
      </w:pPr>
      <w:r>
        <w:rPr>
          <w:rFonts w:hint="default" w:eastAsiaTheme="minorEastAsia"/>
          <w:lang w:val="en-US" w:eastAsia="zh-CN"/>
        </w:rPr>
        <w:drawing>
          <wp:inline distT="0" distB="0" distL="114300" distR="114300">
            <wp:extent cx="2234565" cy="3346450"/>
            <wp:effectExtent l="0" t="0" r="5715" b="635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9"/>
                    <a:stretch>
                      <a:fillRect/>
                    </a:stretch>
                  </pic:blipFill>
                  <pic:spPr>
                    <a:xfrm>
                      <a:off x="0" y="0"/>
                      <a:ext cx="2234565" cy="3346450"/>
                    </a:xfrm>
                    <a:prstGeom prst="rect">
                      <a:avLst/>
                    </a:prstGeom>
                    <a:noFill/>
                    <a:ln w="9525">
                      <a:noFill/>
                    </a:ln>
                  </pic:spPr>
                </pic:pic>
              </a:graphicData>
            </a:graphic>
          </wp:inline>
        </w:drawing>
      </w:r>
    </w:p>
    <w:p w14:paraId="2275748C">
      <w:pPr>
        <w:keepNext w:val="0"/>
        <w:keepLines w:val="0"/>
        <w:widowControl/>
        <w:suppressLineNumbers w:val="0"/>
        <w:jc w:val="left"/>
        <w:rPr>
          <w:rFonts w:hint="default"/>
          <w:lang w:val="en-US" w:eastAsia="zh-CN"/>
        </w:rPr>
      </w:pPr>
      <w:r>
        <w:rPr>
          <w:rFonts w:hint="eastAsia"/>
        </w:rPr>
        <w:t>202</w:t>
      </w:r>
      <w:r>
        <w:rPr>
          <w:rFonts w:hint="eastAsia"/>
          <w:lang w:val="en-US" w:eastAsia="zh-CN"/>
        </w:rPr>
        <w:t>5</w:t>
      </w:r>
      <w:r>
        <w:rPr>
          <w:rFonts w:hint="eastAsia"/>
        </w:rPr>
        <w:t>年</w:t>
      </w:r>
      <w:r>
        <w:rPr>
          <w:rFonts w:hint="eastAsia"/>
          <w:lang w:val="en-US" w:eastAsia="zh-CN"/>
        </w:rPr>
        <w:t>7</w:t>
      </w:r>
      <w:r>
        <w:rPr>
          <w:rFonts w:hint="eastAsia"/>
        </w:rPr>
        <w:t>月，</w:t>
      </w:r>
      <w:r>
        <w:rPr>
          <w:rFonts w:hint="eastAsia"/>
          <w:lang w:val="en-US" w:eastAsia="zh-CN"/>
        </w:rPr>
        <w:t>与山财、山建、泰科、青影等幻协举办月曜杯第二届月曜杯科幻征文比赛。</w:t>
      </w:r>
    </w:p>
    <w:p w14:paraId="30CF331B">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1100455" cy="1556385"/>
            <wp:effectExtent l="0" t="0" r="12065" b="0"/>
            <wp:docPr id="12" name="图片 12" descr="蚀刻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蚀刻章"/>
                    <pic:cNvPicPr>
                      <a:picLocks noChangeAspect="1"/>
                    </pic:cNvPicPr>
                  </pic:nvPicPr>
                  <pic:blipFill>
                    <a:blip r:embed="rId20"/>
                    <a:stretch>
                      <a:fillRect/>
                    </a:stretch>
                  </pic:blipFill>
                  <pic:spPr>
                    <a:xfrm>
                      <a:off x="0" y="0"/>
                      <a:ext cx="1100455" cy="1556385"/>
                    </a:xfrm>
                    <a:prstGeom prst="rect">
                      <a:avLst/>
                    </a:prstGeom>
                  </pic:spPr>
                </pic:pic>
              </a:graphicData>
            </a:graphic>
          </wp:inline>
        </w:drawing>
      </w:r>
      <w:r>
        <w:rPr>
          <w:rFonts w:ascii="宋体" w:hAnsi="宋体" w:eastAsia="宋体" w:cs="宋体"/>
          <w:kern w:val="0"/>
          <w:sz w:val="24"/>
          <w:szCs w:val="24"/>
          <w:lang w:val="en-US" w:eastAsia="zh-CN" w:bidi="ar"/>
        </w:rPr>
        <w:drawing>
          <wp:inline distT="0" distB="0" distL="114300" distR="114300">
            <wp:extent cx="1720215" cy="2432685"/>
            <wp:effectExtent l="0" t="0" r="1905" b="5715"/>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21"/>
                    <a:stretch>
                      <a:fillRect/>
                    </a:stretch>
                  </pic:blipFill>
                  <pic:spPr>
                    <a:xfrm>
                      <a:off x="0" y="0"/>
                      <a:ext cx="1720215" cy="2432685"/>
                    </a:xfrm>
                    <a:prstGeom prst="rect">
                      <a:avLst/>
                    </a:prstGeom>
                    <a:noFill/>
                    <a:ln w="9525">
                      <a:noFill/>
                    </a:ln>
                  </pic:spPr>
                </pic:pic>
              </a:graphicData>
            </a:graphic>
          </wp:inline>
        </w:drawing>
      </w:r>
    </w:p>
    <w:p w14:paraId="74612191">
      <w:pPr>
        <w:pStyle w:val="2"/>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月曜杯徽章以及海报</w:t>
      </w:r>
    </w:p>
    <w:p w14:paraId="64021101">
      <w:pPr>
        <w:keepNext w:val="0"/>
        <w:keepLines w:val="0"/>
        <w:widowControl/>
        <w:suppressLineNumbers w:val="0"/>
        <w:jc w:val="left"/>
        <w:rPr>
          <w:rFonts w:hint="default" w:ascii="宋体" w:hAnsi="宋体" w:eastAsia="宋体" w:cs="宋体"/>
          <w:kern w:val="0"/>
          <w:sz w:val="24"/>
          <w:szCs w:val="24"/>
          <w:lang w:val="en-US" w:eastAsia="zh-CN" w:bidi="ar"/>
        </w:rPr>
      </w:pPr>
    </w:p>
    <w:p w14:paraId="7AAB8BC9">
      <w:pPr>
        <w:pStyle w:val="2"/>
        <w:keepNext w:val="0"/>
        <w:keepLines w:val="0"/>
        <w:widowControl/>
        <w:suppressLineNumbers w:val="0"/>
        <w:jc w:val="left"/>
        <w:rPr>
          <w:rFonts w:hint="default" w:eastAsia="黑体"/>
          <w:lang w:val="en-US" w:eastAsia="zh-CN"/>
        </w:rPr>
      </w:pPr>
      <w:r>
        <w:rPr>
          <w:rFonts w:hint="default" w:eastAsia="黑体"/>
          <w:lang w:val="en-US" w:eastAsia="zh-CN"/>
        </w:rPr>
        <w:drawing>
          <wp:inline distT="0" distB="0" distL="114300" distR="114300">
            <wp:extent cx="2658745" cy="3547110"/>
            <wp:effectExtent l="0" t="0" r="8255" b="3810"/>
            <wp:docPr id="25" name="图片 25" descr="753ce113e665338313562ca13a60d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53ce113e665338313562ca13a60dd80"/>
                    <pic:cNvPicPr>
                      <a:picLocks noChangeAspect="1"/>
                    </pic:cNvPicPr>
                  </pic:nvPicPr>
                  <pic:blipFill>
                    <a:blip r:embed="rId22"/>
                    <a:stretch>
                      <a:fillRect/>
                    </a:stretch>
                  </pic:blipFill>
                  <pic:spPr>
                    <a:xfrm>
                      <a:off x="0" y="0"/>
                      <a:ext cx="2658745" cy="3547110"/>
                    </a:xfrm>
                    <a:prstGeom prst="rect">
                      <a:avLst/>
                    </a:prstGeom>
                  </pic:spPr>
                </pic:pic>
              </a:graphicData>
            </a:graphic>
          </wp:inline>
        </w:drawing>
      </w:r>
    </w:p>
    <w:p w14:paraId="05BBC735">
      <w:pPr>
        <w:pStyle w:val="2"/>
        <w:rPr>
          <w:rFonts w:hint="default"/>
          <w:lang w:val="en-US" w:eastAsia="zh-CN"/>
        </w:rPr>
      </w:pPr>
      <w:r>
        <w:rPr>
          <w:rFonts w:hint="eastAsia"/>
          <w:lang w:val="en-US" w:eastAsia="zh-CN"/>
        </w:rPr>
        <w:t>在泰山科技学院举办的颁奖典礼</w:t>
      </w:r>
    </w:p>
    <w:p w14:paraId="1DAB91EB">
      <w:pPr>
        <w:ind w:firstLine="480" w:firstLineChars="200"/>
        <w:rPr>
          <w:rFonts w:hint="eastAsia"/>
          <w:b/>
          <w:bCs/>
          <w:sz w:val="24"/>
          <w:szCs w:val="28"/>
          <w:lang w:val="en-US" w:eastAsia="zh-CN"/>
        </w:rPr>
      </w:pPr>
      <w:r>
        <w:rPr>
          <w:rFonts w:hint="eastAsia"/>
          <w:b/>
          <w:bCs/>
          <w:sz w:val="24"/>
          <w:szCs w:val="28"/>
          <w:lang w:val="en-US" w:eastAsia="zh-CN"/>
        </w:rPr>
        <w:t>2025年——2026年</w:t>
      </w:r>
    </w:p>
    <w:p w14:paraId="3596C269">
      <w:pPr>
        <w:ind w:firstLine="420" w:firstLineChars="200"/>
        <w:rPr>
          <w:rFonts w:hint="default"/>
          <w:lang w:val="en-US" w:eastAsia="zh-CN"/>
        </w:rPr>
      </w:pPr>
      <w:r>
        <w:rPr>
          <w:rFonts w:hint="default"/>
          <w:lang w:val="en-US" w:eastAsia="zh-CN"/>
        </w:rPr>
        <w:t>会长</w:t>
      </w:r>
      <w:r>
        <w:rPr>
          <w:rFonts w:hint="eastAsia"/>
          <w:lang w:val="en-US" w:eastAsia="zh-CN"/>
        </w:rPr>
        <w:t>：</w:t>
      </w:r>
      <w:r>
        <w:rPr>
          <w:rFonts w:hint="default"/>
          <w:lang w:val="en-US" w:eastAsia="zh-CN"/>
        </w:rPr>
        <w:t>黄可其</w:t>
      </w:r>
    </w:p>
    <w:p w14:paraId="13D934ED">
      <w:pPr>
        <w:ind w:firstLine="420" w:firstLineChars="200"/>
        <w:rPr>
          <w:rFonts w:hint="default"/>
          <w:lang w:val="en-US" w:eastAsia="zh-CN"/>
        </w:rPr>
      </w:pPr>
      <w:r>
        <w:rPr>
          <w:rFonts w:hint="default"/>
          <w:lang w:val="en-US" w:eastAsia="zh-CN"/>
        </w:rPr>
        <w:t>副会长</w:t>
      </w:r>
      <w:r>
        <w:rPr>
          <w:rFonts w:hint="eastAsia"/>
          <w:lang w:val="en-US" w:eastAsia="zh-CN"/>
        </w:rPr>
        <w:t>：</w:t>
      </w:r>
      <w:r>
        <w:rPr>
          <w:rFonts w:hint="default"/>
          <w:lang w:val="en-US" w:eastAsia="zh-CN"/>
        </w:rPr>
        <w:t xml:space="preserve">李司煜 </w:t>
      </w:r>
    </w:p>
    <w:p w14:paraId="2C9B458C">
      <w:pPr>
        <w:ind w:firstLine="420" w:firstLineChars="200"/>
        <w:rPr>
          <w:rFonts w:hint="default"/>
          <w:lang w:val="en-US" w:eastAsia="zh-CN"/>
        </w:rPr>
      </w:pPr>
      <w:r>
        <w:rPr>
          <w:rFonts w:hint="default"/>
          <w:lang w:val="en-US" w:eastAsia="zh-CN"/>
        </w:rPr>
        <w:t>团支书</w:t>
      </w:r>
      <w:r>
        <w:rPr>
          <w:rFonts w:hint="eastAsia"/>
          <w:lang w:val="en-US" w:eastAsia="zh-CN"/>
        </w:rPr>
        <w:t>：</w:t>
      </w:r>
      <w:r>
        <w:rPr>
          <w:rFonts w:hint="default"/>
          <w:lang w:val="en-US" w:eastAsia="zh-CN"/>
        </w:rPr>
        <w:t>陈金玉</w:t>
      </w:r>
    </w:p>
    <w:p w14:paraId="162C3B03">
      <w:pPr>
        <w:ind w:firstLine="420" w:firstLineChars="200"/>
        <w:rPr>
          <w:rFonts w:hint="default"/>
          <w:lang w:val="en-US" w:eastAsia="zh-CN"/>
        </w:rPr>
      </w:pPr>
      <w:r>
        <w:rPr>
          <w:rFonts w:hint="default"/>
          <w:lang w:val="en-US" w:eastAsia="zh-CN"/>
        </w:rPr>
        <w:t>财务负责人</w:t>
      </w:r>
      <w:r>
        <w:rPr>
          <w:rFonts w:hint="eastAsia"/>
          <w:lang w:val="en-US" w:eastAsia="zh-CN"/>
        </w:rPr>
        <w:t>：</w:t>
      </w:r>
      <w:r>
        <w:rPr>
          <w:rFonts w:hint="default"/>
          <w:lang w:val="en-US" w:eastAsia="zh-CN"/>
        </w:rPr>
        <w:t>王何子健</w:t>
      </w:r>
    </w:p>
    <w:p w14:paraId="25F1FC2F">
      <w:pPr>
        <w:ind w:firstLine="420" w:firstLineChars="200"/>
        <w:rPr>
          <w:rFonts w:hint="default"/>
          <w:lang w:val="en-US" w:eastAsia="zh-CN"/>
        </w:rPr>
      </w:pPr>
      <w:r>
        <w:rPr>
          <w:rFonts w:hint="default"/>
          <w:lang w:val="en-US" w:eastAsia="zh-CN"/>
        </w:rPr>
        <w:t>兴隆山校区负责人</w:t>
      </w:r>
      <w:r>
        <w:rPr>
          <w:rFonts w:hint="eastAsia"/>
          <w:lang w:val="en-US" w:eastAsia="zh-CN"/>
        </w:rPr>
        <w:t>：</w:t>
      </w:r>
      <w:r>
        <w:rPr>
          <w:rFonts w:hint="default"/>
          <w:lang w:val="en-US" w:eastAsia="zh-CN"/>
        </w:rPr>
        <w:t>王炳麟</w:t>
      </w:r>
    </w:p>
    <w:p w14:paraId="5660AE3A">
      <w:pPr>
        <w:ind w:firstLine="420" w:firstLineChars="200"/>
        <w:rPr>
          <w:rFonts w:hint="default"/>
          <w:lang w:val="en-US" w:eastAsia="zh-CN"/>
        </w:rPr>
      </w:pPr>
      <w:r>
        <w:rPr>
          <w:rFonts w:hint="default"/>
          <w:lang w:val="en-US" w:eastAsia="zh-CN"/>
        </w:rPr>
        <w:t>宣传负责人</w:t>
      </w:r>
      <w:r>
        <w:rPr>
          <w:rFonts w:hint="eastAsia"/>
          <w:lang w:val="en-US" w:eastAsia="zh-CN"/>
        </w:rPr>
        <w:t>：</w:t>
      </w:r>
      <w:r>
        <w:rPr>
          <w:rFonts w:hint="default"/>
          <w:lang w:val="en-US" w:eastAsia="zh-CN"/>
        </w:rPr>
        <w:t>袁琦</w:t>
      </w:r>
    </w:p>
    <w:p w14:paraId="4231B2C0">
      <w:pPr>
        <w:ind w:firstLine="420" w:firstLineChars="200"/>
        <w:rPr>
          <w:rFonts w:hint="default"/>
          <w:lang w:val="en-US" w:eastAsia="zh-CN"/>
        </w:rPr>
      </w:pPr>
      <w:r>
        <w:rPr>
          <w:rFonts w:hint="default"/>
          <w:lang w:val="en-US" w:eastAsia="zh-CN"/>
        </w:rPr>
        <w:t>宣传负责人</w:t>
      </w:r>
      <w:r>
        <w:rPr>
          <w:rFonts w:hint="eastAsia"/>
          <w:lang w:val="en-US" w:eastAsia="zh-CN"/>
        </w:rPr>
        <w:t>：</w:t>
      </w:r>
      <w:r>
        <w:rPr>
          <w:rFonts w:hint="default"/>
          <w:lang w:val="en-US" w:eastAsia="zh-CN"/>
        </w:rPr>
        <w:t>于笑涵</w:t>
      </w:r>
    </w:p>
    <w:p w14:paraId="39860F54">
      <w:pPr>
        <w:ind w:firstLine="420" w:firstLineChars="200"/>
        <w:rPr>
          <w:rFonts w:hint="default"/>
          <w:lang w:val="en-US" w:eastAsia="zh-CN"/>
        </w:rPr>
      </w:pPr>
      <w:r>
        <w:rPr>
          <w:rFonts w:hint="default"/>
          <w:lang w:val="en-US" w:eastAsia="zh-CN"/>
        </w:rPr>
        <w:t>外联负责人</w:t>
      </w:r>
      <w:r>
        <w:rPr>
          <w:rFonts w:hint="eastAsia"/>
          <w:lang w:val="en-US" w:eastAsia="zh-CN"/>
        </w:rPr>
        <w:t>：</w:t>
      </w:r>
      <w:r>
        <w:rPr>
          <w:rFonts w:hint="default"/>
          <w:lang w:val="en-US" w:eastAsia="zh-CN"/>
        </w:rPr>
        <w:t>蒋晓希</w:t>
      </w:r>
    </w:p>
    <w:p w14:paraId="73A78747">
      <w:pPr>
        <w:ind w:firstLine="420" w:firstLineChars="200"/>
        <w:rPr>
          <w:rFonts w:hint="default"/>
          <w:lang w:val="en-US" w:eastAsia="zh-CN"/>
        </w:rPr>
      </w:pPr>
      <w:r>
        <w:rPr>
          <w:rFonts w:hint="default"/>
          <w:lang w:val="en-US" w:eastAsia="zh-CN"/>
        </w:rPr>
        <w:t>中心负责人</w:t>
      </w:r>
      <w:r>
        <w:rPr>
          <w:rFonts w:hint="eastAsia"/>
          <w:lang w:val="en-US" w:eastAsia="zh-CN"/>
        </w:rPr>
        <w:t>：</w:t>
      </w:r>
      <w:r>
        <w:rPr>
          <w:rFonts w:hint="default"/>
          <w:lang w:val="en-US" w:eastAsia="zh-CN"/>
        </w:rPr>
        <w:t>黄阳金</w:t>
      </w:r>
    </w:p>
    <w:p w14:paraId="3C79376B">
      <w:pPr>
        <w:ind w:firstLine="420" w:firstLineChars="200"/>
        <w:rPr>
          <w:rFonts w:hint="default"/>
          <w:lang w:val="en-US" w:eastAsia="zh-CN"/>
        </w:rPr>
      </w:pPr>
      <w:r>
        <w:rPr>
          <w:rFonts w:hint="default"/>
          <w:lang w:val="en-US" w:eastAsia="zh-CN"/>
        </w:rPr>
        <w:t>中心负责人</w:t>
      </w:r>
      <w:r>
        <w:rPr>
          <w:rFonts w:hint="eastAsia"/>
          <w:lang w:val="en-US" w:eastAsia="zh-CN"/>
        </w:rPr>
        <w:t>：</w:t>
      </w:r>
      <w:r>
        <w:rPr>
          <w:rFonts w:hint="default"/>
          <w:lang w:val="en-US" w:eastAsia="zh-CN"/>
        </w:rPr>
        <w:t>杨羽霄</w:t>
      </w:r>
    </w:p>
    <w:p w14:paraId="02A9D7B4">
      <w:pPr>
        <w:ind w:firstLine="420" w:firstLineChars="200"/>
        <w:rPr>
          <w:rFonts w:hint="default"/>
          <w:lang w:val="en-US" w:eastAsia="zh-CN"/>
        </w:rPr>
      </w:pPr>
    </w:p>
    <w:p w14:paraId="1E888CCC">
      <w:pPr>
        <w:ind w:firstLine="420" w:firstLineChars="200"/>
        <w:rPr>
          <w:rFonts w:hint="default"/>
          <w:lang w:val="en-US" w:eastAsia="zh-CN"/>
        </w:rPr>
      </w:pPr>
      <w:r>
        <w:rPr>
          <w:rFonts w:hint="eastAsia"/>
          <w:lang w:val="en-US" w:eastAsia="zh-CN"/>
        </w:rPr>
        <w:t>2025年4月，协办第二届星海邀约征文</w:t>
      </w:r>
    </w:p>
    <w:p w14:paraId="2A329532">
      <w:pPr>
        <w:ind w:firstLine="420" w:firstLineChars="200"/>
        <w:rPr>
          <w:rFonts w:hint="default"/>
          <w:lang w:val="en-US" w:eastAsia="zh-CN"/>
        </w:rPr>
      </w:pPr>
      <w:r>
        <w:rPr>
          <w:rFonts w:hint="default"/>
          <w:lang w:val="en-US" w:eastAsia="zh-CN"/>
        </w:rPr>
        <w:drawing>
          <wp:inline distT="0" distB="0" distL="114300" distR="114300">
            <wp:extent cx="2193290" cy="3900805"/>
            <wp:effectExtent l="0" t="0" r="1270" b="635"/>
            <wp:docPr id="26" name="图片 26" descr="b308716c3bb191c56732c0e02f741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308716c3bb191c56732c0e02f741dd5"/>
                    <pic:cNvPicPr>
                      <a:picLocks noChangeAspect="1"/>
                    </pic:cNvPicPr>
                  </pic:nvPicPr>
                  <pic:blipFill>
                    <a:blip r:embed="rId23"/>
                    <a:stretch>
                      <a:fillRect/>
                    </a:stretch>
                  </pic:blipFill>
                  <pic:spPr>
                    <a:xfrm>
                      <a:off x="0" y="0"/>
                      <a:ext cx="2193290" cy="3900805"/>
                    </a:xfrm>
                    <a:prstGeom prst="rect">
                      <a:avLst/>
                    </a:prstGeom>
                  </pic:spPr>
                </pic:pic>
              </a:graphicData>
            </a:graphic>
          </wp:inline>
        </w:drawing>
      </w:r>
    </w:p>
    <w:p w14:paraId="1F164615">
      <w:pPr>
        <w:ind w:firstLine="420" w:firstLineChars="200"/>
        <w:rPr>
          <w:rFonts w:hint="eastAsia"/>
          <w:lang w:val="en-US" w:eastAsia="zh-CN"/>
        </w:rPr>
      </w:pPr>
    </w:p>
    <w:p w14:paraId="3C74B9E4">
      <w:pPr>
        <w:ind w:firstLine="420" w:firstLineChars="200"/>
        <w:rPr>
          <w:rFonts w:hint="default"/>
          <w:lang w:val="en-US" w:eastAsia="zh-CN"/>
        </w:rPr>
      </w:pPr>
      <w:r>
        <w:rPr>
          <w:rFonts w:hint="eastAsia"/>
          <w:lang w:val="en-US" w:eastAsia="zh-CN"/>
        </w:rPr>
        <w:t>2025年10月，在中心和兴隆山举办的两场迎新观影会，观看电影《献给阿尔吉侬的花束》</w:t>
      </w:r>
    </w:p>
    <w:p w14:paraId="3E44AF10">
      <w:pPr>
        <w:ind w:firstLine="420" w:firstLineChars="200"/>
        <w:rPr>
          <w:rFonts w:hint="default"/>
          <w:lang w:val="en-US" w:eastAsia="zh-CN"/>
        </w:rPr>
      </w:pPr>
      <w:r>
        <w:rPr>
          <w:rFonts w:hint="default"/>
          <w:lang w:val="en-US" w:eastAsia="zh-CN"/>
        </w:rPr>
        <w:drawing>
          <wp:inline distT="0" distB="0" distL="114300" distR="114300">
            <wp:extent cx="2388235" cy="2025650"/>
            <wp:effectExtent l="0" t="0" r="4445" b="1270"/>
            <wp:docPr id="22" name="图片 22"/>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4"/>
                  </pic:blipFill>
                  <pic:spPr>
                    <a:xfrm>
                      <a:off x="0" y="0"/>
                      <a:ext cx="2388235" cy="2025650"/>
                    </a:xfrm>
                    <a:prstGeom prst="rect">
                      <a:avLst/>
                    </a:prstGeom>
                  </pic:spPr>
                </pic:pic>
              </a:graphicData>
            </a:graphic>
          </wp:inline>
        </w:drawing>
      </w:r>
      <w:r>
        <w:rPr>
          <w:rFonts w:hint="default"/>
          <w:lang w:val="en-US" w:eastAsia="zh-CN"/>
        </w:rPr>
        <w:drawing>
          <wp:inline distT="0" distB="0" distL="114300" distR="114300">
            <wp:extent cx="2305050" cy="1960245"/>
            <wp:effectExtent l="0" t="0" r="11430" b="5715"/>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5"/>
                  </pic:blipFill>
                  <pic:spPr>
                    <a:xfrm>
                      <a:off x="0" y="0"/>
                      <a:ext cx="2305050" cy="1960245"/>
                    </a:xfrm>
                    <a:prstGeom prst="rect">
                      <a:avLst/>
                    </a:prstGeom>
                  </pic:spPr>
                </pic:pic>
              </a:graphicData>
            </a:graphic>
          </wp:inline>
        </w:drawing>
      </w:r>
    </w:p>
    <w:p w14:paraId="4D70A8AF">
      <w:pPr>
        <w:ind w:firstLine="420" w:firstLineChars="200"/>
        <w:rPr>
          <w:rFonts w:hint="default"/>
          <w:lang w:val="en-US" w:eastAsia="zh-CN"/>
        </w:rPr>
      </w:pPr>
    </w:p>
    <w:p w14:paraId="528E3E2C">
      <w:pPr>
        <w:ind w:firstLine="420" w:firstLineChars="200"/>
        <w:rPr>
          <w:rFonts w:hint="default"/>
          <w:lang w:val="en-US" w:eastAsia="zh-CN"/>
        </w:rPr>
      </w:pPr>
      <w:r>
        <w:rPr>
          <w:rFonts w:hint="eastAsia"/>
          <w:lang w:val="en-US" w:eastAsia="zh-CN"/>
        </w:rPr>
        <w:t>2026年3月份，组织观看科幻电影《挽救计划》</w:t>
      </w:r>
    </w:p>
    <w:p w14:paraId="418C75D3">
      <w:pPr>
        <w:ind w:firstLine="420" w:firstLineChars="200"/>
        <w:rPr>
          <w:rFonts w:hint="default"/>
          <w:lang w:val="en-US" w:eastAsia="zh-CN"/>
        </w:rPr>
      </w:pPr>
      <w:r>
        <w:rPr>
          <w:rFonts w:hint="default"/>
          <w:lang w:val="en-US" w:eastAsia="zh-CN"/>
        </w:rPr>
        <w:drawing>
          <wp:inline distT="0" distB="0" distL="114300" distR="114300">
            <wp:extent cx="3112135" cy="2232660"/>
            <wp:effectExtent l="0" t="0" r="12065" b="7620"/>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6"/>
                  </pic:blipFill>
                  <pic:spPr>
                    <a:xfrm>
                      <a:off x="0" y="0"/>
                      <a:ext cx="3112135" cy="2232660"/>
                    </a:xfrm>
                    <a:prstGeom prst="rect">
                      <a:avLst/>
                    </a:prstGeom>
                  </pic:spPr>
                </pic:pic>
              </a:graphicData>
            </a:graphic>
          </wp:inline>
        </w:drawing>
      </w:r>
    </w:p>
    <w:p w14:paraId="680ABE93">
      <w:pPr>
        <w:ind w:firstLine="420" w:firstLineChars="200"/>
        <w:rPr>
          <w:rFonts w:hint="default"/>
          <w:lang w:val="en-US" w:eastAsia="zh-CN"/>
        </w:rPr>
      </w:pPr>
    </w:p>
    <w:p w14:paraId="653A9612">
      <w:pPr>
        <w:ind w:firstLine="420" w:firstLineChars="200"/>
        <w:rPr>
          <w:rFonts w:hint="eastAsia"/>
          <w:lang w:val="en-US" w:eastAsia="zh-CN"/>
        </w:rPr>
      </w:pPr>
      <w:r>
        <w:rPr>
          <w:rFonts w:hint="eastAsia"/>
          <w:lang w:val="en-US" w:eastAsia="zh-CN"/>
        </w:rPr>
        <w:t>2026年4月，举办“心中幻想，走进现实”科幻文创比赛</w:t>
      </w:r>
    </w:p>
    <w:p w14:paraId="2BC75FCE">
      <w:pPr>
        <w:ind w:firstLine="420" w:firstLineChars="200"/>
        <w:rPr>
          <w:rFonts w:hint="default"/>
          <w:lang w:val="en-US" w:eastAsia="zh-CN"/>
        </w:rPr>
      </w:pPr>
      <w:r>
        <w:rPr>
          <w:rFonts w:hint="default"/>
          <w:lang w:val="en-US" w:eastAsia="zh-CN"/>
        </w:rPr>
        <w:drawing>
          <wp:inline distT="0" distB="0" distL="114300" distR="114300">
            <wp:extent cx="2949575" cy="3943350"/>
            <wp:effectExtent l="0" t="0" r="6985" b="3810"/>
            <wp:docPr id="28" name="图片 28" descr="8b62e0ad631b6f9b062858f06589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b62e0ad631b6f9b062858f06589557a"/>
                    <pic:cNvPicPr>
                      <a:picLocks noChangeAspect="1"/>
                    </pic:cNvPicPr>
                  </pic:nvPicPr>
                  <pic:blipFill>
                    <a:blip r:embed="rId27"/>
                    <a:stretch>
                      <a:fillRect/>
                    </a:stretch>
                  </pic:blipFill>
                  <pic:spPr>
                    <a:xfrm>
                      <a:off x="0" y="0"/>
                      <a:ext cx="2949575" cy="394335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C9B"/>
    <w:rsid w:val="00005182"/>
    <w:rsid w:val="0000724C"/>
    <w:rsid w:val="00016615"/>
    <w:rsid w:val="00021D54"/>
    <w:rsid w:val="00030E12"/>
    <w:rsid w:val="000326A2"/>
    <w:rsid w:val="00056669"/>
    <w:rsid w:val="000A0B79"/>
    <w:rsid w:val="000B0668"/>
    <w:rsid w:val="000B2BA2"/>
    <w:rsid w:val="000B341D"/>
    <w:rsid w:val="000C7245"/>
    <w:rsid w:val="000E5A01"/>
    <w:rsid w:val="000F7C28"/>
    <w:rsid w:val="001057F2"/>
    <w:rsid w:val="00112EA2"/>
    <w:rsid w:val="001136CB"/>
    <w:rsid w:val="00115B66"/>
    <w:rsid w:val="00120910"/>
    <w:rsid w:val="00141DD8"/>
    <w:rsid w:val="00157859"/>
    <w:rsid w:val="001613B8"/>
    <w:rsid w:val="001628D3"/>
    <w:rsid w:val="0016342B"/>
    <w:rsid w:val="00173F2D"/>
    <w:rsid w:val="00175E6C"/>
    <w:rsid w:val="001F16C6"/>
    <w:rsid w:val="00223A35"/>
    <w:rsid w:val="002271FF"/>
    <w:rsid w:val="00241F16"/>
    <w:rsid w:val="00243631"/>
    <w:rsid w:val="00271F4D"/>
    <w:rsid w:val="00286B53"/>
    <w:rsid w:val="00296E72"/>
    <w:rsid w:val="002B281F"/>
    <w:rsid w:val="002D4356"/>
    <w:rsid w:val="002F327F"/>
    <w:rsid w:val="003049E9"/>
    <w:rsid w:val="0031560E"/>
    <w:rsid w:val="0031580D"/>
    <w:rsid w:val="003376FE"/>
    <w:rsid w:val="00340BF2"/>
    <w:rsid w:val="003703AE"/>
    <w:rsid w:val="00395CB2"/>
    <w:rsid w:val="003A720D"/>
    <w:rsid w:val="003C7F4F"/>
    <w:rsid w:val="003E0A6E"/>
    <w:rsid w:val="003F4703"/>
    <w:rsid w:val="003F5C0E"/>
    <w:rsid w:val="00407259"/>
    <w:rsid w:val="00422F72"/>
    <w:rsid w:val="00453C22"/>
    <w:rsid w:val="00457870"/>
    <w:rsid w:val="00463683"/>
    <w:rsid w:val="00477494"/>
    <w:rsid w:val="0052755D"/>
    <w:rsid w:val="005474AE"/>
    <w:rsid w:val="005C7BB2"/>
    <w:rsid w:val="005E64A6"/>
    <w:rsid w:val="005F2C10"/>
    <w:rsid w:val="005F3217"/>
    <w:rsid w:val="006158A0"/>
    <w:rsid w:val="00631D8B"/>
    <w:rsid w:val="006408FA"/>
    <w:rsid w:val="006629FC"/>
    <w:rsid w:val="006658B8"/>
    <w:rsid w:val="00671881"/>
    <w:rsid w:val="00680776"/>
    <w:rsid w:val="00681399"/>
    <w:rsid w:val="00692FF7"/>
    <w:rsid w:val="0069762A"/>
    <w:rsid w:val="006A2B9D"/>
    <w:rsid w:val="006B2CB7"/>
    <w:rsid w:val="006F1909"/>
    <w:rsid w:val="006F6C9B"/>
    <w:rsid w:val="007208B0"/>
    <w:rsid w:val="007503CD"/>
    <w:rsid w:val="00751EE9"/>
    <w:rsid w:val="007916D7"/>
    <w:rsid w:val="007A7851"/>
    <w:rsid w:val="007B3A24"/>
    <w:rsid w:val="007C5E3F"/>
    <w:rsid w:val="007E74F5"/>
    <w:rsid w:val="007F5F0D"/>
    <w:rsid w:val="00811567"/>
    <w:rsid w:val="008247E0"/>
    <w:rsid w:val="00837C79"/>
    <w:rsid w:val="0084692E"/>
    <w:rsid w:val="00861136"/>
    <w:rsid w:val="0086170C"/>
    <w:rsid w:val="008725B8"/>
    <w:rsid w:val="00875CA6"/>
    <w:rsid w:val="008877FB"/>
    <w:rsid w:val="008B1D38"/>
    <w:rsid w:val="0090017F"/>
    <w:rsid w:val="00902546"/>
    <w:rsid w:val="00907163"/>
    <w:rsid w:val="009350B9"/>
    <w:rsid w:val="009409E6"/>
    <w:rsid w:val="009466F7"/>
    <w:rsid w:val="00990602"/>
    <w:rsid w:val="009B7B53"/>
    <w:rsid w:val="009E1D9C"/>
    <w:rsid w:val="00A07857"/>
    <w:rsid w:val="00A26160"/>
    <w:rsid w:val="00A4415A"/>
    <w:rsid w:val="00A46872"/>
    <w:rsid w:val="00A7120E"/>
    <w:rsid w:val="00A941BF"/>
    <w:rsid w:val="00AC074E"/>
    <w:rsid w:val="00AD52BD"/>
    <w:rsid w:val="00B06863"/>
    <w:rsid w:val="00B06A30"/>
    <w:rsid w:val="00B2172D"/>
    <w:rsid w:val="00B21B16"/>
    <w:rsid w:val="00B3622D"/>
    <w:rsid w:val="00B47F6F"/>
    <w:rsid w:val="00B626D6"/>
    <w:rsid w:val="00B63EFE"/>
    <w:rsid w:val="00B6416C"/>
    <w:rsid w:val="00B71EDC"/>
    <w:rsid w:val="00B774A0"/>
    <w:rsid w:val="00B82BB3"/>
    <w:rsid w:val="00B90E93"/>
    <w:rsid w:val="00BB1324"/>
    <w:rsid w:val="00BE0B3F"/>
    <w:rsid w:val="00C005F6"/>
    <w:rsid w:val="00C02BD4"/>
    <w:rsid w:val="00C11EB3"/>
    <w:rsid w:val="00C15578"/>
    <w:rsid w:val="00C27F5B"/>
    <w:rsid w:val="00C852CE"/>
    <w:rsid w:val="00C91C77"/>
    <w:rsid w:val="00C94E1B"/>
    <w:rsid w:val="00CB2C39"/>
    <w:rsid w:val="00CB4516"/>
    <w:rsid w:val="00CD5C0D"/>
    <w:rsid w:val="00CE3B10"/>
    <w:rsid w:val="00CE44C8"/>
    <w:rsid w:val="00D01655"/>
    <w:rsid w:val="00D04058"/>
    <w:rsid w:val="00D103AF"/>
    <w:rsid w:val="00D54A20"/>
    <w:rsid w:val="00E05ACB"/>
    <w:rsid w:val="00E365FF"/>
    <w:rsid w:val="00E9477E"/>
    <w:rsid w:val="00EB7D9B"/>
    <w:rsid w:val="00EC70C6"/>
    <w:rsid w:val="00EE67CB"/>
    <w:rsid w:val="00F449D5"/>
    <w:rsid w:val="00F468A5"/>
    <w:rsid w:val="00F65D18"/>
    <w:rsid w:val="00F745FB"/>
    <w:rsid w:val="00F86825"/>
    <w:rsid w:val="00F9127C"/>
    <w:rsid w:val="00F93C02"/>
    <w:rsid w:val="00FB6AC9"/>
    <w:rsid w:val="00FE6B6A"/>
    <w:rsid w:val="00FE74EA"/>
    <w:rsid w:val="276E6F72"/>
    <w:rsid w:val="2CFC73E3"/>
    <w:rsid w:val="2FCF3F08"/>
    <w:rsid w:val="3BFD65FB"/>
    <w:rsid w:val="3ECA2888"/>
    <w:rsid w:val="48B52322"/>
    <w:rsid w:val="76223EB8"/>
    <w:rsid w:val="79A24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ascii="Arial" w:hAnsi="Arial" w:eastAsia="黑体"/>
      <w:sz w:val="20"/>
    </w:rPr>
  </w:style>
  <w:style w:type="paragraph" w:styleId="3">
    <w:name w:val="Date"/>
    <w:basedOn w:val="1"/>
    <w:next w:val="1"/>
    <w:link w:val="12"/>
    <w:semiHidden/>
    <w:unhideWhenUsed/>
    <w:qFormat/>
    <w:uiPriority w:val="99"/>
    <w:pPr>
      <w:ind w:left="100" w:leftChars="2500"/>
    </w:p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Hyperlink"/>
    <w:basedOn w:val="7"/>
    <w:unhideWhenUsed/>
    <w:qFormat/>
    <w:uiPriority w:val="99"/>
    <w:rPr>
      <w:color w:val="0563C1" w:themeColor="hyperlink"/>
      <w:u w:val="single"/>
      <w14:textFill>
        <w14:solidFill>
          <w14:schemeClr w14:val="hlink"/>
        </w14:solidFill>
      </w14:textFill>
    </w:rPr>
  </w:style>
  <w:style w:type="character" w:customStyle="1" w:styleId="9">
    <w:name w:val="Unresolved Mention"/>
    <w:basedOn w:val="7"/>
    <w:semiHidden/>
    <w:unhideWhenUsed/>
    <w:qFormat/>
    <w:uiPriority w:val="99"/>
    <w:rPr>
      <w:color w:val="605E5C"/>
      <w:shd w:val="clear" w:color="auto" w:fill="E1DFDD"/>
    </w:rPr>
  </w:style>
  <w:style w:type="character" w:customStyle="1" w:styleId="10">
    <w:name w:val="页眉 字符"/>
    <w:basedOn w:val="7"/>
    <w:link w:val="5"/>
    <w:qFormat/>
    <w:uiPriority w:val="99"/>
    <w:rPr>
      <w:sz w:val="18"/>
      <w:szCs w:val="18"/>
    </w:rPr>
  </w:style>
  <w:style w:type="character" w:customStyle="1" w:styleId="11">
    <w:name w:val="页脚 字符"/>
    <w:basedOn w:val="7"/>
    <w:link w:val="4"/>
    <w:qFormat/>
    <w:uiPriority w:val="99"/>
    <w:rPr>
      <w:sz w:val="18"/>
      <w:szCs w:val="18"/>
    </w:rPr>
  </w:style>
  <w:style w:type="character" w:customStyle="1" w:styleId="12">
    <w:name w:val="日期 字符"/>
    <w:basedOn w:val="7"/>
    <w:link w:val="3"/>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2744</Words>
  <Characters>3016</Characters>
  <Lines>19</Lines>
  <Paragraphs>5</Paragraphs>
  <TotalTime>67</TotalTime>
  <ScaleCrop>false</ScaleCrop>
  <LinksUpToDate>false</LinksUpToDate>
  <CharactersWithSpaces>3023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2021-11-18T15:10:00Z</dcterms:created>
  <dc:creator>Yang Liu</dc:creator>
  <cp:lastModifiedBy>黄可其</cp:lastModifiedBy>
  <dcterms:modified xsi:type="dcterms:W3CDTF">2026-10-01T09:56:53Z</dcterms:modified>
  <cp:revision>277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eyJoZGlkIjoiMTI4OTRkNzc0NDc1NGQ2Zjg0MmQ1YzM2NTE5MGMwZTgiLCJ1c2VySWQiOiIxNjIwMjk1OTY1In0=</vt:lpwstr>
  </property>
  <property fmtid="{D5CDD505-2E9C-101B-9397-08002B2CF9AE}" pid="3" name="KSOProductBuildVer">
    <vt:lpwstr>2052-12.1.0.28505</vt:lpwstr>
  </property>
  <property fmtid="{D5CDD505-2E9C-101B-9397-08002B2CF9AE}" pid="4" name="ICV">
    <vt:lpwstr>6BEBAF6075BF465696559D0FD4907340_13</vt:lpwstr>
  </property>
</Properties>
</file>