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jc w:val="center"/>
      </w:pPr>
      <w:r>
        <w:rPr>
          <w:rFonts w:ascii="Times New Roman" w:hAnsi="Times New Roman" w:eastAsia="宋体"/>
          <w:b/>
          <w:sz w:val="32"/>
        </w:rPr>
        <w:t xml:space="preserve">本科毕业设计（论文）</w:t>
      </w:r>
    </w:p>
    <w:p/>
    <w:p>
      <w:pPr>
        <w:jc w:val="center"/>
      </w:pPr>
      <w:r>
        <w:rPr>
          <w:rFonts w:ascii="Times New Roman" w:hAnsi="Times New Roman" w:eastAsia="宋体"/>
          <w:b/>
          <w:sz w:val="32"/>
        </w:rPr>
        <w:t xml:space="preserve">基于树莓派的多模态语音视觉交互AI伴侣系统设计与实现</w:t>
      </w:r>
    </w:p>
    <w:p/>
    <w:p>
      <w:pPr>
        <w:jc w:val="center"/>
      </w:pPr>
      <w:r>
        <w:rPr>
          <w:rFonts w:ascii="Times New Roman" w:hAnsi="Times New Roman" w:eastAsia="宋体"/>
        </w:rPr>
        <w:t xml:space="preserve">学院：____________________________</w:t>
      </w:r>
    </w:p>
    <w:p>
      <w:pPr>
        <w:jc w:val="center"/>
      </w:pPr>
      <w:r>
        <w:rPr>
          <w:rFonts w:ascii="Times New Roman" w:hAnsi="Times New Roman" w:eastAsia="宋体"/>
        </w:rPr>
        <w:t xml:space="preserve">专业：____________________________</w:t>
      </w:r>
    </w:p>
    <w:p>
      <w:pPr>
        <w:jc w:val="center"/>
      </w:pPr>
      <w:r>
        <w:rPr>
          <w:rFonts w:ascii="Times New Roman" w:hAnsi="Times New Roman" w:eastAsia="宋体"/>
        </w:rPr>
        <w:t xml:space="preserve">学生姓名：________________________</w:t>
      </w:r>
    </w:p>
    <w:p>
      <w:pPr>
        <w:jc w:val="center"/>
      </w:pPr>
      <w:r>
        <w:rPr>
          <w:rFonts w:ascii="Times New Roman" w:hAnsi="Times New Roman" w:eastAsia="宋体"/>
        </w:rPr>
        <w:t xml:space="preserve">学生学号：________________________</w:t>
      </w:r>
    </w:p>
    <w:p>
      <w:pPr>
        <w:jc w:val="center"/>
      </w:pPr>
      <w:r>
        <w:rPr>
          <w:rFonts w:ascii="Times New Roman" w:hAnsi="Times New Roman" w:eastAsia="宋体"/>
        </w:rPr>
        <w:t xml:space="preserve">指导教师：________________________</w:t>
      </w:r>
    </w:p>
    <w:p>
      <w:pPr>
        <w:jc w:val="center"/>
      </w:pPr>
      <w:r>
        <w:rPr>
          <w:rFonts w:ascii="Times New Roman" w:hAnsi="Times New Roman" w:eastAsia="宋体"/>
        </w:rPr>
        <w:t xml:space="preserve">提交日期：2026年____月____日</w:t>
      </w:r>
    </w:p>
    <w:p>
      <w:r>
        <w:br w:type="page"/>
      </w:r>
    </w:p>
    <w:p>
      <w:pPr>
        <w:jc w:val="center"/>
      </w:pPr>
      <w:r>
        <w:rPr>
          <w:rFonts w:ascii="Times New Roman" w:hAnsi="Times New Roman" w:eastAsia="宋体"/>
        </w:rPr>
        <w:t xml:space="preserve">华南理工大学</w:t>
      </w:r>
    </w:p>
    <w:p>
      <w:pPr>
        <w:pStyle w:val="2"/>
      </w:pPr>
      <w:r>
        <w:rPr>
          <w:rFonts w:ascii="Times New Roman" w:hAnsi="Times New Roman" w:eastAsia="宋体"/>
        </w:rPr>
        <w:t xml:space="preserve">学位论文原创性声明</w:t>
      </w:r>
    </w:p>
    <w:p>
      <w:r>
        <w:rPr>
          <w:rFonts w:ascii="Times New Roman" w:hAnsi="Times New Roman" w:eastAsia="宋体"/>
        </w:rPr>
        <w:t xml:space="preserve">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r>
        <w:rPr>
          <w:rFonts w:ascii="Times New Roman" w:hAnsi="Times New Roman" w:eastAsia="宋体"/>
        </w:rPr>
        <w:t xml:space="preserve">作者签名：                       日期：    年   月   日</w:t>
      </w:r>
    </w:p>
    <w:p/>
    <w:p>
      <w:pPr>
        <w:pStyle w:val="2"/>
      </w:pPr>
      <w:r>
        <w:rPr>
          <w:rFonts w:ascii="Times New Roman" w:hAnsi="Times New Roman" w:eastAsia="宋体"/>
        </w:rPr>
        <w:t xml:space="preserve">学位论文版权使用授权书</w:t>
      </w:r>
    </w:p>
    <w:p>
      <w:r>
        <w:rPr>
          <w:rFonts w:ascii="Times New Roman" w:hAnsi="Times New Roman" w:eastAsia="宋体"/>
        </w:rPr>
        <w:t xml:space="preserve">本学位论文作者完全了解学校有关保留、使用学位论文的规定，即：学校有权保存并向国家有关部门或机构送交论文的复印件和电子版，允许学位论文被查阅；学校可以公布学位论文的全部或部分内容，可以允许采用影印、缩印或其它复制手段保存、汇编学位论文。本人电子文档的内容和纸质论文的内容相一致。</w:t>
      </w:r>
    </w:p>
    <w:p>
      <w:r>
        <w:rPr>
          <w:rFonts w:ascii="Times New Roman" w:hAnsi="Times New Roman" w:eastAsia="宋体"/>
        </w:rPr>
        <w:t xml:space="preserve">作者签名：                        日期：    年   月   日</w:t>
      </w:r>
    </w:p>
    <w:p>
      <w:r>
        <w:rPr>
          <w:rFonts w:ascii="Times New Roman" w:hAnsi="Times New Roman" w:eastAsia="宋体"/>
        </w:rPr>
        <w:t xml:space="preserve">指导教师签名：                    日期：    年   月   日</w:t>
      </w:r>
    </w:p>
    <w:p>
      <w:r>
        <w:br w:type="page"/>
      </w:r>
    </w:p>
    <w:p>
      <w:pPr>
        <w:pStyle w:val="2"/>
      </w:pPr>
      <w:r>
        <w:rPr>
          <w:rFonts w:ascii="Times New Roman" w:hAnsi="Times New Roman" w:eastAsia="宋体"/>
        </w:rPr>
        <w:t xml:space="preserve">摘  要</w:t>
      </w:r>
    </w:p>
    <w:p>
      <w:r>
        <w:rPr>
          <w:rFonts w:ascii="Times New Roman" w:hAnsi="Times New Roman" w:eastAsia="宋体"/>
        </w:rPr>
        <w:t xml:space="preserve">随着大语言模型、多模态视觉理解和嵌入式计算平台的发展，面向真实空间的人机交互系统正在从单一语音问答转向具备视觉感知、语音对话、表情反馈和实体动作能力的综合交互形态。本文以树莓派为运行平台，围绕语音唤醒、自动语音识别、视觉上下文采集、多模态大模型推理、语音合成、本地音频播放、前端表情显示以及舵机执行机构控制等环节，设计并实现一套多模态语音视觉交互AI伴侣系统。系统基于Open-LLM-VTuber进行二次开发，采用FastAPI与WebSocket构建前后端通信链路，通过DashScope兼容OpenAI接口接入Qwen-VL视觉语言模型，并结合摄像头快照、VAD语音检测、TTS语音合成和树莓派本地播放形成完整交互闭环。针对树莓派终端部署中出现的浏览器摄像头权限、音频回声、黑屏显示、唤醒词误触发和舵机控制安全等问题，本文在系统架构和运行策略上进行了适配设计。实验与运行测试表明，该系统能够在本地 kiosk 场景下完成唤醒、听写、视觉问答、语音回复和表情反馈等基本功能，为低成本嵌入式多模态交互终端的设计提供了可行方案。</w:t>
      </w:r>
    </w:p>
    <w:p/>
    <w:p>
      <w:r>
        <w:rPr>
          <w:rFonts w:ascii="Times New Roman" w:hAnsi="Times New Roman" w:eastAsia="宋体"/>
        </w:rPr>
        <w:t xml:space="preserve">关键词：多模态交互；树莓派；视觉语言模型；语音唤醒；AI伴侣系统</w:t>
      </w:r>
    </w:p>
    <w:p>
      <w:r>
        <w:br w:type="page"/>
      </w:r>
    </w:p>
    <w:p>
      <w:pPr>
        <w:pStyle w:val="2"/>
      </w:pPr>
      <w:r>
        <w:rPr>
          <w:rFonts w:ascii="Times New Roman" w:hAnsi="Times New Roman" w:eastAsia="宋体"/>
        </w:rPr>
        <w:t xml:space="preserve">Abstract</w:t>
      </w:r>
    </w:p>
    <w:p>
      <w:r>
        <w:rPr>
          <w:rFonts w:ascii="Times New Roman" w:hAnsi="Times New Roman" w:eastAsia="宋体"/>
        </w:rPr>
        <w:t xml:space="preserve">With the development of large language models, multimodal visual understanding and embedded computing platforms, human-computer interaction systems are evolving from single-turn voice question answering to integrated interactive agents with visual perception, speech dialogue, expressive feedback and physical actuation. This thesis designs and implements a multimodal voice-vision AI companion system on a Raspberry Pi platform. The system is developed based on Open-LLM-VTuber and integrates wake-word gated interaction, automatic speech recognition, backend camera snapshots, multimodal large model inference, text-to-speech synthesis, local audio playback, frontend expression rendering and servo-based motion control. FastAPI and WebSocket are used to build the backend communication pipeline, while an OpenAI-compatible DashScope endpoint is used to access the Qwen-VL visual language model. To adapt the system to a Raspberry Pi kiosk environment, this work addresses practical issues such as browser camera permission failures, audio echo, display instability, wake-word gating and hardware control safety. Runtime tests show that the system can complete wake-up, speech transcription, visual question answering, spoken response and expression feedback in a local kiosk scenario, providing a feasible reference for low-cost embedded multimodal interaction terminals.</w:t>
      </w:r>
    </w:p>
    <w:p/>
    <w:p>
      <w:r>
        <w:rPr>
          <w:rFonts w:ascii="Times New Roman" w:hAnsi="Times New Roman" w:eastAsia="宋体"/>
        </w:rPr>
        <w:t xml:space="preserve">Keywords: Multimodal interaction; Raspberry Pi; Vision-language model; Wake word; AI companion system</w:t>
      </w:r>
    </w:p>
    <w:p>
      <w:r>
        <w:br w:type="page"/>
      </w:r>
    </w:p>
    <w:p>
      <w:pPr>
        <w:pStyle w:val="2"/>
      </w:pPr>
      <w:r>
        <w:rPr>
          <w:rFonts w:ascii="Times New Roman" w:hAnsi="Times New Roman" w:eastAsia="宋体"/>
        </w:rPr>
        <w:t xml:space="preserve">目  录</w:t>
      </w:r>
    </w:p>
    <w:p>
      <w:r>
        <w:rPr>
          <w:rFonts w:ascii="Times New Roman" w:hAnsi="Times New Roman" w:eastAsia="宋体"/>
        </w:rPr>
        <w:t xml:space="preserve">摘  要 I</w:t>
      </w:r>
    </w:p>
    <w:p>
      <w:r>
        <w:rPr>
          <w:rFonts w:ascii="Times New Roman" w:hAnsi="Times New Roman" w:eastAsia="宋体"/>
        </w:rPr>
        <w:t xml:space="preserve">Abstract II</w:t>
      </w:r>
    </w:p>
    <w:p>
      <w:r>
        <w:rPr>
          <w:rFonts w:ascii="Times New Roman" w:hAnsi="Times New Roman" w:eastAsia="宋体"/>
        </w:rPr>
        <w:t xml:space="preserve">目  录 III</w:t>
      </w:r>
    </w:p>
    <w:p>
      <w:r>
        <w:rPr>
          <w:rFonts w:ascii="Times New Roman" w:hAnsi="Times New Roman" w:eastAsia="宋体"/>
        </w:rPr>
        <w:t xml:space="preserve">第一章 绪论 1</w:t>
      </w:r>
    </w:p>
    <w:p>
      <w:r>
        <w:rPr>
          <w:rFonts w:ascii="Times New Roman" w:hAnsi="Times New Roman" w:eastAsia="宋体"/>
        </w:rPr>
        <w:t xml:space="preserve">1.1 引言 1</w:t>
      </w:r>
    </w:p>
    <w:p>
      <w:r>
        <w:rPr>
          <w:rFonts w:ascii="Times New Roman" w:hAnsi="Times New Roman" w:eastAsia="宋体"/>
        </w:rPr>
        <w:t xml:space="preserve">1.2 研究背景与意义 1</w:t>
      </w:r>
    </w:p>
    <w:p>
      <w:r>
        <w:rPr>
          <w:rFonts w:ascii="Times New Roman" w:hAnsi="Times New Roman" w:eastAsia="宋体"/>
        </w:rPr>
        <w:t xml:space="preserve">1.3 国内外研究现状 2</w:t>
      </w:r>
    </w:p>
    <w:p>
      <w:r>
        <w:rPr>
          <w:rFonts w:ascii="Times New Roman" w:hAnsi="Times New Roman" w:eastAsia="宋体"/>
        </w:rPr>
        <w:t xml:space="preserve">1.4 本文主要工作 3</w:t>
      </w:r>
    </w:p>
    <w:p>
      <w:r>
        <w:rPr>
          <w:rFonts w:ascii="Times New Roman" w:hAnsi="Times New Roman" w:eastAsia="宋体"/>
        </w:rPr>
        <w:t xml:space="preserve">1.5 论文结构 4</w:t>
      </w:r>
    </w:p>
    <w:p>
      <w:r>
        <w:rPr>
          <w:rFonts w:ascii="Times New Roman" w:hAnsi="Times New Roman" w:eastAsia="宋体"/>
        </w:rPr>
        <w:t xml:space="preserve">第二章 系统相关技术基础 5</w:t>
      </w:r>
    </w:p>
    <w:p>
      <w:r>
        <w:rPr>
          <w:rFonts w:ascii="Times New Roman" w:hAnsi="Times New Roman" w:eastAsia="宋体"/>
        </w:rPr>
        <w:t xml:space="preserve">2.1 大语言模型与视觉语言模型 5</w:t>
      </w:r>
    </w:p>
    <w:p>
      <w:r>
        <w:rPr>
          <w:rFonts w:ascii="Times New Roman" w:hAnsi="Times New Roman" w:eastAsia="宋体"/>
        </w:rPr>
        <w:t xml:space="preserve">2.2 语音识别、语音活动检测与语音合成 6</w:t>
      </w:r>
    </w:p>
    <w:p>
      <w:r>
        <w:rPr>
          <w:rFonts w:ascii="Times New Roman" w:hAnsi="Times New Roman" w:eastAsia="宋体"/>
        </w:rPr>
        <w:t xml:space="preserve">2.3 WebSocket实时通信与前端交互 7</w:t>
      </w:r>
    </w:p>
    <w:p>
      <w:r>
        <w:rPr>
          <w:rFonts w:ascii="Times New Roman" w:hAnsi="Times New Roman" w:eastAsia="宋体"/>
        </w:rPr>
        <w:t xml:space="preserve">2.4 树莓派、摄像头与PCA9685舵机控制 8</w:t>
      </w:r>
    </w:p>
    <w:p>
      <w:r>
        <w:rPr>
          <w:rFonts w:ascii="Times New Roman" w:hAnsi="Times New Roman" w:eastAsia="宋体"/>
        </w:rPr>
        <w:t xml:space="preserve">2.5 本章小结 9</w:t>
      </w:r>
    </w:p>
    <w:p>
      <w:r>
        <w:rPr>
          <w:rFonts w:ascii="Times New Roman" w:hAnsi="Times New Roman" w:eastAsia="宋体"/>
        </w:rPr>
        <w:t xml:space="preserve">第三章 多模态AI伴侣系统设计 10</w:t>
      </w:r>
    </w:p>
    <w:p>
      <w:r>
        <w:rPr>
          <w:rFonts w:ascii="Times New Roman" w:hAnsi="Times New Roman" w:eastAsia="宋体"/>
        </w:rPr>
        <w:t xml:space="preserve">3.1 系统需求分析 10</w:t>
      </w:r>
    </w:p>
    <w:p>
      <w:r>
        <w:rPr>
          <w:rFonts w:ascii="Times New Roman" w:hAnsi="Times New Roman" w:eastAsia="宋体"/>
        </w:rPr>
        <w:t xml:space="preserve">3.2 系统总体架构设计 11</w:t>
      </w:r>
    </w:p>
    <w:p>
      <w:r>
        <w:rPr>
          <w:rFonts w:ascii="Times New Roman" w:hAnsi="Times New Roman" w:eastAsia="宋体"/>
        </w:rPr>
        <w:t xml:space="preserve">3.3 语音唤醒与对话流程设计 12</w:t>
      </w:r>
    </w:p>
    <w:p>
      <w:r>
        <w:rPr>
          <w:rFonts w:ascii="Times New Roman" w:hAnsi="Times New Roman" w:eastAsia="宋体"/>
        </w:rPr>
        <w:t xml:space="preserve">3.4 视觉上下文采集与触发策略设计 13</w:t>
      </w:r>
    </w:p>
    <w:p>
      <w:r>
        <w:rPr>
          <w:rFonts w:ascii="Times New Roman" w:hAnsi="Times New Roman" w:eastAsia="宋体"/>
        </w:rPr>
        <w:t xml:space="preserve">3.5 前端表情与本地音频播放设计 14</w:t>
      </w:r>
    </w:p>
    <w:p>
      <w:r>
        <w:rPr>
          <w:rFonts w:ascii="Times New Roman" w:hAnsi="Times New Roman" w:eastAsia="宋体"/>
        </w:rPr>
        <w:t xml:space="preserve">3.6 硬件执行机构安全设计 15</w:t>
      </w:r>
    </w:p>
    <w:p>
      <w:r>
        <w:rPr>
          <w:rFonts w:ascii="Times New Roman" w:hAnsi="Times New Roman" w:eastAsia="宋体"/>
        </w:rPr>
        <w:t xml:space="preserve">3.7 本章小结 16</w:t>
      </w:r>
    </w:p>
    <w:p>
      <w:r>
        <w:rPr>
          <w:rFonts w:ascii="Times New Roman" w:hAnsi="Times New Roman" w:eastAsia="宋体"/>
        </w:rPr>
        <w:t xml:space="preserve">第四章 系统实现与测试 17</w:t>
      </w:r>
    </w:p>
    <w:p>
      <w:r>
        <w:rPr>
          <w:rFonts w:ascii="Times New Roman" w:hAnsi="Times New Roman" w:eastAsia="宋体"/>
        </w:rPr>
        <w:t xml:space="preserve">4.1 开发与运行环境 17</w:t>
      </w:r>
    </w:p>
    <w:p>
      <w:r>
        <w:rPr>
          <w:rFonts w:ascii="Times New Roman" w:hAnsi="Times New Roman" w:eastAsia="宋体"/>
        </w:rPr>
        <w:t xml:space="preserve">4.2 后端服务实现 18</w:t>
      </w:r>
    </w:p>
    <w:p>
      <w:r>
        <w:rPr>
          <w:rFonts w:ascii="Times New Roman" w:hAnsi="Times New Roman" w:eastAsia="宋体"/>
        </w:rPr>
        <w:t xml:space="preserve">4.3 前端kiosk界面实现 20</w:t>
      </w:r>
    </w:p>
    <w:p>
      <w:r>
        <w:rPr>
          <w:rFonts w:ascii="Times New Roman" w:hAnsi="Times New Roman" w:eastAsia="宋体"/>
        </w:rPr>
        <w:t xml:space="preserve">4.4 语音与视觉功能测试 21</w:t>
      </w:r>
    </w:p>
    <w:p>
      <w:r>
        <w:rPr>
          <w:rFonts w:ascii="Times New Roman" w:hAnsi="Times New Roman" w:eastAsia="宋体"/>
        </w:rPr>
        <w:t xml:space="preserve">4.5 舵机控制与硬件安全测试 22</w:t>
      </w:r>
    </w:p>
    <w:p>
      <w:r>
        <w:rPr>
          <w:rFonts w:ascii="Times New Roman" w:hAnsi="Times New Roman" w:eastAsia="宋体"/>
        </w:rPr>
        <w:t xml:space="preserve">4.6 系统运行问题与优化 23</w:t>
      </w:r>
    </w:p>
    <w:p>
      <w:r>
        <w:rPr>
          <w:rFonts w:ascii="Times New Roman" w:hAnsi="Times New Roman" w:eastAsia="宋体"/>
        </w:rPr>
        <w:t xml:space="preserve">4.7 本章小结 24</w:t>
      </w:r>
    </w:p>
    <w:p>
      <w:r>
        <w:rPr>
          <w:rFonts w:ascii="Times New Roman" w:hAnsi="Times New Roman" w:eastAsia="宋体"/>
        </w:rPr>
        <w:t xml:space="preserve">结论 25</w:t>
      </w:r>
    </w:p>
    <w:p>
      <w:r>
        <w:rPr>
          <w:rFonts w:ascii="Times New Roman" w:hAnsi="Times New Roman" w:eastAsia="宋体"/>
        </w:rPr>
        <w:t xml:space="preserve">参考文献 27</w:t>
      </w:r>
    </w:p>
    <w:p>
      <w:r>
        <w:rPr>
          <w:rFonts w:ascii="Times New Roman" w:hAnsi="Times New Roman" w:eastAsia="宋体"/>
        </w:rPr>
        <w:t xml:space="preserve">致谢 29</w:t>
      </w:r>
    </w:p>
    <w:p>
      <w:r>
        <w:br w:type="page"/>
      </w:r>
    </w:p>
    <w:p>
      <w:pPr>
        <w:pStyle w:val="2"/>
      </w:pPr>
      <w:r>
        <w:rPr>
          <w:rFonts w:ascii="Times New Roman" w:hAnsi="Times New Roman" w:eastAsia="宋体"/>
        </w:rPr>
        <w:t xml:space="preserve">第一章 绪论</w:t>
      </w:r>
    </w:p>
    <w:p>
      <w:pPr>
        <w:pStyle w:val="3"/>
      </w:pPr>
      <w:r>
        <w:rPr>
          <w:rFonts w:ascii="Times New Roman" w:hAnsi="Times New Roman" w:eastAsia="宋体"/>
        </w:rPr>
        <w:t xml:space="preserve">1.1 引言</w:t>
      </w:r>
    </w:p>
    <w:p>
      <w:r>
        <w:rPr>
          <w:rFonts w:ascii="Times New Roman" w:hAnsi="Times New Roman" w:eastAsia="宋体"/>
        </w:rPr>
        <w:t xml:space="preserve">近年来，生成式人工智能技术快速发展，大语言模型能够理解自然语言并生成具有上下文连贯性的回复，视觉语言模型进一步使系统具备图像理解和跨模态推理能力。与此同时，树莓派等低成本嵌入式平台为智能终端原型提供了较好的计算、外设和部署基础。将语音交互、视觉感知、数字人表情和实体舵机动作结合起来，可以构建更接近真实陪伴场景的人机交互系统。</w:t>
      </w:r>
    </w:p>
    <w:p>
      <w:pPr>
        <w:pStyle w:val="3"/>
      </w:pPr>
      <w:r>
        <w:rPr>
          <w:rFonts w:ascii="Times New Roman" w:hAnsi="Times New Roman" w:eastAsia="宋体"/>
        </w:rPr>
        <w:t xml:space="preserve">1.2 研究背景与意义</w:t>
      </w:r>
    </w:p>
    <w:p>
      <w:r>
        <w:rPr>
          <w:rFonts w:ascii="Times New Roman" w:hAnsi="Times New Roman" w:eastAsia="宋体"/>
        </w:rPr>
        <w:t xml:space="preserve">传统语音助手通常以命令式交互为主，系统对用户所处环境和当前画面缺乏理解，反馈形式也主要停留在文本或语音层面。多模态AI伴侣系统强调语音、视觉、表情和动作之间的协同：用户可以通过唤醒词启动对话，系统可根据摄像头画面回答与场景相关的问题，并通过语音和前端表情进行反馈。该方向对于智能家居陪伴终端、教育交互装置和低成本机器人原型具有一定应用价值。</w:t>
      </w:r>
    </w:p>
    <w:p>
      <w:pPr>
        <w:pStyle w:val="3"/>
      </w:pPr>
      <w:r>
        <w:rPr>
          <w:rFonts w:ascii="Times New Roman" w:hAnsi="Times New Roman" w:eastAsia="宋体"/>
        </w:rPr>
        <w:t xml:space="preserve">1.3 国内外研究现状</w:t>
      </w:r>
    </w:p>
    <w:p>
      <w:r>
        <w:rPr>
          <w:rFonts w:ascii="Times New Roman" w:hAnsi="Times New Roman" w:eastAsia="宋体"/>
        </w:rPr>
        <w:t xml:space="preserve">当前相关研究主要集中在四类方向：一是大语言模型和视觉语言模型的推理能力提升；二是自动语音识别、VAD和TTS组成的实时语音交互链路；三是Live2D或Web前端数字人界面的表达增强；四是基于树莓派、Arduino或PCA9685等硬件平台的舵机控制与机器人执行机构设计。现有开源项目如Open-LLM-VTuber已经提供了较完整的语音对话和Live2D交互基础，但在树莓派kiosk部署、后端摄像头接入、唤醒词门控、本地音频播放和舵机安全控制方面仍需要结合具体硬件环境进行适配。</w:t>
      </w:r>
    </w:p>
    <w:p>
      <w:pPr>
        <w:pStyle w:val="3"/>
      </w:pPr>
      <w:r>
        <w:rPr>
          <w:rFonts w:ascii="Times New Roman" w:hAnsi="Times New Roman" w:eastAsia="宋体"/>
        </w:rPr>
        <w:t xml:space="preserve">1.4 本文主要工作</w:t>
      </w:r>
    </w:p>
    <w:p>
      <w:r>
        <w:rPr>
          <w:rFonts w:ascii="Times New Roman" w:hAnsi="Times New Roman" w:eastAsia="宋体"/>
        </w:rPr>
        <w:t xml:space="preserve">基于Open-LLM-VTuber搭建树莓派端多模态AI伴侣系统运行框架。</w:t>
      </w:r>
    </w:p>
    <w:p>
      <w:r>
        <w:rPr>
          <w:rFonts w:ascii="Times New Roman" w:hAnsi="Times New Roman" w:eastAsia="宋体"/>
        </w:rPr>
        <w:t xml:space="preserve">设计唤醒词门控机制，使语音交互在“唤醒-活跃窗口-超时复位”的流程中运行。</w:t>
      </w:r>
    </w:p>
    <w:p>
      <w:r>
        <w:rPr>
          <w:rFonts w:ascii="Times New Roman" w:hAnsi="Times New Roman" w:eastAsia="宋体"/>
        </w:rPr>
        <w:t xml:space="preserve">实现后端摄像头快照采集与视觉意图判断，使视觉类问题自动附加图像上下文。</w:t>
      </w:r>
    </w:p>
    <w:p>
      <w:r>
        <w:rPr>
          <w:rFonts w:ascii="Times New Roman" w:hAnsi="Times New Roman" w:eastAsia="宋体"/>
        </w:rPr>
        <w:t xml:space="preserve">调整TTS与本地播放链路，解决浏览器播放不稳定、回声和前端状态不同步问题。</w:t>
      </w:r>
    </w:p>
    <w:p>
      <w:r>
        <w:rPr>
          <w:rFonts w:ascii="Times New Roman" w:hAnsi="Times New Roman" w:eastAsia="宋体"/>
        </w:rPr>
        <w:t xml:space="preserve">构建静态表情kiosk前端，并通过WebSocket消息驱动表情变化。</w:t>
      </w:r>
    </w:p>
    <w:p>
      <w:r>
        <w:rPr>
          <w:rFonts w:ascii="Times New Roman" w:hAnsi="Times New Roman" w:eastAsia="宋体"/>
        </w:rPr>
        <w:t xml:space="preserve">引入PCA9685舵机控制、DNN人脸检测和MIL目标跟踪方案，并给出硬件安全约束。</w:t>
      </w:r>
    </w:p>
    <w:p>
      <w:pPr>
        <w:pStyle w:val="3"/>
      </w:pPr>
      <w:r>
        <w:rPr>
          <w:rFonts w:ascii="Times New Roman" w:hAnsi="Times New Roman" w:eastAsia="宋体"/>
        </w:rPr>
        <w:t xml:space="preserve">1.5 论文结构</w:t>
      </w:r>
    </w:p>
    <w:p>
      <w:r>
        <w:rPr>
          <w:rFonts w:ascii="Times New Roman" w:hAnsi="Times New Roman" w:eastAsia="宋体"/>
        </w:rPr>
        <w:t xml:space="preserve">本文共分为四章。第一章介绍研究背景、意义、现状和本文主要工作。第二章介绍系统涉及的大语言模型、视觉语言模型、语音处理、WebSocket通信和树莓派硬件控制等基础技术。第三章从需求、总体架构、语音流程、视觉流程、前端交互和硬件安全等方面给出系统设计。第四章说明系统实现过程、运行环境、关键模块测试和优化结果。最后对全文工作进行总结并提出后续展望。</w:t>
      </w:r>
    </w:p>
    <w:p>
      <w:pPr>
        <w:pStyle w:val="2"/>
      </w:pPr>
      <w:r>
        <w:rPr>
          <w:rFonts w:ascii="Times New Roman" w:hAnsi="Times New Roman" w:eastAsia="宋体"/>
        </w:rPr>
        <w:t xml:space="preserve">第二章 系统相关技术基础</w:t>
      </w:r>
    </w:p>
    <w:p>
      <w:pPr>
        <w:pStyle w:val="3"/>
      </w:pPr>
      <w:r>
        <w:rPr>
          <w:rFonts w:ascii="Times New Roman" w:hAnsi="Times New Roman" w:eastAsia="宋体"/>
        </w:rPr>
        <w:t xml:space="preserve">2.1 大语言模型与视觉语言模型</w:t>
      </w:r>
    </w:p>
    <w:p>
      <w:r>
        <w:rPr>
          <w:rFonts w:ascii="Times New Roman" w:hAnsi="Times New Roman" w:eastAsia="宋体"/>
        </w:rPr>
        <w:t xml:space="preserve">大语言模型能够根据对话历史生成自然语言回复，视觉语言模型在此基础上增加图像输入能力，可以对摄像头快照中的人物、物体和场景进行描述与推理。本系统通过OpenAI兼容接口接入DashScope服务，并使用Qwen-VL模型处理视觉相关问题。</w:t>
      </w:r>
    </w:p>
    <w:p>
      <w:pPr>
        <w:pStyle w:val="3"/>
      </w:pPr>
      <w:r>
        <w:rPr>
          <w:rFonts w:ascii="Times New Roman" w:hAnsi="Times New Roman" w:eastAsia="宋体"/>
        </w:rPr>
        <w:t xml:space="preserve">2.2 语音识别、语音活动检测与语音合成</w:t>
      </w:r>
    </w:p>
    <w:p>
      <w:r>
        <w:rPr>
          <w:rFonts w:ascii="Times New Roman" w:hAnsi="Times New Roman" w:eastAsia="宋体"/>
        </w:rPr>
        <w:t xml:space="preserve">语音交互链路包括麦克风采集、VAD语音活动检测、ASR语音转文本、LLM回复生成和TTS语音合成。系统需要在AI播放语音时暂停或控制麦克风，避免扬声器声音被再次识别形成回声。</w:t>
      </w:r>
    </w:p>
    <w:p>
      <w:pPr>
        <w:pStyle w:val="3"/>
      </w:pPr>
      <w:r>
        <w:rPr>
          <w:rFonts w:ascii="Times New Roman" w:hAnsi="Times New Roman" w:eastAsia="宋体"/>
        </w:rPr>
        <w:t xml:space="preserve">2.3 WebSocket实时通信与前端交互</w:t>
      </w:r>
    </w:p>
    <w:p>
      <w:r>
        <w:rPr>
          <w:rFonts w:ascii="Times New Roman" w:hAnsi="Times New Roman" w:eastAsia="宋体"/>
        </w:rPr>
        <w:t xml:space="preserve">WebSocket适合持续对话场景中的双向通信。前端负责麦克风输入、状态显示和表情反馈，后端负责语音识别、多模态推理和音频生成。系统通过消息类型区分用户输入、AI回复、音频片段、表情标签和状态复位。</w:t>
      </w:r>
    </w:p>
    <w:p>
      <w:pPr>
        <w:pStyle w:val="3"/>
      </w:pPr>
      <w:r>
        <w:rPr>
          <w:rFonts w:ascii="Times New Roman" w:hAnsi="Times New Roman" w:eastAsia="宋体"/>
        </w:rPr>
        <w:t xml:space="preserve">2.4 树莓派、摄像头与PCA9685舵机控制</w:t>
      </w:r>
    </w:p>
    <w:p>
      <w:r>
        <w:rPr>
          <w:rFonts w:ascii="Times New Roman" w:hAnsi="Times New Roman" w:eastAsia="宋体"/>
        </w:rPr>
        <w:t xml:space="preserve">树莓派提供Linux运行环境、摄像头接口和I2C通信能力。摄像头用于采集当前画面快照，PCA9685通过I2C扩展PWM通道以控制舵机。由于舵机供电电流较大，硬件设计中必须使用外部舵机电源，并保持树莓派、PCA9685与外部电源共地。</w:t>
      </w:r>
    </w:p>
    <w:p>
      <w:pPr>
        <w:pStyle w:val="3"/>
      </w:pPr>
      <w:r>
        <w:rPr>
          <w:rFonts w:ascii="Times New Roman" w:hAnsi="Times New Roman" w:eastAsia="宋体"/>
        </w:rPr>
        <w:t xml:space="preserve">2.5 本章小结</w:t>
      </w:r>
    </w:p>
    <w:p>
      <w:r>
        <w:rPr>
          <w:rFonts w:ascii="Times New Roman" w:hAnsi="Times New Roman" w:eastAsia="宋体"/>
        </w:rPr>
        <w:t xml:space="preserve">本章介绍了系统设计所需的多模态模型、语音处理、实时通信和硬件控制基础，为后续系统架构设计与模块实现奠定基础。</w:t>
      </w:r>
    </w:p>
    <w:p>
      <w:pPr>
        <w:pStyle w:val="2"/>
      </w:pPr>
      <w:r>
        <w:rPr>
          <w:rFonts w:ascii="Times New Roman" w:hAnsi="Times New Roman" w:eastAsia="宋体"/>
        </w:rPr>
        <w:t xml:space="preserve">第三章 多模态AI伴侣系统设计</w:t>
      </w:r>
    </w:p>
    <w:p>
      <w:pPr>
        <w:pStyle w:val="3"/>
      </w:pPr>
      <w:r>
        <w:rPr>
          <w:rFonts w:ascii="Times New Roman" w:hAnsi="Times New Roman" w:eastAsia="宋体"/>
        </w:rPr>
        <w:t xml:space="preserve">3.1 系统需求分析</w:t>
      </w:r>
    </w:p>
    <w:p>
      <w:r>
        <w:rPr>
          <w:rFonts w:ascii="Times New Roman" w:hAnsi="Times New Roman" w:eastAsia="宋体"/>
        </w:rPr>
        <w:t xml:space="preserve">系统应支持本地kiosk启动、语音唤醒、中文语音对话、视觉问题识别、摄像头快照附加、AI语音回复、前端表情反馈和可选舵机动作控制。系统还应具备较好的运行稳定性，避免浏览器权限、音频回声和硬件误动作影响基本交互。</w:t>
      </w:r>
    </w:p>
    <w:p>
      <w:pPr>
        <w:pStyle w:val="3"/>
      </w:pPr>
      <w:r>
        <w:rPr>
          <w:rFonts w:ascii="Times New Roman" w:hAnsi="Times New Roman" w:eastAsia="宋体"/>
        </w:rPr>
        <w:t xml:space="preserve">3.2 系统总体架构设计</w:t>
      </w:r>
    </w:p>
    <w:p>
      <w:r>
        <w:rPr>
          <w:rFonts w:ascii="Times New Roman" w:hAnsi="Times New Roman" w:eastAsia="宋体"/>
        </w:rPr>
        <w:t xml:space="preserve">系统由前端kiosk界面、FastAPI后端服务、对话处理模块、视觉采集模块、ASR/VAD/TTS模块、LLM/VLM模型接口和硬件控制模块组成。前端通过WebSocket与后端保持连接，后端统一调度语音识别、视觉上下文、模型回复和音频输出。</w:t>
      </w:r>
    </w:p>
    <w:p>
      <w:pPr>
        <w:pStyle w:val="3"/>
      </w:pPr>
      <w:r>
        <w:rPr>
          <w:rFonts w:ascii="Times New Roman" w:hAnsi="Times New Roman" w:eastAsia="宋体"/>
        </w:rPr>
        <w:t xml:space="preserve">3.3 语音唤醒与对话流程设计</w:t>
      </w:r>
    </w:p>
    <w:p>
      <w:r>
        <w:rPr>
          <w:rFonts w:ascii="Times New Roman" w:hAnsi="Times New Roman" w:eastAsia="宋体"/>
        </w:rPr>
        <w:t xml:space="preserve">语音输入首先经过ASR转写。若系统未处于活跃状态，则仅当识别结果匹配“小灰小灰”等唤醒词变体时进入活跃窗口；唤醒词单独出现时回复“我在”。活跃窗口持续20秒，期间任意有效语音输入会刷新超时时间。</w:t>
      </w:r>
    </w:p>
    <w:p>
      <w:pPr>
        <w:pStyle w:val="3"/>
      </w:pPr>
      <w:r>
        <w:rPr>
          <w:rFonts w:ascii="Times New Roman" w:hAnsi="Times New Roman" w:eastAsia="宋体"/>
        </w:rPr>
        <w:t xml:space="preserve">3.4 视觉上下文采集与触发策略设计</w:t>
      </w:r>
    </w:p>
    <w:p>
      <w:r>
        <w:rPr>
          <w:rFonts w:ascii="Times New Roman" w:hAnsi="Times New Roman" w:eastAsia="宋体"/>
        </w:rPr>
        <w:t xml:space="preserve">系统不采用连续视频理解，而是在对话请求发生时根据用户问题判断是否需要视觉上下文。当问题包含“画面”“看见”“手上拿了什么”“这个是什么”等视觉意图时，后端从树莓派摄像头获取快照并随对话请求提交给视觉语言模型。</w:t>
      </w:r>
    </w:p>
    <w:p>
      <w:pPr>
        <w:pStyle w:val="3"/>
      </w:pPr>
      <w:r>
        <w:rPr>
          <w:rFonts w:ascii="Times New Roman" w:hAnsi="Times New Roman" w:eastAsia="宋体"/>
        </w:rPr>
        <w:t xml:space="preserve">3.5 前端表情与本地音频播放设计</w:t>
      </w:r>
    </w:p>
    <w:p>
      <w:r>
        <w:rPr>
          <w:rFonts w:ascii="Times New Roman" w:hAnsi="Times New Roman" w:eastAsia="宋体"/>
        </w:rPr>
        <w:t xml:space="preserve">前端采用静态眼睛/表情恢复界面作为稳定显示层，原前端仍承担麦克风、VAD和WebSocket通信职责。后端生成TTS音频后发送给前端以维持状态和表情同步，同时在树莓派主机侧使用本地播放器输出声音。</w:t>
      </w:r>
    </w:p>
    <w:p>
      <w:pPr>
        <w:pStyle w:val="3"/>
      </w:pPr>
      <w:r>
        <w:rPr>
          <w:rFonts w:ascii="Times New Roman" w:hAnsi="Times New Roman" w:eastAsia="宋体"/>
        </w:rPr>
        <w:t xml:space="preserve">3.6 硬件执行机构安全设计</w:t>
      </w:r>
    </w:p>
    <w:p>
      <w:r>
        <w:rPr>
          <w:rFonts w:ascii="Times New Roman" w:hAnsi="Times New Roman" w:eastAsia="宋体"/>
        </w:rPr>
        <w:t xml:space="preserve">底盘舵机通过PCA9685的0号通道控制，耳朵舵机预留2号和3号通道。考虑到旧PCA9685板曾出现烧毁风险，系统配置中暂时关闭face_tracking和ear_motion，待新硬件经I2C检测、空载供电和小角度舵机测试确认安全后再启用。</w:t>
      </w:r>
    </w:p>
    <w:p>
      <w:pPr>
        <w:pStyle w:val="3"/>
      </w:pPr>
      <w:r>
        <w:rPr>
          <w:rFonts w:ascii="Times New Roman" w:hAnsi="Times New Roman" w:eastAsia="宋体"/>
        </w:rPr>
        <w:t xml:space="preserve">3.7 本章小结</w:t>
      </w:r>
    </w:p>
    <w:p>
      <w:r>
        <w:rPr>
          <w:rFonts w:ascii="Times New Roman" w:hAnsi="Times New Roman" w:eastAsia="宋体"/>
        </w:rPr>
        <w:t xml:space="preserve">本章完成了系统需求、总体架构、语音交互、视觉采集、前端反馈和硬件安全策略设计，为后续实现提供了清晰的模块边界。</w:t>
      </w:r>
    </w:p>
    <w:p>
      <w:pPr>
        <w:pStyle w:val="2"/>
      </w:pPr>
      <w:r>
        <w:rPr>
          <w:rFonts w:ascii="Times New Roman" w:hAnsi="Times New Roman" w:eastAsia="宋体"/>
        </w:rPr>
        <w:t xml:space="preserve">第四章 系统实现与测试</w:t>
      </w:r>
    </w:p>
    <w:p>
      <w:pPr>
        <w:pStyle w:val="3"/>
      </w:pPr>
      <w:r>
        <w:rPr>
          <w:rFonts w:ascii="Times New Roman" w:hAnsi="Times New Roman" w:eastAsia="宋体"/>
        </w:rPr>
        <w:t xml:space="preserve">4.1 开发与运行环境</w:t>
      </w:r>
    </w:p>
    <w:p>
      <w:r>
        <w:rPr>
          <w:rFonts w:ascii="Times New Roman" w:hAnsi="Times New Roman" w:eastAsia="宋体"/>
        </w:rPr>
        <w:t xml:space="preserve">系统运行于树莓派Linux环境，后端使用Python、FastAPI、Uvicorn和WebSocket实现服务；前端使用Open-LLM-VTuber Web构建结果并加入运行时hotfix；模型侧通过DashScope兼容OpenAI接口调用Qwen-VL；硬件侧包括树莓派摄像头、USB音频设备和可选PCA9685舵机控制板。</w:t>
      </w:r>
    </w:p>
    <w:p>
      <w:pPr>
        <w:pStyle w:val="3"/>
      </w:pPr>
      <w:r>
        <w:rPr>
          <w:rFonts w:ascii="Times New Roman" w:hAnsi="Times New Roman" w:eastAsia="宋体"/>
        </w:rPr>
        <w:t xml:space="preserve">4.2 后端服务实现</w:t>
      </w:r>
    </w:p>
    <w:p>
      <w:r>
        <w:rPr>
          <w:rFonts w:ascii="Times New Roman" w:hAnsi="Times New Roman" w:eastAsia="宋体"/>
        </w:rPr>
        <w:t xml:space="preserve">后端核心文件包括websocket_handler.py、conversation_handler.py、conversation_utils.py、tts_manager.py、server.py、backend_camera.py、face_tracking_servo.py和pca9685_manager.py。实现重点包括唤醒词门控、视觉意图判断、摄像头快照路由、TTS音频发送顺序和硬件服务启停。</w:t>
      </w:r>
    </w:p>
    <w:p>
      <w:pPr>
        <w:pStyle w:val="3"/>
      </w:pPr>
      <w:r>
        <w:rPr>
          <w:rFonts w:ascii="Times New Roman" w:hAnsi="Times New Roman" w:eastAsia="宋体"/>
        </w:rPr>
        <w:t xml:space="preserve">4.3 前端kiosk界面实现</w:t>
      </w:r>
    </w:p>
    <w:p>
      <w:r>
        <w:rPr>
          <w:rFonts w:ascii="Times New Roman" w:hAnsi="Times New Roman" w:eastAsia="宋体"/>
        </w:rPr>
        <w:t xml:space="preserve">前端入口index.html加载静态表情界面、frontend-hotfix.js、backend-camera-patch.js和emotion-fallback.js。静态表情层用于提高树莓派kiosk显示稳定性，避免原Live2D/WebGL路径在特定浏览器环境下引发黑屏或模型资源错误。</w:t>
      </w:r>
    </w:p>
    <w:p>
      <w:pPr>
        <w:pStyle w:val="3"/>
      </w:pPr>
      <w:r>
        <w:rPr>
          <w:rFonts w:ascii="Times New Roman" w:hAnsi="Times New Roman" w:eastAsia="宋体"/>
        </w:rPr>
        <w:t xml:space="preserve">4.4 语音与视觉功能测试</w:t>
      </w:r>
    </w:p>
    <w:p>
      <w:r>
        <w:rPr>
          <w:rFonts w:ascii="Times New Roman" w:hAnsi="Times New Roman" w:eastAsia="宋体"/>
        </w:rPr>
        <w:t xml:space="preserve">测试项包括唤醒词识别、唤醒回复、活跃窗口续期、非唤醒语音忽略、视觉问题触发摄像头快照、普通问题不附加图像、TTS生成和USB音频播放。已验证系统能够对摄像头画面问题生成视觉回答并播放语音。</w:t>
      </w:r>
    </w:p>
    <w:p>
      <w:pPr>
        <w:pStyle w:val="3"/>
      </w:pPr>
      <w:r>
        <w:rPr>
          <w:rFonts w:ascii="Times New Roman" w:hAnsi="Times New Roman" w:eastAsia="宋体"/>
        </w:rPr>
        <w:t xml:space="preserve">4.5 舵机控制与硬件安全测试</w:t>
      </w:r>
    </w:p>
    <w:p>
      <w:r>
        <w:rPr>
          <w:rFonts w:ascii="Times New Roman" w:hAnsi="Times New Roman" w:eastAsia="宋体"/>
        </w:rPr>
        <w:t xml:space="preserve">测试项包括PCA9685 I2C地址检测、通道0小角度底盘舵机测试、耳朵舵机通道2和3测试、人脸检测与MIL跟踪控制。由于旧PCA9685板出现烧毁痕迹，当前论文实验应明确记录硬件保护策略，并在更换新板后再补充完整舵机测试数据。</w:t>
      </w:r>
    </w:p>
    <w:p>
      <w:pPr>
        <w:pStyle w:val="3"/>
      </w:pPr>
      <w:r>
        <w:rPr>
          <w:rFonts w:ascii="Times New Roman" w:hAnsi="Times New Roman" w:eastAsia="宋体"/>
        </w:rPr>
        <w:t xml:space="preserve">4.6 系统运行问题与优化</w:t>
      </w:r>
    </w:p>
    <w:p>
      <w:r>
        <w:rPr>
          <w:rFonts w:ascii="Times New Roman" w:hAnsi="Times New Roman" w:eastAsia="宋体"/>
        </w:rPr>
        <w:t xml:space="preserve">系统调试中重点解决了浏览器摄像头权限不稳定、AI播放导致麦克风误触发、TTS音频发送顺序导致前端状态延迟、kiosk黑屏、前端缓存未更新和多Chromium进程冲突等问题。通过后端摄像头快照、本地音频播放、缓存版本号和单一kiosk进程策略提升了稳定性。</w:t>
      </w:r>
    </w:p>
    <w:p>
      <w:pPr>
        <w:pStyle w:val="3"/>
      </w:pPr>
      <w:r>
        <w:rPr>
          <w:rFonts w:ascii="Times New Roman" w:hAnsi="Times New Roman" w:eastAsia="宋体"/>
        </w:rPr>
        <w:t xml:space="preserve">4.7 本章小结</w:t>
      </w:r>
    </w:p>
    <w:p>
      <w:r>
        <w:rPr>
          <w:rFonts w:ascii="Times New Roman" w:hAnsi="Times New Roman" w:eastAsia="宋体"/>
        </w:rPr>
        <w:t xml:space="preserve">本章给出了系统实现路径和主要测试内容。后续可补充测试截图、日志片段、表格数据和硬件照片，使论文实验部分更加完整。</w:t>
      </w:r>
    </w:p>
    <w:p>
      <w:pPr>
        <w:pStyle w:val="2"/>
      </w:pPr>
      <w:r>
        <w:rPr>
          <w:rFonts w:ascii="Times New Roman" w:hAnsi="Times New Roman" w:eastAsia="宋体"/>
        </w:rPr>
        <w:t xml:space="preserve">结论</w:t>
      </w:r>
    </w:p>
    <w:p>
      <w:pPr>
        <w:pStyle w:val="3"/>
      </w:pPr>
      <w:r>
        <w:rPr>
          <w:rFonts w:ascii="Times New Roman" w:hAnsi="Times New Roman" w:eastAsia="宋体"/>
        </w:rPr>
        <w:t xml:space="preserve">1. 论文工作总结</w:t>
      </w:r>
    </w:p>
    <w:p>
      <w:r>
        <w:rPr>
          <w:rFonts w:ascii="Times New Roman" w:hAnsi="Times New Roman" w:eastAsia="宋体"/>
        </w:rPr>
        <w:t xml:space="preserve">本文围绕树莓派端多模态语音视觉交互AI伴侣系统的设计与实现展开，完成了系统需求分析、架构设计、关键模块实现和基础功能测试。系统能够在kiosk环境下完成语音唤醒、语音识别、视觉上下文采集、多模态模型回答、语音合成播放和前端表情反馈，初步实现了低成本嵌入式AI伴侣终端的交互闭环。</w:t>
      </w:r>
    </w:p>
    <w:p>
      <w:pPr>
        <w:pStyle w:val="3"/>
      </w:pPr>
      <w:r>
        <w:rPr>
          <w:rFonts w:ascii="Times New Roman" w:hAnsi="Times New Roman" w:eastAsia="宋体"/>
        </w:rPr>
        <w:t xml:space="preserve">2. 工作展望</w:t>
      </w:r>
    </w:p>
    <w:p>
      <w:r>
        <w:rPr>
          <w:rFonts w:ascii="Times New Roman" w:hAnsi="Times New Roman" w:eastAsia="宋体"/>
        </w:rPr>
        <w:t xml:space="preserve">后续工作可从四个方面展开：一是进一步降低端到端语音响应延迟；二是恢复并优化动态Live2D或Canvas眼睛动画；三是在更换安全的PCA9685板后完善舵机跟踪与动作反馈实验；四是增加长期记忆、用户画像和更系统的可用性评价。</w:t>
      </w:r>
    </w:p>
    <w:p>
      <w:pPr>
        <w:pStyle w:val="2"/>
      </w:pPr>
      <w:r>
        <w:rPr>
          <w:rFonts w:ascii="Times New Roman" w:hAnsi="Times New Roman" w:eastAsia="宋体"/>
        </w:rPr>
        <w:t xml:space="preserve">参考文献</w:t>
      </w:r>
    </w:p>
    <w:p>
      <w:r>
        <w:rPr>
          <w:rFonts w:ascii="Times New Roman" w:hAnsi="Times New Roman" w:eastAsia="宋体"/>
        </w:rPr>
        <w:t xml:space="preserve">[1] Open-LLM-VTuber Project. Open-LLM-VTuber: Talk to LLM with voice interaction and Live2D frontend[EB/OL]. https://github.com/Open-LLM-VTuber/Open-LLM-VTuber.</w:t>
      </w:r>
    </w:p>
    <w:p>
      <w:r>
        <w:rPr>
          <w:rFonts w:ascii="Times New Roman" w:hAnsi="Times New Roman" w:eastAsia="宋体"/>
        </w:rPr>
        <w:t xml:space="preserve">[2] Vaswani A, Shazeer N, Parmar N, et al. Attention Is All You Need[C]. Advances in Neural Information Processing Systems, 2017.</w:t>
      </w:r>
    </w:p>
    <w:p>
      <w:r>
        <w:rPr>
          <w:rFonts w:ascii="Times New Roman" w:hAnsi="Times New Roman" w:eastAsia="宋体"/>
        </w:rPr>
        <w:t xml:space="preserve">[3] OpenAI. GPT-4 Technical Report[R]. 2023.</w:t>
      </w:r>
    </w:p>
    <w:p>
      <w:r>
        <w:rPr>
          <w:rFonts w:ascii="Times New Roman" w:hAnsi="Times New Roman" w:eastAsia="宋体"/>
        </w:rPr>
        <w:t xml:space="preserve">[4] Radford A, Kim J W, Hallacy C, et al. Learning Transferable Visual Models From Natural Language Supervision[C]. ICML, 2021.</w:t>
      </w:r>
    </w:p>
    <w:p>
      <w:r>
        <w:rPr>
          <w:rFonts w:ascii="Times New Roman" w:hAnsi="Times New Roman" w:eastAsia="宋体"/>
        </w:rPr>
        <w:t xml:space="preserve">[5] Raspberry Pi Ltd. Raspberry Pi Documentation[EB/OL]. https://www.raspberrypi.com/documentation/.</w:t>
      </w:r>
    </w:p>
    <w:p>
      <w:r>
        <w:rPr>
          <w:rFonts w:ascii="Times New Roman" w:hAnsi="Times New Roman" w:eastAsia="宋体"/>
        </w:rPr>
        <w:t xml:space="preserve">[6] NXP Semiconductors. PCA9685 16-channel, 12-bit PWM Fm+ I2C-bus LED controller Datasheet[Z].</w:t>
      </w:r>
    </w:p>
    <w:p>
      <w:r>
        <w:rPr>
          <w:rFonts w:ascii="Times New Roman" w:hAnsi="Times New Roman" w:eastAsia="宋体"/>
        </w:rPr>
        <w:t xml:space="preserve">[7] FastAPI Documentation[EB/OL]. https://fastapi.tiangolo.com/.</w:t>
      </w:r>
    </w:p>
    <w:p>
      <w:r>
        <w:rPr>
          <w:rFonts w:ascii="Times New Roman" w:hAnsi="Times New Roman" w:eastAsia="宋体"/>
        </w:rPr>
        <w:t xml:space="preserve">[8] Python Software Foundation. Python 3 Documentation[EB/OL]. https://docs.python.org/3/.</w:t>
      </w:r>
    </w:p>
    <w:p>
      <w:pPr>
        <w:pStyle w:val="2"/>
      </w:pPr>
      <w:r>
        <w:rPr>
          <w:rFonts w:ascii="Times New Roman" w:hAnsi="Times New Roman" w:eastAsia="宋体"/>
        </w:rPr>
        <w:t xml:space="preserve">致谢</w:t>
      </w:r>
    </w:p>
    <w:p>
      <w:r>
        <w:rPr>
          <w:rFonts w:ascii="Times New Roman" w:hAnsi="Times New Roman" w:eastAsia="宋体"/>
        </w:rPr>
        <w:t xml:space="preserve">在本课题的研究和实现过程中，感谢指导教师在选题、方案设计和论文写作方面给予的指导；感谢开源社区提供的Open-LLM-VTuber、FastAPI、OpenCV等工具和项目基础；感谢同学和家人在系统调试、硬件测试和论文撰写过程中给予的帮助与支持。</w:t>
      </w:r>
    </w:p>
    <w:sectPr>
      <w:headerReference ns2:id="rId25" w:type="default"/>
      <w:footerReference ns2:id="rId27" w:type="default"/>
      <w:headerReference ns2:id="rId26" w:type="even"/>
      <w:pgSz w:w="11906" w:h="16838"/>
      <w:pgMar w:top="1418" w:right="1418" w:bottom="1418" w:left="1418" w:header="851" w:footer="850"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BC5AC">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III</w:t>
    </w:r>
    <w:r>
      <w:rPr>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DDA64">
    <w:pPr>
      <w:pStyle w:val="11"/>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5D2E4">
    <w:pPr>
      <w:pStyle w:val="11"/>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ED231">
    <w:pPr>
      <w:pStyle w:val="11"/>
      <w:jc w:val="center"/>
      <w:rPr>
        <w:sz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5AECD">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2382E">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1</w:t>
    </w:r>
    <w:r>
      <w:rPr>
        <w:sz w:val="21"/>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2A864">
    <w:pPr>
      <w:pStyle w:val="11"/>
      <w:jc w:val="center"/>
      <w:rPr>
        <w:sz w:val="21"/>
      </w:rPr>
    </w:pPr>
    <w:r>
      <w:rPr>
        <w:rFonts w:hint="eastAsia"/>
        <w:sz w:val="21"/>
      </w:rPr>
      <w:t>1</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BF112">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3</w:t>
    </w:r>
    <w:r>
      <w:rPr>
        <w:sz w:val="21"/>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C5165">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5</w:t>
    </w:r>
    <w:r>
      <w:rPr>
        <w:sz w:val="21"/>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F312C">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9</w:t>
    </w:r>
    <w:r>
      <w:rPr>
        <w:sz w:val="21"/>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DCCEF">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11</w:t>
    </w:r>
    <w:r>
      <w:rPr>
        <w:sz w:val="21"/>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61AF2">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11</w:t>
    </w:r>
    <w:r>
      <w:rPr>
        <w:sz w:val="21"/>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648F2">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13</w:t>
    </w:r>
    <w:r>
      <w:rPr>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C085F">
    <w:pPr>
      <w:pStyle w:val="12"/>
      <w:pBdr>
        <w:bottom w:val="single" w:color="auto" w:sz="8" w:space="1"/>
      </w:pBdr>
      <w:rPr>
        <w:sz w:val="21"/>
      </w:rPr>
    </w:pPr>
    <w:r>
      <w:rPr>
        <w:rFonts w:hint="eastAsia"/>
        <w:sz w:val="21"/>
      </w:rPr>
      <w:t>第一章 绪论</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202D7">
    <w:pPr>
      <w:pStyle w:val="12"/>
      <w:pBdr>
        <w:bottom w:val="single" w:color="auto" w:sz="8" w:space="1"/>
      </w:pBdr>
      <w:rPr>
        <w:sz w:val="21"/>
      </w:rPr>
    </w:pPr>
    <w:r>
      <w:rPr>
        <w:rFonts w:hint="eastAsia"/>
        <w:sz w:val="21"/>
      </w:rPr>
      <w:t>华南理工大学学士学位论文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FCF91">
    <w:pPr>
      <w:pStyle w:val="12"/>
    </w:pPr>
    <w:r>
      <w:rPr>
        <w:rFonts w:hint="eastAsia"/>
      </w:rPr>
      <w:t>第一章 绪论</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A1700">
    <w:pPr>
      <w:pStyle w:val="12"/>
      <w:pBdr>
        <w:bottom w:val="single" w:color="auto" w:sz="8" w:space="1"/>
      </w:pBdr>
      <w:rPr>
        <w:sz w:val="21"/>
      </w:rPr>
    </w:pPr>
    <w:r>
      <w:rPr>
        <w:rFonts w:hint="eastAsia"/>
        <w:sz w:val="21"/>
      </w:rPr>
      <w:t>第二章 卷积神经</w:t>
    </w:r>
    <w:r>
      <w:rPr>
        <w:sz w:val="21"/>
      </w:rPr>
      <w:t>网络的基础知识</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1E4FD">
    <w:pPr>
      <w:pStyle w:val="12"/>
      <w:pBdr>
        <w:bottom w:val="single" w:color="auto" w:sz="8" w:space="1"/>
      </w:pBdr>
      <w:rPr>
        <w:sz w:val="21"/>
      </w:rPr>
    </w:pPr>
    <w:r>
      <w:rPr>
        <w:rFonts w:hint="eastAsia"/>
        <w:sz w:val="21"/>
      </w:rPr>
      <w:t>第三章 基于卷积</w:t>
    </w:r>
    <w:r>
      <w:rPr>
        <w:sz w:val="21"/>
      </w:rPr>
      <w:t>神经</w:t>
    </w:r>
    <w:r>
      <w:rPr>
        <w:rFonts w:hint="eastAsia"/>
        <w:sz w:val="21"/>
      </w:rPr>
      <w:t>的</w:t>
    </w:r>
    <w:r>
      <w:rPr>
        <w:sz w:val="21"/>
      </w:rPr>
      <w:t>手写数字及写字人识别算法设计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6D026">
    <w:pPr>
      <w:pStyle w:val="12"/>
      <w:pBdr>
        <w:bottom w:val="single" w:color="auto" w:sz="8" w:space="1"/>
      </w:pBdr>
      <w:rPr>
        <w:sz w:val="21"/>
      </w:rPr>
    </w:pPr>
    <w:r>
      <w:rPr>
        <w:rFonts w:hint="eastAsia"/>
        <w:sz w:val="21"/>
      </w:rPr>
      <w:t>第四章 手写数字及写字</w:t>
    </w:r>
    <w:r>
      <w:rPr>
        <w:sz w:val="21"/>
      </w:rPr>
      <w:t>人识别实验过程及其结果</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48CA0">
    <w:pPr>
      <w:pStyle w:val="12"/>
      <w:pBdr>
        <w:bottom w:val="single" w:color="auto" w:sz="8" w:space="1"/>
      </w:pBdr>
      <w:rPr>
        <w:sz w:val="21"/>
      </w:rPr>
    </w:pPr>
    <w:r>
      <w:rPr>
        <w:rFonts w:hint="eastAsia"/>
        <w:sz w:val="21"/>
      </w:rPr>
      <w:t>结论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EAC54">
    <w:pPr>
      <w:pStyle w:val="12"/>
      <w:pBdr>
        <w:bottom w:val="single" w:color="auto" w:sz="8" w:space="1"/>
      </w:pBdr>
      <w:rPr>
        <w:sz w:val="21"/>
      </w:rPr>
    </w:pPr>
    <w:r>
      <w:rPr>
        <w:rFonts w:hint="eastAsia"/>
        <w:sz w:val="21"/>
      </w:rPr>
      <w:t>参考文献</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5F3A5">
    <w:pPr>
      <w:ind w:firstLine="48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6315B">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B969AF"/>
    <w:multiLevelType w:val="singleLevel"/>
    <w:tmpl w:val="E4B969AF"/>
    <w:lvl w:ilvl="0" w:tentative="0">
      <w:start w:val="1"/>
      <w:numFmt w:val="decimal"/>
      <w:suff w:val="space"/>
      <w:lvlText w:val="%1."/>
      <w:lvlJc w:val="left"/>
    </w:lvl>
  </w:abstractNum>
  <w:abstractNum w:abstractNumId="1">
    <w:nsid w:val="46D028E0"/>
    <w:multiLevelType w:val="multilevel"/>
    <w:tmpl w:val="46D028E0"/>
    <w:lvl w:ilvl="0" w:tentative="0">
      <w:start w:val="1"/>
      <w:numFmt w:val="chineseCounting"/>
      <w:pStyle w:val="2"/>
      <w:suff w:val="space"/>
      <w:lvlText w:val="第%1章 "/>
      <w:lvlJc w:val="center"/>
      <w:pPr>
        <w:tabs>
          <w:tab w:val="left" w:pos="0"/>
        </w:tabs>
        <w:ind w:left="0" w:firstLine="0"/>
      </w:pPr>
      <w:rPr>
        <w:rFonts w:hint="eastAsia" w:ascii="Times New Roman" w:hAnsi="Times New Roman"/>
      </w:rPr>
    </w:lvl>
    <w:lvl w:ilvl="1" w:tentative="0">
      <w:start w:val="1"/>
      <w:numFmt w:val="decimal"/>
      <w:pStyle w:val="3"/>
      <w:isLgl/>
      <w:suff w:val="space"/>
      <w:lvlText w:val="%1.%2"/>
      <w:lvlJc w:val="left"/>
      <w:pPr>
        <w:tabs>
          <w:tab w:val="left" w:pos="420"/>
        </w:tabs>
        <w:ind w:left="0" w:firstLine="0"/>
      </w:pPr>
      <w:rPr>
        <w:rFonts w:hint="eastAsia" w:ascii="Times New Roman" w:hAnsi="Times New Roman"/>
      </w:rPr>
    </w:lvl>
    <w:lvl w:ilvl="2" w:tentative="0">
      <w:start w:val="1"/>
      <w:numFmt w:val="decimalEnclosedCircleChinese"/>
      <w:pStyle w:val="4"/>
      <w:isLgl/>
      <w:suff w:val="space"/>
      <w:lvlText w:val="%1.%2.%3"/>
      <w:lvlJc w:val="left"/>
      <w:pPr>
        <w:tabs>
          <w:tab w:val="left" w:pos="0"/>
        </w:tabs>
        <w:ind w:left="0" w:firstLine="0"/>
      </w:pPr>
      <w:rPr>
        <w:rFonts w:hint="eastAsia" w:ascii="Times New Roman" w:hAnsi="Times New Roman" w:eastAsia="黑体" w:cs="黑体"/>
      </w:rPr>
    </w:lvl>
    <w:lvl w:ilvl="3" w:tentative="0">
      <w:start w:val="1"/>
      <w:numFmt w:val="decimal"/>
      <w:pStyle w:val="5"/>
      <w:isLgl/>
      <w:suff w:val="space"/>
      <w:lvlText w:val="%1.%2.%3.%4"/>
      <w:lvlJc w:val="left"/>
      <w:pPr>
        <w:tabs>
          <w:tab w:val="left" w:pos="420"/>
        </w:tabs>
        <w:ind w:left="0" w:firstLine="0"/>
      </w:pPr>
      <w:rPr>
        <w:rFonts w:hint="eastAsia" w:ascii="Times New Roman" w:hAnsi="Times New Roman"/>
      </w:rPr>
    </w:lvl>
    <w:lvl w:ilvl="4" w:tentative="0">
      <w:start w:val="1"/>
      <w:numFmt w:val="decimalEnclosedCircleChinese"/>
      <w:pStyle w:val="6"/>
      <w:isLgl/>
      <w:suff w:val="space"/>
      <w:lvlText w:val="%1.%2.%3.%4.%5 "/>
      <w:lvlJc w:val="left"/>
      <w:pPr>
        <w:tabs>
          <w:tab w:val="left" w:pos="420"/>
        </w:tabs>
        <w:ind w:left="0" w:firstLine="0"/>
      </w:pPr>
      <w:rPr>
        <w:rFonts w:hint="eastAsia"/>
      </w:rPr>
    </w:lvl>
    <w:lvl w:ilvl="5" w:tentative="0">
      <w:start w:val="1"/>
      <w:numFmt w:val="decimal"/>
      <w:suff w:val="nothing"/>
      <w:lvlText w:val="%6）"/>
      <w:lvlJc w:val="left"/>
      <w:pPr>
        <w:tabs>
          <w:tab w:val="left" w:pos="420"/>
        </w:tabs>
        <w:ind w:left="0" w:firstLine="0"/>
      </w:pPr>
      <w:rPr>
        <w:rFonts w:hint="eastAsia"/>
      </w:rPr>
    </w:lvl>
    <w:lvl w:ilvl="6" w:tentative="0">
      <w:start w:val="1"/>
      <w:numFmt w:val="lowerLetter"/>
      <w:suff w:val="nothing"/>
      <w:lvlText w:val="%7．"/>
      <w:lvlJc w:val="left"/>
      <w:pPr>
        <w:tabs>
          <w:tab w:val="left" w:pos="420"/>
        </w:tabs>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none"/>
      <w:pStyle w:val="21"/>
      <w:suff w:val="nothing"/>
      <w:lvlText w:val="%9"/>
      <w:lvlJc w:val="right"/>
      <w:pPr>
        <w:tabs>
          <w:tab w:val="left" w:pos="0"/>
        </w:tabs>
        <w:ind w:left="0" w:firstLine="0"/>
      </w:pPr>
      <w:rPr>
        <w:rFonts w:hint="eastAsia" w:ascii="宋体" w:hAnsi="宋体" w:eastAsia="宋体" w:cs="宋体"/>
      </w:rPr>
    </w:lvl>
  </w:abstractNum>
  <w:abstractNum w:abstractNumId="2">
    <w:nsid w:val="4DB90432"/>
    <w:multiLevelType w:val="multilevel"/>
    <w:tmpl w:val="4DB90432"/>
    <w:lvl w:ilvl="0" w:tentative="0">
      <w:start w:val="1"/>
      <w:numFmt w:val="decimal"/>
      <w:lvlText w:val="[%1]"/>
      <w:lvlJc w:val="left"/>
      <w:pPr>
        <w:ind w:left="660" w:hanging="420"/>
      </w:pPr>
      <w:rPr>
        <w:rFonts w:hint="eastAsia"/>
        <w:color w:val="auto"/>
      </w:rPr>
    </w:lvl>
    <w:lvl w:ilvl="1" w:tentative="0">
      <w:start w:val="1"/>
      <w:numFmt w:val="lowerLetter"/>
      <w:lvlText w:val="%2)"/>
      <w:lvlJc w:val="left"/>
      <w:pPr>
        <w:ind w:left="1080" w:hanging="420"/>
      </w:pPr>
    </w:lvl>
    <w:lvl w:ilvl="2" w:tentative="0">
      <w:start w:val="1"/>
      <w:numFmt w:val="lowerRoman"/>
      <w:lvlText w:val="%3."/>
      <w:lvlJc w:val="right"/>
      <w:pPr>
        <w:ind w:left="1500" w:hanging="420"/>
      </w:pPr>
    </w:lvl>
    <w:lvl w:ilvl="3" w:tentative="0">
      <w:start w:val="1"/>
      <w:numFmt w:val="decimal"/>
      <w:lvlText w:val="%4."/>
      <w:lvlJc w:val="left"/>
      <w:pPr>
        <w:ind w:left="1920" w:hanging="420"/>
      </w:pPr>
    </w:lvl>
    <w:lvl w:ilvl="4" w:tentative="0">
      <w:start w:val="1"/>
      <w:numFmt w:val="lowerLetter"/>
      <w:lvlText w:val="%5)"/>
      <w:lvlJc w:val="left"/>
      <w:pPr>
        <w:ind w:left="2340" w:hanging="420"/>
      </w:pPr>
    </w:lvl>
    <w:lvl w:ilvl="5" w:tentative="0">
      <w:start w:val="1"/>
      <w:numFmt w:val="lowerRoman"/>
      <w:lvlText w:val="%6."/>
      <w:lvlJc w:val="right"/>
      <w:pPr>
        <w:ind w:left="2760" w:hanging="420"/>
      </w:pPr>
    </w:lvl>
    <w:lvl w:ilvl="6" w:tentative="0">
      <w:start w:val="1"/>
      <w:numFmt w:val="decimal"/>
      <w:lvlText w:val="%7."/>
      <w:lvlJc w:val="left"/>
      <w:pPr>
        <w:ind w:left="3180" w:hanging="420"/>
      </w:pPr>
    </w:lvl>
    <w:lvl w:ilvl="7" w:tentative="0">
      <w:start w:val="1"/>
      <w:numFmt w:val="lowerLetter"/>
      <w:lvlText w:val="%8)"/>
      <w:lvlJc w:val="left"/>
      <w:pPr>
        <w:ind w:left="3600" w:hanging="420"/>
      </w:pPr>
    </w:lvl>
    <w:lvl w:ilvl="8" w:tentative="0">
      <w:start w:val="1"/>
      <w:numFmt w:val="lowerRoman"/>
      <w:lvlText w:val="%9."/>
      <w:lvlJc w:val="right"/>
      <w:pPr>
        <w:ind w:left="402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0C84"/>
    <w:rsid w:val="00001C4F"/>
    <w:rsid w:val="00002563"/>
    <w:rsid w:val="00012822"/>
    <w:rsid w:val="000128D4"/>
    <w:rsid w:val="000142DE"/>
    <w:rsid w:val="00015525"/>
    <w:rsid w:val="000160C4"/>
    <w:rsid w:val="000368E4"/>
    <w:rsid w:val="00037D21"/>
    <w:rsid w:val="000409C4"/>
    <w:rsid w:val="00042080"/>
    <w:rsid w:val="00057176"/>
    <w:rsid w:val="000701F9"/>
    <w:rsid w:val="00072ED7"/>
    <w:rsid w:val="00077FA8"/>
    <w:rsid w:val="000844CE"/>
    <w:rsid w:val="000912E2"/>
    <w:rsid w:val="000A07C5"/>
    <w:rsid w:val="000A2982"/>
    <w:rsid w:val="000B0889"/>
    <w:rsid w:val="000B405A"/>
    <w:rsid w:val="000B727A"/>
    <w:rsid w:val="000D0EBB"/>
    <w:rsid w:val="000E0A9E"/>
    <w:rsid w:val="000E1120"/>
    <w:rsid w:val="000E7401"/>
    <w:rsid w:val="000F0B8A"/>
    <w:rsid w:val="000F2DE2"/>
    <w:rsid w:val="00100366"/>
    <w:rsid w:val="00111E6C"/>
    <w:rsid w:val="00126FED"/>
    <w:rsid w:val="00133003"/>
    <w:rsid w:val="00174C52"/>
    <w:rsid w:val="00185B59"/>
    <w:rsid w:val="00186E14"/>
    <w:rsid w:val="00197A7C"/>
    <w:rsid w:val="001A4551"/>
    <w:rsid w:val="001C4023"/>
    <w:rsid w:val="001D28AA"/>
    <w:rsid w:val="001D3331"/>
    <w:rsid w:val="001E3D06"/>
    <w:rsid w:val="001E6803"/>
    <w:rsid w:val="001F755E"/>
    <w:rsid w:val="002018B4"/>
    <w:rsid w:val="00201EA7"/>
    <w:rsid w:val="002042CA"/>
    <w:rsid w:val="00222200"/>
    <w:rsid w:val="002237A4"/>
    <w:rsid w:val="00280B9C"/>
    <w:rsid w:val="00283B6D"/>
    <w:rsid w:val="00286B06"/>
    <w:rsid w:val="00291846"/>
    <w:rsid w:val="00294C73"/>
    <w:rsid w:val="002A5B93"/>
    <w:rsid w:val="002B1C8B"/>
    <w:rsid w:val="002C34B9"/>
    <w:rsid w:val="002C655B"/>
    <w:rsid w:val="002D0BE7"/>
    <w:rsid w:val="002D5EAA"/>
    <w:rsid w:val="002E23E2"/>
    <w:rsid w:val="002E271D"/>
    <w:rsid w:val="002F400A"/>
    <w:rsid w:val="00306AB6"/>
    <w:rsid w:val="00311BE3"/>
    <w:rsid w:val="003123AB"/>
    <w:rsid w:val="00316AE3"/>
    <w:rsid w:val="00317172"/>
    <w:rsid w:val="00317D18"/>
    <w:rsid w:val="003331CD"/>
    <w:rsid w:val="00334F84"/>
    <w:rsid w:val="00337159"/>
    <w:rsid w:val="00355AF5"/>
    <w:rsid w:val="00364225"/>
    <w:rsid w:val="003804A8"/>
    <w:rsid w:val="0039282C"/>
    <w:rsid w:val="00393458"/>
    <w:rsid w:val="003A2080"/>
    <w:rsid w:val="003C1B6B"/>
    <w:rsid w:val="003D3632"/>
    <w:rsid w:val="003D4272"/>
    <w:rsid w:val="003D5F2A"/>
    <w:rsid w:val="004061B7"/>
    <w:rsid w:val="004061F5"/>
    <w:rsid w:val="00415BA2"/>
    <w:rsid w:val="00417F40"/>
    <w:rsid w:val="00426B97"/>
    <w:rsid w:val="0045302D"/>
    <w:rsid w:val="00455AEA"/>
    <w:rsid w:val="0049621C"/>
    <w:rsid w:val="004966DA"/>
    <w:rsid w:val="004A50BC"/>
    <w:rsid w:val="004C4092"/>
    <w:rsid w:val="004D5440"/>
    <w:rsid w:val="004E1C9C"/>
    <w:rsid w:val="004E6694"/>
    <w:rsid w:val="004F66DF"/>
    <w:rsid w:val="005000A8"/>
    <w:rsid w:val="00503C9E"/>
    <w:rsid w:val="00506031"/>
    <w:rsid w:val="00511807"/>
    <w:rsid w:val="0051497A"/>
    <w:rsid w:val="00520496"/>
    <w:rsid w:val="00524530"/>
    <w:rsid w:val="00534A27"/>
    <w:rsid w:val="00546C77"/>
    <w:rsid w:val="00546C94"/>
    <w:rsid w:val="00553978"/>
    <w:rsid w:val="00576161"/>
    <w:rsid w:val="00584680"/>
    <w:rsid w:val="00587978"/>
    <w:rsid w:val="005A3DC2"/>
    <w:rsid w:val="005A3DD2"/>
    <w:rsid w:val="005C5B0B"/>
    <w:rsid w:val="005F2A63"/>
    <w:rsid w:val="005F4B5A"/>
    <w:rsid w:val="005F7571"/>
    <w:rsid w:val="005F7AC5"/>
    <w:rsid w:val="00617BDF"/>
    <w:rsid w:val="00622B04"/>
    <w:rsid w:val="00624973"/>
    <w:rsid w:val="00625E0A"/>
    <w:rsid w:val="0062612D"/>
    <w:rsid w:val="006337D9"/>
    <w:rsid w:val="00637321"/>
    <w:rsid w:val="00640373"/>
    <w:rsid w:val="006506D3"/>
    <w:rsid w:val="00650C64"/>
    <w:rsid w:val="00656F82"/>
    <w:rsid w:val="006612F7"/>
    <w:rsid w:val="00661737"/>
    <w:rsid w:val="006679A7"/>
    <w:rsid w:val="00675046"/>
    <w:rsid w:val="00683D58"/>
    <w:rsid w:val="006B65A6"/>
    <w:rsid w:val="006C47B0"/>
    <w:rsid w:val="006C6083"/>
    <w:rsid w:val="006C7D27"/>
    <w:rsid w:val="006D292D"/>
    <w:rsid w:val="006D5C98"/>
    <w:rsid w:val="006D6ED5"/>
    <w:rsid w:val="00704948"/>
    <w:rsid w:val="00704FE7"/>
    <w:rsid w:val="0071246E"/>
    <w:rsid w:val="007219BD"/>
    <w:rsid w:val="00723086"/>
    <w:rsid w:val="007371C5"/>
    <w:rsid w:val="00742B97"/>
    <w:rsid w:val="00747707"/>
    <w:rsid w:val="00750E9C"/>
    <w:rsid w:val="00753385"/>
    <w:rsid w:val="0076771A"/>
    <w:rsid w:val="00775151"/>
    <w:rsid w:val="00777A48"/>
    <w:rsid w:val="00786925"/>
    <w:rsid w:val="007C586D"/>
    <w:rsid w:val="007F6A05"/>
    <w:rsid w:val="008036AF"/>
    <w:rsid w:val="0084705F"/>
    <w:rsid w:val="00866D42"/>
    <w:rsid w:val="0087706D"/>
    <w:rsid w:val="0088720F"/>
    <w:rsid w:val="00901F3D"/>
    <w:rsid w:val="00904ADE"/>
    <w:rsid w:val="009072C1"/>
    <w:rsid w:val="00925A47"/>
    <w:rsid w:val="0092723C"/>
    <w:rsid w:val="00933ECF"/>
    <w:rsid w:val="00940581"/>
    <w:rsid w:val="00940D61"/>
    <w:rsid w:val="00954C24"/>
    <w:rsid w:val="009601E2"/>
    <w:rsid w:val="009608B1"/>
    <w:rsid w:val="0097476F"/>
    <w:rsid w:val="009748D5"/>
    <w:rsid w:val="00975A69"/>
    <w:rsid w:val="00982A7D"/>
    <w:rsid w:val="009831AA"/>
    <w:rsid w:val="009841AE"/>
    <w:rsid w:val="00985B75"/>
    <w:rsid w:val="009C3575"/>
    <w:rsid w:val="009D7F1D"/>
    <w:rsid w:val="009E126B"/>
    <w:rsid w:val="009F0C84"/>
    <w:rsid w:val="009F12B0"/>
    <w:rsid w:val="009F7F54"/>
    <w:rsid w:val="00A02CEB"/>
    <w:rsid w:val="00A03946"/>
    <w:rsid w:val="00A03B88"/>
    <w:rsid w:val="00A06C79"/>
    <w:rsid w:val="00A103DF"/>
    <w:rsid w:val="00A13DD7"/>
    <w:rsid w:val="00A14902"/>
    <w:rsid w:val="00A379E2"/>
    <w:rsid w:val="00A53742"/>
    <w:rsid w:val="00A56718"/>
    <w:rsid w:val="00A62A53"/>
    <w:rsid w:val="00A717FD"/>
    <w:rsid w:val="00A76828"/>
    <w:rsid w:val="00A84965"/>
    <w:rsid w:val="00A91055"/>
    <w:rsid w:val="00A955A7"/>
    <w:rsid w:val="00AA16E8"/>
    <w:rsid w:val="00AA1E1C"/>
    <w:rsid w:val="00AA6E59"/>
    <w:rsid w:val="00AD21E0"/>
    <w:rsid w:val="00B0371A"/>
    <w:rsid w:val="00B105F9"/>
    <w:rsid w:val="00B1519F"/>
    <w:rsid w:val="00B36CCD"/>
    <w:rsid w:val="00B412B7"/>
    <w:rsid w:val="00B459FF"/>
    <w:rsid w:val="00B46320"/>
    <w:rsid w:val="00B52331"/>
    <w:rsid w:val="00B662E8"/>
    <w:rsid w:val="00B73576"/>
    <w:rsid w:val="00B831AB"/>
    <w:rsid w:val="00B831CB"/>
    <w:rsid w:val="00B87516"/>
    <w:rsid w:val="00B9392A"/>
    <w:rsid w:val="00BA3A76"/>
    <w:rsid w:val="00BA4377"/>
    <w:rsid w:val="00BA6E46"/>
    <w:rsid w:val="00BC3531"/>
    <w:rsid w:val="00BC7660"/>
    <w:rsid w:val="00BE03C5"/>
    <w:rsid w:val="00BF25C3"/>
    <w:rsid w:val="00C03668"/>
    <w:rsid w:val="00C040DB"/>
    <w:rsid w:val="00C0729F"/>
    <w:rsid w:val="00C1533B"/>
    <w:rsid w:val="00C239DD"/>
    <w:rsid w:val="00C3478B"/>
    <w:rsid w:val="00C54D8D"/>
    <w:rsid w:val="00C555F5"/>
    <w:rsid w:val="00C748B5"/>
    <w:rsid w:val="00C86766"/>
    <w:rsid w:val="00C9278D"/>
    <w:rsid w:val="00CA5B3D"/>
    <w:rsid w:val="00CA5BA1"/>
    <w:rsid w:val="00CB5D53"/>
    <w:rsid w:val="00CB5FD6"/>
    <w:rsid w:val="00CB7202"/>
    <w:rsid w:val="00CD162C"/>
    <w:rsid w:val="00CD4666"/>
    <w:rsid w:val="00CE1426"/>
    <w:rsid w:val="00D06F9D"/>
    <w:rsid w:val="00D07F36"/>
    <w:rsid w:val="00D22EDE"/>
    <w:rsid w:val="00D2553B"/>
    <w:rsid w:val="00D258DD"/>
    <w:rsid w:val="00D318D6"/>
    <w:rsid w:val="00D36787"/>
    <w:rsid w:val="00D443E2"/>
    <w:rsid w:val="00D610CD"/>
    <w:rsid w:val="00D65332"/>
    <w:rsid w:val="00D71308"/>
    <w:rsid w:val="00D7205C"/>
    <w:rsid w:val="00D811EF"/>
    <w:rsid w:val="00D865F4"/>
    <w:rsid w:val="00D941D2"/>
    <w:rsid w:val="00DA0147"/>
    <w:rsid w:val="00DA20D9"/>
    <w:rsid w:val="00DA35DA"/>
    <w:rsid w:val="00DA7627"/>
    <w:rsid w:val="00DB6153"/>
    <w:rsid w:val="00DB6B0D"/>
    <w:rsid w:val="00DC3A77"/>
    <w:rsid w:val="00DC425D"/>
    <w:rsid w:val="00DC5495"/>
    <w:rsid w:val="00DE051D"/>
    <w:rsid w:val="00DE3BC0"/>
    <w:rsid w:val="00DF78CC"/>
    <w:rsid w:val="00E079A2"/>
    <w:rsid w:val="00E2162F"/>
    <w:rsid w:val="00E30566"/>
    <w:rsid w:val="00E36350"/>
    <w:rsid w:val="00E3764C"/>
    <w:rsid w:val="00E42EA4"/>
    <w:rsid w:val="00E44429"/>
    <w:rsid w:val="00E4682C"/>
    <w:rsid w:val="00E61877"/>
    <w:rsid w:val="00E71442"/>
    <w:rsid w:val="00E73B2F"/>
    <w:rsid w:val="00E83E54"/>
    <w:rsid w:val="00E95E4D"/>
    <w:rsid w:val="00EC5A36"/>
    <w:rsid w:val="00EE0D27"/>
    <w:rsid w:val="00EE3CED"/>
    <w:rsid w:val="00EF1C54"/>
    <w:rsid w:val="00F322B5"/>
    <w:rsid w:val="00F36E60"/>
    <w:rsid w:val="00F374C3"/>
    <w:rsid w:val="00F376BD"/>
    <w:rsid w:val="00F4417D"/>
    <w:rsid w:val="00F45A26"/>
    <w:rsid w:val="00F62EDC"/>
    <w:rsid w:val="00F671C1"/>
    <w:rsid w:val="00F75C30"/>
    <w:rsid w:val="00F76B58"/>
    <w:rsid w:val="00FA25A9"/>
    <w:rsid w:val="00FA487F"/>
    <w:rsid w:val="00FA73CF"/>
    <w:rsid w:val="00FC0F8A"/>
    <w:rsid w:val="00FD15D2"/>
    <w:rsid w:val="00FD1D74"/>
    <w:rsid w:val="00FD3098"/>
    <w:rsid w:val="00FD40C9"/>
    <w:rsid w:val="00FD5114"/>
    <w:rsid w:val="00FE1947"/>
    <w:rsid w:val="00FE273C"/>
    <w:rsid w:val="00FE6AC0"/>
    <w:rsid w:val="00FF17E2"/>
    <w:rsid w:val="00FF5B72"/>
    <w:rsid w:val="00FF77B5"/>
    <w:rsid w:val="05DB3EA8"/>
    <w:rsid w:val="09167B43"/>
    <w:rsid w:val="0CF940F5"/>
    <w:rsid w:val="1C6463DD"/>
    <w:rsid w:val="20B2076D"/>
    <w:rsid w:val="287111D2"/>
    <w:rsid w:val="2B701B16"/>
    <w:rsid w:val="36021C38"/>
    <w:rsid w:val="48557A11"/>
    <w:rsid w:val="48E40723"/>
    <w:rsid w:val="4E710F72"/>
    <w:rsid w:val="58CB0D36"/>
    <w:rsid w:val="6151197C"/>
    <w:rsid w:val="62FB6C04"/>
    <w:rsid w:val="6AB443FF"/>
    <w:rsid w:val="6B2A1A82"/>
    <w:rsid w:val="6D302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semiHidden="0" w:name="heading 5"/>
    <w:lsdException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562" w:firstLineChars="200"/>
      <w:jc w:val="both"/>
    </w:pPr>
    <w:rPr>
      <w:rFonts w:ascii="Times New Roman" w:hAnsi="Times New Roman" w:eastAsia="宋体" w:cs="Times New Roman"/>
      <w:snapToGrid w:val="0"/>
      <w:kern w:val="2"/>
      <w:sz w:val="24"/>
      <w:szCs w:val="24"/>
      <w:lang w:val="en-US" w:eastAsia="zh-CN" w:bidi="ar-SA"/>
    </w:rPr>
  </w:style>
  <w:style w:type="paragraph" w:styleId="2">
    <w:name w:val="heading 1"/>
    <w:basedOn w:val="1"/>
    <w:next w:val="1"/>
    <w:link w:val="22"/>
    <w:qFormat/>
    <w:uiPriority w:val="9"/>
    <w:pPr>
      <w:keepNext/>
      <w:keepLines/>
      <w:numPr>
        <w:ilvl w:val="0"/>
        <w:numId w:val="1"/>
      </w:numPr>
      <w:tabs>
        <w:tab w:val="left" w:pos="420"/>
        <w:tab w:val="clear" w:pos="0"/>
      </w:tabs>
      <w:spacing w:before="50" w:beforeLines="50" w:after="50" w:afterLines="50" w:line="240" w:lineRule="auto"/>
      <w:ind w:firstLineChars="0"/>
      <w:jc w:val="center"/>
      <w:outlineLvl w:val="0"/>
    </w:pPr>
    <w:rPr>
      <w:rFonts w:eastAsia="黑体"/>
      <w:bCs/>
      <w:kern w:val="44"/>
      <w:sz w:val="36"/>
      <w:szCs w:val="36"/>
    </w:rPr>
  </w:style>
  <w:style w:type="paragraph" w:styleId="3">
    <w:name w:val="heading 2"/>
    <w:basedOn w:val="1"/>
    <w:next w:val="1"/>
    <w:link w:val="23"/>
    <w:qFormat/>
    <w:uiPriority w:val="9"/>
    <w:pPr>
      <w:keepNext/>
      <w:keepLines/>
      <w:numPr>
        <w:ilvl w:val="1"/>
        <w:numId w:val="1"/>
      </w:numPr>
      <w:spacing w:before="50" w:beforeLines="50" w:after="50" w:afterLines="50" w:line="240" w:lineRule="auto"/>
      <w:ind w:firstLineChars="0"/>
      <w:outlineLvl w:val="1"/>
    </w:pPr>
    <w:rPr>
      <w:rFonts w:eastAsia="黑体"/>
      <w:bCs/>
      <w:sz w:val="30"/>
      <w:szCs w:val="30"/>
    </w:rPr>
  </w:style>
  <w:style w:type="paragraph" w:styleId="4">
    <w:name w:val="heading 3"/>
    <w:basedOn w:val="1"/>
    <w:next w:val="1"/>
    <w:link w:val="25"/>
    <w:qFormat/>
    <w:uiPriority w:val="9"/>
    <w:pPr>
      <w:keepNext/>
      <w:keepLines/>
      <w:numPr>
        <w:ilvl w:val="2"/>
        <w:numId w:val="1"/>
      </w:numPr>
      <w:tabs>
        <w:tab w:val="left" w:pos="420"/>
        <w:tab w:val="clear" w:pos="0"/>
      </w:tabs>
      <w:spacing w:before="50" w:beforeLines="50" w:after="50" w:afterLines="50" w:line="240" w:lineRule="auto"/>
      <w:ind w:firstLineChars="0"/>
      <w:outlineLvl w:val="2"/>
    </w:pPr>
    <w:rPr>
      <w:rFonts w:eastAsia="黑体"/>
      <w:bCs/>
      <w:sz w:val="28"/>
      <w:szCs w:val="28"/>
    </w:rPr>
  </w:style>
  <w:style w:type="paragraph" w:styleId="5">
    <w:name w:val="heading 4"/>
    <w:basedOn w:val="1"/>
    <w:next w:val="1"/>
    <w:link w:val="24"/>
    <w:qFormat/>
    <w:uiPriority w:val="9"/>
    <w:pPr>
      <w:keepNext/>
      <w:keepLines/>
      <w:numPr>
        <w:ilvl w:val="3"/>
        <w:numId w:val="1"/>
      </w:numPr>
      <w:spacing w:before="50" w:beforeLines="50" w:after="50" w:afterLines="50" w:line="240" w:lineRule="auto"/>
      <w:ind w:firstLineChars="0"/>
      <w:outlineLvl w:val="3"/>
    </w:pPr>
    <w:rPr>
      <w:rFonts w:eastAsia="黑体"/>
      <w:bCs/>
    </w:rPr>
  </w:style>
  <w:style w:type="paragraph" w:styleId="6">
    <w:name w:val="heading 5"/>
    <w:basedOn w:val="1"/>
    <w:next w:val="1"/>
    <w:unhideWhenUsed/>
    <w:qFormat/>
    <w:uiPriority w:val="9"/>
    <w:pPr>
      <w:keepNext/>
      <w:keepLines/>
      <w:numPr>
        <w:ilvl w:val="4"/>
        <w:numId w:val="1"/>
      </w:numPr>
      <w:ind w:firstLineChars="0"/>
      <w:outlineLvl w:val="4"/>
    </w:pPr>
    <w:rPr>
      <w:b/>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line="240" w:lineRule="auto"/>
      <w:ind w:firstLine="0" w:firstLineChars="0"/>
      <w:jc w:val="center"/>
    </w:pPr>
    <w:rPr>
      <w:sz w:val="21"/>
      <w:szCs w:val="21"/>
    </w:rPr>
  </w:style>
  <w:style w:type="paragraph" w:styleId="8">
    <w:name w:val="annotation text"/>
    <w:basedOn w:val="1"/>
    <w:semiHidden/>
    <w:unhideWhenUsed/>
    <w:qFormat/>
    <w:uiPriority w:val="99"/>
    <w:pPr>
      <w:jc w:val="left"/>
    </w:pPr>
  </w:style>
  <w:style w:type="paragraph" w:styleId="9">
    <w:name w:val="toc 3"/>
    <w:basedOn w:val="1"/>
    <w:next w:val="1"/>
    <w:unhideWhenUsed/>
    <w:uiPriority w:val="39"/>
    <w:pPr>
      <w:ind w:left="840" w:leftChars="400"/>
    </w:pPr>
  </w:style>
  <w:style w:type="paragraph" w:styleId="10">
    <w:name w:val="Body Text Indent 2"/>
    <w:basedOn w:val="1"/>
    <w:link w:val="29"/>
    <w:uiPriority w:val="0"/>
    <w:pPr>
      <w:spacing w:line="340" w:lineRule="exact"/>
      <w:ind w:firstLine="603"/>
      <w:textAlignment w:val="baseline"/>
    </w:pPr>
    <w:rPr>
      <w:rFonts w:ascii="宋体" w:hAnsi="宋体"/>
      <w:kern w:val="0"/>
      <w:sz w:val="28"/>
      <w:szCs w:val="20"/>
    </w:rPr>
  </w:style>
  <w:style w:type="paragraph" w:styleId="11">
    <w:name w:val="footer"/>
    <w:basedOn w:val="1"/>
    <w:link w:val="26"/>
    <w:unhideWhenUsed/>
    <w:qFormat/>
    <w:uiPriority w:val="99"/>
    <w:pPr>
      <w:tabs>
        <w:tab w:val="center" w:pos="4153"/>
        <w:tab w:val="right" w:pos="8306"/>
      </w:tabs>
      <w:ind w:firstLine="0" w:firstLineChars="0"/>
      <w:jc w:val="left"/>
    </w:pPr>
    <w:rPr>
      <w:sz w:val="18"/>
      <w:szCs w:val="18"/>
    </w:rPr>
  </w:style>
  <w:style w:type="paragraph" w:styleId="12">
    <w:name w:val="header"/>
    <w:basedOn w:val="1"/>
    <w:link w:val="27"/>
    <w:unhideWhenUsed/>
    <w:uiPriority w:val="99"/>
    <w:pPr>
      <w:pBdr>
        <w:bottom w:val="single" w:color="auto" w:sz="6" w:space="1"/>
      </w:pBdr>
      <w:tabs>
        <w:tab w:val="center" w:pos="4153"/>
        <w:tab w:val="right" w:pos="8306"/>
      </w:tabs>
      <w:ind w:firstLine="0" w:firstLineChars="0"/>
      <w:jc w:val="center"/>
    </w:pPr>
    <w:rPr>
      <w:sz w:val="18"/>
      <w:szCs w:val="18"/>
    </w:rPr>
  </w:style>
  <w:style w:type="paragraph" w:styleId="13">
    <w:name w:val="toc 1"/>
    <w:basedOn w:val="1"/>
    <w:next w:val="1"/>
    <w:unhideWhenUsed/>
    <w:uiPriority w:val="39"/>
    <w:pPr>
      <w:tabs>
        <w:tab w:val="right" w:leader="dot" w:pos="9060"/>
      </w:tabs>
      <w:ind w:firstLine="0" w:firstLineChars="0"/>
    </w:pPr>
  </w:style>
  <w:style w:type="paragraph" w:styleId="14">
    <w:name w:val="toc 2"/>
    <w:basedOn w:val="1"/>
    <w:next w:val="1"/>
    <w:unhideWhenUsed/>
    <w:uiPriority w:val="39"/>
    <w:pPr>
      <w:ind w:left="420" w:leftChars="200"/>
    </w:pPr>
  </w:style>
  <w:style w:type="paragraph" w:styleId="15">
    <w:name w:val="Title"/>
    <w:basedOn w:val="1"/>
    <w:link w:val="28"/>
    <w:uiPriority w:val="0"/>
    <w:pPr>
      <w:jc w:val="center"/>
    </w:pPr>
    <w:rPr>
      <w:b/>
      <w:bCs/>
      <w:sz w:val="32"/>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uiPriority w:val="0"/>
  </w:style>
  <w:style w:type="character" w:styleId="20">
    <w:name w:val="Hyperlink"/>
    <w:unhideWhenUsed/>
    <w:uiPriority w:val="99"/>
    <w:rPr>
      <w:color w:val="0563C1"/>
      <w:u w:val="single"/>
    </w:rPr>
  </w:style>
  <w:style w:type="paragraph" w:customStyle="1" w:styleId="21">
    <w:name w:val="公式"/>
    <w:basedOn w:val="1"/>
    <w:qFormat/>
    <w:uiPriority w:val="0"/>
    <w:pPr>
      <w:numPr>
        <w:ilvl w:val="8"/>
        <w:numId w:val="1"/>
      </w:numPr>
      <w:tabs>
        <w:tab w:val="center" w:pos="4200"/>
        <w:tab w:val="center" w:pos="8400"/>
        <w:tab w:val="clear" w:pos="0"/>
      </w:tabs>
      <w:ind w:firstLineChars="0"/>
      <w:jc w:val="center"/>
    </w:pPr>
    <w:rPr>
      <w:rFonts w:ascii="Cambria Math" w:hAnsi="Cambria Math"/>
    </w:rPr>
  </w:style>
  <w:style w:type="character" w:customStyle="1" w:styleId="22">
    <w:name w:val="标题 1 字符"/>
    <w:link w:val="2"/>
    <w:qFormat/>
    <w:uiPriority w:val="9"/>
    <w:rPr>
      <w:rFonts w:ascii="Times New Roman" w:hAnsi="Times New Roman" w:eastAsia="黑体"/>
      <w:bCs/>
      <w:kern w:val="44"/>
      <w:sz w:val="36"/>
      <w:szCs w:val="36"/>
    </w:rPr>
  </w:style>
  <w:style w:type="character" w:customStyle="1" w:styleId="23">
    <w:name w:val="标题 2 字符"/>
    <w:link w:val="3"/>
    <w:qFormat/>
    <w:uiPriority w:val="9"/>
    <w:rPr>
      <w:rFonts w:ascii="Times New Roman" w:hAnsi="Times New Roman" w:eastAsia="黑体" w:cs="Times New Roman"/>
      <w:bCs/>
      <w:kern w:val="2"/>
      <w:sz w:val="30"/>
      <w:szCs w:val="30"/>
    </w:rPr>
  </w:style>
  <w:style w:type="character" w:customStyle="1" w:styleId="24">
    <w:name w:val="标题 4 字符"/>
    <w:link w:val="5"/>
    <w:qFormat/>
    <w:uiPriority w:val="9"/>
    <w:rPr>
      <w:rFonts w:ascii="Times New Roman" w:hAnsi="Times New Roman" w:eastAsia="黑体" w:cs="Times New Roman"/>
      <w:bCs/>
      <w:kern w:val="2"/>
      <w:sz w:val="24"/>
      <w:szCs w:val="24"/>
    </w:rPr>
  </w:style>
  <w:style w:type="character" w:customStyle="1" w:styleId="25">
    <w:name w:val="标题 3 字符"/>
    <w:link w:val="4"/>
    <w:qFormat/>
    <w:uiPriority w:val="9"/>
    <w:rPr>
      <w:rFonts w:ascii="Times New Roman" w:hAnsi="Times New Roman" w:eastAsia="黑体"/>
      <w:bCs/>
      <w:kern w:val="2"/>
      <w:sz w:val="28"/>
      <w:szCs w:val="28"/>
    </w:rPr>
  </w:style>
  <w:style w:type="character" w:customStyle="1" w:styleId="26">
    <w:name w:val="页脚 字符"/>
    <w:link w:val="11"/>
    <w:qFormat/>
    <w:uiPriority w:val="99"/>
    <w:rPr>
      <w:rFonts w:ascii="Times New Roman" w:hAnsi="Times New Roman" w:eastAsia="宋体"/>
      <w:kern w:val="2"/>
      <w:sz w:val="18"/>
      <w:szCs w:val="18"/>
    </w:rPr>
  </w:style>
  <w:style w:type="character" w:customStyle="1" w:styleId="27">
    <w:name w:val="页眉 字符"/>
    <w:link w:val="12"/>
    <w:qFormat/>
    <w:uiPriority w:val="99"/>
    <w:rPr>
      <w:rFonts w:ascii="Times New Roman" w:hAnsi="Times New Roman" w:eastAsia="宋体"/>
      <w:kern w:val="2"/>
      <w:sz w:val="18"/>
      <w:szCs w:val="18"/>
    </w:rPr>
  </w:style>
  <w:style w:type="character" w:customStyle="1" w:styleId="28">
    <w:name w:val="标题 字符"/>
    <w:link w:val="15"/>
    <w:qFormat/>
    <w:uiPriority w:val="0"/>
    <w:rPr>
      <w:rFonts w:ascii="Times New Roman" w:hAnsi="Times New Roman"/>
      <w:b/>
      <w:bCs/>
      <w:kern w:val="2"/>
      <w:sz w:val="32"/>
      <w:szCs w:val="24"/>
    </w:rPr>
  </w:style>
  <w:style w:type="character" w:customStyle="1" w:styleId="29">
    <w:name w:val="正文文本缩进 2 字符"/>
    <w:link w:val="10"/>
    <w:qFormat/>
    <w:uiPriority w:val="0"/>
    <w:rPr>
      <w:rFonts w:ascii="宋体" w:hAnsi="宋体"/>
      <w:sz w:val="28"/>
    </w:rPr>
  </w:style>
  <w:style w:type="table" w:customStyle="1" w:styleId="30">
    <w:name w:val="三线表"/>
    <w:basedOn w:val="16"/>
    <w:uiPriority w:val="99"/>
    <w:pPr>
      <w:jc w:val="both"/>
    </w:pPr>
    <w:rPr>
      <w:rFonts w:ascii="Times New Roman" w:hAnsi="Times New Roman"/>
      <w:sz w:val="24"/>
    </w:rPr>
    <w:tblPr>
      <w:tblBorders>
        <w:top w:val="single" w:color="auto" w:sz="4" w:space="0"/>
        <w:bottom w:val="single" w:color="auto" w:sz="4" w:space="0"/>
      </w:tblBorders>
    </w:tblPr>
    <w:tblStylePr w:type="firstRow">
      <w:rPr>
        <w:rFonts w:ascii="Times New Roman" w:hAnsi="Times New Roman" w:eastAsia="宋体"/>
        <w:b/>
        <w:sz w:val="24"/>
      </w:rPr>
      <w:tcPr>
        <w:tcBorders>
          <w:bottom w:val="single" w:color="auto" w:sz="4" w:space="0"/>
          <w:insideH w:val="nil"/>
        </w:tcBorders>
      </w:tcPr>
    </w:tblStylePr>
    <w:tblStylePr w:type="firstCol">
      <w:rPr>
        <w:rFonts w:ascii="Times New Roman" w:hAnsi="Times New Roman" w:eastAsia="宋体"/>
        <w:b/>
        <w:sz w:val="24"/>
      </w:r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3.png"/><Relationship Id="rId30" Type="http://schemas.openxmlformats.org/officeDocument/2006/relationships/image" Target="media/image2.png"/><Relationship Id="rId3" Type="http://schemas.openxmlformats.org/officeDocument/2006/relationships/footnotes" Target="footnotes.xml"/><Relationship Id="rId29" Type="http://schemas.openxmlformats.org/officeDocument/2006/relationships/image" Target="media/image1.jpeg"/><Relationship Id="rId28" Type="http://schemas.openxmlformats.org/officeDocument/2006/relationships/theme" Target="theme/theme1.xml"/><Relationship Id="rId27" Type="http://schemas.openxmlformats.org/officeDocument/2006/relationships/footer" Target="footer13.xml"/><Relationship Id="rId26" Type="http://schemas.openxmlformats.org/officeDocument/2006/relationships/header" Target="header10.xml"/><Relationship Id="rId25" Type="http://schemas.openxmlformats.org/officeDocument/2006/relationships/header" Target="header9.xml"/><Relationship Id="rId24" Type="http://schemas.openxmlformats.org/officeDocument/2006/relationships/footer" Target="footer12.xml"/><Relationship Id="rId23" Type="http://schemas.openxmlformats.org/officeDocument/2006/relationships/header" Target="header8.xml"/><Relationship Id="rId22" Type="http://schemas.openxmlformats.org/officeDocument/2006/relationships/footer" Target="footer11.xml"/><Relationship Id="rId21" Type="http://schemas.openxmlformats.org/officeDocument/2006/relationships/header" Target="header7.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9.xml"/><Relationship Id="rId17" Type="http://schemas.openxmlformats.org/officeDocument/2006/relationships/header" Target="header5.xml"/><Relationship Id="rId16" Type="http://schemas.openxmlformats.org/officeDocument/2006/relationships/footer" Target="footer8.xml"/><Relationship Id="rId15" Type="http://schemas.openxmlformats.org/officeDocument/2006/relationships/header" Target="header4.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20</Pages>
  <Words>5038</Words>
  <Characters>6682</Characters>
  <Lines>69</Lines>
  <Paragraphs>19</Paragraphs>
  <TotalTime>9</TotalTime>
  <ScaleCrop>false</ScaleCrop>
  <LinksUpToDate>false</LinksUpToDate>
  <CharactersWithSpaces>7318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2025-05-12T01:23:00Z</dcterms:created>
  <dc:creator>jwc</dc:creator>
  <cp:lastModifiedBy>坐看棋语</cp:lastModifiedBy>
  <dcterms:modified xsi:type="dcterms:W3CDTF">2026-01-15T13:04:20Z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eyJoZGlkIjoiMTY2MTY3ZGJjYTMzN2JlZDczOGZmODhlZWRiN2M3MTMiLCJ1c2VySWQiOiI4NjAwMDg1NDkifQ==</vt:lpwstr>
  </property>
  <property fmtid="{D5CDD505-2E9C-101B-9397-08002B2CF9AE}" pid="3" name="KSOProductBuildVer">
    <vt:lpwstr>2052-12.1.0.24657</vt:lpwstr>
  </property>
  <property fmtid="{D5CDD505-2E9C-101B-9397-08002B2CF9AE}" pid="4" name="ICV">
    <vt:lpwstr>A074264DCD0944F29B2D0E403A3AFA21_13</vt:lpwstr>
  </property>
</Properties>
</file>