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8866D" w14:textId="74416D0F" w:rsidR="002945E4" w:rsidRPr="00DA6320" w:rsidRDefault="00C931E2" w:rsidP="004B4A1F">
      <w:pPr>
        <w:rPr>
          <w:b/>
          <w:color w:val="926611" w:themeColor="accent4"/>
        </w:rPr>
      </w:pPr>
      <w:r w:rsidRPr="00DA6320">
        <w:rPr>
          <w:color w:val="926611" w:themeColor="accent4"/>
        </w:rPr>
        <w:t>{MOD_ABOVE_RECORDINGDATA_LINE}</w:t>
      </w:r>
    </w:p>
    <w:p w14:paraId="06C153E6" w14:textId="7A681883" w:rsidR="002945E4" w:rsidRPr="000072EC" w:rsidRDefault="00DA6320" w:rsidP="004B4A1F">
      <w:pPr>
        <w:rPr>
          <w:bCs/>
          <w:color w:val="000000" w:themeColor="background1" w:themeShade="BF"/>
        </w:rPr>
      </w:pPr>
      <w:r w:rsidRPr="00DA6320">
        <w:rPr>
          <w:bCs/>
          <w:color w:val="D8D8D8" w:themeColor="accent2"/>
        </w:rPr>
        <w:t>[[CR]]</w:t>
      </w:r>
    </w:p>
    <w:p w14:paraId="77898872" w14:textId="1715BC21" w:rsidR="0088051C" w:rsidRPr="00DA6320" w:rsidRDefault="00C931E2" w:rsidP="004B4A1F">
      <w:pPr>
        <w:rPr>
          <w:b/>
          <w:color w:val="926611" w:themeColor="accent4"/>
        </w:rPr>
      </w:pPr>
      <w:r w:rsidRPr="00DA6320">
        <w:rPr>
          <w:color w:val="926611" w:themeColor="accent4"/>
        </w:rPr>
        <w:t>{MOD_AMOUNTS}</w:t>
      </w:r>
    </w:p>
    <w:p w14:paraId="433FBB08" w14:textId="2D193E94" w:rsidR="000072EC" w:rsidRPr="000072EC" w:rsidRDefault="00DA6320" w:rsidP="000072EC">
      <w:pPr>
        <w:rPr>
          <w:bCs/>
          <w:color w:val="000000" w:themeColor="background1" w:themeShade="BF"/>
        </w:rPr>
      </w:pPr>
      <w:r w:rsidRPr="00DA6320">
        <w:rPr>
          <w:bCs/>
          <w:color w:val="D8D8D8" w:themeColor="accent2"/>
        </w:rPr>
        <w:t>[[CR]]</w:t>
      </w:r>
    </w:p>
    <w:p w14:paraId="7EF6FD51" w14:textId="755A3DAE" w:rsidR="000072EC" w:rsidRPr="000072EC" w:rsidRDefault="00DA6320" w:rsidP="000072EC">
      <w:pPr>
        <w:rPr>
          <w:bCs/>
          <w:color w:val="000000" w:themeColor="background1" w:themeShade="BF"/>
        </w:rPr>
      </w:pPr>
      <w:r w:rsidRPr="00DA6320">
        <w:rPr>
          <w:bCs/>
          <w:color w:val="D8D8D8" w:themeColor="accent2"/>
        </w:rPr>
        <w:t>[[CR]]</w:t>
      </w:r>
    </w:p>
    <w:p w14:paraId="56347D39" w14:textId="6648B665" w:rsidR="00C275BB" w:rsidRPr="00A01907" w:rsidRDefault="00F51EBA" w:rsidP="00A5294F">
      <w:pPr>
        <w:jc w:val="center"/>
        <w:rPr>
          <w:b/>
          <w:bCs/>
          <w:sz w:val="24"/>
          <w:szCs w:val="24"/>
        </w:rPr>
      </w:pPr>
      <w:r w:rsidRPr="00A01907">
        <w:rPr>
          <w:color w:val="900000" w:themeColor="accent3"/>
          <w:sz w:val="24"/>
          <w:szCs w:val="24"/>
        </w:rPr>
        <w:t>IF {FLG_MOD_CORRECTIVE} = “True” THEN</w:t>
      </w:r>
      <w:r w:rsidRPr="00A01907">
        <w:rPr>
          <w:b/>
          <w:bCs/>
          <w:color w:val="900000" w:themeColor="accent3"/>
          <w:sz w:val="24"/>
          <w:szCs w:val="24"/>
        </w:rPr>
        <w:t xml:space="preserve"> [[</w:t>
      </w:r>
      <w:r w:rsidRPr="00A01907">
        <w:rPr>
          <w:b/>
          <w:bCs/>
          <w:color w:val="900000" w:themeColor="accent3"/>
          <w:spacing w:val="1"/>
          <w:sz w:val="24"/>
          <w:szCs w:val="24"/>
        </w:rPr>
        <w:t>CORRECTIVE</w:t>
      </w:r>
      <w:r w:rsidRPr="00A01907">
        <w:rPr>
          <w:b/>
          <w:bCs/>
          <w:color w:val="900000" w:themeColor="accent3"/>
          <w:sz w:val="24"/>
          <w:szCs w:val="24"/>
        </w:rPr>
        <w:t xml:space="preserve">]] </w:t>
      </w:r>
      <w:r w:rsidR="008B1ED8" w:rsidRPr="00A01907">
        <w:rPr>
          <w:b/>
          <w:bCs/>
          <w:sz w:val="24"/>
          <w:szCs w:val="24"/>
        </w:rPr>
        <w:t>LOAN MODIFICATION AGREEMENT</w:t>
      </w:r>
    </w:p>
    <w:p w14:paraId="3937CD1F" w14:textId="3D8E824A" w:rsidR="00F51EBA" w:rsidRPr="00F51EBA" w:rsidRDefault="00F51EBA" w:rsidP="00F51EBA">
      <w:pPr>
        <w:jc w:val="center"/>
        <w:rPr>
          <w:b/>
          <w:color w:val="900000" w:themeColor="accent3"/>
        </w:rPr>
      </w:pPr>
      <w:r w:rsidRPr="00A01907">
        <w:rPr>
          <w:color w:val="900000" w:themeColor="accent3"/>
        </w:rPr>
        <w:t>IF {FLG_MOD_CORRECTIVE} = “True” THEN [[This Loan Modification Agreement is being re-executed and recorded to correct the {MOD_CORRECTIVE_REASON} shown below, which was incorrect on the earlier Loan Modification Agreement.]]</w:t>
      </w:r>
    </w:p>
    <w:p w14:paraId="6460FD57" w14:textId="082C410D" w:rsidR="000072EC" w:rsidRPr="000072EC" w:rsidRDefault="00DA6320" w:rsidP="000072EC">
      <w:pPr>
        <w:rPr>
          <w:bCs/>
          <w:color w:val="000000" w:themeColor="background1" w:themeShade="BF"/>
        </w:rPr>
      </w:pPr>
      <w:r w:rsidRPr="00DA6320">
        <w:rPr>
          <w:bCs/>
          <w:color w:val="D8D8D8" w:themeColor="accent2"/>
        </w:rPr>
        <w:t>[[CR]]</w:t>
      </w:r>
    </w:p>
    <w:p w14:paraId="77E3E89D" w14:textId="34D1CA27" w:rsidR="000072EC" w:rsidRPr="000072EC" w:rsidRDefault="00DA6320" w:rsidP="000072EC">
      <w:pPr>
        <w:rPr>
          <w:bCs/>
          <w:color w:val="000000" w:themeColor="background1" w:themeShade="BF"/>
        </w:rPr>
      </w:pPr>
      <w:r w:rsidRPr="00DA6320">
        <w:rPr>
          <w:bCs/>
          <w:color w:val="D8D8D8" w:themeColor="accent2"/>
        </w:rPr>
        <w:t>[[CR]]</w:t>
      </w:r>
    </w:p>
    <w:p w14:paraId="6F362625" w14:textId="4310F19A" w:rsidR="002945E4" w:rsidRPr="00DA6320" w:rsidRDefault="00C931E2" w:rsidP="004B4A1F">
      <w:pPr>
        <w:rPr>
          <w:b/>
          <w:color w:val="926611" w:themeColor="accent4"/>
        </w:rPr>
      </w:pPr>
      <w:r w:rsidRPr="00DA6320">
        <w:rPr>
          <w:color w:val="926611" w:themeColor="accent4"/>
        </w:rPr>
        <w:t>{MOD_RECORDING_RERECORDING_MCDS}</w:t>
      </w:r>
    </w:p>
    <w:p w14:paraId="7D5FD275" w14:textId="47684A8C" w:rsidR="000072EC" w:rsidRPr="000072EC" w:rsidRDefault="00DA6320" w:rsidP="000072EC">
      <w:pPr>
        <w:rPr>
          <w:bCs/>
          <w:color w:val="000000" w:themeColor="background1" w:themeShade="BF"/>
        </w:rPr>
      </w:pPr>
      <w:r w:rsidRPr="00DA6320">
        <w:rPr>
          <w:bCs/>
          <w:color w:val="D8D8D8" w:themeColor="accent2"/>
        </w:rPr>
        <w:t>[[CR]]</w:t>
      </w:r>
    </w:p>
    <w:p w14:paraId="43C5F7BA" w14:textId="65D8172A" w:rsidR="008B351E" w:rsidRPr="00DA6320" w:rsidRDefault="00C931E2" w:rsidP="004B4A1F">
      <w:pPr>
        <w:rPr>
          <w:rFonts w:asciiTheme="majorHAnsi" w:hAnsiTheme="majorHAnsi" w:cstheme="majorHAnsi"/>
          <w:b/>
          <w:color w:val="926611" w:themeColor="accent4"/>
        </w:rPr>
      </w:pPr>
      <w:r w:rsidRPr="00DA6320">
        <w:rPr>
          <w:rFonts w:asciiTheme="majorHAnsi" w:hAnsiTheme="majorHAnsi" w:cstheme="majorHAnsi"/>
          <w:color w:val="926611" w:themeColor="accent4"/>
        </w:rPr>
        <w:t>{MOD_MERS_LANGUAGE_WITH_ADDRESS}</w:t>
      </w:r>
    </w:p>
    <w:p w14:paraId="6019C36B" w14:textId="400952BC" w:rsidR="000072EC" w:rsidRPr="00061444" w:rsidRDefault="00DA6320" w:rsidP="000072EC">
      <w:pPr>
        <w:rPr>
          <w:rFonts w:asciiTheme="majorHAnsi" w:hAnsiTheme="majorHAnsi" w:cstheme="majorHAnsi"/>
          <w:bCs/>
          <w:color w:val="000000" w:themeColor="background1" w:themeShade="BF"/>
        </w:rPr>
      </w:pPr>
      <w:r w:rsidRPr="00061444">
        <w:rPr>
          <w:rFonts w:asciiTheme="majorHAnsi" w:hAnsiTheme="majorHAnsi" w:cstheme="majorHAnsi"/>
          <w:bCs/>
          <w:color w:val="D8D8D8" w:themeColor="accent2"/>
        </w:rPr>
        <w:t>[[CR]]</w:t>
      </w:r>
    </w:p>
    <w:p w14:paraId="3182B5C6" w14:textId="133363A8" w:rsidR="008B1ED8" w:rsidRPr="00061444" w:rsidRDefault="008B1ED8" w:rsidP="00903B53">
      <w:pPr>
        <w:pStyle w:val="NoSpacing"/>
        <w:widowControl w:val="0"/>
        <w:jc w:val="both"/>
        <w:rPr>
          <w:rFonts w:ascii="Times New Roman" w:hAnsi="Times New Roman"/>
          <w:sz w:val="20"/>
          <w:szCs w:val="20"/>
        </w:rPr>
      </w:pPr>
      <w:r w:rsidRPr="00600626">
        <w:rPr>
          <w:rFonts w:asciiTheme="majorHAnsi" w:hAnsiTheme="majorHAnsi" w:cstheme="majorHAnsi"/>
          <w:b/>
          <w:sz w:val="20"/>
          <w:szCs w:val="20"/>
        </w:rPr>
        <w:t>Important Disclosures</w:t>
      </w:r>
      <w:r w:rsidRPr="00600626">
        <w:rPr>
          <w:rFonts w:asciiTheme="majorHAnsi" w:hAnsiTheme="majorHAnsi" w:cstheme="majorHAnsi"/>
          <w:sz w:val="20"/>
          <w:szCs w:val="20"/>
        </w:rPr>
        <w:t xml:space="preserve">: The </w:t>
      </w:r>
      <w:r w:rsidR="000E4158" w:rsidRPr="00600626">
        <w:rPr>
          <w:rFonts w:asciiTheme="majorHAnsi" w:hAnsiTheme="majorHAnsi" w:cstheme="majorHAnsi"/>
          <w:color w:val="900000" w:themeColor="accent3"/>
          <w:sz w:val="20"/>
          <w:szCs w:val="20"/>
        </w:rPr>
        <w:t xml:space="preserve">IF {NATIVE_FLG} </w:t>
      </w:r>
      <w:r w:rsidR="005427AC" w:rsidRPr="00600626">
        <w:rPr>
          <w:rFonts w:asciiTheme="majorHAnsi" w:hAnsiTheme="majorHAnsi" w:cstheme="majorHAnsi"/>
          <w:color w:val="900000" w:themeColor="accent3"/>
          <w:sz w:val="20"/>
          <w:szCs w:val="20"/>
        </w:rPr>
        <w:t xml:space="preserve">IN (“NA”, “NH”) </w:t>
      </w:r>
      <w:r w:rsidR="000E4158" w:rsidRPr="00600626">
        <w:rPr>
          <w:rFonts w:asciiTheme="majorHAnsi" w:hAnsiTheme="majorHAnsi" w:cstheme="majorHAnsi"/>
          <w:color w:val="900000" w:themeColor="accent3"/>
          <w:sz w:val="20"/>
          <w:szCs w:val="20"/>
        </w:rPr>
        <w:t>THEN [[Department of Housing and Urban</w:t>
      </w:r>
      <w:r w:rsidR="000E4158" w:rsidRPr="00061444">
        <w:rPr>
          <w:rFonts w:asciiTheme="majorHAnsi" w:hAnsiTheme="majorHAnsi" w:cstheme="majorHAnsi"/>
          <w:color w:val="900000" w:themeColor="accent3"/>
          <w:sz w:val="20"/>
          <w:szCs w:val="20"/>
        </w:rPr>
        <w:t xml:space="preserve"> Development’s Office of Native American Programs (“ONAP”)]] ELSE </w:t>
      </w:r>
      <w:r w:rsidR="00E90589" w:rsidRPr="00061444">
        <w:rPr>
          <w:rFonts w:asciiTheme="majorHAnsi" w:hAnsiTheme="majorHAnsi" w:cstheme="majorHAnsi"/>
          <w:color w:val="900000" w:themeColor="accent3"/>
          <w:sz w:val="20"/>
          <w:szCs w:val="20"/>
        </w:rPr>
        <w:t xml:space="preserve">IF {LOAN_TYPE} = “FHA” THEN </w:t>
      </w:r>
      <w:r w:rsidR="00C56304"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Federal Housing Administration (</w:t>
      </w:r>
      <w:r w:rsidR="009F4F6D"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FHA</w:t>
      </w:r>
      <w:r w:rsidR="009F4F6D"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w:t>
      </w:r>
      <w:r w:rsidR="00C56304"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 xml:space="preserve"> ELSE IF {LOAN_TYPE} = “RHS” THEN </w:t>
      </w:r>
      <w:r w:rsidR="00C56304"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U.S. Department of Agriculture’s</w:t>
      </w:r>
      <w:r w:rsidR="00980679" w:rsidRPr="00061444">
        <w:rPr>
          <w:rFonts w:asciiTheme="majorHAnsi" w:hAnsiTheme="majorHAnsi" w:cstheme="majorHAnsi"/>
          <w:color w:val="900000" w:themeColor="accent3"/>
          <w:sz w:val="20"/>
          <w:szCs w:val="20"/>
        </w:rPr>
        <w:t xml:space="preserve"> </w:t>
      </w:r>
      <w:r w:rsidR="00E90589" w:rsidRPr="00061444">
        <w:rPr>
          <w:rFonts w:asciiTheme="majorHAnsi" w:hAnsiTheme="majorHAnsi" w:cstheme="majorHAnsi"/>
          <w:color w:val="900000" w:themeColor="accent3"/>
          <w:sz w:val="20"/>
          <w:szCs w:val="20"/>
        </w:rPr>
        <w:t>Rural Housing Service (</w:t>
      </w:r>
      <w:r w:rsidR="009F4F6D" w:rsidRPr="00061444">
        <w:rPr>
          <w:rFonts w:asciiTheme="majorHAnsi" w:hAnsiTheme="majorHAnsi" w:cstheme="majorHAnsi"/>
          <w:color w:val="900000" w:themeColor="accent3"/>
          <w:sz w:val="20"/>
          <w:szCs w:val="20"/>
        </w:rPr>
        <w:t>“</w:t>
      </w:r>
      <w:r w:rsidR="00C45BCE" w:rsidRPr="00061444">
        <w:rPr>
          <w:rFonts w:asciiTheme="majorHAnsi" w:hAnsiTheme="majorHAnsi" w:cstheme="majorHAnsi"/>
          <w:color w:val="900000" w:themeColor="accent3"/>
          <w:sz w:val="20"/>
          <w:szCs w:val="20"/>
        </w:rPr>
        <w:t>USDA</w:t>
      </w:r>
      <w:r w:rsidR="009F4F6D"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w:t>
      </w:r>
      <w:r w:rsidR="00CE3AF9" w:rsidRPr="00061444">
        <w:rPr>
          <w:rFonts w:asciiTheme="majorHAnsi" w:hAnsiTheme="majorHAnsi" w:cstheme="majorHAnsi"/>
          <w:color w:val="900000" w:themeColor="accent3"/>
          <w:sz w:val="20"/>
          <w:szCs w:val="20"/>
        </w:rPr>
        <w:t>]]</w:t>
      </w:r>
      <w:r w:rsidR="00E90589" w:rsidRPr="00061444">
        <w:rPr>
          <w:rFonts w:asciiTheme="majorHAnsi" w:hAnsiTheme="majorHAnsi" w:cstheme="majorHAnsi"/>
          <w:color w:val="900000" w:themeColor="accent3"/>
          <w:sz w:val="20"/>
          <w:szCs w:val="20"/>
        </w:rPr>
        <w:t xml:space="preserve"> ELSE IF {LOAN_TYPE} = “VA” THEN </w:t>
      </w:r>
      <w:r w:rsidR="00CE3AF9" w:rsidRPr="00061444">
        <w:rPr>
          <w:rFonts w:asciiTheme="majorHAnsi" w:hAnsiTheme="majorHAnsi" w:cstheme="majorHAnsi"/>
          <w:color w:val="900000" w:themeColor="accent3"/>
          <w:sz w:val="20"/>
          <w:szCs w:val="20"/>
        </w:rPr>
        <w:t>[[</w:t>
      </w:r>
      <w:r w:rsidR="009F4F6D" w:rsidRPr="00061444">
        <w:rPr>
          <w:rFonts w:asciiTheme="majorHAnsi" w:hAnsiTheme="majorHAnsi" w:cstheme="majorHAnsi"/>
          <w:color w:val="900000" w:themeColor="accent3"/>
          <w:sz w:val="20"/>
          <w:szCs w:val="20"/>
        </w:rPr>
        <w:t xml:space="preserve">U.S. </w:t>
      </w:r>
      <w:r w:rsidR="00E90589" w:rsidRPr="00061444">
        <w:rPr>
          <w:rFonts w:asciiTheme="majorHAnsi" w:hAnsiTheme="majorHAnsi" w:cstheme="majorHAnsi"/>
          <w:color w:val="900000" w:themeColor="accent3"/>
          <w:sz w:val="20"/>
          <w:szCs w:val="20"/>
        </w:rPr>
        <w:t>Department of Veterans</w:t>
      </w:r>
      <w:r w:rsidR="00E90589" w:rsidRPr="00061444">
        <w:rPr>
          <w:rFonts w:ascii="Times New Roman" w:hAnsi="Times New Roman"/>
          <w:color w:val="900000" w:themeColor="accent3"/>
          <w:sz w:val="20"/>
          <w:szCs w:val="20"/>
        </w:rPr>
        <w:t xml:space="preserve"> Affairs (</w:t>
      </w:r>
      <w:r w:rsidR="009F4F6D" w:rsidRPr="00061444">
        <w:rPr>
          <w:rFonts w:ascii="Times New Roman" w:hAnsi="Times New Roman"/>
          <w:color w:val="900000" w:themeColor="accent3"/>
          <w:sz w:val="20"/>
          <w:szCs w:val="20"/>
        </w:rPr>
        <w:t>“</w:t>
      </w:r>
      <w:r w:rsidR="00E90589" w:rsidRPr="00061444">
        <w:rPr>
          <w:rFonts w:ascii="Times New Roman" w:hAnsi="Times New Roman"/>
          <w:color w:val="900000" w:themeColor="accent3"/>
          <w:sz w:val="20"/>
          <w:szCs w:val="20"/>
        </w:rPr>
        <w:t>VA</w:t>
      </w:r>
      <w:r w:rsidR="009F4F6D" w:rsidRPr="00061444">
        <w:rPr>
          <w:rFonts w:ascii="Times New Roman" w:hAnsi="Times New Roman"/>
          <w:color w:val="900000" w:themeColor="accent3"/>
          <w:sz w:val="20"/>
          <w:szCs w:val="20"/>
        </w:rPr>
        <w:t>”</w:t>
      </w:r>
      <w:r w:rsidR="00E90589" w:rsidRPr="00061444">
        <w:rPr>
          <w:rFonts w:ascii="Times New Roman" w:hAnsi="Times New Roman"/>
          <w:color w:val="900000" w:themeColor="accent3"/>
          <w:sz w:val="20"/>
          <w:szCs w:val="20"/>
        </w:rPr>
        <w:t>)</w:t>
      </w:r>
      <w:r w:rsidR="00CE3AF9" w:rsidRPr="00061444">
        <w:rPr>
          <w:rFonts w:ascii="Times New Roman" w:hAnsi="Times New Roman"/>
          <w:color w:val="900000" w:themeColor="accent3"/>
          <w:sz w:val="20"/>
          <w:szCs w:val="20"/>
        </w:rPr>
        <w:t>]]</w:t>
      </w:r>
      <w:r w:rsidR="00E90589" w:rsidRPr="00061444">
        <w:rPr>
          <w:rFonts w:ascii="Times New Roman" w:hAnsi="Times New Roman"/>
          <w:color w:val="000000" w:themeColor="accent1"/>
          <w:sz w:val="20"/>
          <w:szCs w:val="20"/>
        </w:rPr>
        <w:t xml:space="preserve"> </w:t>
      </w:r>
      <w:r w:rsidRPr="00061444">
        <w:rPr>
          <w:rFonts w:ascii="Times New Roman" w:hAnsi="Times New Roman"/>
          <w:sz w:val="20"/>
          <w:szCs w:val="20"/>
        </w:rPr>
        <w:t>requires that Lender provide you with information designed to help you understand the modified mortgage terms that are being offered to you</w:t>
      </w:r>
      <w:r w:rsidR="008D51DF" w:rsidRPr="00061444">
        <w:rPr>
          <w:rFonts w:ascii="Times New Roman" w:hAnsi="Times New Roman"/>
          <w:sz w:val="20"/>
          <w:szCs w:val="20"/>
        </w:rPr>
        <w:t xml:space="preserve">. </w:t>
      </w:r>
      <w:r w:rsidRPr="00061444">
        <w:rPr>
          <w:rFonts w:ascii="Times New Roman" w:hAnsi="Times New Roman"/>
          <w:sz w:val="20"/>
          <w:szCs w:val="20"/>
        </w:rPr>
        <w:t>Lender is required to provide you with clear and understandable written information about the terms, costs, and risks of the modified mortgage in a timely manner to enable Borrower to make informed decisions</w:t>
      </w:r>
      <w:r w:rsidR="008D51DF" w:rsidRPr="00061444">
        <w:rPr>
          <w:rFonts w:ascii="Times New Roman" w:hAnsi="Times New Roman"/>
          <w:sz w:val="20"/>
          <w:szCs w:val="20"/>
        </w:rPr>
        <w:t xml:space="preserve">. </w:t>
      </w:r>
      <w:r w:rsidRPr="00061444">
        <w:rPr>
          <w:rFonts w:ascii="Times New Roman" w:hAnsi="Times New Roman"/>
          <w:sz w:val="20"/>
          <w:szCs w:val="20"/>
        </w:rPr>
        <w:t>This information is included below</w:t>
      </w:r>
      <w:r w:rsidR="008D51DF" w:rsidRPr="00061444">
        <w:rPr>
          <w:rFonts w:ascii="Times New Roman" w:hAnsi="Times New Roman"/>
          <w:sz w:val="20"/>
          <w:szCs w:val="20"/>
        </w:rPr>
        <w:t xml:space="preserve">. </w:t>
      </w:r>
      <w:r w:rsidRPr="00061444">
        <w:rPr>
          <w:rFonts w:ascii="Times New Roman" w:hAnsi="Times New Roman"/>
          <w:sz w:val="20"/>
          <w:szCs w:val="20"/>
        </w:rPr>
        <w:t>Please read it carefully.</w:t>
      </w:r>
    </w:p>
    <w:p w14:paraId="362B4519" w14:textId="687ECBF3" w:rsidR="000072EC" w:rsidRPr="00061444" w:rsidRDefault="00DA6320" w:rsidP="000072EC">
      <w:pPr>
        <w:rPr>
          <w:bCs/>
          <w:color w:val="000000" w:themeColor="background1" w:themeShade="BF"/>
        </w:rPr>
      </w:pPr>
      <w:r w:rsidRPr="00061444">
        <w:rPr>
          <w:bCs/>
          <w:color w:val="D8D8D8" w:themeColor="accent2"/>
        </w:rPr>
        <w:t>[[CR]]</w:t>
      </w:r>
    </w:p>
    <w:p w14:paraId="33230AAC" w14:textId="367D6CFA" w:rsidR="008B1ED8" w:rsidRPr="00B21151" w:rsidRDefault="008B1ED8" w:rsidP="008B1ED8">
      <w:pPr>
        <w:pStyle w:val="NoSpacing"/>
        <w:jc w:val="both"/>
        <w:rPr>
          <w:rFonts w:ascii="Times New Roman" w:hAnsi="Times New Roman"/>
          <w:sz w:val="20"/>
          <w:szCs w:val="20"/>
        </w:rPr>
      </w:pPr>
      <w:r w:rsidRPr="00061444">
        <w:rPr>
          <w:rFonts w:ascii="Times New Roman" w:hAnsi="Times New Roman"/>
          <w:sz w:val="20"/>
          <w:szCs w:val="20"/>
        </w:rPr>
        <w:t xml:space="preserve">If my representations in Section 1 below continue to be true in all material respects, then this Loan Modification Agreement (“Agreement”) will, as set forth in Section 3 below, amend and supplement (1) the </w:t>
      </w:r>
      <w:r w:rsidR="00BF6D51" w:rsidRPr="00061444">
        <w:rPr>
          <w:rFonts w:ascii="Times New Roman" w:hAnsi="Times New Roman"/>
          <w:sz w:val="20"/>
          <w:szCs w:val="20"/>
        </w:rPr>
        <w:t xml:space="preserve">Mortgage, Deed of Trust, or Security Deed (“Security Instrument”) on the Property and (2) the Note secured by the Security Instrument. The Security Instrument </w:t>
      </w:r>
      <w:r w:rsidRPr="00061444">
        <w:rPr>
          <w:rFonts w:ascii="Times New Roman" w:hAnsi="Times New Roman"/>
          <w:sz w:val="20"/>
          <w:szCs w:val="20"/>
        </w:rPr>
        <w:t>and Note together, as they may previously have been amended, are referred to as the “Loan Documents</w:t>
      </w:r>
      <w:r w:rsidR="009F0C49" w:rsidRPr="00061444">
        <w:rPr>
          <w:rFonts w:ascii="Times New Roman" w:hAnsi="Times New Roman"/>
          <w:sz w:val="20"/>
          <w:szCs w:val="20"/>
        </w:rPr>
        <w:t>.</w:t>
      </w:r>
      <w:r w:rsidR="001B6A93" w:rsidRPr="00061444">
        <w:rPr>
          <w:rFonts w:ascii="Times New Roman" w:hAnsi="Times New Roman"/>
          <w:sz w:val="20"/>
          <w:szCs w:val="20"/>
        </w:rPr>
        <w:t>”</w:t>
      </w:r>
      <w:r w:rsidR="006318FD">
        <w:rPr>
          <w:rFonts w:ascii="Times New Roman" w:hAnsi="Times New Roman"/>
          <w:sz w:val="20"/>
          <w:szCs w:val="20"/>
        </w:rPr>
        <w:t xml:space="preserve"> </w:t>
      </w:r>
      <w:r w:rsidRPr="00061444">
        <w:rPr>
          <w:rFonts w:ascii="Times New Roman" w:hAnsi="Times New Roman"/>
          <w:sz w:val="20"/>
          <w:szCs w:val="20"/>
        </w:rPr>
        <w:t>Capitalized terms used in this Agreement and not defined here have the meaning given to them in the Loan Documents.</w:t>
      </w:r>
    </w:p>
    <w:p w14:paraId="35068E80" w14:textId="6E522451" w:rsidR="000072EC" w:rsidRPr="000072EC" w:rsidRDefault="00DA6320" w:rsidP="000072EC">
      <w:pPr>
        <w:rPr>
          <w:bCs/>
          <w:color w:val="000000" w:themeColor="background1" w:themeShade="BF"/>
        </w:rPr>
      </w:pPr>
      <w:r w:rsidRPr="00DA6320">
        <w:rPr>
          <w:bCs/>
          <w:color w:val="D8D8D8" w:themeColor="accent2"/>
        </w:rPr>
        <w:t>[[CR]]</w:t>
      </w:r>
    </w:p>
    <w:p w14:paraId="579583BD" w14:textId="4E48A4B3" w:rsidR="000072EC" w:rsidRPr="000072EC" w:rsidRDefault="00DA6320" w:rsidP="000072EC">
      <w:pPr>
        <w:rPr>
          <w:bCs/>
          <w:color w:val="000000" w:themeColor="background1" w:themeShade="BF"/>
        </w:rPr>
      </w:pPr>
      <w:r w:rsidRPr="00DA6320">
        <w:rPr>
          <w:bCs/>
          <w:color w:val="D8D8D8" w:themeColor="accent2"/>
        </w:rPr>
        <w:t>[[CR]]</w:t>
      </w:r>
    </w:p>
    <w:p w14:paraId="3F880308" w14:textId="77777777" w:rsidR="004E1860" w:rsidRPr="00E655FA" w:rsidRDefault="004E1860" w:rsidP="00A13025">
      <w:pPr>
        <w:pStyle w:val="ListParagraph"/>
        <w:widowControl w:val="0"/>
        <w:numPr>
          <w:ilvl w:val="0"/>
          <w:numId w:val="13"/>
        </w:numPr>
        <w:autoSpaceDE w:val="0"/>
        <w:autoSpaceDN w:val="0"/>
        <w:adjustRightInd w:val="0"/>
        <w:contextualSpacing w:val="0"/>
      </w:pPr>
      <w:r w:rsidRPr="00B21151">
        <w:rPr>
          <w:b/>
        </w:rPr>
        <w:t>My Representations</w:t>
      </w:r>
      <w:r w:rsidRPr="00B21151">
        <w:t xml:space="preserve">. I </w:t>
      </w:r>
      <w:r w:rsidRPr="00E655FA">
        <w:t>certify, represent to Lender, and agree as follows:</w:t>
      </w:r>
    </w:p>
    <w:p w14:paraId="21E32EFD" w14:textId="50B23104" w:rsidR="000072EC" w:rsidRPr="000072EC" w:rsidRDefault="00DA6320" w:rsidP="000072EC">
      <w:pPr>
        <w:rPr>
          <w:bCs/>
          <w:color w:val="000000" w:themeColor="background1" w:themeShade="BF"/>
        </w:rPr>
      </w:pPr>
      <w:r w:rsidRPr="00DA6320">
        <w:rPr>
          <w:bCs/>
          <w:color w:val="D8D8D8" w:themeColor="accent2"/>
        </w:rPr>
        <w:t>[[CR]]</w:t>
      </w:r>
    </w:p>
    <w:p w14:paraId="2B8E67CC" w14:textId="20A81706" w:rsidR="00441B43" w:rsidRPr="00DA6320" w:rsidRDefault="00F25588" w:rsidP="00A13025">
      <w:pPr>
        <w:pStyle w:val="ListParagraph"/>
        <w:widowControl w:val="0"/>
        <w:numPr>
          <w:ilvl w:val="0"/>
          <w:numId w:val="15"/>
        </w:numPr>
        <w:tabs>
          <w:tab w:val="num" w:pos="720"/>
        </w:tabs>
        <w:autoSpaceDE w:val="0"/>
        <w:autoSpaceDN w:val="0"/>
        <w:adjustRightInd w:val="0"/>
        <w:contextualSpacing w:val="0"/>
        <w:jc w:val="both"/>
        <w:rPr>
          <w:color w:val="900000" w:themeColor="accent3"/>
        </w:rPr>
      </w:pPr>
      <w:r w:rsidRPr="00DA6320">
        <w:rPr>
          <w:color w:val="900000" w:themeColor="accent3"/>
        </w:rPr>
        <w:t>IF</w:t>
      </w:r>
      <w:r w:rsidR="00564D11" w:rsidRPr="00DA6320">
        <w:rPr>
          <w:color w:val="900000" w:themeColor="accent3"/>
        </w:rPr>
        <w:t xml:space="preserve"> </w:t>
      </w:r>
      <w:r w:rsidR="009B5159" w:rsidRPr="00DA6320">
        <w:rPr>
          <w:color w:val="900000" w:themeColor="accent3"/>
        </w:rPr>
        <w:t>{LOAN_TYPE} ≠ “</w:t>
      </w:r>
      <w:r w:rsidR="0005670B" w:rsidRPr="00DA6320">
        <w:rPr>
          <w:color w:val="900000" w:themeColor="accent3"/>
        </w:rPr>
        <w:t>FHA</w:t>
      </w:r>
      <w:r w:rsidR="009B5159" w:rsidRPr="00DA6320">
        <w:rPr>
          <w:color w:val="900000" w:themeColor="accent3"/>
        </w:rPr>
        <w:t xml:space="preserve">” AND </w:t>
      </w:r>
      <w:r w:rsidRPr="00DA6320">
        <w:rPr>
          <w:color w:val="900000" w:themeColor="accent3"/>
        </w:rPr>
        <w:t>{PROP_OCCTYPE} = “Pri</w:t>
      </w:r>
      <w:r w:rsidR="00E655FA" w:rsidRPr="00DA6320">
        <w:rPr>
          <w:color w:val="900000" w:themeColor="accent3"/>
        </w:rPr>
        <w:t xml:space="preserve">ncipal </w:t>
      </w:r>
      <w:r w:rsidRPr="00DA6320">
        <w:rPr>
          <w:color w:val="900000" w:themeColor="accent3"/>
        </w:rPr>
        <w:t xml:space="preserve">Residence” THEN </w:t>
      </w:r>
      <w:r w:rsidR="00A13025" w:rsidRPr="00DA6320">
        <w:rPr>
          <w:color w:val="900000" w:themeColor="accent3"/>
        </w:rPr>
        <w:t>[[</w:t>
      </w:r>
      <w:r w:rsidRPr="00DA6320">
        <w:rPr>
          <w:color w:val="900000" w:themeColor="accent3"/>
        </w:rPr>
        <w:t xml:space="preserve">I </w:t>
      </w:r>
      <w:r w:rsidR="00FC2A2E" w:rsidRPr="00DA6320">
        <w:rPr>
          <w:color w:val="900000" w:themeColor="accent3"/>
        </w:rPr>
        <w:t>live in, and plan to continue to live in, the Property as my principal residence.</w:t>
      </w:r>
    </w:p>
    <w:p w14:paraId="3B8280CD" w14:textId="6A7DC83F" w:rsidR="000072EC" w:rsidRPr="000072EC" w:rsidRDefault="00DA6320" w:rsidP="000072EC">
      <w:pPr>
        <w:rPr>
          <w:bCs/>
          <w:color w:val="000000" w:themeColor="background1" w:themeShade="BF"/>
        </w:rPr>
      </w:pPr>
      <w:r w:rsidRPr="00DA6320">
        <w:rPr>
          <w:bCs/>
          <w:color w:val="D8D8D8" w:themeColor="accent2"/>
        </w:rPr>
        <w:t>[[CR]]</w:t>
      </w:r>
      <w:r w:rsidR="008C2F31" w:rsidRPr="00DA6320">
        <w:rPr>
          <w:color w:val="900000" w:themeColor="accent3"/>
        </w:rPr>
        <w:t>]]</w:t>
      </w:r>
    </w:p>
    <w:p w14:paraId="4323700C" w14:textId="48F280A6" w:rsidR="00A63647" w:rsidRPr="00A13025" w:rsidRDefault="00F1039B" w:rsidP="00A13025">
      <w:pPr>
        <w:pStyle w:val="ListParagraph"/>
        <w:widowControl w:val="0"/>
        <w:numPr>
          <w:ilvl w:val="0"/>
          <w:numId w:val="15"/>
        </w:numPr>
        <w:tabs>
          <w:tab w:val="num" w:pos="720"/>
        </w:tabs>
        <w:autoSpaceDE w:val="0"/>
        <w:autoSpaceDN w:val="0"/>
        <w:adjustRightInd w:val="0"/>
        <w:contextualSpacing w:val="0"/>
        <w:jc w:val="both"/>
        <w:rPr>
          <w:color w:val="000000" w:themeColor="accent1"/>
        </w:rPr>
      </w:pPr>
      <w:r w:rsidRPr="00B175FF">
        <w:t xml:space="preserve">I am experiencing a financial hardship </w:t>
      </w:r>
      <w:r w:rsidR="00E655FA" w:rsidRPr="00B175FF">
        <w:t>that has negatively a</w:t>
      </w:r>
      <w:r w:rsidRPr="00B175FF">
        <w:t>ffect</w:t>
      </w:r>
      <w:r w:rsidR="00E655FA" w:rsidRPr="00B175FF">
        <w:t>ed</w:t>
      </w:r>
      <w:r w:rsidRPr="00B175FF">
        <w:t xml:space="preserve"> my </w:t>
      </w:r>
      <w:r w:rsidR="00E655FA" w:rsidRPr="00B175FF">
        <w:t>income and/or my property</w:t>
      </w:r>
      <w:r w:rsidR="008D51DF" w:rsidRPr="00B175FF">
        <w:t xml:space="preserve">. </w:t>
      </w:r>
      <w:r w:rsidRPr="00B175FF">
        <w:t>As a result</w:t>
      </w:r>
      <w:r w:rsidR="00E655FA" w:rsidRPr="00B175FF">
        <w:t xml:space="preserve">, </w:t>
      </w:r>
      <w:r w:rsidR="00A63647" w:rsidRPr="00B175FF">
        <w:t>I am</w:t>
      </w:r>
      <w:r w:rsidR="00A63647" w:rsidRPr="009B5159">
        <w:t xml:space="preserve"> </w:t>
      </w:r>
      <w:r w:rsidR="00A20282" w:rsidRPr="009B5159">
        <w:t xml:space="preserve">currently </w:t>
      </w:r>
      <w:r w:rsidR="00A63647" w:rsidRPr="009B5159">
        <w:t>in default</w:t>
      </w:r>
      <w:r w:rsidR="00A20282" w:rsidRPr="009B5159">
        <w:t xml:space="preserve">, or will be in default in the very near future, </w:t>
      </w:r>
      <w:r w:rsidR="00A63647" w:rsidRPr="009B5159">
        <w:t>under the Loan Documents</w:t>
      </w:r>
      <w:r w:rsidR="00B677F1" w:rsidRPr="009B5159">
        <w:t>.</w:t>
      </w:r>
    </w:p>
    <w:p w14:paraId="05B048BC" w14:textId="77A6C1B0" w:rsidR="000072EC" w:rsidRPr="000072EC" w:rsidRDefault="00DA6320" w:rsidP="000072EC">
      <w:pPr>
        <w:rPr>
          <w:bCs/>
          <w:color w:val="000000" w:themeColor="background1" w:themeShade="BF"/>
        </w:rPr>
      </w:pPr>
      <w:r w:rsidRPr="00DA6320">
        <w:rPr>
          <w:bCs/>
          <w:color w:val="D8D8D8" w:themeColor="accent2"/>
        </w:rPr>
        <w:t>[[CR]]</w:t>
      </w:r>
    </w:p>
    <w:p w14:paraId="4E6C0686" w14:textId="6E638B19" w:rsidR="00B677F1" w:rsidRDefault="00B677F1" w:rsidP="00A13025">
      <w:pPr>
        <w:pStyle w:val="ListParagraph"/>
        <w:widowControl w:val="0"/>
        <w:numPr>
          <w:ilvl w:val="0"/>
          <w:numId w:val="15"/>
        </w:numPr>
        <w:tabs>
          <w:tab w:val="num" w:pos="720"/>
        </w:tabs>
        <w:autoSpaceDE w:val="0"/>
        <w:autoSpaceDN w:val="0"/>
        <w:adjustRightInd w:val="0"/>
        <w:contextualSpacing w:val="0"/>
        <w:jc w:val="both"/>
      </w:pPr>
      <w:r>
        <w:t xml:space="preserve">I </w:t>
      </w:r>
      <w:r w:rsidRPr="00B677F1">
        <w:t>currently have sufficient income to support the financial obligations under the Loan Documents, as modified by this Agreement</w:t>
      </w:r>
      <w:r>
        <w:t>.</w:t>
      </w:r>
    </w:p>
    <w:p w14:paraId="664503B3" w14:textId="5F1E9368" w:rsidR="000072EC" w:rsidRPr="000072EC" w:rsidRDefault="00DA6320" w:rsidP="000072EC">
      <w:pPr>
        <w:rPr>
          <w:bCs/>
          <w:color w:val="000000" w:themeColor="background1" w:themeShade="BF"/>
        </w:rPr>
      </w:pPr>
      <w:r w:rsidRPr="00DA6320">
        <w:rPr>
          <w:bCs/>
          <w:color w:val="D8D8D8" w:themeColor="accent2"/>
        </w:rPr>
        <w:t>[[CR]]</w:t>
      </w:r>
    </w:p>
    <w:p w14:paraId="139237B3" w14:textId="488626F7" w:rsidR="00811590" w:rsidRPr="00A13025" w:rsidRDefault="0014496A" w:rsidP="00A13025">
      <w:pPr>
        <w:pStyle w:val="ListParagraph"/>
        <w:widowControl w:val="0"/>
        <w:numPr>
          <w:ilvl w:val="0"/>
          <w:numId w:val="15"/>
        </w:numPr>
        <w:tabs>
          <w:tab w:val="num" w:pos="720"/>
        </w:tabs>
        <w:autoSpaceDE w:val="0"/>
        <w:autoSpaceDN w:val="0"/>
        <w:adjustRightInd w:val="0"/>
        <w:contextualSpacing w:val="0"/>
        <w:jc w:val="both"/>
        <w:rPr>
          <w:color w:val="005390" w:themeColor="accent5"/>
        </w:rPr>
      </w:pPr>
      <w:r w:rsidRPr="0014496A">
        <w:t xml:space="preserve">Under penalty of perjury, </w:t>
      </w:r>
      <w:r>
        <w:t xml:space="preserve">any </w:t>
      </w:r>
      <w:r w:rsidRPr="0014496A">
        <w:t xml:space="preserve">documents </w:t>
      </w:r>
      <w:r w:rsidR="00074B1F">
        <w:t>or</w:t>
      </w:r>
      <w:r w:rsidRPr="0014496A">
        <w:t xml:space="preserve"> information I </w:t>
      </w:r>
      <w:r w:rsidR="009A679D">
        <w:t xml:space="preserve">may </w:t>
      </w:r>
      <w:r w:rsidRPr="0014496A">
        <w:t xml:space="preserve">have provided to Lender in connection with </w:t>
      </w:r>
      <w:r>
        <w:t xml:space="preserve">qualifying </w:t>
      </w:r>
      <w:r w:rsidRPr="00600626">
        <w:t xml:space="preserve">for this particular </w:t>
      </w:r>
      <w:r w:rsidR="00C7504F" w:rsidRPr="00600626">
        <w:rPr>
          <w:rFonts w:asciiTheme="majorHAnsi" w:hAnsiTheme="majorHAnsi" w:cstheme="majorHAnsi"/>
          <w:color w:val="900000" w:themeColor="accent3"/>
        </w:rPr>
        <w:t xml:space="preserve">IF {NATIVE_FLG} </w:t>
      </w:r>
      <w:r w:rsidR="00A4590A" w:rsidRPr="00600626">
        <w:rPr>
          <w:rFonts w:asciiTheme="majorHAnsi" w:hAnsiTheme="majorHAnsi" w:cstheme="majorHAnsi"/>
          <w:color w:val="900000" w:themeColor="accent3"/>
        </w:rPr>
        <w:t xml:space="preserve">IN (“NA”, “NH”) </w:t>
      </w:r>
      <w:r w:rsidR="00C7504F" w:rsidRPr="00600626">
        <w:rPr>
          <w:rFonts w:asciiTheme="majorHAnsi" w:hAnsiTheme="majorHAnsi" w:cstheme="majorHAnsi"/>
          <w:color w:val="900000" w:themeColor="accent3"/>
        </w:rPr>
        <w:t xml:space="preserve">THEN [[ONAP]] ELSE </w:t>
      </w:r>
      <w:r w:rsidRPr="00600626">
        <w:rPr>
          <w:color w:val="900000" w:themeColor="accent3"/>
        </w:rPr>
        <w:t>IF {LOAN_TYPE} = “FHA” THEN</w:t>
      </w:r>
      <w:r w:rsidRPr="00DA6320">
        <w:rPr>
          <w:color w:val="900000" w:themeColor="accent3"/>
        </w:rPr>
        <w:t xml:space="preserve"> </w:t>
      </w:r>
      <w:r w:rsidR="00D60CBE" w:rsidRPr="00DA6320">
        <w:rPr>
          <w:color w:val="900000" w:themeColor="accent3"/>
        </w:rPr>
        <w:t>[[</w:t>
      </w:r>
      <w:r w:rsidRPr="00DA6320">
        <w:rPr>
          <w:color w:val="900000" w:themeColor="accent3"/>
        </w:rPr>
        <w:t>FHA</w:t>
      </w:r>
      <w:r w:rsidR="00D60CBE" w:rsidRPr="00DA6320">
        <w:rPr>
          <w:color w:val="900000" w:themeColor="accent3"/>
        </w:rPr>
        <w:t>]]</w:t>
      </w:r>
      <w:r w:rsidRPr="00DA6320">
        <w:rPr>
          <w:color w:val="900000" w:themeColor="accent3"/>
        </w:rPr>
        <w:t xml:space="preserve"> ELSE IF {LOAN_TYPE} = “RHS” THEN </w:t>
      </w:r>
      <w:r w:rsidR="00D60CBE" w:rsidRPr="00DA6320">
        <w:rPr>
          <w:color w:val="900000" w:themeColor="accent3"/>
        </w:rPr>
        <w:t>[[</w:t>
      </w:r>
      <w:r w:rsidRPr="00DA6320">
        <w:rPr>
          <w:color w:val="900000" w:themeColor="accent3"/>
        </w:rPr>
        <w:t>USDA</w:t>
      </w:r>
      <w:r w:rsidR="00D60CBE" w:rsidRPr="00DA6320">
        <w:rPr>
          <w:color w:val="900000" w:themeColor="accent3"/>
        </w:rPr>
        <w:t>]]</w:t>
      </w:r>
      <w:r w:rsidRPr="00DA6320">
        <w:rPr>
          <w:color w:val="900000" w:themeColor="accent3"/>
        </w:rPr>
        <w:t xml:space="preserve"> ELSE IF {LOAN_TYPE} = “VA” THEN </w:t>
      </w:r>
      <w:r w:rsidR="00D60CBE" w:rsidRPr="00DA6320">
        <w:rPr>
          <w:color w:val="900000" w:themeColor="accent3"/>
        </w:rPr>
        <w:t>[[</w:t>
      </w:r>
      <w:r w:rsidRPr="00DA6320">
        <w:rPr>
          <w:color w:val="900000" w:themeColor="accent3"/>
        </w:rPr>
        <w:t>VA</w:t>
      </w:r>
      <w:r w:rsidR="00D60CBE" w:rsidRPr="00DA6320">
        <w:rPr>
          <w:color w:val="900000" w:themeColor="accent3"/>
        </w:rPr>
        <w:t>]]</w:t>
      </w:r>
      <w:r w:rsidRPr="00DA6320">
        <w:rPr>
          <w:color w:val="900000" w:themeColor="accent3"/>
        </w:rPr>
        <w:t xml:space="preserve"> </w:t>
      </w:r>
      <w:r w:rsidRPr="00C931E2">
        <w:t xml:space="preserve">loan modification program (“Program”) and this Agreement are to the best of my knowledge </w:t>
      </w:r>
      <w:r w:rsidR="00B02893">
        <w:t xml:space="preserve">accurate and </w:t>
      </w:r>
      <w:r w:rsidRPr="00C931E2">
        <w:t>complete.</w:t>
      </w:r>
    </w:p>
    <w:p w14:paraId="4F22BD71" w14:textId="20694AA9" w:rsidR="000072EC" w:rsidRPr="000072EC" w:rsidRDefault="00DA6320" w:rsidP="000072EC">
      <w:pPr>
        <w:rPr>
          <w:bCs/>
          <w:color w:val="000000" w:themeColor="background1" w:themeShade="BF"/>
        </w:rPr>
      </w:pPr>
      <w:r w:rsidRPr="00DA6320">
        <w:rPr>
          <w:bCs/>
          <w:color w:val="D8D8D8" w:themeColor="accent2"/>
        </w:rPr>
        <w:t>[[CR]]</w:t>
      </w:r>
    </w:p>
    <w:p w14:paraId="24EE6555" w14:textId="34C7E6F1" w:rsidR="00811590" w:rsidRPr="00DA6320" w:rsidRDefault="00FA20F4" w:rsidP="00A13025">
      <w:pPr>
        <w:pStyle w:val="ListParagraph"/>
        <w:widowControl w:val="0"/>
        <w:numPr>
          <w:ilvl w:val="0"/>
          <w:numId w:val="15"/>
        </w:numPr>
        <w:tabs>
          <w:tab w:val="num" w:pos="720"/>
        </w:tabs>
        <w:autoSpaceDE w:val="0"/>
        <w:autoSpaceDN w:val="0"/>
        <w:adjustRightInd w:val="0"/>
        <w:contextualSpacing w:val="0"/>
        <w:jc w:val="both"/>
        <w:rPr>
          <w:color w:val="900000" w:themeColor="accent3"/>
        </w:rPr>
      </w:pPr>
      <w:r w:rsidRPr="00DA6320">
        <w:rPr>
          <w:bCs/>
          <w:color w:val="900000" w:themeColor="accent3"/>
        </w:rPr>
        <w:t>IF {TPP_NUMMNT</w:t>
      </w:r>
      <w:r w:rsidR="009F0C49" w:rsidRPr="00DA6320">
        <w:rPr>
          <w:bCs/>
          <w:color w:val="900000" w:themeColor="accent3"/>
        </w:rPr>
        <w:t>H</w:t>
      </w:r>
      <w:r w:rsidRPr="00DA6320">
        <w:rPr>
          <w:bCs/>
          <w:color w:val="900000" w:themeColor="accent3"/>
        </w:rPr>
        <w:t xml:space="preserve">S} &gt; “0” </w:t>
      </w:r>
      <w:r w:rsidR="00446BFA" w:rsidRPr="00DA6320">
        <w:rPr>
          <w:bCs/>
          <w:color w:val="900000" w:themeColor="accent3"/>
        </w:rPr>
        <w:t xml:space="preserve">OR {TPP_INDICATOR} = “True” </w:t>
      </w:r>
      <w:r w:rsidRPr="00DA6320">
        <w:rPr>
          <w:bCs/>
          <w:color w:val="900000" w:themeColor="accent3"/>
        </w:rPr>
        <w:t xml:space="preserve">THEN </w:t>
      </w:r>
      <w:r w:rsidR="002111FF" w:rsidRPr="00DA6320">
        <w:rPr>
          <w:bCs/>
          <w:color w:val="900000" w:themeColor="accent3"/>
        </w:rPr>
        <w:t>[[</w:t>
      </w:r>
      <w:r w:rsidR="00811590" w:rsidRPr="00DA6320">
        <w:rPr>
          <w:bCs/>
          <w:color w:val="900000" w:themeColor="accent3"/>
        </w:rPr>
        <w:t>I have</w:t>
      </w:r>
      <w:r w:rsidR="00811590" w:rsidRPr="00DA6320">
        <w:rPr>
          <w:color w:val="900000" w:themeColor="accent3"/>
        </w:rPr>
        <w:t xml:space="preserve"> made </w:t>
      </w:r>
      <w:r w:rsidRPr="00DA6320">
        <w:rPr>
          <w:color w:val="900000" w:themeColor="accent3"/>
        </w:rPr>
        <w:t xml:space="preserve">all </w:t>
      </w:r>
      <w:r w:rsidR="00811590" w:rsidRPr="00DA6320">
        <w:rPr>
          <w:color w:val="900000" w:themeColor="accent3"/>
        </w:rPr>
        <w:t xml:space="preserve">the trial period plan payments required under the </w:t>
      </w:r>
      <w:r w:rsidR="009F0C49" w:rsidRPr="00DA6320">
        <w:rPr>
          <w:color w:val="900000" w:themeColor="accent3"/>
        </w:rPr>
        <w:t>Program</w:t>
      </w:r>
      <w:r w:rsidR="00811590" w:rsidRPr="00DA6320">
        <w:rPr>
          <w:color w:val="900000" w:themeColor="accent3"/>
        </w:rPr>
        <w:t>.</w:t>
      </w:r>
    </w:p>
    <w:p w14:paraId="5478D3AA" w14:textId="05F52DB9" w:rsidR="000072EC" w:rsidRPr="000072EC" w:rsidRDefault="00DA6320" w:rsidP="000072EC">
      <w:pPr>
        <w:rPr>
          <w:bCs/>
          <w:color w:val="000000" w:themeColor="background1" w:themeShade="BF"/>
        </w:rPr>
      </w:pPr>
      <w:r w:rsidRPr="00DA6320">
        <w:rPr>
          <w:bCs/>
          <w:color w:val="D8D8D8" w:themeColor="accent2"/>
        </w:rPr>
        <w:t>[[CR]]</w:t>
      </w:r>
      <w:r w:rsidR="008C2F31" w:rsidRPr="00DA6320">
        <w:rPr>
          <w:color w:val="900000" w:themeColor="accent3"/>
        </w:rPr>
        <w:t>]]</w:t>
      </w:r>
    </w:p>
    <w:p w14:paraId="27B8115D" w14:textId="5D91BEC0" w:rsidR="0086416C" w:rsidRDefault="00FC2A2E" w:rsidP="00A13025">
      <w:pPr>
        <w:pStyle w:val="ListParagraph"/>
        <w:widowControl w:val="0"/>
        <w:numPr>
          <w:ilvl w:val="0"/>
          <w:numId w:val="15"/>
        </w:numPr>
        <w:tabs>
          <w:tab w:val="num" w:pos="720"/>
        </w:tabs>
        <w:autoSpaceDE w:val="0"/>
        <w:autoSpaceDN w:val="0"/>
        <w:adjustRightInd w:val="0"/>
        <w:contextualSpacing w:val="0"/>
        <w:jc w:val="both"/>
      </w:pPr>
      <w:r w:rsidRPr="00600626">
        <w:t xml:space="preserve">Except as approved in writing by the </w:t>
      </w:r>
      <w:r w:rsidR="00C7504F" w:rsidRPr="00600626">
        <w:rPr>
          <w:rFonts w:asciiTheme="majorHAnsi" w:hAnsiTheme="majorHAnsi" w:cstheme="majorHAnsi"/>
          <w:color w:val="900000" w:themeColor="accent3"/>
        </w:rPr>
        <w:t xml:space="preserve">IF {NATIVE_FLG} </w:t>
      </w:r>
      <w:r w:rsidR="00A4590A" w:rsidRPr="00600626">
        <w:rPr>
          <w:rFonts w:asciiTheme="majorHAnsi" w:hAnsiTheme="majorHAnsi" w:cstheme="majorHAnsi"/>
          <w:color w:val="900000" w:themeColor="accent3"/>
        </w:rPr>
        <w:t xml:space="preserve">IN (“NA”, “NH”) </w:t>
      </w:r>
      <w:r w:rsidR="00C7504F" w:rsidRPr="00600626">
        <w:rPr>
          <w:rFonts w:asciiTheme="majorHAnsi" w:hAnsiTheme="majorHAnsi" w:cstheme="majorHAnsi"/>
          <w:color w:val="900000" w:themeColor="accent3"/>
        </w:rPr>
        <w:t xml:space="preserve">THEN [[ONAP]] ELSE </w:t>
      </w:r>
      <w:r w:rsidR="00EE1DE8" w:rsidRPr="00600626">
        <w:rPr>
          <w:color w:val="900000" w:themeColor="accent3"/>
        </w:rPr>
        <w:t>IF</w:t>
      </w:r>
      <w:r w:rsidR="00EE1DE8" w:rsidRPr="00DA6320">
        <w:rPr>
          <w:color w:val="900000" w:themeColor="accent3"/>
        </w:rPr>
        <w:t xml:space="preserve"> {LOAN_TYPE} = “FHA” </w:t>
      </w:r>
      <w:r w:rsidR="00EE1DE8" w:rsidRPr="00061444">
        <w:rPr>
          <w:color w:val="900000" w:themeColor="accent3"/>
        </w:rPr>
        <w:t xml:space="preserve">THEN </w:t>
      </w:r>
      <w:r w:rsidR="002111FF" w:rsidRPr="00061444">
        <w:rPr>
          <w:color w:val="900000" w:themeColor="accent3"/>
        </w:rPr>
        <w:t>[[</w:t>
      </w:r>
      <w:r w:rsidR="00EE1DE8" w:rsidRPr="00061444">
        <w:rPr>
          <w:color w:val="900000" w:themeColor="accent3"/>
        </w:rPr>
        <w:t>FHA</w:t>
      </w:r>
      <w:r w:rsidR="002111FF" w:rsidRPr="00061444">
        <w:rPr>
          <w:color w:val="900000" w:themeColor="accent3"/>
        </w:rPr>
        <w:t>]]</w:t>
      </w:r>
      <w:r w:rsidR="00EE1DE8" w:rsidRPr="00061444">
        <w:rPr>
          <w:color w:val="900000" w:themeColor="accent3"/>
        </w:rPr>
        <w:t xml:space="preserve"> ELSE IF {LOAN_TYPE} = “RHS” THEN </w:t>
      </w:r>
      <w:r w:rsidR="002111FF" w:rsidRPr="00061444">
        <w:rPr>
          <w:color w:val="900000" w:themeColor="accent3"/>
        </w:rPr>
        <w:t>[[</w:t>
      </w:r>
      <w:r w:rsidR="00B74F25" w:rsidRPr="00061444">
        <w:rPr>
          <w:color w:val="900000" w:themeColor="accent3"/>
        </w:rPr>
        <w:t>USDA</w:t>
      </w:r>
      <w:r w:rsidR="002111FF" w:rsidRPr="00061444">
        <w:rPr>
          <w:color w:val="900000" w:themeColor="accent3"/>
        </w:rPr>
        <w:t>]]</w:t>
      </w:r>
      <w:r w:rsidR="00EE1DE8" w:rsidRPr="00061444">
        <w:rPr>
          <w:color w:val="900000" w:themeColor="accent3"/>
        </w:rPr>
        <w:t xml:space="preserve"> ELSE IF {LOAN_TYPE} = “VA” THEN</w:t>
      </w:r>
      <w:r w:rsidR="00EE1DE8" w:rsidRPr="00DA6320">
        <w:rPr>
          <w:color w:val="900000" w:themeColor="accent3"/>
        </w:rPr>
        <w:t xml:space="preserve"> </w:t>
      </w:r>
      <w:r w:rsidR="002111FF" w:rsidRPr="00DA6320">
        <w:rPr>
          <w:color w:val="900000" w:themeColor="accent3"/>
        </w:rPr>
        <w:t>[[</w:t>
      </w:r>
      <w:r w:rsidR="00EE1DE8" w:rsidRPr="00DA6320">
        <w:rPr>
          <w:color w:val="900000" w:themeColor="accent3"/>
        </w:rPr>
        <w:t>VA</w:t>
      </w:r>
      <w:r w:rsidR="002111FF" w:rsidRPr="00DA6320">
        <w:rPr>
          <w:color w:val="900000" w:themeColor="accent3"/>
        </w:rPr>
        <w:t>]]</w:t>
      </w:r>
      <w:r w:rsidR="00EE1DE8" w:rsidRPr="00DA6320">
        <w:rPr>
          <w:color w:val="900000" w:themeColor="accent3"/>
        </w:rPr>
        <w:t xml:space="preserve"> </w:t>
      </w:r>
      <w:r w:rsidR="00B17D67" w:rsidRPr="00DC05B3">
        <w:t xml:space="preserve">or </w:t>
      </w:r>
      <w:r w:rsidRPr="00DC05B3">
        <w:t>Lender</w:t>
      </w:r>
      <w:r w:rsidRPr="00C931E2">
        <w:t>, there has been no change in the ownership of the Property after I signed the Loan Documents.</w:t>
      </w:r>
    </w:p>
    <w:p w14:paraId="2268734C" w14:textId="3D833D20" w:rsidR="000072EC" w:rsidRPr="009D37AF" w:rsidRDefault="00DA6320" w:rsidP="000072EC">
      <w:pPr>
        <w:rPr>
          <w:bCs/>
          <w:color w:val="000000" w:themeColor="background1" w:themeShade="BF"/>
        </w:rPr>
      </w:pPr>
      <w:r w:rsidRPr="009D37AF">
        <w:rPr>
          <w:bCs/>
          <w:color w:val="D8D8D8" w:themeColor="accent2"/>
        </w:rPr>
        <w:t>[[CR]]</w:t>
      </w:r>
    </w:p>
    <w:p w14:paraId="390406E9" w14:textId="5F3B7BD1" w:rsidR="009D37AF" w:rsidRPr="009D37AF" w:rsidRDefault="004E1860" w:rsidP="009D37AF">
      <w:pPr>
        <w:pStyle w:val="ListParagraph"/>
        <w:widowControl w:val="0"/>
        <w:numPr>
          <w:ilvl w:val="0"/>
          <w:numId w:val="15"/>
        </w:numPr>
        <w:autoSpaceDE w:val="0"/>
        <w:autoSpaceDN w:val="0"/>
        <w:adjustRightInd w:val="0"/>
        <w:contextualSpacing w:val="0"/>
        <w:jc w:val="both"/>
        <w:rPr>
          <w:strike/>
          <w:color w:val="900000" w:themeColor="accent3"/>
        </w:rPr>
      </w:pPr>
      <w:r w:rsidRPr="009D37AF">
        <w:rPr>
          <w:color w:val="900000" w:themeColor="accent3"/>
        </w:rPr>
        <w:t xml:space="preserve">IF </w:t>
      </w:r>
      <w:r w:rsidR="0016423A" w:rsidRPr="009D37AF">
        <w:rPr>
          <w:color w:val="900000" w:themeColor="accent3"/>
        </w:rPr>
        <w:t>{BK_STATUS}</w:t>
      </w:r>
      <w:r w:rsidRPr="009D37AF">
        <w:rPr>
          <w:color w:val="900000" w:themeColor="accent3"/>
        </w:rPr>
        <w:t xml:space="preserve"> = </w:t>
      </w:r>
      <w:r w:rsidR="0016423A" w:rsidRPr="009D37AF">
        <w:rPr>
          <w:color w:val="900000" w:themeColor="accent3"/>
        </w:rPr>
        <w:t>“</w:t>
      </w:r>
      <w:r w:rsidRPr="009D37AF">
        <w:rPr>
          <w:color w:val="900000" w:themeColor="accent3"/>
        </w:rPr>
        <w:t>Discharged</w:t>
      </w:r>
      <w:r w:rsidR="0016423A" w:rsidRPr="009D37AF">
        <w:rPr>
          <w:color w:val="900000" w:themeColor="accent3"/>
        </w:rPr>
        <w:t>”</w:t>
      </w:r>
      <w:r w:rsidRPr="009D37AF">
        <w:rPr>
          <w:color w:val="900000" w:themeColor="accent3"/>
        </w:rPr>
        <w:t xml:space="preserve"> </w:t>
      </w:r>
      <w:r w:rsidR="00774E22" w:rsidRPr="009D37AF">
        <w:rPr>
          <w:color w:val="900000" w:themeColor="accent3"/>
        </w:rPr>
        <w:t xml:space="preserve">AND {BK_TYPECDE} = “7” </w:t>
      </w:r>
      <w:r w:rsidR="00417FAA" w:rsidRPr="009D37AF">
        <w:rPr>
          <w:color w:val="900000" w:themeColor="accent3"/>
        </w:rPr>
        <w:t xml:space="preserve">THEN </w:t>
      </w:r>
      <w:r w:rsidR="00967DD7" w:rsidRPr="009D37AF">
        <w:rPr>
          <w:color w:val="900000" w:themeColor="accent3"/>
        </w:rPr>
        <w:t>[[</w:t>
      </w:r>
      <w:r w:rsidR="00587914" w:rsidRPr="009D37AF">
        <w:rPr>
          <w:color w:val="900000" w:themeColor="accent3"/>
        </w:rPr>
        <w:t xml:space="preserve">Notwithstanding anything to the contrary </w:t>
      </w:r>
      <w:r w:rsidR="00587914" w:rsidRPr="009D37AF">
        <w:rPr>
          <w:color w:val="900000" w:themeColor="accent3"/>
        </w:rPr>
        <w:lastRenderedPageBreak/>
        <w:t>contained in this Agreement, Borrower and Lender acknowledge the effect of a discharge in bankruptcy that has been granted to Borrower prior to the execution of this Agreement and that Lender may not pursue Borrower for personal liability.  However, Borrower acknowledges that Lender retains certain rights, including but not limited to the right to foreclose its lien evidenced by the Security Instrument under appropriate circumstances.  The parties agree that the consideration for this Agreement is Lender’s forbearance from presently exercising its rights and pursuing its remedies under the Security Instrument as a result of Borrower’s default thereunder.  Nothing in this Agreement shall be construed to be an attempt to collect against Borrower personally or an attempt to revive personal liability.</w:t>
      </w:r>
    </w:p>
    <w:p w14:paraId="6F100414" w14:textId="4203EDD6" w:rsidR="000072EC" w:rsidRPr="009D37AF" w:rsidRDefault="00DA6320" w:rsidP="000072EC">
      <w:pPr>
        <w:rPr>
          <w:bCs/>
          <w:color w:val="000000" w:themeColor="background1" w:themeShade="BF"/>
        </w:rPr>
      </w:pPr>
      <w:r w:rsidRPr="009D37AF">
        <w:rPr>
          <w:bCs/>
          <w:color w:val="D8D8D8" w:themeColor="accent2"/>
        </w:rPr>
        <w:t>[[CR]]</w:t>
      </w:r>
      <w:r w:rsidR="008C2F31" w:rsidRPr="009D37AF">
        <w:rPr>
          <w:color w:val="900000" w:themeColor="accent3"/>
        </w:rPr>
        <w:t>]]</w:t>
      </w:r>
    </w:p>
    <w:p w14:paraId="399CB661" w14:textId="77777777" w:rsidR="004E1860" w:rsidRPr="009D37AF" w:rsidRDefault="004E1860" w:rsidP="008C2F31">
      <w:pPr>
        <w:pStyle w:val="ListParagraph"/>
        <w:numPr>
          <w:ilvl w:val="0"/>
          <w:numId w:val="13"/>
        </w:numPr>
        <w:jc w:val="both"/>
      </w:pPr>
      <w:r w:rsidRPr="009D37AF">
        <w:rPr>
          <w:b/>
        </w:rPr>
        <w:t xml:space="preserve">Acknowledgements and Preconditions to Modification. </w:t>
      </w:r>
      <w:r w:rsidRPr="009D37AF">
        <w:t>I understand and acknowledge that:</w:t>
      </w:r>
    </w:p>
    <w:p w14:paraId="0032611F" w14:textId="31AFAD76" w:rsidR="000072EC" w:rsidRPr="009502F1" w:rsidRDefault="00DA6320" w:rsidP="000072EC">
      <w:pPr>
        <w:rPr>
          <w:bCs/>
          <w:color w:val="000000" w:themeColor="background1" w:themeShade="BF"/>
        </w:rPr>
      </w:pPr>
      <w:r w:rsidRPr="009502F1">
        <w:rPr>
          <w:bCs/>
          <w:color w:val="D8D8D8" w:themeColor="accent2"/>
        </w:rPr>
        <w:t>[[CR]]</w:t>
      </w:r>
    </w:p>
    <w:p w14:paraId="3DC7464F" w14:textId="11811878" w:rsidR="00FC2A2E" w:rsidRPr="009502F1" w:rsidRDefault="00C931E2" w:rsidP="00FC2A2E">
      <w:pPr>
        <w:pStyle w:val="ListParagraph"/>
        <w:numPr>
          <w:ilvl w:val="0"/>
          <w:numId w:val="29"/>
        </w:numPr>
        <w:ind w:left="720"/>
        <w:jc w:val="both"/>
        <w:rPr>
          <w:color w:val="900000" w:themeColor="accent3"/>
        </w:rPr>
      </w:pPr>
      <w:r w:rsidRPr="009502F1">
        <w:rPr>
          <w:color w:val="900000" w:themeColor="accent3"/>
          <w:spacing w:val="1"/>
        </w:rPr>
        <w:t xml:space="preserve">IF {MOD_FORBEARANCE_AMT} &gt; </w:t>
      </w:r>
      <w:r w:rsidR="00A6466C" w:rsidRPr="009502F1">
        <w:rPr>
          <w:color w:val="900000" w:themeColor="accent3"/>
          <w:spacing w:val="1"/>
        </w:rPr>
        <w:t>“</w:t>
      </w:r>
      <w:r w:rsidRPr="009502F1">
        <w:rPr>
          <w:color w:val="900000" w:themeColor="accent3"/>
          <w:spacing w:val="1"/>
        </w:rPr>
        <w:t>0</w:t>
      </w:r>
      <w:r w:rsidR="00A6466C" w:rsidRPr="009502F1">
        <w:rPr>
          <w:color w:val="900000" w:themeColor="accent3"/>
          <w:spacing w:val="1"/>
        </w:rPr>
        <w:t>”</w:t>
      </w:r>
      <w:r w:rsidRPr="009502F1">
        <w:rPr>
          <w:color w:val="900000" w:themeColor="accent3"/>
          <w:spacing w:val="1"/>
        </w:rPr>
        <w:t xml:space="preserve"> THEN </w:t>
      </w:r>
      <w:r w:rsidR="008D0C0C" w:rsidRPr="009502F1">
        <w:rPr>
          <w:color w:val="900000" w:themeColor="accent3"/>
          <w:spacing w:val="1"/>
        </w:rPr>
        <w:t>[[</w:t>
      </w:r>
      <w:r w:rsidR="00FC2A2E" w:rsidRPr="009502F1">
        <w:rPr>
          <w:color w:val="900000" w:themeColor="accent3"/>
        </w:rPr>
        <w:t>As a precondition to receiving this proposed modification of the Loan Documents, I must accept and fully execute the required subordinate mortgage loan (also called a</w:t>
      </w:r>
      <w:r w:rsidR="008D2C30" w:rsidRPr="009502F1">
        <w:rPr>
          <w:color w:val="900000" w:themeColor="accent3"/>
        </w:rPr>
        <w:t xml:space="preserve"> IF {LOAN_TYPE} = “RHS” THEN [Mortgage Recovery Advance] ELSE</w:t>
      </w:r>
      <w:r w:rsidR="00FC2A2E" w:rsidRPr="009502F1">
        <w:rPr>
          <w:color w:val="900000" w:themeColor="accent3"/>
        </w:rPr>
        <w:t xml:space="preserve"> </w:t>
      </w:r>
      <w:r w:rsidR="00DA6320" w:rsidRPr="009502F1">
        <w:rPr>
          <w:color w:val="900000" w:themeColor="accent3"/>
        </w:rPr>
        <w:t>[</w:t>
      </w:r>
      <w:r w:rsidR="00FC2A2E" w:rsidRPr="009502F1">
        <w:rPr>
          <w:color w:val="900000" w:themeColor="accent3"/>
        </w:rPr>
        <w:t>Partial Claim Note</w:t>
      </w:r>
      <w:r w:rsidR="00564D11" w:rsidRPr="009502F1">
        <w:rPr>
          <w:color w:val="900000" w:themeColor="accent3"/>
        </w:rPr>
        <w:t>IF {NATIVE_FLG} ≠ "NH" THEN [</w:t>
      </w:r>
      <w:r w:rsidR="00FE4E0E" w:rsidRPr="009502F1">
        <w:rPr>
          <w:color w:val="900000" w:themeColor="accent3"/>
        </w:rPr>
        <w:t xml:space="preserve"> and </w:t>
      </w:r>
      <w:r w:rsidR="00FC2A2E" w:rsidRPr="009502F1">
        <w:rPr>
          <w:color w:val="900000" w:themeColor="accent3"/>
        </w:rPr>
        <w:t>Security Instrument</w:t>
      </w:r>
      <w:r w:rsidR="00564D11" w:rsidRPr="009502F1">
        <w:rPr>
          <w:color w:val="900000" w:themeColor="accent3"/>
        </w:rPr>
        <w:t>]</w:t>
      </w:r>
      <w:r w:rsidR="00DA6320" w:rsidRPr="009502F1">
        <w:rPr>
          <w:color w:val="900000" w:themeColor="accent3"/>
        </w:rPr>
        <w:t>]</w:t>
      </w:r>
      <w:r w:rsidR="00FC2A2E" w:rsidRPr="009502F1">
        <w:rPr>
          <w:color w:val="900000" w:themeColor="accent3"/>
        </w:rPr>
        <w:t>). I have reviewed and approved the terms of such subordinate</w:t>
      </w:r>
      <w:r w:rsidR="00FE4E0E" w:rsidRPr="009502F1">
        <w:rPr>
          <w:color w:val="900000" w:themeColor="accent3"/>
        </w:rPr>
        <w:t xml:space="preserve"> </w:t>
      </w:r>
      <w:r w:rsidR="00FC2A2E" w:rsidRPr="009502F1">
        <w:rPr>
          <w:color w:val="900000" w:themeColor="accent3"/>
        </w:rPr>
        <w:t>loan.</w:t>
      </w:r>
    </w:p>
    <w:p w14:paraId="648897C1" w14:textId="42291BB1" w:rsidR="008C2F31" w:rsidRPr="009502F1" w:rsidRDefault="00DA6320" w:rsidP="008C2F31">
      <w:pPr>
        <w:rPr>
          <w:bCs/>
          <w:color w:val="000000" w:themeColor="background1" w:themeShade="BF"/>
        </w:rPr>
      </w:pPr>
      <w:r w:rsidRPr="009502F1">
        <w:rPr>
          <w:bCs/>
          <w:color w:val="D8D8D8" w:themeColor="accent2"/>
        </w:rPr>
        <w:t>[[CR]]</w:t>
      </w:r>
      <w:r w:rsidR="008C2F31" w:rsidRPr="009502F1">
        <w:rPr>
          <w:color w:val="900000" w:themeColor="accent3"/>
        </w:rPr>
        <w:t>]]</w:t>
      </w:r>
    </w:p>
    <w:p w14:paraId="755ADCF3" w14:textId="192C8D61" w:rsidR="00FC2A2E" w:rsidRPr="009502F1" w:rsidRDefault="00FC2A2E" w:rsidP="00FC2A2E">
      <w:pPr>
        <w:pStyle w:val="ListParagraph"/>
        <w:numPr>
          <w:ilvl w:val="0"/>
          <w:numId w:val="29"/>
        </w:numPr>
        <w:ind w:left="720"/>
        <w:jc w:val="both"/>
      </w:pPr>
      <w:r w:rsidRPr="009502F1">
        <w:t>Lender has no obligation to make any modification of the Loan Documents if any of the requirements under this Agreement ha</w:t>
      </w:r>
      <w:r w:rsidR="00E5315C" w:rsidRPr="009502F1">
        <w:t>ve</w:t>
      </w:r>
      <w:r w:rsidRPr="009502F1">
        <w:t xml:space="preserve"> not been met.</w:t>
      </w:r>
    </w:p>
    <w:p w14:paraId="1DEF51DA" w14:textId="3E73E52B" w:rsidR="008C2F31" w:rsidRPr="009502F1" w:rsidRDefault="00DA6320" w:rsidP="008C2F31">
      <w:pPr>
        <w:rPr>
          <w:bCs/>
          <w:color w:val="000000" w:themeColor="background1" w:themeShade="BF"/>
        </w:rPr>
      </w:pPr>
      <w:r w:rsidRPr="009502F1">
        <w:rPr>
          <w:bCs/>
          <w:color w:val="D8D8D8" w:themeColor="accent2"/>
        </w:rPr>
        <w:t>[[CR]]</w:t>
      </w:r>
    </w:p>
    <w:p w14:paraId="2FD09027" w14:textId="77777777" w:rsidR="00FC2A2E" w:rsidRPr="009502F1" w:rsidRDefault="00FC2A2E" w:rsidP="00FC2A2E">
      <w:pPr>
        <w:pStyle w:val="ListParagraph"/>
        <w:numPr>
          <w:ilvl w:val="0"/>
          <w:numId w:val="29"/>
        </w:numPr>
        <w:ind w:left="720"/>
        <w:jc w:val="both"/>
      </w:pPr>
      <w:r w:rsidRPr="009502F1">
        <w:t>Prior to the Modification Effective Date (as defined in Section 3), if Lender determines that any of my representations in Section 1 are no longer true and correct, (1) the Loan Documents will not be modified, (2) this Agreement will not be valid, and (3) Lender will have all of the rights and remedies provided by the Loan Documents.</w:t>
      </w:r>
    </w:p>
    <w:p w14:paraId="45DB356E" w14:textId="40F3DC51" w:rsidR="008C2F31" w:rsidRPr="009502F1" w:rsidRDefault="00DA6320" w:rsidP="008C2F31">
      <w:pPr>
        <w:rPr>
          <w:bCs/>
          <w:color w:val="000000" w:themeColor="background1" w:themeShade="BF"/>
        </w:rPr>
      </w:pPr>
      <w:r w:rsidRPr="009502F1">
        <w:rPr>
          <w:bCs/>
          <w:color w:val="D8D8D8" w:themeColor="accent2"/>
        </w:rPr>
        <w:t>[[CR]]</w:t>
      </w:r>
    </w:p>
    <w:p w14:paraId="290A9E4B" w14:textId="77777777" w:rsidR="00FC2A2E" w:rsidRPr="009502F1" w:rsidRDefault="00FC2A2E" w:rsidP="00FC2A2E">
      <w:pPr>
        <w:pStyle w:val="ListParagraph"/>
        <w:numPr>
          <w:ilvl w:val="0"/>
          <w:numId w:val="29"/>
        </w:numPr>
        <w:ind w:left="720"/>
        <w:jc w:val="both"/>
      </w:pPr>
      <w:r w:rsidRPr="009502F1">
        <w:t>The Loan Documents will not be modified unless and until (1) Lender approves this Agreement and (2) the Modification Effective Date (as defined in Section 3 below) has occurred.</w:t>
      </w:r>
    </w:p>
    <w:p w14:paraId="6C99EBAB" w14:textId="5626A12B" w:rsidR="008C2F31" w:rsidRPr="008C2F31" w:rsidRDefault="00DA6320" w:rsidP="008C2F31">
      <w:pPr>
        <w:rPr>
          <w:bCs/>
          <w:color w:val="000000" w:themeColor="background1" w:themeShade="BF"/>
        </w:rPr>
      </w:pPr>
      <w:r w:rsidRPr="00DA6320">
        <w:rPr>
          <w:bCs/>
          <w:color w:val="D8D8D8" w:themeColor="accent2"/>
        </w:rPr>
        <w:t>[[CR]]</w:t>
      </w:r>
    </w:p>
    <w:p w14:paraId="7522EA19" w14:textId="6A5F9ED9" w:rsidR="004E1860" w:rsidRPr="00DA6320" w:rsidRDefault="00417FAA" w:rsidP="00FC2A2E">
      <w:pPr>
        <w:pStyle w:val="ListParagraph"/>
        <w:numPr>
          <w:ilvl w:val="0"/>
          <w:numId w:val="29"/>
        </w:numPr>
        <w:ind w:left="720"/>
        <w:jc w:val="both"/>
        <w:rPr>
          <w:color w:val="900000" w:themeColor="accent3"/>
        </w:rPr>
      </w:pPr>
      <w:r w:rsidRPr="00DA6320">
        <w:rPr>
          <w:color w:val="900000" w:themeColor="accent3"/>
        </w:rPr>
        <w:t xml:space="preserve">IF {BK_STATUS} = “Active” THEN </w:t>
      </w:r>
      <w:r w:rsidR="008D0C0C" w:rsidRPr="00DA6320">
        <w:rPr>
          <w:color w:val="900000" w:themeColor="accent3"/>
        </w:rPr>
        <w:t>[[</w:t>
      </w:r>
      <w:r w:rsidR="00404641" w:rsidRPr="00DA6320">
        <w:rPr>
          <w:color w:val="900000" w:themeColor="accent3"/>
        </w:rPr>
        <w:t>Due to my pending bankruptcy case, t</w:t>
      </w:r>
      <w:r w:rsidR="004E1860" w:rsidRPr="00DA6320">
        <w:rPr>
          <w:color w:val="900000" w:themeColor="accent3"/>
        </w:rPr>
        <w:t>he Loan Documents will not be modified unless and until the modification is approved by the Bankruptcy Court.</w:t>
      </w:r>
    </w:p>
    <w:p w14:paraId="08737136" w14:textId="157CF3AA" w:rsidR="008C2F31" w:rsidRPr="008C2F31" w:rsidRDefault="00DA6320" w:rsidP="008C2F31">
      <w:pPr>
        <w:rPr>
          <w:bCs/>
          <w:color w:val="000000" w:themeColor="background1" w:themeShade="BF"/>
        </w:rPr>
      </w:pPr>
      <w:r w:rsidRPr="00DA6320">
        <w:rPr>
          <w:bCs/>
          <w:color w:val="D8D8D8" w:themeColor="accent2"/>
        </w:rPr>
        <w:t>[[CR]]</w:t>
      </w:r>
      <w:r w:rsidR="008C2F31" w:rsidRPr="00DA6320">
        <w:rPr>
          <w:color w:val="900000" w:themeColor="accent3"/>
        </w:rPr>
        <w:t>]]</w:t>
      </w:r>
    </w:p>
    <w:p w14:paraId="3E60058C" w14:textId="318C0106" w:rsidR="00C214F5" w:rsidRPr="00BC0D83" w:rsidRDefault="004E1860" w:rsidP="008C2F31">
      <w:pPr>
        <w:pStyle w:val="ListParagraph"/>
        <w:numPr>
          <w:ilvl w:val="0"/>
          <w:numId w:val="13"/>
        </w:numPr>
        <w:jc w:val="both"/>
        <w:rPr>
          <w:b/>
        </w:rPr>
      </w:pPr>
      <w:r w:rsidRPr="00C931E2">
        <w:rPr>
          <w:b/>
        </w:rPr>
        <w:t xml:space="preserve">The Modification. </w:t>
      </w:r>
      <w:r w:rsidR="009306C3" w:rsidRPr="00C931E2">
        <w:rPr>
          <w:spacing w:val="1"/>
        </w:rPr>
        <w:t xml:space="preserve">If all of my representations in Section 1 above continue to be true in all material respects and all preconditions to the modification set forth in Section 2 above have been met, the Loan Documents will automatically become modified on </w:t>
      </w:r>
      <w:r w:rsidR="009306C3" w:rsidRPr="00327C5F">
        <w:rPr>
          <w:color w:val="005390" w:themeColor="accent5"/>
          <w:spacing w:val="1"/>
        </w:rPr>
        <w:t>{MOD_EFFDTE}</w:t>
      </w:r>
      <w:r w:rsidR="009306C3" w:rsidRPr="00DA6320">
        <w:rPr>
          <w:color w:val="900000" w:themeColor="accent3"/>
          <w:spacing w:val="1"/>
        </w:rPr>
        <w:t xml:space="preserve">IF {BK_STATUS} = “Active” THEN </w:t>
      </w:r>
      <w:r w:rsidR="00963B17" w:rsidRPr="00DA6320">
        <w:rPr>
          <w:color w:val="900000" w:themeColor="accent3"/>
          <w:spacing w:val="1"/>
        </w:rPr>
        <w:t>[[</w:t>
      </w:r>
      <w:r w:rsidR="009306C3" w:rsidRPr="00DA6320">
        <w:rPr>
          <w:color w:val="900000" w:themeColor="accent3"/>
          <w:spacing w:val="1"/>
        </w:rPr>
        <w:t xml:space="preserve"> or, if later, the date on which the Bankruptcy Court approves the modification in my bankruptcy case</w:t>
      </w:r>
      <w:r w:rsidR="00963B17" w:rsidRPr="00DA6320">
        <w:rPr>
          <w:color w:val="900000" w:themeColor="accent3"/>
          <w:spacing w:val="1"/>
        </w:rPr>
        <w:t>]]</w:t>
      </w:r>
      <w:r w:rsidR="009306C3" w:rsidRPr="00963B17">
        <w:rPr>
          <w:color w:val="000000" w:themeColor="accent1"/>
          <w:spacing w:val="1"/>
        </w:rPr>
        <w:t xml:space="preserve"> </w:t>
      </w:r>
      <w:r w:rsidR="009306C3" w:rsidRPr="00C931E2">
        <w:rPr>
          <w:spacing w:val="1"/>
        </w:rPr>
        <w:t>(the “Modification Effective Date”) and all unpaid late charges, penalties, and fees that remain unpaid will be waived. If I have failed to make any payments that are a precondition to this modification, this modification will not take effect.</w:t>
      </w:r>
    </w:p>
    <w:p w14:paraId="33A6F4F9" w14:textId="0F716478" w:rsidR="008C2F31" w:rsidRPr="008C2F31" w:rsidRDefault="00DA6320" w:rsidP="008C2F31">
      <w:pPr>
        <w:rPr>
          <w:bCs/>
          <w:color w:val="000000" w:themeColor="background1" w:themeShade="BF"/>
        </w:rPr>
      </w:pPr>
      <w:r w:rsidRPr="00DA6320">
        <w:rPr>
          <w:bCs/>
          <w:color w:val="D8D8D8" w:themeColor="accent2"/>
        </w:rPr>
        <w:t>[[CR]]</w:t>
      </w:r>
    </w:p>
    <w:p w14:paraId="04C1A46E" w14:textId="77777777" w:rsidR="00C214F5" w:rsidRPr="00327C5F" w:rsidRDefault="00C214F5" w:rsidP="00BC0D83">
      <w:pPr>
        <w:widowControl w:val="0"/>
        <w:numPr>
          <w:ilvl w:val="0"/>
          <w:numId w:val="32"/>
        </w:numPr>
        <w:tabs>
          <w:tab w:val="clear" w:pos="405"/>
        </w:tabs>
        <w:kinsoku w:val="0"/>
        <w:ind w:left="720" w:hanging="360"/>
        <w:jc w:val="both"/>
        <w:rPr>
          <w:color w:val="005390" w:themeColor="accent5"/>
          <w:spacing w:val="3"/>
        </w:rPr>
      </w:pPr>
      <w:r w:rsidRPr="00C931E2">
        <w:rPr>
          <w:spacing w:val="7"/>
        </w:rPr>
        <w:t xml:space="preserve">The new Maturity Date will be: </w:t>
      </w:r>
      <w:r w:rsidRPr="00327C5F">
        <w:rPr>
          <w:color w:val="005390" w:themeColor="accent5"/>
          <w:spacing w:val="7"/>
        </w:rPr>
        <w:t>{</w:t>
      </w:r>
      <w:r w:rsidRPr="00327C5F">
        <w:rPr>
          <w:color w:val="005390" w:themeColor="accent5"/>
          <w:shd w:val="clear" w:color="auto" w:fill="FFFFFF"/>
        </w:rPr>
        <w:t>MOD_MATUREDTE}</w:t>
      </w:r>
    </w:p>
    <w:p w14:paraId="5676C24C" w14:textId="79187808" w:rsidR="008C2F31" w:rsidRPr="008C2F31" w:rsidRDefault="00DA6320" w:rsidP="008C2F31">
      <w:pPr>
        <w:rPr>
          <w:bCs/>
          <w:color w:val="000000" w:themeColor="background1" w:themeShade="BF"/>
        </w:rPr>
      </w:pPr>
      <w:r w:rsidRPr="00DA6320">
        <w:rPr>
          <w:bCs/>
          <w:color w:val="D8D8D8" w:themeColor="accent2"/>
        </w:rPr>
        <w:t>[[CR]]</w:t>
      </w:r>
    </w:p>
    <w:p w14:paraId="13CDB7E7" w14:textId="1625A7E9" w:rsidR="00B95A02" w:rsidRDefault="00980679" w:rsidP="0099688C">
      <w:pPr>
        <w:widowControl w:val="0"/>
        <w:numPr>
          <w:ilvl w:val="0"/>
          <w:numId w:val="32"/>
        </w:numPr>
        <w:tabs>
          <w:tab w:val="clear" w:pos="405"/>
        </w:tabs>
        <w:kinsoku w:val="0"/>
        <w:ind w:left="720" w:hanging="360"/>
        <w:jc w:val="both"/>
        <w:rPr>
          <w:spacing w:val="3"/>
        </w:rPr>
      </w:pPr>
      <w:r w:rsidRPr="00DC05B3">
        <w:rPr>
          <w:spacing w:val="3"/>
        </w:rPr>
        <w:t>As of the Modification Effective Date, t</w:t>
      </w:r>
      <w:r w:rsidR="00B95A02" w:rsidRPr="00DC05B3">
        <w:rPr>
          <w:spacing w:val="3"/>
        </w:rPr>
        <w:t>he new principal</w:t>
      </w:r>
      <w:r w:rsidR="00B95A02" w:rsidRPr="00C931E2">
        <w:rPr>
          <w:spacing w:val="3"/>
        </w:rPr>
        <w:t xml:space="preserve"> balance of my Note will be </w:t>
      </w:r>
      <w:r w:rsidR="00B95A02" w:rsidRPr="00327C5F">
        <w:rPr>
          <w:color w:val="005390" w:themeColor="accent5"/>
        </w:rPr>
        <w:t>{</w:t>
      </w:r>
      <w:r w:rsidR="00B95A02" w:rsidRPr="00327C5F">
        <w:rPr>
          <w:color w:val="005390" w:themeColor="accent5"/>
          <w:shd w:val="clear" w:color="auto" w:fill="FFFFFF"/>
        </w:rPr>
        <w:t>MOD_BAL_PRINCIPAL}</w:t>
      </w:r>
      <w:r w:rsidR="00B95A02" w:rsidRPr="00327C5F">
        <w:rPr>
          <w:color w:val="005390" w:themeColor="accent5"/>
          <w:spacing w:val="3"/>
        </w:rPr>
        <w:t xml:space="preserve"> </w:t>
      </w:r>
      <w:r w:rsidR="00B95A02" w:rsidRPr="00C931E2">
        <w:rPr>
          <w:spacing w:val="3"/>
        </w:rPr>
        <w:t>(the “New Principal Balance”).</w:t>
      </w:r>
      <w:r w:rsidR="00724052" w:rsidRPr="00C931E2">
        <w:rPr>
          <w:spacing w:val="3"/>
        </w:rPr>
        <w:t xml:space="preserve"> </w:t>
      </w:r>
      <w:r w:rsidR="009306C3" w:rsidRPr="00C931E2">
        <w:rPr>
          <w:spacing w:val="3"/>
        </w:rPr>
        <w:t xml:space="preserve">In servicing your loan, the </w:t>
      </w:r>
      <w:r w:rsidR="00C275BB" w:rsidRPr="00C931E2">
        <w:rPr>
          <w:spacing w:val="3"/>
        </w:rPr>
        <w:t>Lender</w:t>
      </w:r>
      <w:r w:rsidR="009306C3" w:rsidRPr="00C931E2">
        <w:rPr>
          <w:spacing w:val="3"/>
        </w:rPr>
        <w:t xml:space="preserve"> may have incurred third-party fees or charges that were not included in the terms of this Agreement. If so, these fees and charges will appear on your monthly statement under “Fees and Charges.” These fees and charges will not accrue interest or late fees. You may pay these fees and charges at any time. If not previously paid, you must pay these fees and charges at the earliest of (1) the date you sell or transfer an interest in the Property, (2) the date you pay the entire New Principal Balance, or (3) the Maturity Date.</w:t>
      </w:r>
    </w:p>
    <w:p w14:paraId="5F83B8BB" w14:textId="3646922E" w:rsidR="008C2F31" w:rsidRPr="008C2F31" w:rsidRDefault="00DA6320" w:rsidP="008C2F31">
      <w:pPr>
        <w:rPr>
          <w:bCs/>
          <w:color w:val="000000" w:themeColor="background1" w:themeShade="BF"/>
        </w:rPr>
      </w:pPr>
      <w:r w:rsidRPr="00DA6320">
        <w:rPr>
          <w:bCs/>
          <w:color w:val="D8D8D8" w:themeColor="accent2"/>
        </w:rPr>
        <w:t>[[CR]]</w:t>
      </w:r>
    </w:p>
    <w:p w14:paraId="5614C546" w14:textId="77777777" w:rsidR="00B95A02" w:rsidRPr="0031301A" w:rsidRDefault="00B95A02" w:rsidP="0099688C">
      <w:pPr>
        <w:widowControl w:val="0"/>
        <w:numPr>
          <w:ilvl w:val="0"/>
          <w:numId w:val="32"/>
        </w:numPr>
        <w:tabs>
          <w:tab w:val="clear" w:pos="405"/>
        </w:tabs>
        <w:kinsoku w:val="0"/>
        <w:ind w:left="720" w:hanging="360"/>
        <w:jc w:val="both"/>
      </w:pPr>
      <w:r w:rsidRPr="00C931E2">
        <w:rPr>
          <w:spacing w:val="1"/>
        </w:rPr>
        <w:t>I promise to pay the New Principal Balance, plus interest, to the order of Lender.</w:t>
      </w:r>
    </w:p>
    <w:p w14:paraId="15334D7F" w14:textId="03D1851E" w:rsidR="008C2F31" w:rsidRPr="008C2F31" w:rsidRDefault="00DA6320" w:rsidP="008C2F31">
      <w:pPr>
        <w:rPr>
          <w:bCs/>
          <w:color w:val="000000" w:themeColor="background1" w:themeShade="BF"/>
        </w:rPr>
      </w:pPr>
      <w:r w:rsidRPr="00DA6320">
        <w:rPr>
          <w:bCs/>
          <w:color w:val="D8D8D8" w:themeColor="accent2"/>
        </w:rPr>
        <w:t>[[CR]]</w:t>
      </w:r>
    </w:p>
    <w:p w14:paraId="2A05ECAD" w14:textId="6B06866C" w:rsidR="00B20664" w:rsidRDefault="00A97131" w:rsidP="0099688C">
      <w:pPr>
        <w:widowControl w:val="0"/>
        <w:numPr>
          <w:ilvl w:val="0"/>
          <w:numId w:val="32"/>
        </w:numPr>
        <w:tabs>
          <w:tab w:val="clear" w:pos="405"/>
        </w:tabs>
        <w:kinsoku w:val="0"/>
        <w:ind w:left="720" w:hanging="360"/>
        <w:jc w:val="both"/>
      </w:pPr>
      <w:r w:rsidRPr="00C931E2">
        <w:rPr>
          <w:spacing w:val="1"/>
        </w:rPr>
        <w:t>I</w:t>
      </w:r>
      <w:r w:rsidR="00B20664" w:rsidRPr="00C931E2">
        <w:t xml:space="preserve">nterest at the fixed rate of </w:t>
      </w:r>
      <w:r w:rsidR="00B20664" w:rsidRPr="00327C5F">
        <w:rPr>
          <w:color w:val="005390" w:themeColor="accent5"/>
        </w:rPr>
        <w:t>{</w:t>
      </w:r>
      <w:r w:rsidR="00B20664" w:rsidRPr="00327C5F">
        <w:rPr>
          <w:color w:val="005390" w:themeColor="accent5"/>
          <w:shd w:val="clear" w:color="auto" w:fill="FFFFFF"/>
        </w:rPr>
        <w:t>MOD_IR_ANNUALAPR}</w:t>
      </w:r>
      <w:r w:rsidR="00B20664" w:rsidRPr="00327C5F">
        <w:rPr>
          <w:color w:val="005390" w:themeColor="accent5"/>
        </w:rPr>
        <w:t xml:space="preserve"> </w:t>
      </w:r>
      <w:r w:rsidR="00B20664" w:rsidRPr="00C931E2">
        <w:t xml:space="preserve">will begin to accrue on the New Principal Balance as of </w:t>
      </w:r>
      <w:bookmarkStart w:id="0" w:name="_Hlk115949928"/>
      <w:r w:rsidR="00B20664" w:rsidRPr="00327C5F">
        <w:rPr>
          <w:color w:val="005390" w:themeColor="accent5"/>
        </w:rPr>
        <w:t>{</w:t>
      </w:r>
      <w:r w:rsidR="00B20664" w:rsidRPr="00327C5F">
        <w:rPr>
          <w:color w:val="005390" w:themeColor="accent5"/>
          <w:shd w:val="clear" w:color="auto" w:fill="FFFFFF"/>
        </w:rPr>
        <w:t>MOD_IR_EFFDTE}</w:t>
      </w:r>
      <w:r w:rsidR="00B20664" w:rsidRPr="00327C5F">
        <w:rPr>
          <w:color w:val="005390" w:themeColor="accent5"/>
        </w:rPr>
        <w:t xml:space="preserve"> </w:t>
      </w:r>
      <w:bookmarkEnd w:id="0"/>
      <w:r w:rsidR="00B20664" w:rsidRPr="00C931E2">
        <w:t xml:space="preserve">and my first new monthly payment on the New Principal Balance will be due on </w:t>
      </w:r>
      <w:r w:rsidR="00B20664" w:rsidRPr="00327C5F">
        <w:rPr>
          <w:color w:val="005390" w:themeColor="accent5"/>
        </w:rPr>
        <w:t>{MOD_FIRSTPYMNTDTE}</w:t>
      </w:r>
      <w:r w:rsidR="00B20664" w:rsidRPr="00C931E2">
        <w:rPr>
          <w:color w:val="015D0E" w:themeColor="accent6"/>
        </w:rPr>
        <w:t>.</w:t>
      </w:r>
      <w:r w:rsidR="00B20664" w:rsidRPr="00C931E2">
        <w:t xml:space="preserve"> My fully amortizing payment schedule for the modified Loan is as follows:</w:t>
      </w:r>
    </w:p>
    <w:p w14:paraId="57DA1C7C" w14:textId="64738E55" w:rsidR="008C2F31" w:rsidRPr="008C2F31" w:rsidRDefault="00DA6320" w:rsidP="008C2F31">
      <w:pPr>
        <w:rPr>
          <w:bCs/>
          <w:color w:val="000000" w:themeColor="background1" w:themeShade="BF"/>
        </w:rPr>
      </w:pPr>
      <w:r w:rsidRPr="00DA6320">
        <w:rPr>
          <w:bCs/>
          <w:color w:val="D8D8D8" w:themeColor="accent2"/>
        </w:rPr>
        <w:t>[[CR]]</w:t>
      </w:r>
    </w:p>
    <w:tbl>
      <w:tblPr>
        <w:tblW w:w="8371" w:type="dxa"/>
        <w:tblInd w:w="9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15" w:type="dxa"/>
          <w:right w:w="115" w:type="dxa"/>
        </w:tblCellMar>
        <w:tblLook w:val="01E0" w:firstRow="1" w:lastRow="1" w:firstColumn="1" w:lastColumn="1" w:noHBand="0" w:noVBand="0"/>
      </w:tblPr>
      <w:tblGrid>
        <w:gridCol w:w="990"/>
        <w:gridCol w:w="1080"/>
        <w:gridCol w:w="1260"/>
        <w:gridCol w:w="1260"/>
        <w:gridCol w:w="1245"/>
        <w:gridCol w:w="1353"/>
        <w:gridCol w:w="1183"/>
      </w:tblGrid>
      <w:tr w:rsidR="00B20664" w:rsidRPr="00A97131" w14:paraId="57EC609B" w14:textId="77777777" w:rsidTr="00327C5F">
        <w:trPr>
          <w:trHeight w:val="23"/>
        </w:trPr>
        <w:tc>
          <w:tcPr>
            <w:tcW w:w="990" w:type="dxa"/>
            <w:shd w:val="clear" w:color="auto" w:fill="D9D9D9" w:themeFill="text2" w:themeFillShade="D9"/>
            <w:tcMar>
              <w:top w:w="72" w:type="dxa"/>
              <w:bottom w:w="72" w:type="dxa"/>
            </w:tcMar>
          </w:tcPr>
          <w:p w14:paraId="4055787F" w14:textId="77777777" w:rsidR="00B20664" w:rsidRPr="00A97131" w:rsidRDefault="00B20664" w:rsidP="008B3EFA">
            <w:pPr>
              <w:tabs>
                <w:tab w:val="left" w:pos="720"/>
              </w:tabs>
              <w:jc w:val="center"/>
              <w:rPr>
                <w:b/>
                <w:sz w:val="18"/>
                <w:szCs w:val="18"/>
              </w:rPr>
            </w:pPr>
            <w:r w:rsidRPr="00A97131">
              <w:rPr>
                <w:b/>
                <w:sz w:val="18"/>
                <w:szCs w:val="18"/>
              </w:rPr>
              <w:t>Years</w:t>
            </w:r>
          </w:p>
        </w:tc>
        <w:tc>
          <w:tcPr>
            <w:tcW w:w="1080" w:type="dxa"/>
            <w:shd w:val="clear" w:color="auto" w:fill="D9D9D9" w:themeFill="text2" w:themeFillShade="D9"/>
            <w:tcMar>
              <w:top w:w="72" w:type="dxa"/>
              <w:bottom w:w="72" w:type="dxa"/>
            </w:tcMar>
          </w:tcPr>
          <w:p w14:paraId="29FC7D33" w14:textId="77777777" w:rsidR="00B20664" w:rsidRPr="00A97131" w:rsidRDefault="00B20664" w:rsidP="008B3EFA">
            <w:pPr>
              <w:tabs>
                <w:tab w:val="left" w:pos="720"/>
              </w:tabs>
              <w:jc w:val="center"/>
              <w:rPr>
                <w:b/>
                <w:sz w:val="18"/>
                <w:szCs w:val="18"/>
              </w:rPr>
            </w:pPr>
            <w:r w:rsidRPr="00A97131">
              <w:rPr>
                <w:b/>
                <w:sz w:val="18"/>
                <w:szCs w:val="18"/>
              </w:rPr>
              <w:t>Interest Rate</w:t>
            </w:r>
          </w:p>
        </w:tc>
        <w:tc>
          <w:tcPr>
            <w:tcW w:w="1260" w:type="dxa"/>
            <w:shd w:val="clear" w:color="auto" w:fill="D9D9D9" w:themeFill="text2" w:themeFillShade="D9"/>
            <w:tcMar>
              <w:top w:w="72" w:type="dxa"/>
              <w:bottom w:w="72" w:type="dxa"/>
            </w:tcMar>
          </w:tcPr>
          <w:p w14:paraId="565BD7EE" w14:textId="77777777" w:rsidR="00B20664" w:rsidRPr="00A97131" w:rsidRDefault="00B20664" w:rsidP="008B3EFA">
            <w:pPr>
              <w:tabs>
                <w:tab w:val="left" w:pos="720"/>
              </w:tabs>
              <w:jc w:val="center"/>
              <w:rPr>
                <w:b/>
                <w:sz w:val="18"/>
                <w:szCs w:val="18"/>
              </w:rPr>
            </w:pPr>
            <w:r w:rsidRPr="00A97131">
              <w:rPr>
                <w:b/>
                <w:sz w:val="18"/>
                <w:szCs w:val="18"/>
              </w:rPr>
              <w:t>Monthly Principal and Interest Payment Amount</w:t>
            </w:r>
          </w:p>
        </w:tc>
        <w:tc>
          <w:tcPr>
            <w:tcW w:w="1260" w:type="dxa"/>
            <w:shd w:val="clear" w:color="auto" w:fill="D9D9D9" w:themeFill="text2" w:themeFillShade="D9"/>
            <w:tcMar>
              <w:top w:w="72" w:type="dxa"/>
              <w:bottom w:w="72" w:type="dxa"/>
            </w:tcMar>
          </w:tcPr>
          <w:p w14:paraId="1C77AD77" w14:textId="77777777" w:rsidR="00B20664" w:rsidRPr="00A97131" w:rsidRDefault="00B20664" w:rsidP="008B3EFA">
            <w:pPr>
              <w:tabs>
                <w:tab w:val="left" w:pos="720"/>
              </w:tabs>
              <w:jc w:val="center"/>
              <w:rPr>
                <w:b/>
                <w:sz w:val="18"/>
                <w:szCs w:val="18"/>
              </w:rPr>
            </w:pPr>
            <w:r w:rsidRPr="00A97131">
              <w:rPr>
                <w:b/>
                <w:sz w:val="18"/>
                <w:szCs w:val="18"/>
              </w:rPr>
              <w:t>Estimated</w:t>
            </w:r>
          </w:p>
          <w:p w14:paraId="36466634" w14:textId="77777777" w:rsidR="00B20664" w:rsidRPr="00A97131" w:rsidRDefault="00B20664" w:rsidP="008B3EFA">
            <w:pPr>
              <w:tabs>
                <w:tab w:val="left" w:pos="720"/>
              </w:tabs>
              <w:jc w:val="center"/>
              <w:rPr>
                <w:b/>
                <w:sz w:val="18"/>
                <w:szCs w:val="18"/>
              </w:rPr>
            </w:pPr>
            <w:r w:rsidRPr="00A97131">
              <w:rPr>
                <w:b/>
                <w:sz w:val="18"/>
                <w:szCs w:val="18"/>
              </w:rPr>
              <w:t>Monthly Escrow Payment Amount*</w:t>
            </w:r>
          </w:p>
        </w:tc>
        <w:tc>
          <w:tcPr>
            <w:tcW w:w="1245" w:type="dxa"/>
            <w:shd w:val="clear" w:color="auto" w:fill="D9D9D9" w:themeFill="text2" w:themeFillShade="D9"/>
            <w:tcMar>
              <w:top w:w="72" w:type="dxa"/>
              <w:bottom w:w="72" w:type="dxa"/>
            </w:tcMar>
          </w:tcPr>
          <w:p w14:paraId="45CBA6AB" w14:textId="77777777" w:rsidR="00B20664" w:rsidRPr="00A97131" w:rsidRDefault="00B20664" w:rsidP="008B3EFA">
            <w:pPr>
              <w:tabs>
                <w:tab w:val="left" w:pos="720"/>
              </w:tabs>
              <w:jc w:val="center"/>
              <w:rPr>
                <w:b/>
                <w:sz w:val="18"/>
                <w:szCs w:val="18"/>
              </w:rPr>
            </w:pPr>
            <w:r w:rsidRPr="00A97131">
              <w:rPr>
                <w:b/>
                <w:sz w:val="18"/>
                <w:szCs w:val="18"/>
              </w:rPr>
              <w:t>Total Monthly Payment*</w:t>
            </w:r>
          </w:p>
        </w:tc>
        <w:tc>
          <w:tcPr>
            <w:tcW w:w="1353" w:type="dxa"/>
            <w:shd w:val="clear" w:color="auto" w:fill="D9D9D9" w:themeFill="text2" w:themeFillShade="D9"/>
            <w:tcMar>
              <w:top w:w="72" w:type="dxa"/>
              <w:bottom w:w="72" w:type="dxa"/>
            </w:tcMar>
          </w:tcPr>
          <w:p w14:paraId="30C5B66E" w14:textId="77777777" w:rsidR="00B20664" w:rsidRPr="00A97131" w:rsidRDefault="00B20664" w:rsidP="008B3EFA">
            <w:pPr>
              <w:tabs>
                <w:tab w:val="left" w:pos="720"/>
              </w:tabs>
              <w:jc w:val="center"/>
              <w:rPr>
                <w:b/>
                <w:sz w:val="18"/>
                <w:szCs w:val="18"/>
              </w:rPr>
            </w:pPr>
            <w:r w:rsidRPr="00A97131">
              <w:rPr>
                <w:b/>
                <w:sz w:val="18"/>
                <w:szCs w:val="18"/>
              </w:rPr>
              <w:t>Payment Begins On</w:t>
            </w:r>
          </w:p>
        </w:tc>
        <w:tc>
          <w:tcPr>
            <w:tcW w:w="1183" w:type="dxa"/>
            <w:shd w:val="clear" w:color="auto" w:fill="D9D9D9" w:themeFill="text2" w:themeFillShade="D9"/>
            <w:tcMar>
              <w:top w:w="72" w:type="dxa"/>
              <w:bottom w:w="72" w:type="dxa"/>
            </w:tcMar>
          </w:tcPr>
          <w:p w14:paraId="2BF4584E" w14:textId="77777777" w:rsidR="00B20664" w:rsidRPr="00A97131" w:rsidRDefault="00B20664" w:rsidP="008B3EFA">
            <w:pPr>
              <w:tabs>
                <w:tab w:val="left" w:pos="720"/>
              </w:tabs>
              <w:jc w:val="center"/>
              <w:rPr>
                <w:b/>
                <w:sz w:val="18"/>
                <w:szCs w:val="18"/>
              </w:rPr>
            </w:pPr>
            <w:r w:rsidRPr="00A97131">
              <w:rPr>
                <w:b/>
                <w:sz w:val="18"/>
                <w:szCs w:val="18"/>
              </w:rPr>
              <w:t>Number of Monthly Payments</w:t>
            </w:r>
          </w:p>
        </w:tc>
      </w:tr>
      <w:tr w:rsidR="00B20664" w:rsidRPr="00A97131" w14:paraId="5CFDC580" w14:textId="77777777" w:rsidTr="008B3EFA">
        <w:trPr>
          <w:trHeight w:val="604"/>
        </w:trPr>
        <w:tc>
          <w:tcPr>
            <w:tcW w:w="990" w:type="dxa"/>
            <w:tcMar>
              <w:top w:w="72" w:type="dxa"/>
              <w:bottom w:w="72" w:type="dxa"/>
            </w:tcMar>
          </w:tcPr>
          <w:p w14:paraId="224303F6" w14:textId="77777777" w:rsidR="00B20664" w:rsidRPr="00A97131" w:rsidRDefault="00B20664" w:rsidP="008B3EFA">
            <w:pPr>
              <w:tabs>
                <w:tab w:val="left" w:pos="720"/>
              </w:tabs>
              <w:jc w:val="center"/>
              <w:rPr>
                <w:sz w:val="18"/>
                <w:szCs w:val="18"/>
              </w:rPr>
            </w:pPr>
            <w:r w:rsidRPr="00327C5F">
              <w:rPr>
                <w:color w:val="015D0E" w:themeColor="accent6"/>
                <w:sz w:val="18"/>
                <w:szCs w:val="18"/>
              </w:rPr>
              <w:t>{</w:t>
            </w:r>
            <w:r w:rsidRPr="00327C5F">
              <w:rPr>
                <w:color w:val="015D0E" w:themeColor="accent6"/>
                <w:sz w:val="18"/>
                <w:szCs w:val="18"/>
                <w:shd w:val="clear" w:color="auto" w:fill="FFFFFF"/>
              </w:rPr>
              <w:t>MCDS_MOD_LOAN_TERMyrs}</w:t>
            </w:r>
          </w:p>
        </w:tc>
        <w:tc>
          <w:tcPr>
            <w:tcW w:w="1080" w:type="dxa"/>
            <w:tcMar>
              <w:top w:w="72" w:type="dxa"/>
              <w:bottom w:w="72" w:type="dxa"/>
            </w:tcMar>
          </w:tcPr>
          <w:p w14:paraId="7FFBAC2F" w14:textId="77777777" w:rsidR="00B20664" w:rsidRPr="00327C5F" w:rsidRDefault="00B20664" w:rsidP="008B3EFA">
            <w:pPr>
              <w:tabs>
                <w:tab w:val="left" w:pos="720"/>
              </w:tabs>
              <w:rPr>
                <w:color w:val="005390" w:themeColor="accent5"/>
                <w:sz w:val="18"/>
                <w:szCs w:val="18"/>
              </w:rPr>
            </w:pPr>
            <w:r w:rsidRPr="00327C5F">
              <w:rPr>
                <w:color w:val="005390" w:themeColor="accent5"/>
                <w:sz w:val="18"/>
                <w:szCs w:val="18"/>
              </w:rPr>
              <w:t>{</w:t>
            </w:r>
            <w:r w:rsidRPr="00327C5F">
              <w:rPr>
                <w:color w:val="005390" w:themeColor="accent5"/>
                <w:sz w:val="18"/>
                <w:szCs w:val="18"/>
                <w:shd w:val="clear" w:color="auto" w:fill="FFFFFF"/>
              </w:rPr>
              <w:t>MOD_IR_ANNUALAPR}</w:t>
            </w:r>
          </w:p>
        </w:tc>
        <w:tc>
          <w:tcPr>
            <w:tcW w:w="1260" w:type="dxa"/>
            <w:tcMar>
              <w:top w:w="72" w:type="dxa"/>
              <w:bottom w:w="72" w:type="dxa"/>
            </w:tcMar>
          </w:tcPr>
          <w:p w14:paraId="750993A3" w14:textId="77777777" w:rsidR="00B20664" w:rsidRPr="00327C5F" w:rsidRDefault="00B20664" w:rsidP="008B3EFA">
            <w:pPr>
              <w:tabs>
                <w:tab w:val="left" w:pos="720"/>
              </w:tabs>
              <w:rPr>
                <w:color w:val="005390" w:themeColor="accent5"/>
                <w:sz w:val="18"/>
                <w:szCs w:val="18"/>
              </w:rPr>
            </w:pPr>
            <w:r w:rsidRPr="00327C5F">
              <w:rPr>
                <w:color w:val="005390" w:themeColor="accent5"/>
                <w:sz w:val="18"/>
                <w:szCs w:val="18"/>
              </w:rPr>
              <w:t>{</w:t>
            </w:r>
            <w:r w:rsidRPr="00327C5F">
              <w:rPr>
                <w:color w:val="005390" w:themeColor="accent5"/>
                <w:sz w:val="18"/>
                <w:szCs w:val="18"/>
                <w:shd w:val="clear" w:color="auto" w:fill="FFFFFF"/>
              </w:rPr>
              <w:t>MOD_PIPYMNT</w:t>
            </w:r>
            <w:r w:rsidRPr="00327C5F">
              <w:rPr>
                <w:color w:val="005390" w:themeColor="accent5"/>
                <w:sz w:val="18"/>
                <w:szCs w:val="18"/>
                <w:bdr w:val="none" w:sz="0" w:space="0" w:color="auto" w:frame="1"/>
              </w:rPr>
              <w:t>}</w:t>
            </w:r>
          </w:p>
        </w:tc>
        <w:tc>
          <w:tcPr>
            <w:tcW w:w="1260" w:type="dxa"/>
            <w:tcMar>
              <w:top w:w="72" w:type="dxa"/>
              <w:bottom w:w="72" w:type="dxa"/>
            </w:tcMar>
          </w:tcPr>
          <w:p w14:paraId="0B71CB21" w14:textId="77777777" w:rsidR="00B20664" w:rsidRPr="00A97131" w:rsidRDefault="00B20664" w:rsidP="008B3EFA">
            <w:pPr>
              <w:tabs>
                <w:tab w:val="left" w:pos="720"/>
              </w:tabs>
              <w:rPr>
                <w:sz w:val="18"/>
                <w:szCs w:val="18"/>
              </w:rPr>
            </w:pPr>
            <w:r w:rsidRPr="00327C5F">
              <w:rPr>
                <w:color w:val="005390" w:themeColor="accent5"/>
                <w:spacing w:val="-1"/>
                <w:sz w:val="18"/>
                <w:szCs w:val="18"/>
                <w:bdr w:val="none" w:sz="0" w:space="0" w:color="auto" w:frame="1"/>
              </w:rPr>
              <w:t>{MOD_ESCROWPYMNT}</w:t>
            </w:r>
            <w:r w:rsidRPr="00A97131">
              <w:rPr>
                <w:sz w:val="18"/>
                <w:szCs w:val="18"/>
              </w:rPr>
              <w:t xml:space="preserve">, may </w:t>
            </w:r>
            <w:r w:rsidRPr="00A97131">
              <w:rPr>
                <w:sz w:val="18"/>
                <w:szCs w:val="18"/>
              </w:rPr>
              <w:lastRenderedPageBreak/>
              <w:t>adjust periodically</w:t>
            </w:r>
          </w:p>
        </w:tc>
        <w:tc>
          <w:tcPr>
            <w:tcW w:w="1245" w:type="dxa"/>
            <w:tcMar>
              <w:top w:w="72" w:type="dxa"/>
              <w:bottom w:w="72" w:type="dxa"/>
            </w:tcMar>
          </w:tcPr>
          <w:p w14:paraId="278A6EA8" w14:textId="77777777" w:rsidR="00B20664" w:rsidRPr="00A97131" w:rsidRDefault="00B20664" w:rsidP="008B3EFA">
            <w:pPr>
              <w:tabs>
                <w:tab w:val="left" w:pos="720"/>
              </w:tabs>
              <w:rPr>
                <w:sz w:val="18"/>
                <w:szCs w:val="18"/>
              </w:rPr>
            </w:pPr>
            <w:r w:rsidRPr="00327C5F">
              <w:rPr>
                <w:color w:val="005390" w:themeColor="accent5"/>
                <w:sz w:val="18"/>
                <w:szCs w:val="18"/>
              </w:rPr>
              <w:lastRenderedPageBreak/>
              <w:t>{MOD_</w:t>
            </w:r>
            <w:r w:rsidRPr="00327C5F">
              <w:rPr>
                <w:color w:val="005390" w:themeColor="accent5"/>
                <w:sz w:val="18"/>
                <w:szCs w:val="18"/>
                <w:bdr w:val="none" w:sz="0" w:space="0" w:color="auto" w:frame="1"/>
              </w:rPr>
              <w:t>PITIPYMNT}</w:t>
            </w:r>
            <w:r w:rsidRPr="00A97131">
              <w:rPr>
                <w:sz w:val="18"/>
                <w:szCs w:val="18"/>
              </w:rPr>
              <w:t>, may adjust periodically</w:t>
            </w:r>
          </w:p>
        </w:tc>
        <w:tc>
          <w:tcPr>
            <w:tcW w:w="1353" w:type="dxa"/>
            <w:tcMar>
              <w:top w:w="72" w:type="dxa"/>
              <w:bottom w:w="72" w:type="dxa"/>
            </w:tcMar>
          </w:tcPr>
          <w:p w14:paraId="04C3E951" w14:textId="77777777" w:rsidR="00B20664" w:rsidRPr="00327C5F" w:rsidRDefault="00B20664" w:rsidP="008B3EFA">
            <w:pPr>
              <w:tabs>
                <w:tab w:val="left" w:pos="720"/>
              </w:tabs>
              <w:rPr>
                <w:color w:val="005390" w:themeColor="accent5"/>
                <w:sz w:val="18"/>
                <w:szCs w:val="18"/>
              </w:rPr>
            </w:pPr>
            <w:r w:rsidRPr="00327C5F">
              <w:rPr>
                <w:color w:val="005390" w:themeColor="accent5"/>
                <w:sz w:val="18"/>
                <w:szCs w:val="18"/>
              </w:rPr>
              <w:t>{MOD_FIRSTPYMNTDTE}</w:t>
            </w:r>
          </w:p>
        </w:tc>
        <w:tc>
          <w:tcPr>
            <w:tcW w:w="1183" w:type="dxa"/>
            <w:tcMar>
              <w:top w:w="72" w:type="dxa"/>
              <w:bottom w:w="72" w:type="dxa"/>
            </w:tcMar>
          </w:tcPr>
          <w:p w14:paraId="6ADA8A6F" w14:textId="77777777" w:rsidR="00B20664" w:rsidRPr="00327C5F" w:rsidRDefault="00B20664" w:rsidP="008B3EFA">
            <w:pPr>
              <w:tabs>
                <w:tab w:val="left" w:pos="720"/>
              </w:tabs>
              <w:rPr>
                <w:color w:val="005390" w:themeColor="accent5"/>
                <w:sz w:val="18"/>
                <w:szCs w:val="18"/>
              </w:rPr>
            </w:pPr>
            <w:r w:rsidRPr="00327C5F">
              <w:rPr>
                <w:color w:val="005390" w:themeColor="accent5"/>
                <w:sz w:val="18"/>
                <w:szCs w:val="18"/>
              </w:rPr>
              <w:t>{MOD_LOAN_TERM}</w:t>
            </w:r>
          </w:p>
        </w:tc>
      </w:tr>
    </w:tbl>
    <w:p w14:paraId="20FC0B53" w14:textId="655E85EE" w:rsidR="008C2F31" w:rsidRPr="008C2F31" w:rsidRDefault="00DA6320" w:rsidP="008C2F31">
      <w:pPr>
        <w:rPr>
          <w:bCs/>
          <w:color w:val="000000" w:themeColor="background1" w:themeShade="BF"/>
        </w:rPr>
      </w:pPr>
      <w:r w:rsidRPr="00DA6320">
        <w:rPr>
          <w:bCs/>
          <w:color w:val="D8D8D8" w:themeColor="accent2"/>
        </w:rPr>
        <w:t>[[CR]]</w:t>
      </w:r>
    </w:p>
    <w:p w14:paraId="1077E674" w14:textId="6253246B" w:rsidR="00B20664" w:rsidRDefault="00B20664" w:rsidP="00E82005">
      <w:pPr>
        <w:ind w:left="900" w:hanging="180"/>
        <w:jc w:val="both"/>
      </w:pPr>
      <w:r w:rsidRPr="00A97131">
        <w:t>* The escrow payments may be adjusted periodically in accordance with applicable law</w:t>
      </w:r>
      <w:r w:rsidR="008D51DF">
        <w:t xml:space="preserve">. </w:t>
      </w:r>
      <w:r w:rsidRPr="00A97131">
        <w:t>Therefore, my total monthly payment may change accordingly.</w:t>
      </w:r>
    </w:p>
    <w:p w14:paraId="004B42ED" w14:textId="4B97C70C" w:rsidR="008C2F31" w:rsidRPr="008C2F31" w:rsidRDefault="00DA6320" w:rsidP="008C2F31">
      <w:pPr>
        <w:rPr>
          <w:bCs/>
          <w:color w:val="000000" w:themeColor="background1" w:themeShade="BF"/>
        </w:rPr>
      </w:pPr>
      <w:r w:rsidRPr="00DA6320">
        <w:rPr>
          <w:bCs/>
          <w:color w:val="D8D8D8" w:themeColor="accent2"/>
        </w:rPr>
        <w:t>[[CR]]</w:t>
      </w:r>
    </w:p>
    <w:p w14:paraId="62D09CDF" w14:textId="77777777" w:rsidR="00B20664" w:rsidRDefault="00B20664" w:rsidP="00E82005">
      <w:pPr>
        <w:ind w:left="720"/>
        <w:jc w:val="both"/>
        <w:rPr>
          <w:bCs/>
        </w:rPr>
      </w:pPr>
      <w:r w:rsidRPr="00A97131">
        <w:rPr>
          <w:bCs/>
        </w:rPr>
        <w:t>The total monthly payment amount shown does not include the cost for any optional products that may be on the mortgage loan.</w:t>
      </w:r>
    </w:p>
    <w:p w14:paraId="6253346B" w14:textId="7D6BBFD5" w:rsidR="008C2F31" w:rsidRPr="008C2F31" w:rsidRDefault="00DA6320" w:rsidP="008C2F31">
      <w:pPr>
        <w:rPr>
          <w:bCs/>
          <w:color w:val="000000" w:themeColor="background1" w:themeShade="BF"/>
        </w:rPr>
      </w:pPr>
      <w:r w:rsidRPr="00DA6320">
        <w:rPr>
          <w:bCs/>
          <w:color w:val="D8D8D8" w:themeColor="accent2"/>
        </w:rPr>
        <w:t>[[CR]]</w:t>
      </w:r>
    </w:p>
    <w:p w14:paraId="781F01B5" w14:textId="77777777" w:rsidR="00B20664" w:rsidRDefault="00B20664" w:rsidP="00E82005">
      <w:pPr>
        <w:widowControl w:val="0"/>
        <w:kinsoku w:val="0"/>
        <w:ind w:left="720"/>
        <w:jc w:val="both"/>
      </w:pPr>
      <w:r w:rsidRPr="00A97131">
        <w:t>The terms in this Section 3.D. supersede any provisions to the contrary in the Loan Documents, including (but not limited to) provisions for an adjustable- or step-interest rate.</w:t>
      </w:r>
    </w:p>
    <w:p w14:paraId="2D0EE12A" w14:textId="2D11EEF2" w:rsidR="008C2F31" w:rsidRPr="008C2F31" w:rsidRDefault="00DA6320" w:rsidP="008C2F31">
      <w:pPr>
        <w:rPr>
          <w:bCs/>
          <w:color w:val="000000" w:themeColor="background1" w:themeShade="BF"/>
        </w:rPr>
      </w:pPr>
      <w:r w:rsidRPr="00DA6320">
        <w:rPr>
          <w:bCs/>
          <w:color w:val="D8D8D8" w:themeColor="accent2"/>
        </w:rPr>
        <w:t>[[CR]]</w:t>
      </w:r>
    </w:p>
    <w:p w14:paraId="3E315E76" w14:textId="67435186" w:rsidR="00B74CEB" w:rsidRPr="00061444" w:rsidRDefault="00B95A02" w:rsidP="00E82005">
      <w:pPr>
        <w:numPr>
          <w:ilvl w:val="0"/>
          <w:numId w:val="32"/>
        </w:numPr>
        <w:tabs>
          <w:tab w:val="clear" w:pos="405"/>
          <w:tab w:val="num" w:pos="1125"/>
        </w:tabs>
        <w:autoSpaceDE w:val="0"/>
        <w:autoSpaceDN w:val="0"/>
        <w:adjustRightInd w:val="0"/>
        <w:ind w:left="720" w:hanging="360"/>
        <w:jc w:val="both"/>
        <w:rPr>
          <w:color w:val="005390" w:themeColor="accent5"/>
        </w:rPr>
      </w:pPr>
      <w:r w:rsidRPr="00061444">
        <w:rPr>
          <w:spacing w:val="1"/>
        </w:rPr>
        <w:t>I will be in default if I do not comply with the terms of the</w:t>
      </w:r>
      <w:r w:rsidR="00DC05B3" w:rsidRPr="00061444">
        <w:rPr>
          <w:spacing w:val="1"/>
        </w:rPr>
        <w:t xml:space="preserve"> </w:t>
      </w:r>
      <w:r w:rsidRPr="00061444">
        <w:rPr>
          <w:spacing w:val="1"/>
        </w:rPr>
        <w:t>Loan Documents</w:t>
      </w:r>
      <w:r w:rsidR="008859C2" w:rsidRPr="00061444">
        <w:rPr>
          <w:spacing w:val="1"/>
        </w:rPr>
        <w:t>, as modified by this Agreement</w:t>
      </w:r>
      <w:r w:rsidRPr="00061444">
        <w:t>.</w:t>
      </w:r>
    </w:p>
    <w:p w14:paraId="478BC2BD" w14:textId="74CEEAAD" w:rsidR="000072EC" w:rsidRPr="00061444" w:rsidRDefault="00DA6320" w:rsidP="008C2F31">
      <w:pPr>
        <w:rPr>
          <w:bCs/>
          <w:color w:val="000000" w:themeColor="background1" w:themeShade="BF"/>
        </w:rPr>
      </w:pPr>
      <w:r w:rsidRPr="00061444">
        <w:rPr>
          <w:bCs/>
          <w:color w:val="D8D8D8" w:themeColor="accent2"/>
        </w:rPr>
        <w:t>[[CR]]</w:t>
      </w:r>
    </w:p>
    <w:p w14:paraId="71B99B6C" w14:textId="548A650D" w:rsidR="00E14954" w:rsidRPr="00061444" w:rsidRDefault="00E14954" w:rsidP="00E82005">
      <w:pPr>
        <w:numPr>
          <w:ilvl w:val="0"/>
          <w:numId w:val="32"/>
        </w:numPr>
        <w:tabs>
          <w:tab w:val="clear" w:pos="405"/>
          <w:tab w:val="num" w:pos="1125"/>
        </w:tabs>
        <w:autoSpaceDE w:val="0"/>
        <w:autoSpaceDN w:val="0"/>
        <w:adjustRightInd w:val="0"/>
        <w:ind w:left="720" w:hanging="360"/>
        <w:jc w:val="both"/>
      </w:pPr>
      <w:r w:rsidRPr="00061444">
        <w:t>The interest rate set forth in Section 3.D. above shall apply even in the event of default and if the Loan Documents permitted a default rate of interest.</w:t>
      </w:r>
    </w:p>
    <w:p w14:paraId="7BAF7922" w14:textId="4B821AF5" w:rsidR="000072EC" w:rsidRPr="00061444" w:rsidRDefault="00DA6320" w:rsidP="008C2F31">
      <w:pPr>
        <w:rPr>
          <w:bCs/>
          <w:color w:val="000000" w:themeColor="background1" w:themeShade="BF"/>
        </w:rPr>
      </w:pPr>
      <w:r w:rsidRPr="00061444">
        <w:rPr>
          <w:bCs/>
          <w:color w:val="D8D8D8" w:themeColor="accent2"/>
        </w:rPr>
        <w:t>[[CR]]</w:t>
      </w:r>
    </w:p>
    <w:p w14:paraId="64F75A2D" w14:textId="668E48C8" w:rsidR="00C8324C" w:rsidRPr="00061444" w:rsidRDefault="00C8324C" w:rsidP="00C8324C">
      <w:pPr>
        <w:pStyle w:val="ListParagraph"/>
        <w:widowControl w:val="0"/>
        <w:numPr>
          <w:ilvl w:val="0"/>
          <w:numId w:val="13"/>
        </w:numPr>
        <w:tabs>
          <w:tab w:val="left" w:pos="360"/>
        </w:tabs>
        <w:autoSpaceDE w:val="0"/>
        <w:autoSpaceDN w:val="0"/>
        <w:adjustRightInd w:val="0"/>
        <w:contextualSpacing w:val="0"/>
        <w:jc w:val="both"/>
      </w:pPr>
      <w:r w:rsidRPr="00061444">
        <w:rPr>
          <w:b/>
        </w:rPr>
        <w:t>Additional Agreements</w:t>
      </w:r>
      <w:r w:rsidR="008D51DF" w:rsidRPr="00061444">
        <w:t xml:space="preserve">. </w:t>
      </w:r>
      <w:r w:rsidRPr="00061444">
        <w:t>Lender and I agree to the following:</w:t>
      </w:r>
    </w:p>
    <w:p w14:paraId="6441A8C6" w14:textId="54CBF0C5" w:rsidR="000072EC" w:rsidRPr="00061444" w:rsidRDefault="00DA6320" w:rsidP="008C2F31">
      <w:pPr>
        <w:rPr>
          <w:bCs/>
          <w:color w:val="000000" w:themeColor="background1" w:themeShade="BF"/>
        </w:rPr>
      </w:pPr>
      <w:r w:rsidRPr="00061444">
        <w:rPr>
          <w:bCs/>
          <w:color w:val="D8D8D8" w:themeColor="accent2"/>
        </w:rPr>
        <w:t>[[CR]]</w:t>
      </w:r>
    </w:p>
    <w:p w14:paraId="66A89FBB" w14:textId="232DACF5" w:rsidR="00B95A02" w:rsidRPr="00061444" w:rsidRDefault="00B95A02" w:rsidP="009328FD">
      <w:pPr>
        <w:widowControl w:val="0"/>
        <w:numPr>
          <w:ilvl w:val="0"/>
          <w:numId w:val="33"/>
        </w:numPr>
        <w:kinsoku w:val="0"/>
        <w:ind w:left="720"/>
        <w:jc w:val="both"/>
      </w:pPr>
      <w:r w:rsidRPr="00061444">
        <w:rPr>
          <w:spacing w:val="2"/>
        </w:rPr>
        <w:t>I accept the risks of entering into this Agreement</w:t>
      </w:r>
      <w:r w:rsidR="008D51DF" w:rsidRPr="00061444">
        <w:rPr>
          <w:spacing w:val="2"/>
        </w:rPr>
        <w:t xml:space="preserve">. </w:t>
      </w:r>
      <w:r w:rsidRPr="00061444">
        <w:rPr>
          <w:spacing w:val="2"/>
        </w:rPr>
        <w:t xml:space="preserve">These </w:t>
      </w:r>
      <w:r w:rsidRPr="00061444">
        <w:t>risks include (but are not limited to)</w:t>
      </w:r>
      <w:r w:rsidR="00E14954" w:rsidRPr="00061444">
        <w:t>:</w:t>
      </w:r>
    </w:p>
    <w:p w14:paraId="08853A50" w14:textId="76830A9E" w:rsidR="000072EC" w:rsidRPr="00061444" w:rsidRDefault="00DA6320" w:rsidP="008C2F31">
      <w:pPr>
        <w:rPr>
          <w:bCs/>
          <w:color w:val="000000" w:themeColor="background1" w:themeShade="BF"/>
        </w:rPr>
      </w:pPr>
      <w:r w:rsidRPr="00061444">
        <w:rPr>
          <w:bCs/>
          <w:color w:val="D8D8D8" w:themeColor="accent2"/>
        </w:rPr>
        <w:t>[[CR]]</w:t>
      </w:r>
    </w:p>
    <w:p w14:paraId="6E04C6F6" w14:textId="12C278DE" w:rsidR="00B95A02" w:rsidRPr="00061444" w:rsidRDefault="00E14954" w:rsidP="009328FD">
      <w:pPr>
        <w:widowControl w:val="0"/>
        <w:numPr>
          <w:ilvl w:val="0"/>
          <w:numId w:val="34"/>
        </w:numPr>
        <w:kinsoku w:val="0"/>
        <w:ind w:left="1080"/>
        <w:jc w:val="both"/>
        <w:rPr>
          <w:color w:val="900000" w:themeColor="accent3"/>
        </w:rPr>
      </w:pPr>
      <w:r w:rsidRPr="00061444">
        <w:rPr>
          <w:color w:val="900000" w:themeColor="accent3"/>
          <w:spacing w:val="1"/>
        </w:rPr>
        <w:t>IF</w:t>
      </w:r>
      <w:r w:rsidR="00C931E2" w:rsidRPr="00061444">
        <w:rPr>
          <w:color w:val="900000" w:themeColor="accent3"/>
          <w:spacing w:val="1"/>
        </w:rPr>
        <w:t xml:space="preserve"> {MOD_FORBEARANCE_AMT} &gt; </w:t>
      </w:r>
      <w:r w:rsidR="00A6466C" w:rsidRPr="00061444">
        <w:rPr>
          <w:color w:val="900000" w:themeColor="accent3"/>
          <w:spacing w:val="1"/>
        </w:rPr>
        <w:t>“</w:t>
      </w:r>
      <w:r w:rsidR="00C931E2" w:rsidRPr="00061444">
        <w:rPr>
          <w:color w:val="900000" w:themeColor="accent3"/>
          <w:spacing w:val="1"/>
        </w:rPr>
        <w:t>0</w:t>
      </w:r>
      <w:r w:rsidR="00A6466C" w:rsidRPr="00061444">
        <w:rPr>
          <w:color w:val="900000" w:themeColor="accent3"/>
          <w:spacing w:val="1"/>
        </w:rPr>
        <w:t>”</w:t>
      </w:r>
      <w:r w:rsidR="00C931E2" w:rsidRPr="00061444">
        <w:rPr>
          <w:color w:val="900000" w:themeColor="accent3"/>
          <w:spacing w:val="1"/>
        </w:rPr>
        <w:t xml:space="preserve"> THEN </w:t>
      </w:r>
      <w:r w:rsidR="009328FD" w:rsidRPr="00061444">
        <w:rPr>
          <w:color w:val="900000" w:themeColor="accent3"/>
          <w:spacing w:val="1"/>
        </w:rPr>
        <w:t>[[</w:t>
      </w:r>
      <w:r w:rsidR="00B95A02" w:rsidRPr="00061444">
        <w:rPr>
          <w:color w:val="900000" w:themeColor="accent3"/>
          <w:spacing w:val="1"/>
        </w:rPr>
        <w:t xml:space="preserve">The subordinate lien will require a </w:t>
      </w:r>
      <w:r w:rsidR="00B95A02" w:rsidRPr="00061444">
        <w:rPr>
          <w:color w:val="900000" w:themeColor="accent3"/>
          <w:spacing w:val="2"/>
        </w:rPr>
        <w:t>balloon payment</w:t>
      </w:r>
      <w:r w:rsidR="00B95A02" w:rsidRPr="00061444">
        <w:rPr>
          <w:color w:val="900000" w:themeColor="accent3"/>
          <w:spacing w:val="7"/>
        </w:rPr>
        <w:t xml:space="preserve"> when I pay off, sell, or refinance the Property, which may make </w:t>
      </w:r>
      <w:r w:rsidR="00B95A02" w:rsidRPr="00061444">
        <w:rPr>
          <w:color w:val="900000" w:themeColor="accent3"/>
        </w:rPr>
        <w:t>these things</w:t>
      </w:r>
      <w:r w:rsidR="00B95A02" w:rsidRPr="00061444">
        <w:rPr>
          <w:color w:val="900000" w:themeColor="accent3"/>
          <w:spacing w:val="7"/>
        </w:rPr>
        <w:t xml:space="preserve"> </w:t>
      </w:r>
      <w:r w:rsidR="00B95A02" w:rsidRPr="00061444">
        <w:rPr>
          <w:color w:val="900000" w:themeColor="accent3"/>
        </w:rPr>
        <w:t>more difficult to do.</w:t>
      </w:r>
      <w:r w:rsidR="00B95A02" w:rsidRPr="00061444">
        <w:rPr>
          <w:color w:val="900000" w:themeColor="accent3"/>
          <w:spacing w:val="7"/>
        </w:rPr>
        <w:t xml:space="preserve"> The subordinate lien may also make it </w:t>
      </w:r>
      <w:r w:rsidR="00B95A02" w:rsidRPr="00061444">
        <w:rPr>
          <w:color w:val="900000" w:themeColor="accent3"/>
        </w:rPr>
        <w:t>more difficult to get additional subordinate lien financing.</w:t>
      </w:r>
    </w:p>
    <w:p w14:paraId="5D3F2EB0" w14:textId="7CABB28D" w:rsidR="000072EC" w:rsidRPr="00061444" w:rsidRDefault="00DA6320" w:rsidP="008C2F31">
      <w:pPr>
        <w:rPr>
          <w:bCs/>
          <w:color w:val="000000" w:themeColor="background1" w:themeShade="BF"/>
        </w:rPr>
      </w:pPr>
      <w:r w:rsidRPr="00061444">
        <w:rPr>
          <w:bCs/>
          <w:color w:val="D8D8D8" w:themeColor="accent2"/>
        </w:rPr>
        <w:t>[[CR]]</w:t>
      </w:r>
      <w:r w:rsidRPr="00061444">
        <w:rPr>
          <w:color w:val="900000" w:themeColor="accent3"/>
        </w:rPr>
        <w:t>]]</w:t>
      </w:r>
    </w:p>
    <w:p w14:paraId="4851C786" w14:textId="1C9B7CA4" w:rsidR="00B95A02" w:rsidRPr="00061444" w:rsidRDefault="00B95A02" w:rsidP="009328FD">
      <w:pPr>
        <w:widowControl w:val="0"/>
        <w:numPr>
          <w:ilvl w:val="0"/>
          <w:numId w:val="34"/>
        </w:numPr>
        <w:kinsoku w:val="0"/>
        <w:ind w:left="1080"/>
        <w:jc w:val="both"/>
        <w:rPr>
          <w:spacing w:val="7"/>
        </w:rPr>
      </w:pPr>
      <w:r w:rsidRPr="00061444">
        <w:rPr>
          <w:spacing w:val="2"/>
        </w:rPr>
        <w:t xml:space="preserve">My modified loan will </w:t>
      </w:r>
      <w:r w:rsidRPr="00061444">
        <w:t xml:space="preserve">have a fixed interest rate that will not change. As a result, </w:t>
      </w:r>
      <w:r w:rsidRPr="00061444">
        <w:rPr>
          <w:spacing w:val="-2"/>
        </w:rPr>
        <w:t xml:space="preserve">if the </w:t>
      </w:r>
      <w:r w:rsidRPr="00061444">
        <w:rPr>
          <w:spacing w:val="2"/>
        </w:rPr>
        <w:t xml:space="preserve">interest rate in </w:t>
      </w:r>
      <w:r w:rsidRPr="00061444">
        <w:rPr>
          <w:spacing w:val="-2"/>
        </w:rPr>
        <w:t xml:space="preserve">my Loan Documents could </w:t>
      </w:r>
      <w:r w:rsidRPr="00061444">
        <w:rPr>
          <w:spacing w:val="2"/>
        </w:rPr>
        <w:t xml:space="preserve">go up and down based on changes in an index, </w:t>
      </w:r>
      <w:r w:rsidRPr="00061444">
        <w:t>my new fixed interest rate might sometimes be higher than I would have</w:t>
      </w:r>
      <w:r w:rsidR="008859C2" w:rsidRPr="00061444">
        <w:t xml:space="preserve"> had</w:t>
      </w:r>
      <w:r w:rsidRPr="00061444">
        <w:t xml:space="preserve"> before this modification.</w:t>
      </w:r>
    </w:p>
    <w:p w14:paraId="70605F5A" w14:textId="33526CFB" w:rsidR="000072EC" w:rsidRPr="00061444" w:rsidRDefault="00DA6320" w:rsidP="008C2F31">
      <w:pPr>
        <w:rPr>
          <w:bCs/>
          <w:color w:val="000000" w:themeColor="background1" w:themeShade="BF"/>
        </w:rPr>
      </w:pPr>
      <w:r w:rsidRPr="00061444">
        <w:rPr>
          <w:bCs/>
          <w:color w:val="D8D8D8" w:themeColor="accent2"/>
        </w:rPr>
        <w:t>[[CR]]</w:t>
      </w:r>
    </w:p>
    <w:p w14:paraId="046038C6" w14:textId="0498FCD9" w:rsidR="00B95A02" w:rsidRPr="00061444" w:rsidRDefault="00B95A02" w:rsidP="009328FD">
      <w:pPr>
        <w:pStyle w:val="BodyTextIndent2"/>
        <w:widowControl w:val="0"/>
        <w:numPr>
          <w:ilvl w:val="0"/>
          <w:numId w:val="33"/>
        </w:numPr>
        <w:tabs>
          <w:tab w:val="num" w:pos="1080"/>
        </w:tabs>
        <w:autoSpaceDE w:val="0"/>
        <w:autoSpaceDN w:val="0"/>
        <w:adjustRightInd w:val="0"/>
        <w:spacing w:after="0" w:line="240" w:lineRule="auto"/>
        <w:ind w:left="720"/>
        <w:jc w:val="both"/>
      </w:pPr>
      <w:r w:rsidRPr="00061444">
        <w:t xml:space="preserve">I authorize Lender to attach an Exhibit A to this </w:t>
      </w:r>
      <w:r w:rsidR="00E5315C" w:rsidRPr="00061444">
        <w:t>Agreement</w:t>
      </w:r>
      <w:r w:rsidRPr="00061444">
        <w:t>, which will include a Legal Description, recording information of the original security instrument, and any other relevant information required by a County Clerk</w:t>
      </w:r>
      <w:r w:rsidR="00E14954" w:rsidRPr="00061444">
        <w:t>’s Office</w:t>
      </w:r>
      <w:r w:rsidRPr="00061444">
        <w:t xml:space="preserve"> (or other recordation office) to allow for recording if and when Lender seeks recordation.</w:t>
      </w:r>
    </w:p>
    <w:p w14:paraId="09F9F6D8" w14:textId="33F5998D" w:rsidR="008C2F31" w:rsidRPr="00061444" w:rsidRDefault="00DA6320" w:rsidP="008C2F31">
      <w:pPr>
        <w:rPr>
          <w:bCs/>
          <w:color w:val="000000" w:themeColor="background1" w:themeShade="BF"/>
        </w:rPr>
      </w:pPr>
      <w:r w:rsidRPr="00061444">
        <w:rPr>
          <w:bCs/>
          <w:color w:val="D8D8D8" w:themeColor="accent2"/>
        </w:rPr>
        <w:t>[[CR]]</w:t>
      </w:r>
    </w:p>
    <w:p w14:paraId="7A6EB647" w14:textId="01249AA1" w:rsidR="00B95A02" w:rsidRPr="00061444" w:rsidRDefault="00B95A02" w:rsidP="009328FD">
      <w:pPr>
        <w:widowControl w:val="0"/>
        <w:numPr>
          <w:ilvl w:val="0"/>
          <w:numId w:val="33"/>
        </w:numPr>
        <w:kinsoku w:val="0"/>
        <w:ind w:left="720" w:right="72"/>
        <w:jc w:val="both"/>
      </w:pPr>
      <w:r w:rsidRPr="00061444">
        <w:rPr>
          <w:spacing w:val="-2"/>
        </w:rPr>
        <w:t xml:space="preserve">All persons who signed the Loan Documents or their authorized representative(s) have </w:t>
      </w:r>
      <w:r w:rsidRPr="00061444">
        <w:rPr>
          <w:spacing w:val="1"/>
        </w:rPr>
        <w:t xml:space="preserve">signed this Agreement, unless (1) a borrower or co-borrower is deceased; (2) the borrower </w:t>
      </w:r>
      <w:r w:rsidRPr="00061444">
        <w:t xml:space="preserve">and co-borrower are divorced and the Property has been transferred to one spouse in the </w:t>
      </w:r>
      <w:r w:rsidRPr="00061444">
        <w:rPr>
          <w:spacing w:val="2"/>
        </w:rPr>
        <w:t xml:space="preserve">divorce decree, in which event the spouse who no longer has an interest in the Property need not sign this Agreement (although the non-signing spouse may continue to be held </w:t>
      </w:r>
      <w:r w:rsidRPr="00061444">
        <w:rPr>
          <w:spacing w:val="1"/>
        </w:rPr>
        <w:t xml:space="preserve">liable for the obligation under the Loan Documents); or (3) Lender </w:t>
      </w:r>
      <w:r w:rsidR="00CB5044" w:rsidRPr="00061444">
        <w:rPr>
          <w:spacing w:val="1"/>
        </w:rPr>
        <w:t xml:space="preserve">has </w:t>
      </w:r>
      <w:r w:rsidRPr="00061444">
        <w:rPr>
          <w:spacing w:val="1"/>
        </w:rPr>
        <w:t xml:space="preserve">waived this </w:t>
      </w:r>
      <w:r w:rsidRPr="00061444">
        <w:t>requirement in writing</w:t>
      </w:r>
      <w:r w:rsidR="008D51DF" w:rsidRPr="00061444">
        <w:t xml:space="preserve">. </w:t>
      </w:r>
      <w:r w:rsidR="00E14954" w:rsidRPr="00061444">
        <w:t>This Agreement may be executed in separate counterparts, each of which shall be deemed an original.</w:t>
      </w:r>
    </w:p>
    <w:p w14:paraId="180FAED3" w14:textId="441222E7" w:rsidR="008C2F31" w:rsidRPr="00061444" w:rsidRDefault="00DA6320" w:rsidP="008C2F31">
      <w:pPr>
        <w:rPr>
          <w:bCs/>
          <w:color w:val="000000" w:themeColor="background1" w:themeShade="BF"/>
        </w:rPr>
      </w:pPr>
      <w:r w:rsidRPr="00061444">
        <w:rPr>
          <w:bCs/>
          <w:color w:val="D8D8D8" w:themeColor="accent2"/>
        </w:rPr>
        <w:t>[[CR]]</w:t>
      </w:r>
    </w:p>
    <w:p w14:paraId="346DB613" w14:textId="4B800CC0" w:rsidR="008859C2" w:rsidRPr="00061444" w:rsidRDefault="00B95A02" w:rsidP="009328FD">
      <w:pPr>
        <w:widowControl w:val="0"/>
        <w:numPr>
          <w:ilvl w:val="0"/>
          <w:numId w:val="33"/>
        </w:numPr>
        <w:kinsoku w:val="0"/>
        <w:ind w:left="720" w:right="72"/>
        <w:jc w:val="both"/>
      </w:pPr>
      <w:r w:rsidRPr="00061444">
        <w:t xml:space="preserve">This Agreement supersedes the terms of any modification, forbearance, trial period plan, or </w:t>
      </w:r>
      <w:r w:rsidR="00CB5044" w:rsidRPr="00061444">
        <w:t xml:space="preserve">loan </w:t>
      </w:r>
      <w:r w:rsidRPr="00061444">
        <w:t xml:space="preserve">workout plan that I entered into with Lender before the </w:t>
      </w:r>
      <w:r w:rsidR="00D530F5" w:rsidRPr="00061444">
        <w:t xml:space="preserve">Modification Effective Date </w:t>
      </w:r>
      <w:r w:rsidRPr="00061444">
        <w:t>of this Agreement.</w:t>
      </w:r>
    </w:p>
    <w:p w14:paraId="053C4ED0" w14:textId="390FE0AB" w:rsidR="008C2F31" w:rsidRPr="00061444" w:rsidRDefault="00DA6320" w:rsidP="008C2F31">
      <w:pPr>
        <w:rPr>
          <w:bCs/>
          <w:color w:val="D8D8D8" w:themeColor="accent2"/>
        </w:rPr>
      </w:pPr>
      <w:r w:rsidRPr="00061444">
        <w:rPr>
          <w:bCs/>
          <w:color w:val="D8D8D8" w:themeColor="accent2"/>
        </w:rPr>
        <w:t>[[CR]]</w:t>
      </w:r>
    </w:p>
    <w:p w14:paraId="7D88BED0" w14:textId="77777777" w:rsidR="00511309" w:rsidRPr="00061444" w:rsidRDefault="00511309" w:rsidP="00511309">
      <w:pPr>
        <w:widowControl w:val="0"/>
        <w:numPr>
          <w:ilvl w:val="0"/>
          <w:numId w:val="33"/>
        </w:numPr>
        <w:kinsoku w:val="0"/>
        <w:ind w:left="720" w:right="72"/>
        <w:jc w:val="both"/>
        <w:rPr>
          <w:color w:val="9E1D23"/>
        </w:rPr>
      </w:pPr>
      <w:r w:rsidRPr="00061444">
        <w:rPr>
          <w:color w:val="9E1D23"/>
        </w:rPr>
        <w:t>IF {PROP_STATE} = “NY” AND {SVR_MOD_NY_DISC_FLG} = “True” THEN [[{MOD_NY_DISC}</w:t>
      </w:r>
    </w:p>
    <w:p w14:paraId="020D239C" w14:textId="77777777" w:rsidR="00511309" w:rsidRPr="00061444" w:rsidRDefault="00511309" w:rsidP="00511309">
      <w:pPr>
        <w:rPr>
          <w:color w:val="D8D8D8" w:themeColor="accent2"/>
        </w:rPr>
      </w:pPr>
      <w:r w:rsidRPr="00061444">
        <w:rPr>
          <w:color w:val="D8D8D8" w:themeColor="accent2"/>
        </w:rPr>
        <w:t>[[CR]]</w:t>
      </w:r>
      <w:r w:rsidRPr="00061444">
        <w:rPr>
          <w:color w:val="9E1D23"/>
        </w:rPr>
        <w:t>]]</w:t>
      </w:r>
    </w:p>
    <w:p w14:paraId="1CA2213F" w14:textId="4070251C" w:rsidR="00B95A02" w:rsidRPr="00061444" w:rsidRDefault="00B95A02" w:rsidP="00AE2741">
      <w:pPr>
        <w:widowControl w:val="0"/>
        <w:numPr>
          <w:ilvl w:val="0"/>
          <w:numId w:val="33"/>
        </w:numPr>
        <w:kinsoku w:val="0"/>
        <w:ind w:left="720" w:right="72"/>
        <w:jc w:val="both"/>
      </w:pPr>
      <w:r w:rsidRPr="00061444">
        <w:rPr>
          <w:spacing w:val="-3"/>
        </w:rPr>
        <w:t xml:space="preserve">All terms and provisions of the Loan Documents, except as expressly modified by this </w:t>
      </w:r>
      <w:r w:rsidRPr="00061444">
        <w:rPr>
          <w:spacing w:val="7"/>
        </w:rPr>
        <w:t xml:space="preserve">Agreement, remain in full force and effect and </w:t>
      </w:r>
      <w:r w:rsidRPr="00061444">
        <w:rPr>
          <w:spacing w:val="-3"/>
        </w:rPr>
        <w:t xml:space="preserve">I will comply, with all covenants, </w:t>
      </w:r>
      <w:r w:rsidRPr="00061444">
        <w:rPr>
          <w:spacing w:val="10"/>
        </w:rPr>
        <w:t xml:space="preserve">agreements, and requirements of the Loan Documents, including </w:t>
      </w:r>
      <w:r w:rsidRPr="00061444">
        <w:rPr>
          <w:spacing w:val="-2"/>
          <w:w w:val="105"/>
        </w:rPr>
        <w:t xml:space="preserve">(but not limited to) </w:t>
      </w:r>
      <w:r w:rsidRPr="00061444">
        <w:rPr>
          <w:spacing w:val="10"/>
        </w:rPr>
        <w:t xml:space="preserve">my </w:t>
      </w:r>
      <w:r w:rsidRPr="00061444">
        <w:rPr>
          <w:spacing w:val="-3"/>
        </w:rPr>
        <w:t>agreement to pay all taxes, insurance premiums, assessments, Escrow Items, impou</w:t>
      </w:r>
      <w:r w:rsidRPr="00061444">
        <w:rPr>
          <w:spacing w:val="10"/>
        </w:rPr>
        <w:t xml:space="preserve">nds, and all other similar obligations, the amounts of which may </w:t>
      </w:r>
      <w:r w:rsidR="001A0BDD" w:rsidRPr="00061444">
        <w:rPr>
          <w:spacing w:val="10"/>
        </w:rPr>
        <w:t xml:space="preserve">periodically </w:t>
      </w:r>
      <w:r w:rsidRPr="00061444">
        <w:rPr>
          <w:spacing w:val="10"/>
        </w:rPr>
        <w:t xml:space="preserve">change </w:t>
      </w:r>
      <w:r w:rsidRPr="00061444">
        <w:rPr>
          <w:spacing w:val="-2"/>
        </w:rPr>
        <w:t xml:space="preserve">in </w:t>
      </w:r>
      <w:r w:rsidRPr="00061444">
        <w:t>accordance with the terms of my</w:t>
      </w:r>
      <w:r w:rsidR="00DC05B3" w:rsidRPr="00061444">
        <w:t xml:space="preserve"> </w:t>
      </w:r>
      <w:r w:rsidRPr="00061444">
        <w:t>Loan Documents</w:t>
      </w:r>
      <w:r w:rsidR="008D51DF" w:rsidRPr="00061444">
        <w:t xml:space="preserve">. </w:t>
      </w:r>
      <w:r w:rsidR="001A0BDD" w:rsidRPr="00061444">
        <w:t>Except as otherwise specifically provided in, and as expressly modified by, this Agreement, Lender and I will be bound by, and will comply with, all of the terms and conditions of the Loan Documents.</w:t>
      </w:r>
    </w:p>
    <w:p w14:paraId="40BF6DBC" w14:textId="53464C0E" w:rsidR="008C2F31" w:rsidRPr="00061444" w:rsidRDefault="00DA6320" w:rsidP="008C2F31">
      <w:pPr>
        <w:rPr>
          <w:bCs/>
          <w:color w:val="000000" w:themeColor="background1" w:themeShade="BF"/>
        </w:rPr>
      </w:pPr>
      <w:r w:rsidRPr="00061444">
        <w:rPr>
          <w:bCs/>
          <w:color w:val="D8D8D8" w:themeColor="accent2"/>
        </w:rPr>
        <w:t>[[CR]]</w:t>
      </w:r>
    </w:p>
    <w:p w14:paraId="076B3B36" w14:textId="4C7D4A54" w:rsidR="00063759" w:rsidRPr="00061444" w:rsidRDefault="00B95A02" w:rsidP="00AE2741">
      <w:pPr>
        <w:numPr>
          <w:ilvl w:val="0"/>
          <w:numId w:val="33"/>
        </w:numPr>
        <w:kinsoku w:val="0"/>
        <w:ind w:left="720" w:right="72"/>
      </w:pPr>
      <w:r w:rsidRPr="00061444">
        <w:rPr>
          <w:spacing w:val="-3"/>
        </w:rPr>
        <w:t>The</w:t>
      </w:r>
      <w:r w:rsidR="00DC05B3" w:rsidRPr="00061444">
        <w:rPr>
          <w:spacing w:val="-3"/>
        </w:rPr>
        <w:t xml:space="preserve"> </w:t>
      </w:r>
      <w:r w:rsidRPr="00061444">
        <w:rPr>
          <w:spacing w:val="-3"/>
        </w:rPr>
        <w:t xml:space="preserve">Loan Documents are duly valid, binding agreements, enforceable in </w:t>
      </w:r>
      <w:r w:rsidRPr="00061444">
        <w:t xml:space="preserve">accordance with their terms and are hereby </w:t>
      </w:r>
      <w:r w:rsidR="007E5CCC" w:rsidRPr="00061444">
        <w:t>reaffirmed</w:t>
      </w:r>
      <w:r w:rsidRPr="00061444">
        <w:t>.</w:t>
      </w:r>
    </w:p>
    <w:p w14:paraId="3CC49CC9" w14:textId="279240D6" w:rsidR="008C2F31" w:rsidRPr="00061444" w:rsidRDefault="00DA6320" w:rsidP="008C2F31">
      <w:pPr>
        <w:rPr>
          <w:bCs/>
          <w:color w:val="000000" w:themeColor="background1" w:themeShade="BF"/>
        </w:rPr>
      </w:pPr>
      <w:r w:rsidRPr="00061444">
        <w:rPr>
          <w:bCs/>
          <w:color w:val="D8D8D8" w:themeColor="accent2"/>
        </w:rPr>
        <w:t>[[CR]]</w:t>
      </w:r>
    </w:p>
    <w:p w14:paraId="12E23D77" w14:textId="3B4FB09B" w:rsidR="00B95A02" w:rsidRPr="00061444" w:rsidRDefault="00063759" w:rsidP="00AE2741">
      <w:pPr>
        <w:numPr>
          <w:ilvl w:val="0"/>
          <w:numId w:val="33"/>
        </w:numPr>
        <w:kinsoku w:val="0"/>
        <w:ind w:left="720" w:right="72"/>
        <w:jc w:val="both"/>
      </w:pPr>
      <w:r w:rsidRPr="00061444">
        <w:t xml:space="preserve">On and after the Modification Effective Date, Lender will allow the transfer and assumption of the Loan, including </w:t>
      </w:r>
      <w:r w:rsidRPr="00600626">
        <w:t xml:space="preserve">this Agreement, only as permitted </w:t>
      </w:r>
      <w:r w:rsidR="00305A87" w:rsidRPr="00600626">
        <w:t xml:space="preserve">under </w:t>
      </w:r>
      <w:r w:rsidR="00BA14B1" w:rsidRPr="00600626">
        <w:rPr>
          <w:rFonts w:asciiTheme="majorHAnsi" w:hAnsiTheme="majorHAnsi" w:cstheme="majorHAnsi"/>
          <w:color w:val="900000" w:themeColor="accent3"/>
        </w:rPr>
        <w:t xml:space="preserve">IF {NATIVE_FLG} </w:t>
      </w:r>
      <w:r w:rsidR="00A4590A" w:rsidRPr="00600626">
        <w:rPr>
          <w:rFonts w:asciiTheme="majorHAnsi" w:hAnsiTheme="majorHAnsi" w:cstheme="majorHAnsi"/>
          <w:color w:val="900000" w:themeColor="accent3"/>
        </w:rPr>
        <w:t xml:space="preserve">IN (“NA”, “NH”) </w:t>
      </w:r>
      <w:r w:rsidR="00BA14B1" w:rsidRPr="00600626">
        <w:rPr>
          <w:rFonts w:asciiTheme="majorHAnsi" w:hAnsiTheme="majorHAnsi" w:cstheme="majorHAnsi"/>
          <w:color w:val="900000" w:themeColor="accent3"/>
        </w:rPr>
        <w:t xml:space="preserve">THEN [[ONAP]] ELSE </w:t>
      </w:r>
      <w:r w:rsidR="00305A87" w:rsidRPr="00600626">
        <w:rPr>
          <w:color w:val="900000" w:themeColor="accent3"/>
        </w:rPr>
        <w:t>IF</w:t>
      </w:r>
      <w:r w:rsidR="00305A87" w:rsidRPr="00061444">
        <w:rPr>
          <w:color w:val="900000" w:themeColor="accent3"/>
        </w:rPr>
        <w:t xml:space="preserve"> {LOAN_TYPE} = “FHA” THEN </w:t>
      </w:r>
      <w:r w:rsidR="003C0220" w:rsidRPr="00061444">
        <w:rPr>
          <w:color w:val="900000" w:themeColor="accent3"/>
        </w:rPr>
        <w:t>[[</w:t>
      </w:r>
      <w:r w:rsidR="00305A87" w:rsidRPr="00061444">
        <w:rPr>
          <w:color w:val="900000" w:themeColor="accent3"/>
        </w:rPr>
        <w:t>FHA</w:t>
      </w:r>
      <w:r w:rsidR="003C0220" w:rsidRPr="00061444">
        <w:rPr>
          <w:color w:val="900000" w:themeColor="accent3"/>
        </w:rPr>
        <w:t>]]</w:t>
      </w:r>
      <w:r w:rsidR="00305A87" w:rsidRPr="00061444">
        <w:rPr>
          <w:color w:val="900000" w:themeColor="accent3"/>
        </w:rPr>
        <w:t xml:space="preserve"> ELSE IF {LOAN_TYPE} = “RHS” THEN </w:t>
      </w:r>
      <w:r w:rsidR="003C0220" w:rsidRPr="00061444">
        <w:rPr>
          <w:color w:val="900000" w:themeColor="accent3"/>
        </w:rPr>
        <w:t>[[</w:t>
      </w:r>
      <w:r w:rsidR="00677F47" w:rsidRPr="00061444">
        <w:rPr>
          <w:color w:val="900000" w:themeColor="accent3"/>
        </w:rPr>
        <w:t>USDA</w:t>
      </w:r>
      <w:r w:rsidR="003C0220" w:rsidRPr="00061444">
        <w:rPr>
          <w:color w:val="900000" w:themeColor="accent3"/>
        </w:rPr>
        <w:t>]]</w:t>
      </w:r>
      <w:r w:rsidR="00305A87" w:rsidRPr="00061444">
        <w:rPr>
          <w:color w:val="900000" w:themeColor="accent3"/>
        </w:rPr>
        <w:t xml:space="preserve"> ELSE IF </w:t>
      </w:r>
      <w:r w:rsidR="00305A87" w:rsidRPr="00061444">
        <w:rPr>
          <w:color w:val="900000" w:themeColor="accent3"/>
        </w:rPr>
        <w:lastRenderedPageBreak/>
        <w:t xml:space="preserve">{LOAN_TYPE} = “VA” THEN </w:t>
      </w:r>
      <w:r w:rsidR="003C0220" w:rsidRPr="00061444">
        <w:rPr>
          <w:color w:val="900000" w:themeColor="accent3"/>
        </w:rPr>
        <w:t>[[</w:t>
      </w:r>
      <w:r w:rsidR="00305A87" w:rsidRPr="00061444">
        <w:rPr>
          <w:color w:val="900000" w:themeColor="accent3"/>
        </w:rPr>
        <w:t>VA</w:t>
      </w:r>
      <w:r w:rsidR="00AE2741" w:rsidRPr="00061444">
        <w:rPr>
          <w:color w:val="900000" w:themeColor="accent3"/>
        </w:rPr>
        <w:t>]]</w:t>
      </w:r>
      <w:r w:rsidR="00305A87" w:rsidRPr="00061444">
        <w:rPr>
          <w:color w:val="900000" w:themeColor="accent3"/>
        </w:rPr>
        <w:t xml:space="preserve"> </w:t>
      </w:r>
      <w:r w:rsidR="00305A87" w:rsidRPr="00061444">
        <w:t>guidelines</w:t>
      </w:r>
      <w:r w:rsidR="008D51DF" w:rsidRPr="00061444">
        <w:t xml:space="preserve">. </w:t>
      </w:r>
      <w:r w:rsidRPr="00061444">
        <w:t>Except as noted herein, this Agreement may not be assigned to, or assumed by, a buyer or transferee of the Property.</w:t>
      </w:r>
    </w:p>
    <w:p w14:paraId="6F86100A" w14:textId="6C88318C" w:rsidR="008C2F31" w:rsidRPr="00061444" w:rsidRDefault="00DA6320" w:rsidP="008C2F31">
      <w:pPr>
        <w:rPr>
          <w:bCs/>
          <w:color w:val="000000" w:themeColor="background1" w:themeShade="BF"/>
        </w:rPr>
      </w:pPr>
      <w:r w:rsidRPr="00061444">
        <w:rPr>
          <w:bCs/>
          <w:color w:val="D8D8D8" w:themeColor="accent2"/>
        </w:rPr>
        <w:t>[[CR]]</w:t>
      </w:r>
    </w:p>
    <w:p w14:paraId="2B0FA9B4" w14:textId="09924936" w:rsidR="00305A87" w:rsidRPr="00061444" w:rsidRDefault="00305A87" w:rsidP="00AE2741">
      <w:pPr>
        <w:numPr>
          <w:ilvl w:val="0"/>
          <w:numId w:val="33"/>
        </w:numPr>
        <w:kinsoku w:val="0"/>
        <w:ind w:left="720" w:right="72"/>
        <w:jc w:val="both"/>
        <w:rPr>
          <w:color w:val="900000" w:themeColor="accent3"/>
        </w:rPr>
      </w:pPr>
      <w:r w:rsidRPr="00061444">
        <w:rPr>
          <w:color w:val="900000" w:themeColor="accent3"/>
        </w:rPr>
        <w:t xml:space="preserve">IF {LOAN_TYPE} = “VA” THEN </w:t>
      </w:r>
      <w:r w:rsidR="00AE2741" w:rsidRPr="00061444">
        <w:rPr>
          <w:color w:val="900000" w:themeColor="accent3"/>
        </w:rPr>
        <w:t>[[</w:t>
      </w:r>
      <w:r w:rsidRPr="00061444">
        <w:rPr>
          <w:color w:val="900000" w:themeColor="accent3"/>
        </w:rPr>
        <w:t xml:space="preserve">On and after the Modification Effective Date, and notwithstanding any other provision of the Loan Documents, if all or any part of the Property or any interest in it is sold or transferred without Lender’s prior written consent, Lender may, at its option, require immediate payment in full of all sums secured by the </w:t>
      </w:r>
      <w:r w:rsidR="007D2BC6" w:rsidRPr="00061444">
        <w:rPr>
          <w:color w:val="900000" w:themeColor="accent3"/>
        </w:rPr>
        <w:t>Security Instrument</w:t>
      </w:r>
      <w:r w:rsidR="008D51DF" w:rsidRPr="00061444">
        <w:rPr>
          <w:color w:val="900000" w:themeColor="accent3"/>
        </w:rPr>
        <w:t xml:space="preserve">. </w:t>
      </w:r>
      <w:r w:rsidRPr="00061444">
        <w:rPr>
          <w:color w:val="900000" w:themeColor="accent3"/>
        </w:rPr>
        <w:t>However, Lender shall not exercise this option if state or federal law, rules, or regulations prohibit the exercise of such option as of the date of such sale or transfer</w:t>
      </w:r>
      <w:r w:rsidR="008D51DF" w:rsidRPr="00061444">
        <w:rPr>
          <w:color w:val="900000" w:themeColor="accent3"/>
        </w:rPr>
        <w:t xml:space="preserve">. </w:t>
      </w:r>
      <w:r w:rsidRPr="00061444">
        <w:rPr>
          <w:color w:val="900000" w:themeColor="accent3"/>
        </w:rPr>
        <w:t>If Lender exercises this option, Lender shall give me notice of acceleration</w:t>
      </w:r>
      <w:r w:rsidR="008D51DF" w:rsidRPr="00061444">
        <w:rPr>
          <w:color w:val="900000" w:themeColor="accent3"/>
        </w:rPr>
        <w:t xml:space="preserve">. </w:t>
      </w:r>
      <w:r w:rsidRPr="00061444">
        <w:rPr>
          <w:color w:val="900000" w:themeColor="accent3"/>
        </w:rPr>
        <w:t xml:space="preserve">The notice shall provide a period of not less than 30 days from the date the notice is delivered or mailed within which I must pay all sums secured by the </w:t>
      </w:r>
      <w:r w:rsidR="007D2BC6" w:rsidRPr="00061444">
        <w:rPr>
          <w:color w:val="900000" w:themeColor="accent3"/>
        </w:rPr>
        <w:t>Security Instrument</w:t>
      </w:r>
      <w:r w:rsidR="008D51DF" w:rsidRPr="00061444">
        <w:rPr>
          <w:color w:val="900000" w:themeColor="accent3"/>
        </w:rPr>
        <w:t xml:space="preserve">. </w:t>
      </w:r>
      <w:r w:rsidRPr="00061444">
        <w:rPr>
          <w:color w:val="900000" w:themeColor="accent3"/>
        </w:rPr>
        <w:t xml:space="preserve">If I fail to pay these sums prior to the expiration of this period, Lender may invoke any remedies permitted by the </w:t>
      </w:r>
      <w:r w:rsidR="007D2BC6" w:rsidRPr="00061444">
        <w:rPr>
          <w:color w:val="900000" w:themeColor="accent3"/>
        </w:rPr>
        <w:t xml:space="preserve">Security Instrument </w:t>
      </w:r>
      <w:r w:rsidRPr="00061444">
        <w:rPr>
          <w:color w:val="900000" w:themeColor="accent3"/>
        </w:rPr>
        <w:t>without further notice to, or demand on, me.</w:t>
      </w:r>
    </w:p>
    <w:p w14:paraId="45232213" w14:textId="4EEB176D" w:rsidR="008C2F31" w:rsidRPr="00061444" w:rsidRDefault="00DA6320" w:rsidP="008C2F31">
      <w:pPr>
        <w:rPr>
          <w:color w:val="900000" w:themeColor="accent3"/>
        </w:rPr>
      </w:pPr>
      <w:r w:rsidRPr="00061444">
        <w:rPr>
          <w:bCs/>
          <w:color w:val="D8D8D8" w:themeColor="accent2"/>
        </w:rPr>
        <w:t>[[CR]]</w:t>
      </w:r>
      <w:r w:rsidR="008C2F31" w:rsidRPr="00061444">
        <w:rPr>
          <w:color w:val="900000" w:themeColor="accent3"/>
        </w:rPr>
        <w:t>]]</w:t>
      </w:r>
    </w:p>
    <w:p w14:paraId="77C3A411" w14:textId="77777777" w:rsidR="00A22C20" w:rsidRPr="00061444" w:rsidRDefault="00A22C20" w:rsidP="00A22C20">
      <w:pPr>
        <w:widowControl w:val="0"/>
        <w:numPr>
          <w:ilvl w:val="0"/>
          <w:numId w:val="33"/>
        </w:numPr>
        <w:kinsoku w:val="0"/>
        <w:ind w:left="720" w:right="72"/>
        <w:jc w:val="both"/>
      </w:pPr>
      <w:r w:rsidRPr="00061444">
        <w:t xml:space="preserve">If any </w:t>
      </w:r>
      <w:bookmarkStart w:id="1" w:name="_Hlk151021164"/>
      <w:r w:rsidRPr="00061444">
        <w:t>pending foreclosure action is dismissed or withdrawn as a result of entering into this Agreement, Borrower will remain liable for and bear his/her/their own fees and costs incurred in connection with such foreclosure proceedings, if permitted by applicable law</w:t>
      </w:r>
      <w:bookmarkEnd w:id="1"/>
      <w:r w:rsidRPr="00061444">
        <w:t>.</w:t>
      </w:r>
    </w:p>
    <w:p w14:paraId="277A09D4" w14:textId="77777777" w:rsidR="00A22C20" w:rsidRPr="00061444" w:rsidRDefault="00A22C20" w:rsidP="00A22C20">
      <w:pPr>
        <w:rPr>
          <w:bCs/>
          <w:color w:val="000000" w:themeColor="background1" w:themeShade="BF"/>
        </w:rPr>
      </w:pPr>
      <w:r w:rsidRPr="00061444">
        <w:rPr>
          <w:bCs/>
          <w:color w:val="D8D8D8" w:themeColor="accent2"/>
        </w:rPr>
        <w:t>[[CR]]</w:t>
      </w:r>
    </w:p>
    <w:p w14:paraId="0FD7C1FE" w14:textId="0F9421F7" w:rsidR="00A22C20" w:rsidRPr="00A01907" w:rsidRDefault="00A22C20" w:rsidP="00A22C20">
      <w:pPr>
        <w:widowControl w:val="0"/>
        <w:numPr>
          <w:ilvl w:val="0"/>
          <w:numId w:val="33"/>
        </w:numPr>
        <w:kinsoku w:val="0"/>
        <w:ind w:left="720" w:right="72"/>
        <w:jc w:val="both"/>
      </w:pPr>
      <w:r w:rsidRPr="00A01907">
        <w:t xml:space="preserve">The </w:t>
      </w:r>
      <w:bookmarkStart w:id="2" w:name="_Hlk151036746"/>
      <w:r w:rsidRPr="00A01907">
        <w:t xml:space="preserve">mortgage insurance premiums on the loan, if applicable, may increase </w:t>
      </w:r>
      <w:r w:rsidR="00571B3A" w:rsidRPr="00A01907">
        <w:t xml:space="preserve">as a result of the capitalization </w:t>
      </w:r>
      <w:r w:rsidRPr="00A01907">
        <w:t>and the date on which Borrower may request cancellation of mortgage insurance may change as a result of modifying the loan</w:t>
      </w:r>
      <w:bookmarkEnd w:id="2"/>
      <w:r w:rsidRPr="00A01907">
        <w:t>.</w:t>
      </w:r>
    </w:p>
    <w:p w14:paraId="6339D4AF" w14:textId="77777777" w:rsidR="00A22C20" w:rsidRPr="00A01907" w:rsidRDefault="00A22C20" w:rsidP="00A22C20">
      <w:pPr>
        <w:rPr>
          <w:bCs/>
          <w:color w:val="000000" w:themeColor="background1" w:themeShade="BF"/>
        </w:rPr>
      </w:pPr>
      <w:r w:rsidRPr="00A01907">
        <w:rPr>
          <w:bCs/>
          <w:color w:val="D8D8D8" w:themeColor="accent2"/>
        </w:rPr>
        <w:t>[[CR]]</w:t>
      </w:r>
    </w:p>
    <w:p w14:paraId="3CA12C3E" w14:textId="77777777" w:rsidR="00A22C20" w:rsidRPr="00A01907" w:rsidRDefault="00A22C20" w:rsidP="00A22C20">
      <w:pPr>
        <w:widowControl w:val="0"/>
        <w:numPr>
          <w:ilvl w:val="0"/>
          <w:numId w:val="33"/>
        </w:numPr>
        <w:kinsoku w:val="0"/>
        <w:ind w:left="720" w:right="72"/>
        <w:jc w:val="both"/>
      </w:pPr>
      <w:r w:rsidRPr="00A01907">
        <w:t xml:space="preserve">Any </w:t>
      </w:r>
      <w:bookmarkStart w:id="3" w:name="_Hlk151021230"/>
      <w:r w:rsidRPr="00A01907">
        <w:t>Borrower who co-signed the Security Instrument but did not execute the Note (a “Co-signer”) and has not assumed the debt: (a) is co-signing this Agreement only to acknowledge the Agreement; (b) is not personally obligated to pay the sums secured by the Security Instrument; and (c) agrees that Lender and any other Borrower can agree to extend, modify, forbear or make any accommodations with regard to the terms of the Note or the Security Instrument without the Co-signer’s consent</w:t>
      </w:r>
      <w:bookmarkEnd w:id="3"/>
      <w:r w:rsidRPr="00A01907">
        <w:t>.</w:t>
      </w:r>
    </w:p>
    <w:p w14:paraId="0E2B2B3B" w14:textId="77777777" w:rsidR="00A22C20" w:rsidRPr="00A01907" w:rsidRDefault="00A22C20" w:rsidP="00A22C20">
      <w:pPr>
        <w:rPr>
          <w:bCs/>
          <w:color w:val="000000" w:themeColor="background1" w:themeShade="BF"/>
        </w:rPr>
      </w:pPr>
      <w:r w:rsidRPr="00A01907">
        <w:rPr>
          <w:bCs/>
          <w:color w:val="D8D8D8" w:themeColor="accent2"/>
        </w:rPr>
        <w:t>[[CR]]</w:t>
      </w:r>
    </w:p>
    <w:p w14:paraId="225C96F5" w14:textId="6A1E4877" w:rsidR="00063759" w:rsidRPr="00A01907" w:rsidRDefault="00063759" w:rsidP="00A22C20">
      <w:pPr>
        <w:widowControl w:val="0"/>
        <w:numPr>
          <w:ilvl w:val="0"/>
          <w:numId w:val="33"/>
        </w:numPr>
        <w:kinsoku w:val="0"/>
        <w:ind w:left="720" w:right="72"/>
        <w:jc w:val="both"/>
      </w:pPr>
      <w:r w:rsidRPr="00A01907">
        <w:t>On and after the Modification Effective Date, any provision in the Note (or in any addendum or amendment to the Note) that allowed for the assessment of a penalty for full or partial prepayment of the Note, is null and void.</w:t>
      </w:r>
      <w:r w:rsidR="006318FD">
        <w:t xml:space="preserve"> </w:t>
      </w:r>
      <w:r w:rsidR="00765F6A" w:rsidRPr="00A01907">
        <w:t>If I make a prepayment, there will be no changes in the due dates or the amount of the monthly payments unless Lender agrees in writing to those changes.</w:t>
      </w:r>
    </w:p>
    <w:p w14:paraId="127F52A0" w14:textId="7C91B634" w:rsidR="008C2F31" w:rsidRPr="00061444" w:rsidRDefault="00DA6320" w:rsidP="008C2F31">
      <w:pPr>
        <w:rPr>
          <w:bCs/>
          <w:color w:val="000000" w:themeColor="background1" w:themeShade="BF"/>
        </w:rPr>
      </w:pPr>
      <w:r w:rsidRPr="00061444">
        <w:rPr>
          <w:bCs/>
          <w:color w:val="D8D8D8" w:themeColor="accent2"/>
        </w:rPr>
        <w:t>[[CR]]</w:t>
      </w:r>
    </w:p>
    <w:p w14:paraId="0C5CADF7" w14:textId="4C0F58C9" w:rsidR="00B95A02" w:rsidRDefault="00B95A02" w:rsidP="00A22C20">
      <w:pPr>
        <w:widowControl w:val="0"/>
        <w:numPr>
          <w:ilvl w:val="0"/>
          <w:numId w:val="33"/>
        </w:numPr>
        <w:kinsoku w:val="0"/>
        <w:ind w:left="720" w:right="72"/>
        <w:jc w:val="both"/>
      </w:pPr>
      <w:r w:rsidRPr="00061444">
        <w:rPr>
          <w:spacing w:val="-1"/>
        </w:rPr>
        <w:t>I will</w:t>
      </w:r>
      <w:r w:rsidR="00DC05B3" w:rsidRPr="00061444">
        <w:rPr>
          <w:spacing w:val="-1"/>
        </w:rPr>
        <w:t xml:space="preserve"> </w:t>
      </w:r>
      <w:r w:rsidRPr="00061444">
        <w:rPr>
          <w:spacing w:val="-1"/>
        </w:rPr>
        <w:t xml:space="preserve">cooperate </w:t>
      </w:r>
      <w:r w:rsidR="00305A87" w:rsidRPr="00061444">
        <w:rPr>
          <w:spacing w:val="-1"/>
        </w:rPr>
        <w:t xml:space="preserve">fully </w:t>
      </w:r>
      <w:r w:rsidRPr="00061444">
        <w:rPr>
          <w:spacing w:val="-1"/>
        </w:rPr>
        <w:t xml:space="preserve">with Lender in obtaining any title endorsement(s) or similar title </w:t>
      </w:r>
      <w:r w:rsidRPr="00061444">
        <w:rPr>
          <w:spacing w:val="1"/>
        </w:rPr>
        <w:t xml:space="preserve">insurance product(s) and/or any subordination agreement(s) that are necessary or required by </w:t>
      </w:r>
      <w:r w:rsidRPr="00061444">
        <w:rPr>
          <w:spacing w:val="-5"/>
        </w:rPr>
        <w:t xml:space="preserve">Lender’s procedures and/or the </w:t>
      </w:r>
      <w:r w:rsidR="005A1174" w:rsidRPr="00061444">
        <w:rPr>
          <w:spacing w:val="-5"/>
        </w:rPr>
        <w:t xml:space="preserve">Program </w:t>
      </w:r>
      <w:r w:rsidRPr="00061444">
        <w:rPr>
          <w:spacing w:val="-5"/>
        </w:rPr>
        <w:t xml:space="preserve">to ensure that the </w:t>
      </w:r>
      <w:r w:rsidR="00A2049B" w:rsidRPr="00061444">
        <w:t>Security Instrument</w:t>
      </w:r>
      <w:r w:rsidRPr="00061444">
        <w:rPr>
          <w:spacing w:val="-5"/>
        </w:rPr>
        <w:t>, as modified</w:t>
      </w:r>
      <w:r w:rsidRPr="00B21151">
        <w:rPr>
          <w:spacing w:val="-5"/>
        </w:rPr>
        <w:t xml:space="preserve"> by this </w:t>
      </w:r>
      <w:r w:rsidRPr="00B21151">
        <w:rPr>
          <w:spacing w:val="-1"/>
        </w:rPr>
        <w:t>Agreement</w:t>
      </w:r>
      <w:r w:rsidRPr="00DC05B3">
        <w:rPr>
          <w:spacing w:val="-1"/>
        </w:rPr>
        <w:t>, is in first</w:t>
      </w:r>
      <w:r w:rsidR="00305A87" w:rsidRPr="00DC05B3">
        <w:rPr>
          <w:spacing w:val="-1"/>
        </w:rPr>
        <w:t xml:space="preserve"> lien </w:t>
      </w:r>
      <w:r w:rsidRPr="00DC05B3">
        <w:rPr>
          <w:spacing w:val="-1"/>
        </w:rPr>
        <w:t>priority position and</w:t>
      </w:r>
      <w:r w:rsidRPr="00B21151">
        <w:rPr>
          <w:spacing w:val="-1"/>
        </w:rPr>
        <w:t xml:space="preserve"> is fully enforceable</w:t>
      </w:r>
      <w:r w:rsidR="008D51DF">
        <w:rPr>
          <w:spacing w:val="-1"/>
        </w:rPr>
        <w:t xml:space="preserve">. </w:t>
      </w:r>
      <w:r w:rsidRPr="00B21151">
        <w:rPr>
          <w:spacing w:val="-1"/>
        </w:rPr>
        <w:t>T</w:t>
      </w:r>
      <w:r w:rsidRPr="00B21151">
        <w:t xml:space="preserve">he terms of this Agreement will not become effective, and this Agreement will be </w:t>
      </w:r>
      <w:r w:rsidRPr="00B21151">
        <w:rPr>
          <w:spacing w:val="3"/>
        </w:rPr>
        <w:t xml:space="preserve">null and void, if Lender does not receive such title endorsement(s), title insurance </w:t>
      </w:r>
      <w:r w:rsidRPr="00B21151">
        <w:t>product(s), and/or subordination agreement(s) on or before the Modification Effective Date.</w:t>
      </w:r>
    </w:p>
    <w:p w14:paraId="5178236C" w14:textId="353DDB9B" w:rsidR="008C2F31" w:rsidRPr="008C2F31" w:rsidRDefault="00DA6320" w:rsidP="008C2F31">
      <w:pPr>
        <w:rPr>
          <w:bCs/>
          <w:color w:val="000000" w:themeColor="background1" w:themeShade="BF"/>
        </w:rPr>
      </w:pPr>
      <w:r w:rsidRPr="00DA6320">
        <w:rPr>
          <w:bCs/>
          <w:color w:val="D8D8D8" w:themeColor="accent2"/>
        </w:rPr>
        <w:t>[[CR]]</w:t>
      </w:r>
    </w:p>
    <w:p w14:paraId="5A8A84E4" w14:textId="7F6AB7B5" w:rsidR="00B95A02" w:rsidRDefault="00B95A02" w:rsidP="00A22C20">
      <w:pPr>
        <w:widowControl w:val="0"/>
        <w:numPr>
          <w:ilvl w:val="0"/>
          <w:numId w:val="33"/>
        </w:numPr>
        <w:kinsoku w:val="0"/>
        <w:ind w:left="720" w:right="72"/>
        <w:jc w:val="both"/>
      </w:pPr>
      <w:r w:rsidRPr="00B21151">
        <w:rPr>
          <w:spacing w:val="1"/>
        </w:rPr>
        <w:t xml:space="preserve">I know that I am only entitled </w:t>
      </w:r>
      <w:r w:rsidRPr="00EE26A6">
        <w:rPr>
          <w:spacing w:val="1"/>
        </w:rPr>
        <w:t xml:space="preserve">to loss mitigation terms that comply with </w:t>
      </w:r>
      <w:r w:rsidRPr="00DC05B3">
        <w:rPr>
          <w:spacing w:val="1"/>
        </w:rPr>
        <w:t xml:space="preserve">the </w:t>
      </w:r>
      <w:r w:rsidR="005A1174" w:rsidRPr="00DC05B3">
        <w:rPr>
          <w:spacing w:val="1"/>
        </w:rPr>
        <w:t>Program</w:t>
      </w:r>
      <w:r w:rsidRPr="00DC05B3">
        <w:rPr>
          <w:spacing w:val="1"/>
        </w:rPr>
        <w:t>. Therefore</w:t>
      </w:r>
      <w:r w:rsidRPr="00EE26A6">
        <w:rPr>
          <w:spacing w:val="1"/>
        </w:rPr>
        <w:t xml:space="preserve">, if Lender discovers any error in the terms of this </w:t>
      </w:r>
      <w:r w:rsidR="00EE26A6" w:rsidRPr="00EE26A6">
        <w:rPr>
          <w:color w:val="000000"/>
          <w:spacing w:val="1"/>
        </w:rPr>
        <w:t>Agreement</w:t>
      </w:r>
      <w:r w:rsidR="00EE26A6" w:rsidRPr="00DA6320">
        <w:rPr>
          <w:color w:val="900000" w:themeColor="accent3"/>
        </w:rPr>
        <w:t xml:space="preserve">IF {MOD_FORBEARANCE_AMT} &gt; </w:t>
      </w:r>
      <w:r w:rsidR="00C34FA7" w:rsidRPr="00DA6320">
        <w:rPr>
          <w:color w:val="900000" w:themeColor="accent3"/>
        </w:rPr>
        <w:t>“</w:t>
      </w:r>
      <w:r w:rsidR="00EE26A6" w:rsidRPr="00DA6320">
        <w:rPr>
          <w:color w:val="900000" w:themeColor="accent3"/>
        </w:rPr>
        <w:t>0</w:t>
      </w:r>
      <w:r w:rsidR="00C34FA7" w:rsidRPr="00DA6320">
        <w:rPr>
          <w:color w:val="900000" w:themeColor="accent3"/>
        </w:rPr>
        <w:t>”</w:t>
      </w:r>
      <w:r w:rsidR="00EE26A6" w:rsidRPr="00DA6320">
        <w:rPr>
          <w:color w:val="900000" w:themeColor="accent3"/>
        </w:rPr>
        <w:t xml:space="preserve"> THEN </w:t>
      </w:r>
      <w:r w:rsidR="002921F8" w:rsidRPr="00DA6320">
        <w:rPr>
          <w:color w:val="900000" w:themeColor="accent3"/>
        </w:rPr>
        <w:t>[[</w:t>
      </w:r>
      <w:r w:rsidR="001236AC" w:rsidRPr="00DA6320">
        <w:rPr>
          <w:color w:val="900000" w:themeColor="accent3"/>
        </w:rPr>
        <w:t xml:space="preserve"> </w:t>
      </w:r>
      <w:r w:rsidR="00EE26A6" w:rsidRPr="00DA6320">
        <w:rPr>
          <w:color w:val="900000" w:themeColor="accent3"/>
          <w:spacing w:val="1"/>
        </w:rPr>
        <w:t xml:space="preserve">or in </w:t>
      </w:r>
      <w:r w:rsidR="00EE26A6" w:rsidRPr="00DA6320">
        <w:rPr>
          <w:color w:val="900000" w:themeColor="accent3"/>
          <w:spacing w:val="-3"/>
          <w:w w:val="105"/>
        </w:rPr>
        <w:t>the</w:t>
      </w:r>
      <w:r w:rsidR="00EE26A6" w:rsidRPr="00DA6320">
        <w:rPr>
          <w:color w:val="900000" w:themeColor="accent3"/>
        </w:rPr>
        <w:t xml:space="preserve"> required subordinate mortgage loan</w:t>
      </w:r>
      <w:r w:rsidR="002921F8" w:rsidRPr="00DA6320">
        <w:rPr>
          <w:color w:val="900000" w:themeColor="accent3"/>
        </w:rPr>
        <w:t>]]</w:t>
      </w:r>
      <w:r w:rsidR="00EE26A6" w:rsidRPr="00EE26A6">
        <w:rPr>
          <w:color w:val="000000"/>
        </w:rPr>
        <w:t xml:space="preserve">, I authorize </w:t>
      </w:r>
      <w:r w:rsidRPr="00EE26A6">
        <w:t>the Lender</w:t>
      </w:r>
      <w:r w:rsidRPr="00B21151">
        <w:t xml:space="preserve"> to advise me of the error. If I do not accept the corrected terms, at Lender’s option, this Agreement becomes </w:t>
      </w:r>
      <w:r w:rsidRPr="00B21151">
        <w:rPr>
          <w:spacing w:val="1"/>
        </w:rPr>
        <w:t>void and of no legal effect</w:t>
      </w:r>
      <w:r w:rsidRPr="00B21151">
        <w:t>. If I accept the corrected terms,</w:t>
      </w:r>
      <w:r w:rsidRPr="00B21151">
        <w:rPr>
          <w:spacing w:val="1"/>
        </w:rPr>
        <w:t xml:space="preserve"> </w:t>
      </w:r>
      <w:r w:rsidRPr="00B21151">
        <w:rPr>
          <w:spacing w:val="9"/>
        </w:rPr>
        <w:t xml:space="preserve">I will execute and promptly return to Lender the revised and additional documents that will (1) </w:t>
      </w:r>
      <w:r w:rsidRPr="00B21151">
        <w:rPr>
          <w:spacing w:val="-1"/>
        </w:rPr>
        <w:t xml:space="preserve">consummate the intended terms and conditions of this Agreement and/or (2) correct the terms and </w:t>
      </w:r>
      <w:r w:rsidRPr="00B21151">
        <w:rPr>
          <w:spacing w:val="1"/>
        </w:rPr>
        <w:t xml:space="preserve">conditions of this Agreement (a </w:t>
      </w:r>
      <w:r w:rsidRPr="00B21151">
        <w:rPr>
          <w:spacing w:val="-3"/>
        </w:rPr>
        <w:t xml:space="preserve">“Corrected Agreement”). </w:t>
      </w:r>
      <w:r w:rsidRPr="00B21151">
        <w:rPr>
          <w:spacing w:val="1"/>
        </w:rPr>
        <w:t xml:space="preserve">If I do not sign and deliver a Corrected Agreement or any additional document required by Lender to comply with </w:t>
      </w:r>
      <w:r w:rsidRPr="00DC05B3">
        <w:rPr>
          <w:spacing w:val="1"/>
        </w:rPr>
        <w:t xml:space="preserve">the </w:t>
      </w:r>
      <w:r w:rsidR="005A1174" w:rsidRPr="00DC05B3">
        <w:rPr>
          <w:spacing w:val="1"/>
        </w:rPr>
        <w:t>Program</w:t>
      </w:r>
      <w:r w:rsidRPr="00DC05B3">
        <w:rPr>
          <w:spacing w:val="1"/>
        </w:rPr>
        <w:t>, the</w:t>
      </w:r>
      <w:r w:rsidRPr="00B21151">
        <w:rPr>
          <w:spacing w:val="1"/>
        </w:rPr>
        <w:t xml:space="preserve"> terms of the original Loan Documents shall continue in full force and effect, such terms </w:t>
      </w:r>
      <w:r w:rsidRPr="00B21151">
        <w:rPr>
          <w:spacing w:val="-2"/>
        </w:rPr>
        <w:t xml:space="preserve">will not be modified by this Agreement, and I may not be eligible for the </w:t>
      </w:r>
      <w:r w:rsidR="003B3D99" w:rsidRPr="00B21151">
        <w:t>Modification</w:t>
      </w:r>
      <w:r w:rsidRPr="00B21151">
        <w:t>.</w:t>
      </w:r>
    </w:p>
    <w:p w14:paraId="56530BBE" w14:textId="2CD657F7" w:rsidR="008C2F31" w:rsidRPr="008C2F31" w:rsidRDefault="00DA6320" w:rsidP="008C2F31">
      <w:pPr>
        <w:rPr>
          <w:bCs/>
          <w:color w:val="000000" w:themeColor="background1" w:themeShade="BF"/>
        </w:rPr>
      </w:pPr>
      <w:r w:rsidRPr="00DA6320">
        <w:rPr>
          <w:bCs/>
          <w:color w:val="D8D8D8" w:themeColor="accent2"/>
        </w:rPr>
        <w:t>[[CR]]</w:t>
      </w:r>
    </w:p>
    <w:p w14:paraId="0F190675" w14:textId="7B36F083" w:rsidR="00B95A02" w:rsidRPr="00061444" w:rsidRDefault="00B95A02" w:rsidP="00A22C20">
      <w:pPr>
        <w:widowControl w:val="0"/>
        <w:numPr>
          <w:ilvl w:val="0"/>
          <w:numId w:val="33"/>
        </w:numPr>
        <w:kinsoku w:val="0"/>
        <w:ind w:left="720" w:right="72"/>
        <w:jc w:val="both"/>
      </w:pPr>
      <w:r w:rsidRPr="00DC05B3">
        <w:t xml:space="preserve">Lender </w:t>
      </w:r>
      <w:r w:rsidR="00617057" w:rsidRPr="00DC05B3">
        <w:t>may</w:t>
      </w:r>
      <w:r w:rsidRPr="00DC05B3">
        <w:t xml:space="preserve"> collect</w:t>
      </w:r>
      <w:r w:rsidRPr="00B21151">
        <w:t xml:space="preserve"> and record, as applicable, personal information about me, including, </w:t>
      </w:r>
      <w:r w:rsidRPr="00B21151">
        <w:rPr>
          <w:spacing w:val="3"/>
        </w:rPr>
        <w:t xml:space="preserve">but not limited to, my name, address, telephone number, social security number, credit </w:t>
      </w:r>
      <w:r w:rsidRPr="00B21151">
        <w:rPr>
          <w:spacing w:val="-1"/>
        </w:rPr>
        <w:t xml:space="preserve">score, income, payment history, government monitoring information, and information about </w:t>
      </w:r>
      <w:r w:rsidRPr="00B21151">
        <w:rPr>
          <w:spacing w:val="7"/>
        </w:rPr>
        <w:t xml:space="preserve">account balances and activity (“Personal Information”). </w:t>
      </w:r>
      <w:r w:rsidRPr="00B21151">
        <w:rPr>
          <w:spacing w:val="-12"/>
        </w:rPr>
        <w:t>In</w:t>
      </w:r>
      <w:r w:rsidRPr="00B21151">
        <w:rPr>
          <w:spacing w:val="2"/>
        </w:rPr>
        <w:t xml:space="preserve"> addition, I consent to the disclosure of my Personal Information and the </w:t>
      </w:r>
      <w:r w:rsidRPr="00B21151">
        <w:rPr>
          <w:spacing w:val="1"/>
        </w:rPr>
        <w:t>terms of this Agreement by Lender to (1)</w:t>
      </w:r>
      <w:r w:rsidR="00617057">
        <w:rPr>
          <w:spacing w:val="1"/>
        </w:rPr>
        <w:t xml:space="preserve"> any government entity that regulates Lender; (2)</w:t>
      </w:r>
      <w:r w:rsidRPr="00B21151">
        <w:rPr>
          <w:spacing w:val="1"/>
        </w:rPr>
        <w:t xml:space="preserve"> any investor, insurer, </w:t>
      </w:r>
      <w:r w:rsidRPr="00B21151">
        <w:t xml:space="preserve">guarantor, or servicer that owns, insures, guarantees, or services my first lien or </w:t>
      </w:r>
      <w:r w:rsidRPr="00061444">
        <w:t xml:space="preserve">subordinate </w:t>
      </w:r>
      <w:r w:rsidRPr="00061444">
        <w:rPr>
          <w:spacing w:val="7"/>
        </w:rPr>
        <w:t>lien (if applicable) mortgage loan(s)</w:t>
      </w:r>
      <w:r w:rsidR="00617057" w:rsidRPr="00061444">
        <w:rPr>
          <w:spacing w:val="7"/>
        </w:rPr>
        <w:t>;</w:t>
      </w:r>
      <w:r w:rsidRPr="00061444">
        <w:rPr>
          <w:spacing w:val="7"/>
        </w:rPr>
        <w:t xml:space="preserve"> (</w:t>
      </w:r>
      <w:r w:rsidR="00617057" w:rsidRPr="00061444">
        <w:rPr>
          <w:spacing w:val="7"/>
        </w:rPr>
        <w:t>3</w:t>
      </w:r>
      <w:r w:rsidRPr="00061444">
        <w:rPr>
          <w:spacing w:val="7"/>
        </w:rPr>
        <w:t xml:space="preserve">) companies that perform support </w:t>
      </w:r>
      <w:r w:rsidRPr="00600626">
        <w:rPr>
          <w:spacing w:val="7"/>
        </w:rPr>
        <w:t xml:space="preserve">services for </w:t>
      </w:r>
      <w:r w:rsidR="00BA14B1" w:rsidRPr="00600626">
        <w:rPr>
          <w:rFonts w:asciiTheme="majorHAnsi" w:hAnsiTheme="majorHAnsi" w:cstheme="majorHAnsi"/>
          <w:color w:val="900000" w:themeColor="accent3"/>
        </w:rPr>
        <w:t xml:space="preserve">IF {NATIVE_FLG} </w:t>
      </w:r>
      <w:r w:rsidR="00A4590A" w:rsidRPr="00600626">
        <w:rPr>
          <w:rFonts w:asciiTheme="majorHAnsi" w:hAnsiTheme="majorHAnsi" w:cstheme="majorHAnsi"/>
          <w:color w:val="900000" w:themeColor="accent3"/>
        </w:rPr>
        <w:t xml:space="preserve">IN (“NA”, “NH”) </w:t>
      </w:r>
      <w:r w:rsidR="00BA14B1" w:rsidRPr="00600626">
        <w:rPr>
          <w:rFonts w:asciiTheme="majorHAnsi" w:hAnsiTheme="majorHAnsi" w:cstheme="majorHAnsi"/>
          <w:color w:val="900000" w:themeColor="accent3"/>
        </w:rPr>
        <w:t xml:space="preserve">THEN [[ONAP]] ELSE </w:t>
      </w:r>
      <w:r w:rsidR="000B1B17" w:rsidRPr="00600626">
        <w:rPr>
          <w:color w:val="900000" w:themeColor="accent3"/>
        </w:rPr>
        <w:t>IF {LOAN_TYPE} = “FHA” THEN</w:t>
      </w:r>
      <w:r w:rsidR="000B1B17" w:rsidRPr="00061444">
        <w:rPr>
          <w:color w:val="900000" w:themeColor="accent3"/>
        </w:rPr>
        <w:t xml:space="preserve"> </w:t>
      </w:r>
      <w:r w:rsidR="002921F8" w:rsidRPr="00061444">
        <w:rPr>
          <w:color w:val="900000" w:themeColor="accent3"/>
        </w:rPr>
        <w:t>[[</w:t>
      </w:r>
      <w:r w:rsidR="000B1B17" w:rsidRPr="00061444">
        <w:rPr>
          <w:color w:val="900000" w:themeColor="accent3"/>
        </w:rPr>
        <w:t>FHA</w:t>
      </w:r>
      <w:r w:rsidR="002921F8" w:rsidRPr="00061444">
        <w:rPr>
          <w:color w:val="900000" w:themeColor="accent3"/>
        </w:rPr>
        <w:t>]]</w:t>
      </w:r>
      <w:r w:rsidR="000B1B17" w:rsidRPr="00061444">
        <w:rPr>
          <w:color w:val="900000" w:themeColor="accent3"/>
        </w:rPr>
        <w:t xml:space="preserve"> ELSE IF {LOAN_TYPE} = “RHS” THEN </w:t>
      </w:r>
      <w:r w:rsidR="002921F8" w:rsidRPr="00061444">
        <w:rPr>
          <w:color w:val="900000" w:themeColor="accent3"/>
        </w:rPr>
        <w:t>[[</w:t>
      </w:r>
      <w:r w:rsidR="00061444" w:rsidRPr="00061444">
        <w:rPr>
          <w:color w:val="900000" w:themeColor="accent3"/>
        </w:rPr>
        <w:t>U</w:t>
      </w:r>
      <w:r w:rsidR="00A2049B" w:rsidRPr="00061444">
        <w:rPr>
          <w:color w:val="900000" w:themeColor="accent3"/>
        </w:rPr>
        <w:t>SDA</w:t>
      </w:r>
      <w:r w:rsidR="002921F8" w:rsidRPr="00061444">
        <w:rPr>
          <w:color w:val="900000" w:themeColor="accent3"/>
        </w:rPr>
        <w:t>]]</w:t>
      </w:r>
      <w:r w:rsidR="000B1B17" w:rsidRPr="00061444">
        <w:rPr>
          <w:color w:val="900000" w:themeColor="accent3"/>
        </w:rPr>
        <w:t xml:space="preserve"> ELSE IF {LOAN_TYPE} = “VA” THEN </w:t>
      </w:r>
      <w:r w:rsidR="002921F8" w:rsidRPr="00061444">
        <w:rPr>
          <w:color w:val="900000" w:themeColor="accent3"/>
        </w:rPr>
        <w:t>[[</w:t>
      </w:r>
      <w:r w:rsidR="000B1B17" w:rsidRPr="00061444">
        <w:rPr>
          <w:color w:val="900000" w:themeColor="accent3"/>
        </w:rPr>
        <w:t>VA</w:t>
      </w:r>
      <w:r w:rsidR="002921F8" w:rsidRPr="00061444">
        <w:rPr>
          <w:color w:val="900000" w:themeColor="accent3"/>
        </w:rPr>
        <w:t>]]</w:t>
      </w:r>
      <w:r w:rsidR="000B1B17" w:rsidRPr="00061444">
        <w:rPr>
          <w:color w:val="900000" w:themeColor="accent3"/>
        </w:rPr>
        <w:t xml:space="preserve"> </w:t>
      </w:r>
      <w:r w:rsidR="000B1B17" w:rsidRPr="00061444">
        <w:t>or Lender</w:t>
      </w:r>
      <w:r w:rsidR="00617057" w:rsidRPr="00061444">
        <w:t>;</w:t>
      </w:r>
      <w:r w:rsidRPr="00061444">
        <w:t xml:space="preserve"> and</w:t>
      </w:r>
      <w:r w:rsidR="00617057" w:rsidRPr="00061444">
        <w:t>,</w:t>
      </w:r>
      <w:r w:rsidRPr="00061444">
        <w:t xml:space="preserve"> (</w:t>
      </w:r>
      <w:r w:rsidR="008859C2" w:rsidRPr="00061444">
        <w:t>4</w:t>
      </w:r>
      <w:r w:rsidRPr="00061444">
        <w:t xml:space="preserve">) </w:t>
      </w:r>
      <w:r w:rsidR="00617057" w:rsidRPr="00061444">
        <w:t>any</w:t>
      </w:r>
      <w:r w:rsidR="00677F47" w:rsidRPr="00061444">
        <w:t xml:space="preserve"> HUD-</w:t>
      </w:r>
      <w:r w:rsidR="00617057" w:rsidRPr="00061444">
        <w:t xml:space="preserve">certified </w:t>
      </w:r>
      <w:r w:rsidRPr="00061444">
        <w:t>housing counseling agency.</w:t>
      </w:r>
    </w:p>
    <w:p w14:paraId="5991A7E6" w14:textId="3B96AD1D" w:rsidR="008C2F31" w:rsidRPr="008C2F31" w:rsidRDefault="00DA6320" w:rsidP="008C2F31">
      <w:pPr>
        <w:rPr>
          <w:bCs/>
          <w:color w:val="000000" w:themeColor="background1" w:themeShade="BF"/>
        </w:rPr>
      </w:pPr>
      <w:r w:rsidRPr="00061444">
        <w:rPr>
          <w:bCs/>
          <w:color w:val="D8D8D8" w:themeColor="accent2"/>
        </w:rPr>
        <w:t>[[CR]]</w:t>
      </w:r>
    </w:p>
    <w:p w14:paraId="41372605" w14:textId="5EA13118" w:rsidR="00B95A02" w:rsidRDefault="00B95A02" w:rsidP="00A22C20">
      <w:pPr>
        <w:widowControl w:val="0"/>
        <w:numPr>
          <w:ilvl w:val="0"/>
          <w:numId w:val="33"/>
        </w:numPr>
        <w:kinsoku w:val="0"/>
        <w:ind w:left="720" w:right="72"/>
        <w:jc w:val="both"/>
      </w:pPr>
      <w:r w:rsidRPr="00B21151">
        <w:rPr>
          <w:spacing w:val="-2"/>
        </w:rPr>
        <w:t xml:space="preserve">If </w:t>
      </w:r>
      <w:r w:rsidR="008859C2" w:rsidRPr="008859C2">
        <w:rPr>
          <w:spacing w:val="-2"/>
        </w:rPr>
        <w:t xml:space="preserve">any document related to the Loan Documents and/or this Agreement is lost, misplaced, misstated, inaccurately reflects </w:t>
      </w:r>
      <w:r w:rsidR="008859C2" w:rsidRPr="008859C2">
        <w:rPr>
          <w:spacing w:val="-2"/>
        </w:rPr>
        <w:lastRenderedPageBreak/>
        <w:t xml:space="preserve">the true and correct terms and conditions of the loan as modified, or is otherwise missing, I will comply with Lender’s request </w:t>
      </w:r>
      <w:r w:rsidR="008859C2" w:rsidRPr="00A22C20">
        <w:t>to</w:t>
      </w:r>
      <w:r w:rsidR="008859C2" w:rsidRPr="008859C2">
        <w:rPr>
          <w:spacing w:val="-2"/>
        </w:rPr>
        <w:t xml:space="preserve"> execute, acknowledge, initial, and deliver to Lender any documentation Lender deems necessary </w:t>
      </w:r>
      <w:r w:rsidRPr="00B21151">
        <w:rPr>
          <w:spacing w:val="3"/>
        </w:rPr>
        <w:t>(“Replacement Documents”).</w:t>
      </w:r>
      <w:r w:rsidR="00617057" w:rsidRPr="00617057">
        <w:t xml:space="preserve"> If the original promissory note is replaced, Lender hereby indemnifies me against any loss associated with a demand on the original note</w:t>
      </w:r>
      <w:r w:rsidR="008D51DF">
        <w:t xml:space="preserve">. </w:t>
      </w:r>
      <w:r w:rsidR="00617057" w:rsidRPr="00617057">
        <w:t>I will deliver the Replacement Documents within ten days after I receive Lender’s written request for such replacement</w:t>
      </w:r>
      <w:r w:rsidRPr="00B21151">
        <w:t>.</w:t>
      </w:r>
    </w:p>
    <w:p w14:paraId="736F7620" w14:textId="6B9D5204" w:rsidR="00763515" w:rsidRPr="00A01907" w:rsidRDefault="00763515" w:rsidP="00763515">
      <w:pPr>
        <w:rPr>
          <w:bCs/>
          <w:color w:val="000000" w:themeColor="background1" w:themeShade="BF"/>
        </w:rPr>
      </w:pPr>
      <w:r w:rsidRPr="00A01907">
        <w:rPr>
          <w:bCs/>
          <w:color w:val="D8D8D8" w:themeColor="accent2"/>
        </w:rPr>
        <w:t>[[CR]]</w:t>
      </w:r>
    </w:p>
    <w:p w14:paraId="2E68CF10" w14:textId="6E3958DB" w:rsidR="00763515" w:rsidRPr="00A01907" w:rsidRDefault="00763515" w:rsidP="00A22C20">
      <w:pPr>
        <w:widowControl w:val="0"/>
        <w:numPr>
          <w:ilvl w:val="0"/>
          <w:numId w:val="33"/>
        </w:numPr>
        <w:kinsoku w:val="0"/>
        <w:ind w:left="720" w:right="72"/>
        <w:jc w:val="both"/>
      </w:pPr>
      <w:r w:rsidRPr="00A01907">
        <w:t xml:space="preserve">If </w:t>
      </w:r>
      <w:bookmarkStart w:id="4" w:name="_Hlk157076166"/>
      <w:r w:rsidRPr="00A01907">
        <w:t>any Borrower under this Agreement is a confirmed successor in interest, you are not liable for the mortgage debt and cannot be required to use your assets to pay the mortgage debt unless you have agreed to assume the mortgage loan obligation under State law.</w:t>
      </w:r>
      <w:r w:rsidR="006318FD">
        <w:t xml:space="preserve"> </w:t>
      </w:r>
      <w:r w:rsidRPr="00A01907">
        <w:t>However, the Lender has a security interest in the property and has a right to foreclose on the property, when permitted by law and authorized under the Note and Security Instrument</w:t>
      </w:r>
      <w:bookmarkEnd w:id="4"/>
      <w:r w:rsidRPr="00A01907">
        <w:t>.</w:t>
      </w:r>
    </w:p>
    <w:p w14:paraId="5478626F" w14:textId="15495085" w:rsidR="008C2F31" w:rsidRPr="00A01907" w:rsidRDefault="00DA6320" w:rsidP="008C2F31">
      <w:pPr>
        <w:rPr>
          <w:bCs/>
          <w:color w:val="000000" w:themeColor="background1" w:themeShade="BF"/>
        </w:rPr>
      </w:pPr>
      <w:r w:rsidRPr="00A01907">
        <w:rPr>
          <w:bCs/>
          <w:color w:val="D8D8D8" w:themeColor="accent2"/>
        </w:rPr>
        <w:t>[[CR]]</w:t>
      </w:r>
    </w:p>
    <w:p w14:paraId="0ED86A07" w14:textId="47FA683F" w:rsidR="00F051E2" w:rsidRPr="00A01907" w:rsidRDefault="00F051E2" w:rsidP="00A22C20">
      <w:pPr>
        <w:widowControl w:val="0"/>
        <w:numPr>
          <w:ilvl w:val="0"/>
          <w:numId w:val="33"/>
        </w:numPr>
        <w:kinsoku w:val="0"/>
        <w:ind w:left="720" w:right="72"/>
        <w:jc w:val="both"/>
        <w:rPr>
          <w:color w:val="900000" w:themeColor="accent3"/>
        </w:rPr>
      </w:pPr>
      <w:r w:rsidRPr="00A01907">
        <w:rPr>
          <w:color w:val="D8D8D8" w:themeColor="accent2"/>
        </w:rPr>
        <w:t>[[START MERS]]</w:t>
      </w:r>
      <w:r w:rsidRPr="00A01907">
        <w:rPr>
          <w:color w:val="900000" w:themeColor="accent3"/>
        </w:rPr>
        <w:t xml:space="preserve"> </w:t>
      </w:r>
      <w:r w:rsidR="00E71876" w:rsidRPr="00A01907">
        <w:rPr>
          <w:color w:val="900000" w:themeColor="accent3"/>
        </w:rPr>
        <w:t>IF</w:t>
      </w:r>
      <w:r w:rsidR="0024539B" w:rsidRPr="00A01907">
        <w:rPr>
          <w:color w:val="900000" w:themeColor="accent3"/>
        </w:rPr>
        <w:t xml:space="preserve">{MERS_REGINDICATOR} = “True” </w:t>
      </w:r>
      <w:r w:rsidR="00A02016" w:rsidRPr="00A01907">
        <w:rPr>
          <w:color w:val="900000" w:themeColor="accent3"/>
        </w:rPr>
        <w:t xml:space="preserve">THEN </w:t>
      </w:r>
      <w:r w:rsidR="008B742A" w:rsidRPr="00A01907">
        <w:rPr>
          <w:color w:val="900000" w:themeColor="accent3"/>
        </w:rPr>
        <w:t>[[</w:t>
      </w:r>
      <w:r w:rsidRPr="00A01907">
        <w:rPr>
          <w:color w:val="900000" w:themeColor="accent3"/>
        </w:rPr>
        <w:t>Borrower further understands and agrees that:</w:t>
      </w:r>
    </w:p>
    <w:p w14:paraId="3B4AFF1F" w14:textId="1CFF8E48" w:rsidR="00F051E2" w:rsidRPr="00F051E2" w:rsidRDefault="00F051E2" w:rsidP="00F051E2">
      <w:pPr>
        <w:rPr>
          <w:bCs/>
          <w:color w:val="000000" w:themeColor="background1" w:themeShade="BF"/>
        </w:rPr>
      </w:pPr>
      <w:r w:rsidRPr="00A01907">
        <w:rPr>
          <w:bCs/>
          <w:color w:val="D8D8D8" w:themeColor="accent2"/>
        </w:rPr>
        <w:t>[[CR]]</w:t>
      </w:r>
    </w:p>
    <w:p w14:paraId="7BBA543F" w14:textId="1AEF3785" w:rsidR="00A02016" w:rsidRPr="00A01907" w:rsidRDefault="00A02016" w:rsidP="00F051E2">
      <w:pPr>
        <w:widowControl w:val="0"/>
        <w:numPr>
          <w:ilvl w:val="1"/>
          <w:numId w:val="33"/>
        </w:numPr>
        <w:kinsoku w:val="0"/>
        <w:ind w:left="1080"/>
        <w:jc w:val="both"/>
        <w:rPr>
          <w:color w:val="900000" w:themeColor="accent3"/>
        </w:rPr>
      </w:pPr>
      <w:r w:rsidRPr="00A01907">
        <w:rPr>
          <w:color w:val="900000" w:themeColor="accent3"/>
        </w:rPr>
        <w:t xml:space="preserve">Mortgage Electronic Registration Systems, Inc. (“MERS”) is a separate corporation </w:t>
      </w:r>
      <w:r w:rsidR="00F051E2" w:rsidRPr="00A01907">
        <w:rPr>
          <w:color w:val="900000" w:themeColor="accent3"/>
        </w:rPr>
        <w:t xml:space="preserve">that is acting solely as nominee for Lender and Lender’s successors and assigns. IF {PROP_STATE} ≠ (“MT”, “OR”, “WA”) AND </w:t>
      </w:r>
      <w:r w:rsidR="00F051E2" w:rsidRPr="009D37AF">
        <w:rPr>
          <w:color w:val="900000" w:themeColor="accent3"/>
        </w:rPr>
        <w:t>{MCDS_SI_TYPE} = “Mortgage” THEN [</w:t>
      </w:r>
      <w:r w:rsidR="00F051E2" w:rsidRPr="009D37AF">
        <w:rPr>
          <w:b/>
          <w:bCs/>
          <w:color w:val="900000" w:themeColor="accent3"/>
        </w:rPr>
        <w:t>MERS is the Mortgagee</w:t>
      </w:r>
      <w:r w:rsidR="003E3495" w:rsidRPr="009D37AF">
        <w:rPr>
          <w:b/>
          <w:bCs/>
          <w:color w:val="900000" w:themeColor="accent3"/>
        </w:rPr>
        <w:t xml:space="preserve"> (“Grantee”)</w:t>
      </w:r>
      <w:r w:rsidR="00F051E2" w:rsidRPr="009D37AF">
        <w:rPr>
          <w:b/>
          <w:bCs/>
          <w:color w:val="900000" w:themeColor="accent3"/>
        </w:rPr>
        <w:t xml:space="preserve"> of record under the Security Instrument and this Agreement.</w:t>
      </w:r>
      <w:r w:rsidR="00F051E2" w:rsidRPr="009D37AF">
        <w:rPr>
          <w:color w:val="900000" w:themeColor="accent3"/>
        </w:rPr>
        <w:t>]</w:t>
      </w:r>
      <w:r w:rsidR="006318FD" w:rsidRPr="009D37AF">
        <w:rPr>
          <w:color w:val="900000" w:themeColor="accent3"/>
        </w:rPr>
        <w:t xml:space="preserve"> </w:t>
      </w:r>
      <w:r w:rsidR="00F051E2" w:rsidRPr="009D37AF">
        <w:rPr>
          <w:color w:val="900000" w:themeColor="accent3"/>
        </w:rPr>
        <w:t>IF {PROP_STATE} ≠ (“MT”, “OR”, “WA”) AND {MCDS_SI_TYPE} = “Deed of Trust” THEN [</w:t>
      </w:r>
      <w:r w:rsidR="00F051E2" w:rsidRPr="009D37AF">
        <w:rPr>
          <w:b/>
          <w:bCs/>
          <w:color w:val="900000" w:themeColor="accent3"/>
        </w:rPr>
        <w:t>MERS is the Beneficiary</w:t>
      </w:r>
      <w:r w:rsidR="003E3495" w:rsidRPr="009D37AF">
        <w:rPr>
          <w:b/>
          <w:bCs/>
          <w:color w:val="900000" w:themeColor="accent3"/>
        </w:rPr>
        <w:t xml:space="preserve"> (“Grantee”)</w:t>
      </w:r>
      <w:r w:rsidR="00F051E2" w:rsidRPr="009D37AF">
        <w:rPr>
          <w:b/>
          <w:bCs/>
          <w:color w:val="900000" w:themeColor="accent3"/>
        </w:rPr>
        <w:t xml:space="preserve"> of record under the Security Instrument and this Agreement.</w:t>
      </w:r>
      <w:r w:rsidR="00F051E2" w:rsidRPr="009D37AF">
        <w:rPr>
          <w:color w:val="900000" w:themeColor="accent3"/>
        </w:rPr>
        <w:t>] IF {PROP_STATE} = “GA” THEN [</w:t>
      </w:r>
      <w:r w:rsidR="00F051E2" w:rsidRPr="009D37AF">
        <w:rPr>
          <w:b/>
          <w:bCs/>
          <w:color w:val="900000" w:themeColor="accent3"/>
        </w:rPr>
        <w:t>MERS is the Grantee</w:t>
      </w:r>
      <w:r w:rsidR="003E3495" w:rsidRPr="009D37AF">
        <w:rPr>
          <w:b/>
          <w:bCs/>
          <w:color w:val="900000" w:themeColor="accent3"/>
        </w:rPr>
        <w:t xml:space="preserve"> (“Grantee”)</w:t>
      </w:r>
      <w:r w:rsidR="00F051E2" w:rsidRPr="009D37AF">
        <w:rPr>
          <w:b/>
          <w:bCs/>
          <w:color w:val="900000" w:themeColor="accent3"/>
        </w:rPr>
        <w:t xml:space="preserve"> of record under the Security Instrument and this Agreement.</w:t>
      </w:r>
      <w:r w:rsidR="00F051E2" w:rsidRPr="009D37AF">
        <w:rPr>
          <w:color w:val="900000" w:themeColor="accent3"/>
        </w:rPr>
        <w:t>] MERS is organized and existing under the laws of Delaware,</w:t>
      </w:r>
      <w:r w:rsidR="00F051E2" w:rsidRPr="00A01907">
        <w:rPr>
          <w:color w:val="900000" w:themeColor="accent3"/>
        </w:rPr>
        <w:t xml:space="preserve"> and has an address of P.O. Box 2026, Flint, MI 48501-2026IF {PROP_STATE} IN (“IN”, “MS”, “NY”, “PA”) THEN [, and a street address of </w:t>
      </w:r>
      <w:r w:rsidR="00F051E2" w:rsidRPr="00A01907">
        <w:rPr>
          <w:color w:val="900000" w:themeColor="accent3"/>
          <w:spacing w:val="2"/>
        </w:rPr>
        <w:t>11819 Miami St., Suite 100, Omaha, NE 68164</w:t>
      </w:r>
      <w:r w:rsidR="00F051E2" w:rsidRPr="00A01907">
        <w:rPr>
          <w:color w:val="900000" w:themeColor="accent3"/>
        </w:rPr>
        <w:t>”. The MERS telephone number is (888) 679-MERS (6377).</w:t>
      </w:r>
    </w:p>
    <w:p w14:paraId="5C440C01" w14:textId="275B6C33" w:rsidR="00F051E2" w:rsidRPr="00A01907" w:rsidRDefault="00F051E2" w:rsidP="00F051E2">
      <w:pPr>
        <w:rPr>
          <w:bCs/>
          <w:color w:val="000000" w:themeColor="background1" w:themeShade="BF"/>
        </w:rPr>
      </w:pPr>
      <w:r w:rsidRPr="00A01907">
        <w:rPr>
          <w:bCs/>
          <w:color w:val="D8D8D8" w:themeColor="accent2"/>
        </w:rPr>
        <w:t>[[CR]]</w:t>
      </w:r>
    </w:p>
    <w:p w14:paraId="37A18327" w14:textId="0BD033AE" w:rsidR="00F051E2" w:rsidRPr="00A01907" w:rsidRDefault="00650091" w:rsidP="00F051E2">
      <w:pPr>
        <w:widowControl w:val="0"/>
        <w:numPr>
          <w:ilvl w:val="1"/>
          <w:numId w:val="33"/>
        </w:numPr>
        <w:kinsoku w:val="0"/>
        <w:ind w:left="1080"/>
        <w:jc w:val="both"/>
        <w:rPr>
          <w:color w:val="900000" w:themeColor="accent3"/>
        </w:rPr>
      </w:pPr>
      <w:r w:rsidRPr="00A01907">
        <w:rPr>
          <w:color w:val="900000" w:themeColor="accent3"/>
        </w:rPr>
        <w:t>IF {PROP_STATE} IN (“MT”, “OR”, “WA”) THEN [MERS is appointed as the Nominee for Lender to exercise the rights, duties and obligations of Lender as Lender may from time to time direct, including but not limited to appointing a successor trustee, assigning, or releasing, in whole or in part the Security Instrument, foreclosing or directing Trustee to institute foreclosure of the Security Instrument, or taking such other actions as Lender may deem necessary or appropriate under the Security Instrument. The term “MERS” includes any successors and assigns of MERS. This appointment will inure to and bind MERS, its successors and assigns, as well as Lender, until MERS’ Nominee interest is terminated.</w:t>
      </w:r>
    </w:p>
    <w:p w14:paraId="6FDD52D3" w14:textId="4095445D" w:rsidR="00650091" w:rsidRPr="00A01907" w:rsidRDefault="00650091" w:rsidP="00650091">
      <w:pPr>
        <w:rPr>
          <w:bCs/>
          <w:color w:val="000000" w:themeColor="background1" w:themeShade="BF"/>
        </w:rPr>
      </w:pPr>
      <w:r w:rsidRPr="00A01907">
        <w:rPr>
          <w:bCs/>
          <w:color w:val="D8D8D8" w:themeColor="accent2"/>
        </w:rPr>
        <w:t>[[CR]]</w:t>
      </w:r>
    </w:p>
    <w:p w14:paraId="431C2679" w14:textId="42966755" w:rsidR="00650091" w:rsidRPr="00A01907" w:rsidRDefault="00650091" w:rsidP="00F051E2">
      <w:pPr>
        <w:widowControl w:val="0"/>
        <w:numPr>
          <w:ilvl w:val="1"/>
          <w:numId w:val="33"/>
        </w:numPr>
        <w:kinsoku w:val="0"/>
        <w:ind w:left="1080"/>
        <w:jc w:val="both"/>
        <w:rPr>
          <w:color w:val="900000" w:themeColor="accent3"/>
        </w:rPr>
      </w:pPr>
      <w:r w:rsidRPr="00A01907">
        <w:rPr>
          <w:color w:val="900000" w:themeColor="accent3"/>
        </w:rPr>
        <w:t>“Nominee” means one designated to act for another as its representative for a limited purpose.</w:t>
      </w:r>
    </w:p>
    <w:p w14:paraId="15F82026" w14:textId="674E1555" w:rsidR="00650091" w:rsidRPr="00A01907" w:rsidRDefault="00650091" w:rsidP="00650091">
      <w:pPr>
        <w:rPr>
          <w:bCs/>
          <w:color w:val="000000" w:themeColor="background1" w:themeShade="BF"/>
        </w:rPr>
      </w:pPr>
      <w:r w:rsidRPr="00A01907">
        <w:rPr>
          <w:bCs/>
          <w:color w:val="D8D8D8" w:themeColor="accent2"/>
        </w:rPr>
        <w:t>[[CR]]</w:t>
      </w:r>
    </w:p>
    <w:p w14:paraId="68336009" w14:textId="649561B7" w:rsidR="00650091" w:rsidRPr="00A01907" w:rsidRDefault="00650091" w:rsidP="00F051E2">
      <w:pPr>
        <w:widowControl w:val="0"/>
        <w:numPr>
          <w:ilvl w:val="1"/>
          <w:numId w:val="33"/>
        </w:numPr>
        <w:kinsoku w:val="0"/>
        <w:ind w:left="1080"/>
        <w:jc w:val="both"/>
        <w:rPr>
          <w:color w:val="900000" w:themeColor="accent3"/>
        </w:rPr>
      </w:pPr>
      <w:r w:rsidRPr="00A01907">
        <w:rPr>
          <w:color w:val="900000" w:themeColor="accent3"/>
        </w:rPr>
        <w:t xml:space="preserve">Lender, as </w:t>
      </w:r>
      <w:r w:rsidRPr="00A01907">
        <w:rPr>
          <w:iCs/>
          <w:color w:val="900000" w:themeColor="accent3"/>
        </w:rPr>
        <w:t>the beneficiary under the Security Instrument, designates MERS as the Nominee for Lender. Any notice required by applicable law or this Security Instrument to be served on Lender must be served on MERS as the designated Nominee for Lender. Borrower understands and agrees that MERS, as the designated Nominee for Lender, has the right to exercise any or all interests granted by Borrower to Lender, including, but not limited to, the right to foreclose and sell the Property; and to take any action required of Lender including, but not limited to, assigning and releasing the Security Instrument, and substituting a successor trustee.</w:t>
      </w:r>
    </w:p>
    <w:p w14:paraId="27389690" w14:textId="179EA6A1" w:rsidR="00650091" w:rsidRPr="00A01907" w:rsidRDefault="00650091" w:rsidP="00650091">
      <w:pPr>
        <w:rPr>
          <w:bCs/>
          <w:color w:val="000000" w:themeColor="background1" w:themeShade="BF"/>
        </w:rPr>
      </w:pPr>
      <w:r w:rsidRPr="00A01907">
        <w:rPr>
          <w:bCs/>
          <w:color w:val="D8D8D8" w:themeColor="accent2"/>
        </w:rPr>
        <w:t>[[CR]]</w:t>
      </w:r>
      <w:r w:rsidRPr="00A01907">
        <w:rPr>
          <w:color w:val="900000" w:themeColor="accent3"/>
        </w:rPr>
        <w:t>]</w:t>
      </w:r>
    </w:p>
    <w:p w14:paraId="157A61A7" w14:textId="389ADFAA" w:rsidR="00650091" w:rsidRPr="00A01907" w:rsidRDefault="00650091" w:rsidP="00F051E2">
      <w:pPr>
        <w:widowControl w:val="0"/>
        <w:numPr>
          <w:ilvl w:val="1"/>
          <w:numId w:val="33"/>
        </w:numPr>
        <w:kinsoku w:val="0"/>
        <w:ind w:left="1080"/>
        <w:jc w:val="both"/>
        <w:rPr>
          <w:color w:val="900000" w:themeColor="accent3"/>
        </w:rPr>
      </w:pPr>
      <w:r w:rsidRPr="00A01907">
        <w:rPr>
          <w:color w:val="900000" w:themeColor="accent3"/>
        </w:rPr>
        <w:t>Notices.</w:t>
      </w:r>
      <w:r w:rsidR="006318FD">
        <w:rPr>
          <w:color w:val="900000" w:themeColor="accent3"/>
        </w:rPr>
        <w:t xml:space="preserve"> </w:t>
      </w:r>
      <w:r w:rsidRPr="00A01907">
        <w:rPr>
          <w:iCs/>
          <w:color w:val="900000" w:themeColor="accent3"/>
        </w:rPr>
        <w:t>Borrower acknowledges that any notice Borrower provides to Lender must also be provided to MERS as Nominee for Lender until MERS’ Nominee interest is terminated. Any notice provided by Borrower in connection with the Security Instrument will not be deemed to have been given to MERS until actually received by MERS.</w:t>
      </w:r>
    </w:p>
    <w:p w14:paraId="4AFED6C5" w14:textId="14B3824B" w:rsidR="00650091" w:rsidRPr="00A01907" w:rsidRDefault="00650091" w:rsidP="00650091">
      <w:pPr>
        <w:rPr>
          <w:bCs/>
          <w:color w:val="000000" w:themeColor="background1" w:themeShade="BF"/>
        </w:rPr>
      </w:pPr>
      <w:r w:rsidRPr="00A01907">
        <w:rPr>
          <w:bCs/>
          <w:color w:val="D8D8D8" w:themeColor="accent2"/>
        </w:rPr>
        <w:t>[[CR]]</w:t>
      </w:r>
    </w:p>
    <w:p w14:paraId="696B8651" w14:textId="5E4B575E" w:rsidR="00650091" w:rsidRPr="00A01907" w:rsidRDefault="00650091" w:rsidP="00F051E2">
      <w:pPr>
        <w:widowControl w:val="0"/>
        <w:numPr>
          <w:ilvl w:val="1"/>
          <w:numId w:val="33"/>
        </w:numPr>
        <w:kinsoku w:val="0"/>
        <w:ind w:left="1080"/>
        <w:jc w:val="both"/>
        <w:rPr>
          <w:color w:val="900000" w:themeColor="accent3"/>
        </w:rPr>
      </w:pPr>
      <w:r w:rsidRPr="00A01907">
        <w:rPr>
          <w:color w:val="900000" w:themeColor="accent3"/>
        </w:rPr>
        <w:t xml:space="preserve">IF </w:t>
      </w:r>
      <w:r w:rsidRPr="00A01907">
        <w:rPr>
          <w:iCs/>
          <w:color w:val="900000" w:themeColor="accent3"/>
        </w:rPr>
        <w:t>{MCDS_SI_TYPE} = “Deed of Trust” THEN [Substitute Trustee. In accordance with applicable law, Lender or MERS may from time to time appoint a successor trustee to any Trustee appointed under the Security Instrument who has ceased to act. Without conveyance of the Property, the successor trustee will succeed to all the title, power and duties conferred upon Trustee in the Security Instrument and by applicable law</w:t>
      </w:r>
      <w:r w:rsidR="00944B98" w:rsidRPr="00A01907">
        <w:rPr>
          <w:iCs/>
          <w:color w:val="900000" w:themeColor="accent3"/>
        </w:rPr>
        <w:t>.</w:t>
      </w:r>
    </w:p>
    <w:p w14:paraId="3DF6D00E" w14:textId="2930CB72" w:rsidR="00944B98" w:rsidRPr="00A01907" w:rsidRDefault="00944B98" w:rsidP="00944B98">
      <w:pPr>
        <w:rPr>
          <w:bCs/>
          <w:color w:val="000000" w:themeColor="background1" w:themeShade="BF"/>
        </w:rPr>
      </w:pPr>
      <w:r w:rsidRPr="00A01907">
        <w:rPr>
          <w:bCs/>
          <w:color w:val="D8D8D8" w:themeColor="accent2"/>
        </w:rPr>
        <w:t>[[CR]]</w:t>
      </w:r>
      <w:r w:rsidR="0036322A" w:rsidRPr="00A01907">
        <w:rPr>
          <w:iCs/>
          <w:color w:val="900000" w:themeColor="accent3"/>
        </w:rPr>
        <w:t>]</w:t>
      </w:r>
    </w:p>
    <w:p w14:paraId="4553F07A" w14:textId="22C27CA5" w:rsidR="00944B98" w:rsidRPr="00A01907" w:rsidRDefault="00944B98" w:rsidP="00944B98">
      <w:pPr>
        <w:widowControl w:val="0"/>
        <w:numPr>
          <w:ilvl w:val="0"/>
          <w:numId w:val="33"/>
        </w:numPr>
        <w:kinsoku w:val="0"/>
        <w:ind w:left="720" w:right="72"/>
        <w:jc w:val="both"/>
        <w:rPr>
          <w:color w:val="900000" w:themeColor="accent3"/>
        </w:rPr>
      </w:pPr>
      <w:r w:rsidRPr="00A01907">
        <w:rPr>
          <w:iCs/>
          <w:color w:val="900000" w:themeColor="accent3"/>
        </w:rPr>
        <w:t>Lender acknowledges that until it directs MERS to assign MERS’s Nominee interest in the Security Instrument, MERS remains the Nominee for Lender, with the authority to exercise the rights of Lender.</w:t>
      </w:r>
    </w:p>
    <w:p w14:paraId="5206E0FC" w14:textId="6CF1F537" w:rsidR="00454A0E" w:rsidRPr="00A01907" w:rsidRDefault="00DA6320" w:rsidP="008C2F31">
      <w:pPr>
        <w:rPr>
          <w:bCs/>
          <w:color w:val="D8D8D8" w:themeColor="accent2"/>
        </w:rPr>
      </w:pPr>
      <w:r w:rsidRPr="00A01907">
        <w:rPr>
          <w:bCs/>
          <w:color w:val="D8D8D8" w:themeColor="accent2"/>
        </w:rPr>
        <w:t>[[CR]]</w:t>
      </w:r>
      <w:r w:rsidR="008C2F31" w:rsidRPr="00A01907">
        <w:rPr>
          <w:color w:val="900000" w:themeColor="accent3"/>
        </w:rPr>
        <w:t>]]</w:t>
      </w:r>
      <w:r w:rsidR="00944B98" w:rsidRPr="00A01907">
        <w:rPr>
          <w:color w:val="900000" w:themeColor="accent3"/>
        </w:rPr>
        <w:t xml:space="preserve"> </w:t>
      </w:r>
      <w:r w:rsidR="00944B98" w:rsidRPr="00A01907">
        <w:rPr>
          <w:bCs/>
          <w:color w:val="D8D8D8" w:themeColor="accent2"/>
        </w:rPr>
        <w:t>[[END MERS]]</w:t>
      </w:r>
    </w:p>
    <w:p w14:paraId="3081B832" w14:textId="38F10281" w:rsidR="00454A0E" w:rsidRPr="00A01907" w:rsidRDefault="00454A0E" w:rsidP="00D011B9">
      <w:pPr>
        <w:numPr>
          <w:ilvl w:val="0"/>
          <w:numId w:val="33"/>
        </w:numPr>
        <w:kinsoku w:val="0"/>
        <w:ind w:left="720" w:right="72"/>
        <w:jc w:val="both"/>
        <w:rPr>
          <w:lang w:val="x-none"/>
        </w:rPr>
      </w:pPr>
      <w:r w:rsidRPr="00A01907">
        <w:t xml:space="preserve">By </w:t>
      </w:r>
      <w:r w:rsidRPr="00A01907">
        <w:rPr>
          <w:iCs/>
        </w:rPr>
        <w:t>this paragraph, Lender is notifying Borrower that any prior waiver by Lender of Borrower’s obligation to pay to Lender Funds for any or all Escrow Items is hereby revoked, and Borrower has been advised of the amount needed to fully fund any Escrow Items.</w:t>
      </w:r>
    </w:p>
    <w:p w14:paraId="148F3D73" w14:textId="5795AD4D" w:rsidR="00454A0E" w:rsidRPr="00A01907" w:rsidRDefault="00454A0E" w:rsidP="00454A0E">
      <w:pPr>
        <w:rPr>
          <w:bCs/>
          <w:color w:val="000000" w:themeColor="background1" w:themeShade="BF"/>
        </w:rPr>
      </w:pPr>
      <w:r w:rsidRPr="00A01907">
        <w:rPr>
          <w:bCs/>
          <w:color w:val="D8D8D8" w:themeColor="accent2"/>
        </w:rPr>
        <w:t>[[CR]]</w:t>
      </w:r>
    </w:p>
    <w:p w14:paraId="4083248B" w14:textId="2C3D4B3F" w:rsidR="00476F8B" w:rsidRPr="00A01907" w:rsidRDefault="00476F8B" w:rsidP="00D011B9">
      <w:pPr>
        <w:numPr>
          <w:ilvl w:val="0"/>
          <w:numId w:val="33"/>
        </w:numPr>
        <w:kinsoku w:val="0"/>
        <w:ind w:left="720" w:right="72"/>
        <w:jc w:val="both"/>
        <w:rPr>
          <w:lang w:val="x-none"/>
        </w:rPr>
      </w:pPr>
      <w:r w:rsidRPr="00A01907">
        <w:t>Borrower</w:t>
      </w:r>
      <w:r w:rsidR="00DB5DC0" w:rsidRPr="00A01907">
        <w:t xml:space="preserve"> </w:t>
      </w:r>
      <w:r w:rsidR="00DB5DC0" w:rsidRPr="00A01907">
        <w:rPr>
          <w:iCs/>
        </w:rPr>
        <w:t xml:space="preserve">will pay to Lender on the day payments are due under </w:t>
      </w:r>
      <w:r w:rsidR="00DB5DC0" w:rsidRPr="00A01907">
        <w:rPr>
          <w:iCs/>
          <w:lang w:val="x-none"/>
        </w:rPr>
        <w:t xml:space="preserve">the Note and Security Instrument </w:t>
      </w:r>
      <w:r w:rsidR="00DB5DC0" w:rsidRPr="00A01907">
        <w:rPr>
          <w:iCs/>
        </w:rPr>
        <w:t xml:space="preserve">as amended by this Agreement, until the loan is paid in full, a sum (the “Funds”) to provide for payment of amounts due for: (a) </w:t>
      </w:r>
      <w:r w:rsidR="00DB5DC0" w:rsidRPr="00A01907">
        <w:rPr>
          <w:iCs/>
        </w:rPr>
        <w:lastRenderedPageBreak/>
        <w:t xml:space="preserve">taxes and assessments and other items which can attain priority over the Security Instrument as a lien or encumbrance on the Property; (b) leasehold payments or ground rents on the Property, if any; (c) premiums for any and all insurance required by Lender under </w:t>
      </w:r>
      <w:r w:rsidR="00DB5DC0" w:rsidRPr="00A01907">
        <w:rPr>
          <w:iCs/>
          <w:lang w:val="x-none"/>
        </w:rPr>
        <w:t>the Note and Security Instrument</w:t>
      </w:r>
      <w:r w:rsidR="00DB5DC0" w:rsidRPr="00A01907">
        <w:rPr>
          <w:iCs/>
        </w:rPr>
        <w:t>;</w:t>
      </w:r>
      <w:r w:rsidR="006318FD">
        <w:rPr>
          <w:iCs/>
        </w:rPr>
        <w:t xml:space="preserve"> </w:t>
      </w:r>
      <w:r w:rsidR="00DB5DC0" w:rsidRPr="00A01907">
        <w:rPr>
          <w:iCs/>
        </w:rPr>
        <w:t xml:space="preserve">(d) mortgage insurance premiums, if any, or any sums payable to Lender in lieu of the payment of mortgage insurance premiums in accordance with </w:t>
      </w:r>
      <w:r w:rsidR="00DB5DC0" w:rsidRPr="00A01907">
        <w:rPr>
          <w:iCs/>
          <w:lang w:val="x-none"/>
        </w:rPr>
        <w:t>the Note and Security Instrument</w:t>
      </w:r>
      <w:r w:rsidR="00DB5DC0" w:rsidRPr="00A01907">
        <w:rPr>
          <w:iCs/>
        </w:rPr>
        <w:t>; and (e) any community association dues, fees, and assessments that Lender requires to be escrowed. These items are called “Escrow Items.”</w:t>
      </w:r>
      <w:r w:rsidR="006318FD">
        <w:rPr>
          <w:iCs/>
        </w:rPr>
        <w:t xml:space="preserve"> </w:t>
      </w:r>
      <w:r w:rsidR="00DB5DC0" w:rsidRPr="00A01907">
        <w:rPr>
          <w:iCs/>
        </w:rPr>
        <w:t xml:space="preserve">Borrower shall promptly furnish to Lender all notices of amounts to be paid under this paragraph. Borrower shall pay Lender the Funds for Escrow Items unless Lender waives Borrower’s obligation to pay the Funds for any or all Escrow Items. Lender may waive Borrower’s obligation to pay to Lender Funds for any or all Escrow Items at any time. Any such waiver may only be in writing. In the event of such waiver, Borrower shall pay directly, when and where payable, the amounts due for any Escrow Items for which payment of Funds has been waived by Lender and, if Lender requires, shall furnish to Lender receipts evidencing such payment within such time period as Lender may require. Borrower’s obligation to make such payments and to provide receipts shall for all purposes be deemed to be a covenant and agreement contained in </w:t>
      </w:r>
      <w:r w:rsidR="00DB5DC0" w:rsidRPr="00A01907">
        <w:rPr>
          <w:iCs/>
          <w:lang w:val="x-none"/>
        </w:rPr>
        <w:t>the Note and Security Instrument</w:t>
      </w:r>
      <w:r w:rsidR="00DB5DC0" w:rsidRPr="00A01907">
        <w:rPr>
          <w:iCs/>
        </w:rPr>
        <w:t xml:space="preserve">, as the phrase “covenant and agreement” is used in </w:t>
      </w:r>
      <w:r w:rsidR="00DB5DC0" w:rsidRPr="00A01907">
        <w:rPr>
          <w:iCs/>
          <w:lang w:val="x-none"/>
        </w:rPr>
        <w:t>the Note and Security Instrument</w:t>
      </w:r>
      <w:r w:rsidR="00DB5DC0" w:rsidRPr="00A01907">
        <w:rPr>
          <w:iCs/>
        </w:rPr>
        <w:t xml:space="preserve">. If Borrower is obligated to pay Escrow Items directly, pursuant to a waiver, and Borrower fails to pay the amount due for an Escrow Item, Lender may exercise its rights under </w:t>
      </w:r>
      <w:r w:rsidR="00DB5DC0" w:rsidRPr="00A01907">
        <w:rPr>
          <w:iCs/>
          <w:lang w:val="x-none"/>
        </w:rPr>
        <w:t xml:space="preserve">the Note and Security Instrument </w:t>
      </w:r>
      <w:r w:rsidR="00DB5DC0" w:rsidRPr="00A01907">
        <w:rPr>
          <w:iCs/>
        </w:rPr>
        <w:t xml:space="preserve">and this Agreement and pay such amount and Borrower shall then be obligated to repay to Lender any such amount. Lender may revoke the waiver as to any or all Escrow Items at any time by a notice given in accordance with </w:t>
      </w:r>
      <w:r w:rsidR="00DB5DC0" w:rsidRPr="00A01907">
        <w:rPr>
          <w:iCs/>
          <w:lang w:val="x-none"/>
        </w:rPr>
        <w:t>the Note and Security Instrument</w:t>
      </w:r>
      <w:r w:rsidR="00DB5DC0" w:rsidRPr="00A01907">
        <w:rPr>
          <w:iCs/>
        </w:rPr>
        <w:t>, and, upon such revocation, Borrower shall pay to Lender all Funds, and in such amounts, that are then required under this paragraph.</w:t>
      </w:r>
    </w:p>
    <w:p w14:paraId="5EBEA40C" w14:textId="4B87EEA5" w:rsidR="00DB5DC0" w:rsidRPr="00A01907" w:rsidRDefault="00DB5DC0" w:rsidP="00DB5DC0">
      <w:pPr>
        <w:rPr>
          <w:bCs/>
          <w:color w:val="000000" w:themeColor="background1" w:themeShade="BF"/>
        </w:rPr>
      </w:pPr>
      <w:r w:rsidRPr="00A01907">
        <w:rPr>
          <w:bCs/>
          <w:color w:val="D8D8D8" w:themeColor="accent2"/>
        </w:rPr>
        <w:t>[[CR]]</w:t>
      </w:r>
    </w:p>
    <w:p w14:paraId="1B90FF68" w14:textId="2925768B" w:rsidR="00DB5DC0" w:rsidRPr="00A01907" w:rsidRDefault="00DB5DC0" w:rsidP="00DB5DC0">
      <w:pPr>
        <w:kinsoku w:val="0"/>
        <w:ind w:left="720" w:right="72"/>
        <w:jc w:val="both"/>
        <w:rPr>
          <w:iCs/>
        </w:rPr>
      </w:pPr>
      <w:r w:rsidRPr="00A01907">
        <w:rPr>
          <w:iCs/>
        </w:rPr>
        <w:t>Lender may, at any time, collect and hold Funds in an amount (a) sufficient to permit Lender to apply the Funds at the time specified under the Real Estate Settlement Procedures Act (“RESPA”), and (b) not to exceed the maximum amount a lender can require under RESPA. Lender shall estimate the amount of Funds due on the basis of current data and reasonable estimates of expenditures of future Escrow Items or otherwise in accordance with applicable law.</w:t>
      </w:r>
    </w:p>
    <w:p w14:paraId="723C6441" w14:textId="4BC85769" w:rsidR="00DB5DC0" w:rsidRPr="00A01907" w:rsidRDefault="00DB5DC0" w:rsidP="00DB5DC0">
      <w:pPr>
        <w:rPr>
          <w:bCs/>
          <w:color w:val="000000" w:themeColor="background1" w:themeShade="BF"/>
        </w:rPr>
      </w:pPr>
      <w:r w:rsidRPr="00A01907">
        <w:rPr>
          <w:bCs/>
          <w:color w:val="D8D8D8" w:themeColor="accent2"/>
        </w:rPr>
        <w:t>[[CR]]</w:t>
      </w:r>
    </w:p>
    <w:p w14:paraId="33A1C8C8" w14:textId="6CEA9898" w:rsidR="00DB5DC0" w:rsidRPr="00A01907" w:rsidRDefault="00DB5DC0" w:rsidP="00DB5DC0">
      <w:pPr>
        <w:kinsoku w:val="0"/>
        <w:ind w:left="720" w:right="72"/>
        <w:jc w:val="both"/>
        <w:rPr>
          <w:iCs/>
        </w:rPr>
      </w:pPr>
      <w:r w:rsidRPr="00A01907">
        <w:rPr>
          <w:iCs/>
        </w:rPr>
        <w:t>The Funds shall be held in an institution whose deposits are insured by a federal agency, instrumentality, or entity (including Lender, if Lender is an institution whose deposits are so insured) or in any Federal Home Loan Bank. Lender shall apply the Funds to pay the Escrow Items no later than the time specified under RESPA. Lender shall not charge Borrower for holding and applying the Funds, annually analyzing the escrow account, or verifying the Escrow Items, unless Lender pays Borrower interest on the Funds and applicable law permits Lender to make such a charge. Unless an agreement is made in writing or applicable law requires interest to be paid on the Funds, Lender shall not be required to pay Borrower any interest or earnings on the Funds. Lender and Borrower can agree in writing, however, that interest shall be paid on the Funds unless applicable law prohibits such agreement. Lender shall provide Borrower, without charge, an annual accounting of the Funds as required by RESPA.</w:t>
      </w:r>
    </w:p>
    <w:p w14:paraId="60A036FD" w14:textId="65775DEB" w:rsidR="00DB5DC0" w:rsidRPr="00A01907" w:rsidRDefault="00DB5DC0" w:rsidP="00DB5DC0">
      <w:pPr>
        <w:rPr>
          <w:bCs/>
          <w:color w:val="000000" w:themeColor="background1" w:themeShade="BF"/>
        </w:rPr>
      </w:pPr>
      <w:r w:rsidRPr="00A01907">
        <w:rPr>
          <w:bCs/>
          <w:color w:val="D8D8D8" w:themeColor="accent2"/>
        </w:rPr>
        <w:t>[[CR]]</w:t>
      </w:r>
    </w:p>
    <w:p w14:paraId="77A1B87C" w14:textId="3A9361C0" w:rsidR="00DB5DC0" w:rsidRPr="00A01907" w:rsidRDefault="00DB5DC0" w:rsidP="00DB5DC0">
      <w:pPr>
        <w:kinsoku w:val="0"/>
        <w:ind w:left="720" w:right="72"/>
        <w:jc w:val="both"/>
        <w:rPr>
          <w:iCs/>
        </w:rPr>
      </w:pPr>
      <w:r w:rsidRPr="00A01907">
        <w:rPr>
          <w:iCs/>
        </w:rPr>
        <w:t>If there is a surplus of Funds held in escrow, as defined under RESPA, Lender shall account to Borrower for the excess funds in accordance with RESPA. If there is a shortage of Funds held in escrow, as defined under RESPA, Lender shall notify Borrower as required by RESPA, and Borrower shall pay to Lender the amount necessary to make up the shortage in accordance with RESPA, but in no more than 12 monthly payments. If there is a deficiency of Funds held in escrow, as defined under RESPA, Lender shall notify Borrower as required by RESPA, and Borrower shall pay to Lender the amount necessary to make up the deficiency in accordance with RESPA, but in no more than 12 monthly payments.</w:t>
      </w:r>
    </w:p>
    <w:p w14:paraId="533312E3" w14:textId="64BA2CA4" w:rsidR="00DB5DC0" w:rsidRPr="00A01907" w:rsidRDefault="00DB5DC0" w:rsidP="00DB5DC0">
      <w:pPr>
        <w:rPr>
          <w:bCs/>
          <w:color w:val="000000" w:themeColor="background1" w:themeShade="BF"/>
        </w:rPr>
      </w:pPr>
      <w:r w:rsidRPr="00A01907">
        <w:rPr>
          <w:bCs/>
          <w:color w:val="D8D8D8" w:themeColor="accent2"/>
        </w:rPr>
        <w:t>[[CR]]</w:t>
      </w:r>
    </w:p>
    <w:p w14:paraId="674DB4CC" w14:textId="10905AC5" w:rsidR="00DB5DC0" w:rsidRPr="00A01907" w:rsidRDefault="00DB5DC0" w:rsidP="00DB5DC0">
      <w:pPr>
        <w:kinsoku w:val="0"/>
        <w:ind w:left="720" w:right="72"/>
        <w:jc w:val="both"/>
      </w:pPr>
      <w:r w:rsidRPr="00A01907">
        <w:t xml:space="preserve">Upon </w:t>
      </w:r>
      <w:r w:rsidRPr="00A01907">
        <w:rPr>
          <w:iCs/>
        </w:rPr>
        <w:t xml:space="preserve">payment in full of all sums secured by </w:t>
      </w:r>
      <w:r w:rsidRPr="00A01907">
        <w:rPr>
          <w:iCs/>
          <w:lang w:val="x-none"/>
        </w:rPr>
        <w:t>the Note and Security Instrument</w:t>
      </w:r>
      <w:r w:rsidRPr="00A01907">
        <w:rPr>
          <w:iCs/>
        </w:rPr>
        <w:t>, Lender shall promptly refund to Borrower any Funds held by Lender.</w:t>
      </w:r>
    </w:p>
    <w:p w14:paraId="1E0E05FD" w14:textId="4367F722" w:rsidR="00476F8B" w:rsidRPr="00A01907" w:rsidRDefault="00476F8B" w:rsidP="00476F8B">
      <w:pPr>
        <w:rPr>
          <w:bCs/>
          <w:color w:val="000000" w:themeColor="background1" w:themeShade="BF"/>
        </w:rPr>
      </w:pPr>
      <w:r w:rsidRPr="00A01907">
        <w:rPr>
          <w:bCs/>
          <w:color w:val="D8D8D8" w:themeColor="accent2"/>
        </w:rPr>
        <w:t>[[CR]]</w:t>
      </w:r>
    </w:p>
    <w:p w14:paraId="14D98734" w14:textId="7E7097F9" w:rsidR="00D011B9" w:rsidRPr="00061444" w:rsidRDefault="00D011B9" w:rsidP="00D011B9">
      <w:pPr>
        <w:numPr>
          <w:ilvl w:val="0"/>
          <w:numId w:val="33"/>
        </w:numPr>
        <w:kinsoku w:val="0"/>
        <w:ind w:left="720" w:right="72"/>
        <w:jc w:val="both"/>
        <w:rPr>
          <w:color w:val="900000" w:themeColor="accent3"/>
          <w:lang w:val="x-none"/>
        </w:rPr>
      </w:pPr>
      <w:r w:rsidRPr="00061444">
        <w:rPr>
          <w:color w:val="900000" w:themeColor="accent3"/>
        </w:rPr>
        <w:t xml:space="preserve">IF </w:t>
      </w:r>
      <w:bookmarkStart w:id="5" w:name="_Hlk151021291"/>
      <w:r w:rsidRPr="00061444">
        <w:rPr>
          <w:color w:val="900000" w:themeColor="accent3"/>
        </w:rPr>
        <w:t>{PROP_STATE} = “MO” THEN [[</w:t>
      </w:r>
      <w:r w:rsidRPr="00061444">
        <w:rPr>
          <w:b/>
          <w:bCs/>
          <w:color w:val="900000" w:themeColor="accent3"/>
        </w:rPr>
        <w:t>Oral agreements or commitments to loan money, extend credit or to forbear from enforcing repayment of a debt including promises to extend or renew such debt are not enforceable. To protect you (borrower(s)) and us (creditor) from misunderstanding or disappointment, any agreements we reach covering such matters are contained in this writing, which is the complete and exclusive statement of the agreement between us, except as we may later agree in writing to modify it.</w:t>
      </w:r>
      <w:bookmarkEnd w:id="5"/>
    </w:p>
    <w:p w14:paraId="7824A0AA" w14:textId="77777777" w:rsidR="00D011B9" w:rsidRPr="00061444" w:rsidRDefault="00D011B9" w:rsidP="00D011B9">
      <w:pPr>
        <w:widowControl w:val="0"/>
        <w:autoSpaceDE w:val="0"/>
        <w:autoSpaceDN w:val="0"/>
        <w:adjustRightInd w:val="0"/>
        <w:jc w:val="both"/>
        <w:rPr>
          <w:bCs/>
          <w:color w:val="900000" w:themeColor="accent3"/>
        </w:rPr>
      </w:pPr>
      <w:bookmarkStart w:id="6" w:name="_Hlk151021324"/>
      <w:r w:rsidRPr="00061444">
        <w:rPr>
          <w:bCs/>
          <w:color w:val="D8D8D8" w:themeColor="accent2"/>
        </w:rPr>
        <w:t>[[CR]]</w:t>
      </w:r>
      <w:r w:rsidRPr="00061444">
        <w:rPr>
          <w:color w:val="900000" w:themeColor="accent3"/>
        </w:rPr>
        <w:t>]]</w:t>
      </w:r>
    </w:p>
    <w:p w14:paraId="3034A49A" w14:textId="6E8161E0" w:rsidR="00D011B9" w:rsidRPr="00061444" w:rsidRDefault="00D011B9" w:rsidP="00D011B9">
      <w:pPr>
        <w:numPr>
          <w:ilvl w:val="0"/>
          <w:numId w:val="33"/>
        </w:numPr>
        <w:kinsoku w:val="0"/>
        <w:ind w:left="720" w:right="72"/>
        <w:jc w:val="both"/>
        <w:rPr>
          <w:color w:val="900000" w:themeColor="accent3"/>
          <w:lang w:val="x-none"/>
        </w:rPr>
      </w:pPr>
      <w:bookmarkStart w:id="7" w:name="_Hlk151021313"/>
      <w:bookmarkEnd w:id="6"/>
      <w:r w:rsidRPr="00061444">
        <w:rPr>
          <w:color w:val="900000" w:themeColor="accent3"/>
        </w:rPr>
        <w:t>IF {PROP_STATE} = “NH” THEN [[Pursuant to New Hampshire Revised Statute Annotated § 361-C:2, in the event that Borrower prevails in (a) any action, suit, or proceeding, brought by Lender, or (b) an action brought by Borrower, reasonable attorneys’ fees will be awarded to Borrower</w:t>
      </w:r>
      <w:r w:rsidR="00A36F09" w:rsidRPr="00061444">
        <w:rPr>
          <w:color w:val="900000" w:themeColor="accent3"/>
        </w:rPr>
        <w:t xml:space="preserve">. </w:t>
      </w:r>
      <w:r w:rsidRPr="00061444">
        <w:rPr>
          <w:color w:val="900000" w:themeColor="accent3"/>
        </w:rPr>
        <w:t>Further, if Borrower successfully asserts a partial defense or set-off, recoupment, or counterclaim to an action brought by Lender, a court may withhold from Lender the entire amount of such portion of its attorneys’ fees as the court may consider equitable</w:t>
      </w:r>
      <w:bookmarkEnd w:id="7"/>
      <w:r w:rsidRPr="00061444">
        <w:rPr>
          <w:color w:val="900000" w:themeColor="accent3"/>
        </w:rPr>
        <w:t>.</w:t>
      </w:r>
    </w:p>
    <w:p w14:paraId="6E9B71BF" w14:textId="77777777" w:rsidR="00D011B9" w:rsidRPr="00160EBD" w:rsidRDefault="00D011B9" w:rsidP="00D011B9">
      <w:pPr>
        <w:widowControl w:val="0"/>
        <w:autoSpaceDE w:val="0"/>
        <w:autoSpaceDN w:val="0"/>
        <w:adjustRightInd w:val="0"/>
        <w:jc w:val="both"/>
        <w:rPr>
          <w:bCs/>
          <w:color w:val="900000" w:themeColor="accent3"/>
        </w:rPr>
      </w:pPr>
      <w:r w:rsidRPr="00061444">
        <w:rPr>
          <w:bCs/>
          <w:color w:val="D8D8D8" w:themeColor="accent2"/>
        </w:rPr>
        <w:t>[[CR]]</w:t>
      </w:r>
      <w:r w:rsidRPr="00061444">
        <w:rPr>
          <w:color w:val="900000" w:themeColor="accent3"/>
        </w:rPr>
        <w:t>]]</w:t>
      </w:r>
    </w:p>
    <w:p w14:paraId="363EEB33" w14:textId="498F8264" w:rsidR="004E1860" w:rsidRPr="00DA6320" w:rsidRDefault="004E1860" w:rsidP="00D011B9">
      <w:pPr>
        <w:numPr>
          <w:ilvl w:val="0"/>
          <w:numId w:val="33"/>
        </w:numPr>
        <w:kinsoku w:val="0"/>
        <w:ind w:left="720" w:right="72"/>
        <w:jc w:val="both"/>
        <w:rPr>
          <w:color w:val="900000" w:themeColor="accent3"/>
        </w:rPr>
      </w:pPr>
      <w:r w:rsidRPr="00DA6320">
        <w:rPr>
          <w:color w:val="900000" w:themeColor="accent3"/>
        </w:rPr>
        <w:t xml:space="preserve">IF </w:t>
      </w:r>
      <w:r w:rsidR="00EC7003" w:rsidRPr="00DA6320">
        <w:rPr>
          <w:color w:val="900000" w:themeColor="accent3"/>
        </w:rPr>
        <w:t>{</w:t>
      </w:r>
      <w:r w:rsidR="00E7072B" w:rsidRPr="00DA6320">
        <w:rPr>
          <w:color w:val="900000" w:themeColor="accent3"/>
        </w:rPr>
        <w:t>FLD</w:t>
      </w:r>
      <w:r w:rsidR="0069159C" w:rsidRPr="00DA6320">
        <w:rPr>
          <w:color w:val="900000" w:themeColor="accent3"/>
        </w:rPr>
        <w:t>_</w:t>
      </w:r>
      <w:r w:rsidR="00EC7003" w:rsidRPr="00DA6320">
        <w:rPr>
          <w:color w:val="900000" w:themeColor="accent3"/>
        </w:rPr>
        <w:t>LTRINDICATOR} = “</w:t>
      </w:r>
      <w:r w:rsidR="00C931E2" w:rsidRPr="00DA6320">
        <w:rPr>
          <w:color w:val="900000" w:themeColor="accent3"/>
        </w:rPr>
        <w:t>True</w:t>
      </w:r>
      <w:r w:rsidR="00EC7003" w:rsidRPr="00DA6320">
        <w:rPr>
          <w:color w:val="900000" w:themeColor="accent3"/>
        </w:rPr>
        <w:t xml:space="preserve">” THEN </w:t>
      </w:r>
      <w:r w:rsidR="00EA59C9" w:rsidRPr="00DA6320">
        <w:rPr>
          <w:color w:val="900000" w:themeColor="accent3"/>
        </w:rPr>
        <w:t>[[</w:t>
      </w:r>
      <w:r w:rsidRPr="00DA6320">
        <w:rPr>
          <w:color w:val="900000" w:themeColor="accent3"/>
        </w:rPr>
        <w:t>I acknowledge receipt from the Lender of the Notice of Special Flood Hazard and Availability of Federal Di</w:t>
      </w:r>
      <w:r w:rsidR="00556C56" w:rsidRPr="00DA6320">
        <w:rPr>
          <w:color w:val="900000" w:themeColor="accent3"/>
        </w:rPr>
        <w:t>saster Relief Assistance (the “</w:t>
      </w:r>
      <w:r w:rsidRPr="00DA6320">
        <w:rPr>
          <w:color w:val="900000" w:themeColor="accent3"/>
        </w:rPr>
        <w:t>Notice</w:t>
      </w:r>
      <w:r w:rsidR="00556C56" w:rsidRPr="00DA6320">
        <w:rPr>
          <w:color w:val="900000" w:themeColor="accent3"/>
        </w:rPr>
        <w:t>”</w:t>
      </w:r>
      <w:r w:rsidRPr="00DA6320">
        <w:rPr>
          <w:color w:val="900000" w:themeColor="accent3"/>
        </w:rPr>
        <w:t xml:space="preserve">) a reasonable period of time in </w:t>
      </w:r>
      <w:r w:rsidRPr="00DA6320">
        <w:rPr>
          <w:color w:val="900000" w:themeColor="accent3"/>
        </w:rPr>
        <w:lastRenderedPageBreak/>
        <w:t>advance of my execution of this Agreement to enable me to obtain any flood insurance required under the terms of the Notice.</w:t>
      </w:r>
    </w:p>
    <w:p w14:paraId="2E70CF06" w14:textId="705271D6" w:rsidR="008C2F31" w:rsidRPr="008C2F31" w:rsidRDefault="00DA6320" w:rsidP="008C2F31">
      <w:pPr>
        <w:rPr>
          <w:bCs/>
          <w:color w:val="000000" w:themeColor="background1" w:themeShade="BF"/>
        </w:rPr>
      </w:pPr>
      <w:r w:rsidRPr="00DA6320">
        <w:rPr>
          <w:bCs/>
          <w:color w:val="D8D8D8" w:themeColor="accent2"/>
        </w:rPr>
        <w:t>[[CR]]</w:t>
      </w:r>
      <w:r w:rsidR="008C2F31" w:rsidRPr="00A22C20">
        <w:rPr>
          <w:color w:val="900000" w:themeColor="accent3"/>
        </w:rPr>
        <w:t>]]</w:t>
      </w:r>
    </w:p>
    <w:p w14:paraId="180552E7" w14:textId="574AA66C" w:rsidR="008B351E" w:rsidRPr="00DA6320" w:rsidRDefault="00C931E2" w:rsidP="00AE2741">
      <w:pPr>
        <w:rPr>
          <w:b/>
          <w:color w:val="926611" w:themeColor="accent4"/>
        </w:rPr>
      </w:pPr>
      <w:r w:rsidRPr="00DA6320">
        <w:rPr>
          <w:color w:val="926611" w:themeColor="accent4"/>
        </w:rPr>
        <w:t>{MOD_NC_LIEN_MAT_EXT_AGREEMENT}</w:t>
      </w:r>
    </w:p>
    <w:p w14:paraId="0A71031F" w14:textId="03E86D96" w:rsidR="008C2F31" w:rsidRPr="008C2F31" w:rsidRDefault="00DA6320" w:rsidP="008C2F31">
      <w:pPr>
        <w:rPr>
          <w:bCs/>
          <w:color w:val="000000" w:themeColor="background1" w:themeShade="BF"/>
        </w:rPr>
      </w:pPr>
      <w:r w:rsidRPr="00DA6320">
        <w:rPr>
          <w:bCs/>
          <w:color w:val="D8D8D8" w:themeColor="accent2"/>
        </w:rPr>
        <w:t>[[CR]]</w:t>
      </w:r>
    </w:p>
    <w:p w14:paraId="185E4AA1" w14:textId="77777777" w:rsidR="00C74754" w:rsidRPr="00B23972" w:rsidRDefault="00C74754" w:rsidP="00C74754">
      <w:pPr>
        <w:spacing w:line="276" w:lineRule="auto"/>
        <w:jc w:val="both"/>
        <w:rPr>
          <w:color w:val="900000" w:themeColor="accent3"/>
        </w:rPr>
      </w:pPr>
      <w:r w:rsidRPr="00B23972">
        <w:rPr>
          <w:color w:val="926611" w:themeColor="accent4"/>
        </w:rPr>
        <w:t>{S123}</w:t>
      </w:r>
      <w:r w:rsidRPr="00B23972">
        <w:rPr>
          <w:color w:val="D8D8D8" w:themeColor="accent2"/>
        </w:rPr>
        <w:t>[[MCDS INSERT SIGNATURE AND NOTARY BLOCKS]]</w:t>
      </w:r>
    </w:p>
    <w:p w14:paraId="5D4C4C4C" w14:textId="77777777" w:rsidR="00674A67" w:rsidRDefault="00674A67" w:rsidP="00AE2741">
      <w:pPr>
        <w:rPr>
          <w:color w:val="D8D8D8" w:themeColor="accent2"/>
        </w:rPr>
      </w:pPr>
    </w:p>
    <w:p w14:paraId="176B7BA5" w14:textId="5317E37D" w:rsidR="00EB5063" w:rsidRPr="00DA6320" w:rsidRDefault="00AE2741" w:rsidP="00AE2741">
      <w:pPr>
        <w:rPr>
          <w:color w:val="D8D8D8" w:themeColor="accent2"/>
        </w:rPr>
      </w:pPr>
      <w:r w:rsidRPr="00DA6320">
        <w:rPr>
          <w:color w:val="D8D8D8" w:themeColor="accent2"/>
        </w:rPr>
        <w:t>[[PAGE BREAK]]</w:t>
      </w:r>
      <w:r w:rsidR="00EB5063" w:rsidRPr="00DA6320">
        <w:rPr>
          <w:color w:val="D8D8D8" w:themeColor="accent2"/>
        </w:rPr>
        <w:br w:type="page"/>
      </w:r>
    </w:p>
    <w:p w14:paraId="63FA6E6D" w14:textId="77777777" w:rsidR="005A32D1" w:rsidRDefault="00617057" w:rsidP="00203C0C">
      <w:pPr>
        <w:widowControl w:val="0"/>
        <w:jc w:val="center"/>
        <w:rPr>
          <w:color w:val="900000" w:themeColor="accent3"/>
          <w:shd w:val="clear" w:color="auto" w:fill="FFFFFF"/>
        </w:rPr>
      </w:pPr>
      <w:r w:rsidRPr="00DA6320">
        <w:rPr>
          <w:color w:val="900000" w:themeColor="accent3"/>
        </w:rPr>
        <w:lastRenderedPageBreak/>
        <w:t xml:space="preserve">IF </w:t>
      </w:r>
      <w:r w:rsidR="00203C0C" w:rsidRPr="00DA6320">
        <w:rPr>
          <w:color w:val="900000" w:themeColor="accent3"/>
        </w:rPr>
        <w:t>(</w:t>
      </w:r>
      <w:r w:rsidRPr="00DA6320">
        <w:rPr>
          <w:color w:val="900000" w:themeColor="accent3"/>
        </w:rPr>
        <w:t>{TTL_PROP_LEGALDESC} OR {</w:t>
      </w:r>
      <w:r w:rsidRPr="00DA6320">
        <w:rPr>
          <w:color w:val="900000" w:themeColor="accent3"/>
          <w:shd w:val="clear" w:color="auto" w:fill="FFFFFF"/>
        </w:rPr>
        <w:t>PROP_LEGALDESC}</w:t>
      </w:r>
      <w:r w:rsidR="00203C0C" w:rsidRPr="00DA6320">
        <w:rPr>
          <w:color w:val="900000" w:themeColor="accent3"/>
          <w:shd w:val="clear" w:color="auto" w:fill="FFFFFF"/>
        </w:rPr>
        <w:t>)</w:t>
      </w:r>
      <w:r w:rsidRPr="00DA6320">
        <w:rPr>
          <w:color w:val="900000" w:themeColor="accent3"/>
          <w:shd w:val="clear" w:color="auto" w:fill="FFFFFF"/>
        </w:rPr>
        <w:t xml:space="preserve"> ≠ “” THEN </w:t>
      </w:r>
    </w:p>
    <w:p w14:paraId="1AC92253" w14:textId="3373290C" w:rsidR="00F64A4B" w:rsidRPr="00DA6320" w:rsidRDefault="00EA59C9" w:rsidP="00203C0C">
      <w:pPr>
        <w:widowControl w:val="0"/>
        <w:jc w:val="center"/>
        <w:rPr>
          <w:color w:val="900000" w:themeColor="accent3"/>
        </w:rPr>
      </w:pPr>
      <w:r w:rsidRPr="00DA6320">
        <w:rPr>
          <w:color w:val="900000" w:themeColor="accent3"/>
          <w:shd w:val="clear" w:color="auto" w:fill="FFFFFF"/>
        </w:rPr>
        <w:t>[[</w:t>
      </w:r>
      <w:r w:rsidR="00C931E2" w:rsidRPr="00DA6320">
        <w:rPr>
          <w:color w:val="900000" w:themeColor="accent3"/>
        </w:rPr>
        <w:t>{MOD_EXHIBIT_A}</w:t>
      </w:r>
      <w:r w:rsidRPr="00DA6320">
        <w:rPr>
          <w:color w:val="900000" w:themeColor="accent3"/>
        </w:rPr>
        <w:t>]]</w:t>
      </w:r>
    </w:p>
    <w:sectPr w:rsidR="00F64A4B" w:rsidRPr="00DA6320" w:rsidSect="006A1A20">
      <w:footerReference w:type="default" r:id="rId8"/>
      <w:footerReference w:type="first" r:id="rId9"/>
      <w:pgSz w:w="12240" w:h="15840"/>
      <w:pgMar w:top="720" w:right="1080" w:bottom="360" w:left="108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1D19F" w14:textId="77777777" w:rsidR="00F00988" w:rsidRDefault="00F00988" w:rsidP="009E4C6B">
      <w:r>
        <w:separator/>
      </w:r>
    </w:p>
  </w:endnote>
  <w:endnote w:type="continuationSeparator" w:id="0">
    <w:p w14:paraId="4CBD8396" w14:textId="77777777" w:rsidR="00F00988" w:rsidRDefault="00F00988" w:rsidP="009E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nections">
    <w:altName w:val="Arial"/>
    <w:panose1 w:val="020B0503040000020004"/>
    <w:charset w:val="00"/>
    <w:family w:val="swiss"/>
    <w:pitch w:val="variable"/>
    <w:sig w:usb0="00000287" w:usb1="00000001"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19984" w14:textId="77777777" w:rsidR="009D37AF" w:rsidRPr="009D37AF" w:rsidRDefault="009D37AF" w:rsidP="009D37AF">
    <w:pPr>
      <w:tabs>
        <w:tab w:val="right" w:pos="9720"/>
      </w:tabs>
      <w:jc w:val="both"/>
      <w:rPr>
        <w:color w:val="D8D8D8" w:themeColor="accent2"/>
        <w:sz w:val="16"/>
        <w:szCs w:val="16"/>
      </w:rPr>
    </w:pPr>
    <w:r w:rsidRPr="009D37AF">
      <w:rPr>
        <w:color w:val="D8D8D8" w:themeColor="accent2"/>
        <w:sz w:val="16"/>
        <w:szCs w:val="16"/>
      </w:rPr>
      <w:t>[[CR]]</w:t>
    </w:r>
  </w:p>
  <w:p w14:paraId="437DB230" w14:textId="558CA53F" w:rsidR="00E12682" w:rsidRPr="008D51DF" w:rsidRDefault="00E12682" w:rsidP="00E12682">
    <w:pPr>
      <w:tabs>
        <w:tab w:val="left" w:pos="4481"/>
      </w:tabs>
      <w:jc w:val="both"/>
      <w:rPr>
        <w:rFonts w:ascii="Segoe UI" w:hAnsi="Segoe UI" w:cs="Segoe UI"/>
        <w:color w:val="000000"/>
        <w:sz w:val="18"/>
        <w:szCs w:val="18"/>
      </w:rPr>
    </w:pPr>
    <w:r w:rsidRPr="009D37AF">
      <w:rPr>
        <w:color w:val="005390" w:themeColor="accent5"/>
        <w:sz w:val="16"/>
        <w:szCs w:val="16"/>
      </w:rPr>
      <w:t xml:space="preserve">{PACKAGEID} </w:t>
    </w:r>
    <w:r w:rsidRPr="009D37AF">
      <w:rPr>
        <w:sz w:val="16"/>
        <w:szCs w:val="16"/>
      </w:rPr>
      <w:t>M246NOV23.2</w:t>
    </w:r>
    <w:r w:rsidRPr="008D51DF">
      <w:rPr>
        <w:color w:val="2D5CAB"/>
        <w:sz w:val="16"/>
        <w:szCs w:val="16"/>
      </w:rPr>
      <w:tab/>
    </w:r>
  </w:p>
  <w:p w14:paraId="15EABFA1" w14:textId="77777777" w:rsidR="00AD54A5" w:rsidRPr="00DA6320" w:rsidRDefault="00AD54A5" w:rsidP="00AD54A5">
    <w:pPr>
      <w:tabs>
        <w:tab w:val="right" w:pos="9720"/>
      </w:tabs>
      <w:rPr>
        <w:color w:val="005390" w:themeColor="accent5"/>
        <w:sz w:val="16"/>
        <w:szCs w:val="16"/>
      </w:rPr>
    </w:pPr>
    <w:r w:rsidRPr="008D51DF">
      <w:rPr>
        <w:sz w:val="16"/>
        <w:szCs w:val="16"/>
      </w:rPr>
      <w:t xml:space="preserve">Page </w:t>
    </w:r>
    <w:r w:rsidRPr="008D51DF">
      <w:rPr>
        <w:sz w:val="16"/>
        <w:szCs w:val="16"/>
      </w:rPr>
      <w:fldChar w:fldCharType="begin"/>
    </w:r>
    <w:r w:rsidRPr="008D51DF">
      <w:rPr>
        <w:sz w:val="16"/>
        <w:szCs w:val="16"/>
      </w:rPr>
      <w:instrText xml:space="preserve"> PAGE </w:instrText>
    </w:r>
    <w:r w:rsidRPr="008D51DF">
      <w:rPr>
        <w:sz w:val="16"/>
        <w:szCs w:val="16"/>
      </w:rPr>
      <w:fldChar w:fldCharType="separate"/>
    </w:r>
    <w:r>
      <w:rPr>
        <w:sz w:val="16"/>
        <w:szCs w:val="16"/>
      </w:rPr>
      <w:t>1</w:t>
    </w:r>
    <w:r w:rsidRPr="008D51DF">
      <w:rPr>
        <w:sz w:val="16"/>
        <w:szCs w:val="16"/>
      </w:rPr>
      <w:fldChar w:fldCharType="end"/>
    </w:r>
    <w:r w:rsidRPr="008D51DF">
      <w:rPr>
        <w:sz w:val="16"/>
        <w:szCs w:val="16"/>
      </w:rPr>
      <w:t xml:space="preserve"> of </w:t>
    </w:r>
    <w:r w:rsidRPr="008D51DF">
      <w:rPr>
        <w:sz w:val="16"/>
        <w:szCs w:val="16"/>
      </w:rPr>
      <w:fldChar w:fldCharType="begin"/>
    </w:r>
    <w:r w:rsidRPr="008D51DF">
      <w:rPr>
        <w:sz w:val="16"/>
        <w:szCs w:val="16"/>
      </w:rPr>
      <w:instrText xml:space="preserve"> NUMPAGES  </w:instrText>
    </w:r>
    <w:r w:rsidRPr="008D51DF">
      <w:rPr>
        <w:sz w:val="16"/>
        <w:szCs w:val="16"/>
      </w:rPr>
      <w:fldChar w:fldCharType="separate"/>
    </w:r>
    <w:r>
      <w:rPr>
        <w:sz w:val="16"/>
        <w:szCs w:val="16"/>
      </w:rPr>
      <w:t>6</w:t>
    </w:r>
    <w:r w:rsidRPr="008D51DF">
      <w:rPr>
        <w:sz w:val="16"/>
        <w:szCs w:val="16"/>
      </w:rPr>
      <w:fldChar w:fldCharType="end"/>
    </w:r>
    <w:r w:rsidRPr="008D51DF">
      <w:rPr>
        <w:sz w:val="16"/>
        <w:szCs w:val="16"/>
      </w:rPr>
      <w:tab/>
    </w:r>
    <w:r w:rsidRPr="00DA6320">
      <w:rPr>
        <w:color w:val="005390" w:themeColor="accent5"/>
        <w:sz w:val="16"/>
        <w:szCs w:val="16"/>
      </w:rPr>
      <w:t>{</w:t>
    </w:r>
    <w:r>
      <w:rPr>
        <w:color w:val="005390" w:themeColor="accent5"/>
        <w:sz w:val="16"/>
        <w:szCs w:val="16"/>
      </w:rPr>
      <w:t>ENVELOPE</w:t>
    </w:r>
    <w:r w:rsidRPr="00DA6320">
      <w:rPr>
        <w:color w:val="005390" w:themeColor="accent5"/>
        <w:sz w:val="16"/>
        <w:szCs w:val="16"/>
      </w:rPr>
      <w:t>ID}</w:t>
    </w:r>
  </w:p>
  <w:p w14:paraId="69C63490" w14:textId="77777777" w:rsidR="00AD54A5" w:rsidRPr="00AD54A5" w:rsidRDefault="00AD54A5" w:rsidP="00AD54A5">
    <w:pPr>
      <w:tabs>
        <w:tab w:val="right" w:pos="9720"/>
      </w:tabs>
      <w:jc w:val="center"/>
      <w:rPr>
        <w:rFonts w:ascii="OCR A Extended" w:hAnsi="OCR A Extended"/>
        <w:color w:val="015D0E" w:themeColor="accent6"/>
        <w:sz w:val="16"/>
        <w:szCs w:val="16"/>
      </w:rPr>
    </w:pPr>
    <w:r w:rsidRPr="00AD54A5">
      <w:rPr>
        <w:color w:val="015D0E" w:themeColor="accent6"/>
        <w:sz w:val="16"/>
        <w:szCs w:val="16"/>
      </w:rPr>
      <w:t>{MCDS_BARCODE}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1FDAC" w14:textId="71250437" w:rsidR="0016790A" w:rsidRDefault="0016790A" w:rsidP="00A6466C">
    <w:pPr>
      <w:tabs>
        <w:tab w:val="right" w:pos="9720"/>
      </w:tabs>
      <w:jc w:val="both"/>
    </w:pPr>
    <w:r w:rsidRPr="00E96847">
      <w:rPr>
        <w:rStyle w:val="FootnoteReference"/>
      </w:rPr>
      <w:footnoteRef/>
    </w:r>
    <w:r w:rsidRPr="00E96847">
      <w:t xml:space="preserve"> If more than one Borrower or Mortgagor is executing this document, each is referred to as “Borrower” or “I.” For purposes of this document, words signifying the singular (such as “Borrower” or “I”) shall include the plural (such as “Borrowers” or “we”) and vice versa where appropriate.</w:t>
    </w:r>
  </w:p>
  <w:p w14:paraId="341F9E1A" w14:textId="46BCF65C" w:rsidR="00875CFF" w:rsidRPr="009D37AF" w:rsidRDefault="009D37AF" w:rsidP="00A6466C">
    <w:pPr>
      <w:tabs>
        <w:tab w:val="right" w:pos="9720"/>
      </w:tabs>
      <w:jc w:val="both"/>
      <w:rPr>
        <w:color w:val="D8D8D8" w:themeColor="accent2"/>
        <w:sz w:val="16"/>
        <w:szCs w:val="16"/>
      </w:rPr>
    </w:pPr>
    <w:r w:rsidRPr="009D37AF">
      <w:rPr>
        <w:color w:val="D8D8D8" w:themeColor="accent2"/>
        <w:sz w:val="16"/>
        <w:szCs w:val="16"/>
      </w:rPr>
      <w:t>[[CR]]</w:t>
    </w:r>
  </w:p>
  <w:p w14:paraId="5809402F" w14:textId="5EC0F6D5" w:rsidR="00DA6320" w:rsidRPr="008D51DF" w:rsidRDefault="00DA6320" w:rsidP="00DA6320">
    <w:pPr>
      <w:tabs>
        <w:tab w:val="left" w:pos="4481"/>
      </w:tabs>
      <w:jc w:val="both"/>
      <w:rPr>
        <w:rFonts w:ascii="Segoe UI" w:hAnsi="Segoe UI" w:cs="Segoe UI"/>
        <w:color w:val="000000"/>
        <w:sz w:val="18"/>
        <w:szCs w:val="18"/>
      </w:rPr>
    </w:pPr>
    <w:r w:rsidRPr="009D37AF">
      <w:rPr>
        <w:color w:val="005390" w:themeColor="accent5"/>
        <w:sz w:val="16"/>
        <w:szCs w:val="16"/>
      </w:rPr>
      <w:t xml:space="preserve">{PACKAGEID} </w:t>
    </w:r>
    <w:r w:rsidRPr="009D37AF">
      <w:rPr>
        <w:sz w:val="16"/>
        <w:szCs w:val="16"/>
      </w:rPr>
      <w:t>M246</w:t>
    </w:r>
    <w:r w:rsidR="002B768E" w:rsidRPr="009D37AF">
      <w:rPr>
        <w:sz w:val="16"/>
        <w:szCs w:val="16"/>
      </w:rPr>
      <w:t>NOV</w:t>
    </w:r>
    <w:r w:rsidRPr="009D37AF">
      <w:rPr>
        <w:sz w:val="16"/>
        <w:szCs w:val="16"/>
      </w:rPr>
      <w:t>23.</w:t>
    </w:r>
    <w:r w:rsidR="00E12682" w:rsidRPr="009D37AF">
      <w:rPr>
        <w:sz w:val="16"/>
        <w:szCs w:val="16"/>
      </w:rPr>
      <w:t>2</w:t>
    </w:r>
    <w:r w:rsidRPr="008D51DF">
      <w:rPr>
        <w:color w:val="2D5CAB"/>
        <w:sz w:val="16"/>
        <w:szCs w:val="16"/>
      </w:rPr>
      <w:tab/>
    </w:r>
  </w:p>
  <w:p w14:paraId="75F03971" w14:textId="5A572BBC" w:rsidR="00DA6320" w:rsidRPr="00DA6320" w:rsidRDefault="00DA6320" w:rsidP="00DA6320">
    <w:pPr>
      <w:tabs>
        <w:tab w:val="right" w:pos="9720"/>
      </w:tabs>
      <w:rPr>
        <w:color w:val="005390" w:themeColor="accent5"/>
        <w:sz w:val="16"/>
        <w:szCs w:val="16"/>
      </w:rPr>
    </w:pPr>
    <w:r w:rsidRPr="008D51DF">
      <w:rPr>
        <w:sz w:val="16"/>
        <w:szCs w:val="16"/>
      </w:rPr>
      <w:t xml:space="preserve">Page </w:t>
    </w:r>
    <w:r w:rsidRPr="008D51DF">
      <w:rPr>
        <w:sz w:val="16"/>
        <w:szCs w:val="16"/>
      </w:rPr>
      <w:fldChar w:fldCharType="begin"/>
    </w:r>
    <w:r w:rsidRPr="008D51DF">
      <w:rPr>
        <w:sz w:val="16"/>
        <w:szCs w:val="16"/>
      </w:rPr>
      <w:instrText xml:space="preserve"> PAGE </w:instrText>
    </w:r>
    <w:r w:rsidRPr="008D51DF">
      <w:rPr>
        <w:sz w:val="16"/>
        <w:szCs w:val="16"/>
      </w:rPr>
      <w:fldChar w:fldCharType="separate"/>
    </w:r>
    <w:r>
      <w:rPr>
        <w:sz w:val="16"/>
        <w:szCs w:val="16"/>
      </w:rPr>
      <w:t>2</w:t>
    </w:r>
    <w:r w:rsidRPr="008D51DF">
      <w:rPr>
        <w:sz w:val="16"/>
        <w:szCs w:val="16"/>
      </w:rPr>
      <w:fldChar w:fldCharType="end"/>
    </w:r>
    <w:r w:rsidRPr="008D51DF">
      <w:rPr>
        <w:sz w:val="16"/>
        <w:szCs w:val="16"/>
      </w:rPr>
      <w:t xml:space="preserve"> of </w:t>
    </w:r>
    <w:r w:rsidRPr="008D51DF">
      <w:rPr>
        <w:sz w:val="16"/>
        <w:szCs w:val="16"/>
      </w:rPr>
      <w:fldChar w:fldCharType="begin"/>
    </w:r>
    <w:r w:rsidRPr="008D51DF">
      <w:rPr>
        <w:sz w:val="16"/>
        <w:szCs w:val="16"/>
      </w:rPr>
      <w:instrText xml:space="preserve"> NUMPAGES  </w:instrText>
    </w:r>
    <w:r w:rsidRPr="008D51DF">
      <w:rPr>
        <w:sz w:val="16"/>
        <w:szCs w:val="16"/>
      </w:rPr>
      <w:fldChar w:fldCharType="separate"/>
    </w:r>
    <w:r>
      <w:rPr>
        <w:sz w:val="16"/>
        <w:szCs w:val="16"/>
      </w:rPr>
      <w:t>6</w:t>
    </w:r>
    <w:r w:rsidRPr="008D51DF">
      <w:rPr>
        <w:sz w:val="16"/>
        <w:szCs w:val="16"/>
      </w:rPr>
      <w:fldChar w:fldCharType="end"/>
    </w:r>
    <w:r w:rsidRPr="008D51DF">
      <w:rPr>
        <w:sz w:val="16"/>
        <w:szCs w:val="16"/>
      </w:rPr>
      <w:tab/>
    </w:r>
    <w:r w:rsidRPr="00DA6320">
      <w:rPr>
        <w:color w:val="005390" w:themeColor="accent5"/>
        <w:sz w:val="16"/>
        <w:szCs w:val="16"/>
      </w:rPr>
      <w:t>{</w:t>
    </w:r>
    <w:r w:rsidR="009502F1">
      <w:rPr>
        <w:color w:val="005390" w:themeColor="accent5"/>
        <w:sz w:val="16"/>
        <w:szCs w:val="16"/>
      </w:rPr>
      <w:t>ENVELOPE</w:t>
    </w:r>
    <w:r w:rsidRPr="00DA6320">
      <w:rPr>
        <w:color w:val="005390" w:themeColor="accent5"/>
        <w:sz w:val="16"/>
        <w:szCs w:val="16"/>
      </w:rPr>
      <w:t>ID}</w:t>
    </w:r>
  </w:p>
  <w:p w14:paraId="1BD8933F" w14:textId="77777777" w:rsidR="00DA6320" w:rsidRPr="00AD54A5" w:rsidRDefault="00DA6320" w:rsidP="00DA6320">
    <w:pPr>
      <w:tabs>
        <w:tab w:val="right" w:pos="9720"/>
      </w:tabs>
      <w:jc w:val="center"/>
      <w:rPr>
        <w:rFonts w:ascii="OCR A Extended" w:hAnsi="OCR A Extended"/>
        <w:color w:val="015D0E" w:themeColor="accent6"/>
        <w:sz w:val="16"/>
        <w:szCs w:val="16"/>
      </w:rPr>
    </w:pPr>
    <w:r w:rsidRPr="00AD54A5">
      <w:rPr>
        <w:color w:val="015D0E" w:themeColor="accent6"/>
        <w:sz w:val="16"/>
        <w:szCs w:val="16"/>
      </w:rPr>
      <w:t>{MCDS_BARCODE}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83A17" w14:textId="77777777" w:rsidR="00F00988" w:rsidRDefault="00F00988" w:rsidP="009E4C6B">
      <w:r>
        <w:separator/>
      </w:r>
    </w:p>
  </w:footnote>
  <w:footnote w:type="continuationSeparator" w:id="0">
    <w:p w14:paraId="3FEA57D5" w14:textId="77777777" w:rsidR="00F00988" w:rsidRDefault="00F00988" w:rsidP="009E4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B2A"/>
    <w:multiLevelType w:val="hybridMultilevel"/>
    <w:tmpl w:val="5E487C78"/>
    <w:lvl w:ilvl="0" w:tplc="FFFFFFFF">
      <w:start w:val="1"/>
      <w:numFmt w:val="upperLetter"/>
      <w:lvlText w:val="%1."/>
      <w:lvlJc w:val="left"/>
      <w:pPr>
        <w:ind w:left="1281" w:hanging="360"/>
      </w:pPr>
      <w:rPr>
        <w:rFonts w:hint="default"/>
        <w:b/>
        <w:color w:val="auto"/>
      </w:rPr>
    </w:lvl>
    <w:lvl w:ilvl="1" w:tplc="FFFFFFFF">
      <w:start w:val="1"/>
      <w:numFmt w:val="lowerLetter"/>
      <w:lvlText w:val="%2."/>
      <w:lvlJc w:val="left"/>
      <w:pPr>
        <w:ind w:left="2001" w:hanging="360"/>
      </w:pPr>
    </w:lvl>
    <w:lvl w:ilvl="2" w:tplc="FFFFFFFF" w:tentative="1">
      <w:start w:val="1"/>
      <w:numFmt w:val="lowerRoman"/>
      <w:lvlText w:val="%3."/>
      <w:lvlJc w:val="right"/>
      <w:pPr>
        <w:ind w:left="2721" w:hanging="180"/>
      </w:pPr>
    </w:lvl>
    <w:lvl w:ilvl="3" w:tplc="FFFFFFFF" w:tentative="1">
      <w:start w:val="1"/>
      <w:numFmt w:val="decimal"/>
      <w:lvlText w:val="%4."/>
      <w:lvlJc w:val="left"/>
      <w:pPr>
        <w:ind w:left="3441" w:hanging="360"/>
      </w:pPr>
    </w:lvl>
    <w:lvl w:ilvl="4" w:tplc="FFFFFFFF" w:tentative="1">
      <w:start w:val="1"/>
      <w:numFmt w:val="lowerLetter"/>
      <w:lvlText w:val="%5."/>
      <w:lvlJc w:val="left"/>
      <w:pPr>
        <w:ind w:left="4161" w:hanging="360"/>
      </w:pPr>
    </w:lvl>
    <w:lvl w:ilvl="5" w:tplc="FFFFFFFF" w:tentative="1">
      <w:start w:val="1"/>
      <w:numFmt w:val="lowerRoman"/>
      <w:lvlText w:val="%6."/>
      <w:lvlJc w:val="right"/>
      <w:pPr>
        <w:ind w:left="4881" w:hanging="180"/>
      </w:pPr>
    </w:lvl>
    <w:lvl w:ilvl="6" w:tplc="FFFFFFFF" w:tentative="1">
      <w:start w:val="1"/>
      <w:numFmt w:val="decimal"/>
      <w:lvlText w:val="%7."/>
      <w:lvlJc w:val="left"/>
      <w:pPr>
        <w:ind w:left="5601" w:hanging="360"/>
      </w:pPr>
    </w:lvl>
    <w:lvl w:ilvl="7" w:tplc="FFFFFFFF" w:tentative="1">
      <w:start w:val="1"/>
      <w:numFmt w:val="lowerLetter"/>
      <w:lvlText w:val="%8."/>
      <w:lvlJc w:val="left"/>
      <w:pPr>
        <w:ind w:left="6321" w:hanging="360"/>
      </w:pPr>
    </w:lvl>
    <w:lvl w:ilvl="8" w:tplc="FFFFFFFF" w:tentative="1">
      <w:start w:val="1"/>
      <w:numFmt w:val="lowerRoman"/>
      <w:lvlText w:val="%9."/>
      <w:lvlJc w:val="right"/>
      <w:pPr>
        <w:ind w:left="7041" w:hanging="180"/>
      </w:pPr>
    </w:lvl>
  </w:abstractNum>
  <w:abstractNum w:abstractNumId="1" w15:restartNumberingAfterBreak="0">
    <w:nsid w:val="00AEE399"/>
    <w:multiLevelType w:val="multilevel"/>
    <w:tmpl w:val="EB50DDDC"/>
    <w:lvl w:ilvl="0">
      <w:start w:val="1"/>
      <w:numFmt w:val="upperLetter"/>
      <w:lvlText w:val="%1."/>
      <w:lvlJc w:val="left"/>
      <w:pPr>
        <w:tabs>
          <w:tab w:val="num" w:pos="270"/>
        </w:tabs>
        <w:ind w:left="1062" w:hanging="432"/>
      </w:pPr>
      <w:rPr>
        <w:rFonts w:ascii="Connections" w:hAnsi="Connections" w:cs="Arial" w:hint="default"/>
        <w:b/>
        <w:snapToGrid/>
        <w:color w:val="auto"/>
        <w:spacing w:val="-3"/>
        <w:w w:val="105"/>
        <w:sz w:val="20"/>
        <w:szCs w:val="20"/>
      </w:rPr>
    </w:lvl>
    <w:lvl w:ilvl="1" w:tentative="1">
      <w:start w:val="1"/>
      <w:numFmt w:val="lowerLetter"/>
      <w:lvlText w:val="%2."/>
      <w:lvlJc w:val="left"/>
      <w:pPr>
        <w:tabs>
          <w:tab w:val="num" w:pos="1638"/>
        </w:tabs>
        <w:ind w:left="1638" w:hanging="360"/>
      </w:pPr>
      <w:rPr>
        <w:rFonts w:cs="Times New Roman"/>
      </w:rPr>
    </w:lvl>
    <w:lvl w:ilvl="2" w:tentative="1">
      <w:start w:val="1"/>
      <w:numFmt w:val="lowerRoman"/>
      <w:lvlText w:val="%3."/>
      <w:lvlJc w:val="right"/>
      <w:pPr>
        <w:tabs>
          <w:tab w:val="num" w:pos="2358"/>
        </w:tabs>
        <w:ind w:left="2358" w:hanging="180"/>
      </w:pPr>
      <w:rPr>
        <w:rFonts w:cs="Times New Roman"/>
      </w:rPr>
    </w:lvl>
    <w:lvl w:ilvl="3" w:tentative="1">
      <w:start w:val="1"/>
      <w:numFmt w:val="decimal"/>
      <w:lvlText w:val="%4."/>
      <w:lvlJc w:val="left"/>
      <w:pPr>
        <w:tabs>
          <w:tab w:val="num" w:pos="3078"/>
        </w:tabs>
        <w:ind w:left="3078" w:hanging="360"/>
      </w:pPr>
      <w:rPr>
        <w:rFonts w:cs="Times New Roman"/>
      </w:rPr>
    </w:lvl>
    <w:lvl w:ilvl="4" w:tentative="1">
      <w:start w:val="1"/>
      <w:numFmt w:val="lowerLetter"/>
      <w:lvlText w:val="%5."/>
      <w:lvlJc w:val="left"/>
      <w:pPr>
        <w:tabs>
          <w:tab w:val="num" w:pos="3798"/>
        </w:tabs>
        <w:ind w:left="3798" w:hanging="360"/>
      </w:pPr>
      <w:rPr>
        <w:rFonts w:cs="Times New Roman"/>
      </w:rPr>
    </w:lvl>
    <w:lvl w:ilvl="5" w:tentative="1">
      <w:start w:val="1"/>
      <w:numFmt w:val="lowerRoman"/>
      <w:lvlText w:val="%6."/>
      <w:lvlJc w:val="right"/>
      <w:pPr>
        <w:tabs>
          <w:tab w:val="num" w:pos="4518"/>
        </w:tabs>
        <w:ind w:left="4518" w:hanging="180"/>
      </w:pPr>
      <w:rPr>
        <w:rFonts w:cs="Times New Roman"/>
      </w:rPr>
    </w:lvl>
    <w:lvl w:ilvl="6" w:tentative="1">
      <w:start w:val="1"/>
      <w:numFmt w:val="decimal"/>
      <w:lvlText w:val="%7."/>
      <w:lvlJc w:val="left"/>
      <w:pPr>
        <w:tabs>
          <w:tab w:val="num" w:pos="5238"/>
        </w:tabs>
        <w:ind w:left="5238" w:hanging="360"/>
      </w:pPr>
      <w:rPr>
        <w:rFonts w:cs="Times New Roman"/>
      </w:rPr>
    </w:lvl>
    <w:lvl w:ilvl="7" w:tentative="1">
      <w:start w:val="1"/>
      <w:numFmt w:val="lowerLetter"/>
      <w:lvlText w:val="%8."/>
      <w:lvlJc w:val="left"/>
      <w:pPr>
        <w:tabs>
          <w:tab w:val="num" w:pos="5958"/>
        </w:tabs>
        <w:ind w:left="5958" w:hanging="360"/>
      </w:pPr>
      <w:rPr>
        <w:rFonts w:cs="Times New Roman"/>
      </w:rPr>
    </w:lvl>
    <w:lvl w:ilvl="8" w:tentative="1">
      <w:start w:val="1"/>
      <w:numFmt w:val="lowerRoman"/>
      <w:lvlText w:val="%9."/>
      <w:lvlJc w:val="right"/>
      <w:pPr>
        <w:tabs>
          <w:tab w:val="num" w:pos="6678"/>
        </w:tabs>
        <w:ind w:left="6678" w:hanging="180"/>
      </w:pPr>
      <w:rPr>
        <w:rFonts w:cs="Times New Roman"/>
      </w:rPr>
    </w:lvl>
  </w:abstractNum>
  <w:abstractNum w:abstractNumId="2" w15:restartNumberingAfterBreak="0">
    <w:nsid w:val="047A66AE"/>
    <w:multiLevelType w:val="hybridMultilevel"/>
    <w:tmpl w:val="DBFA8E50"/>
    <w:lvl w:ilvl="0" w:tplc="008C66C8">
      <w:start w:val="1"/>
      <w:numFmt w:val="upperLetter"/>
      <w:lvlText w:val="%1."/>
      <w:lvlJc w:val="left"/>
      <w:pPr>
        <w:ind w:left="1440" w:hanging="360"/>
      </w:pPr>
      <w:rPr>
        <w:b/>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F71C6"/>
    <w:multiLevelType w:val="hybridMultilevel"/>
    <w:tmpl w:val="62DABD12"/>
    <w:lvl w:ilvl="0" w:tplc="CA86FD9A">
      <w:start w:val="1"/>
      <w:numFmt w:val="lowerLetter"/>
      <w:lvlText w:val="(%1)"/>
      <w:lvlJc w:val="left"/>
      <w:pPr>
        <w:ind w:left="720" w:hanging="360"/>
      </w:pPr>
      <w:rPr>
        <w:rFonts w:ascii="Arial" w:hAnsi="Arial" w:cs="Arial" w:hint="default"/>
        <w:color w:val="auto"/>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722408B"/>
    <w:multiLevelType w:val="hybridMultilevel"/>
    <w:tmpl w:val="6576D110"/>
    <w:lvl w:ilvl="0" w:tplc="E58E0318">
      <w:start w:val="1"/>
      <w:numFmt w:val="upperLetter"/>
      <w:lvlText w:val="%1."/>
      <w:lvlJc w:val="left"/>
      <w:pPr>
        <w:tabs>
          <w:tab w:val="num" w:pos="1080"/>
        </w:tabs>
        <w:ind w:left="1080" w:hanging="360"/>
      </w:pPr>
      <w:rPr>
        <w:rFonts w:cs="Times New Roman" w:hint="default"/>
        <w:b/>
        <w:color w:val="auto"/>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09F64B00"/>
    <w:multiLevelType w:val="hybridMultilevel"/>
    <w:tmpl w:val="DD4E7674"/>
    <w:lvl w:ilvl="0" w:tplc="F3BAE254">
      <w:start w:val="1"/>
      <w:numFmt w:val="upperLetter"/>
      <w:lvlText w:val="%1."/>
      <w:lvlJc w:val="left"/>
      <w:pPr>
        <w:ind w:left="1281" w:hanging="360"/>
      </w:pPr>
      <w:rPr>
        <w:rFonts w:hint="default"/>
        <w:b/>
        <w:color w:val="900000" w:themeColor="accent3"/>
      </w:rPr>
    </w:lvl>
    <w:lvl w:ilvl="1" w:tplc="DEEA5D30">
      <w:start w:val="1"/>
      <w:numFmt w:val="decimal"/>
      <w:lvlText w:val="(%2)"/>
      <w:lvlJc w:val="left"/>
      <w:pPr>
        <w:ind w:left="2520" w:hanging="360"/>
      </w:pPr>
      <w:rPr>
        <w:rFonts w:hint="default"/>
        <w:color w:val="900000" w:themeColor="accent3"/>
      </w:r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6" w15:restartNumberingAfterBreak="0">
    <w:nsid w:val="0F5E3BA5"/>
    <w:multiLevelType w:val="hybridMultilevel"/>
    <w:tmpl w:val="B77A463C"/>
    <w:lvl w:ilvl="0" w:tplc="F984DEE6">
      <w:start w:val="14"/>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803DF"/>
    <w:multiLevelType w:val="hybridMultilevel"/>
    <w:tmpl w:val="8B4C4BA2"/>
    <w:lvl w:ilvl="0" w:tplc="98965E00">
      <w:start w:val="2"/>
      <w:numFmt w:val="upperLetter"/>
      <w:lvlText w:val="%1."/>
      <w:lvlJc w:val="left"/>
      <w:pPr>
        <w:tabs>
          <w:tab w:val="num" w:pos="1080"/>
        </w:tabs>
        <w:ind w:left="1080" w:hanging="360"/>
      </w:pPr>
      <w:rPr>
        <w:rFonts w:cs="Times New Roman" w:hint="default"/>
        <w:b/>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15:restartNumberingAfterBreak="0">
    <w:nsid w:val="196F5CA9"/>
    <w:multiLevelType w:val="hybridMultilevel"/>
    <w:tmpl w:val="57EC8AD6"/>
    <w:lvl w:ilvl="0" w:tplc="D9264614">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72769D"/>
    <w:multiLevelType w:val="hybridMultilevel"/>
    <w:tmpl w:val="DAE07E38"/>
    <w:lvl w:ilvl="0" w:tplc="C48EFC7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865D0"/>
    <w:multiLevelType w:val="hybridMultilevel"/>
    <w:tmpl w:val="301C209E"/>
    <w:lvl w:ilvl="0" w:tplc="04090015">
      <w:start w:val="1"/>
      <w:numFmt w:val="upperLetter"/>
      <w:lvlText w:val="%1."/>
      <w:lvlJc w:val="left"/>
      <w:pPr>
        <w:tabs>
          <w:tab w:val="num" w:pos="405"/>
        </w:tabs>
        <w:ind w:left="405" w:hanging="405"/>
      </w:pPr>
      <w:rPr>
        <w:rFonts w:hint="default"/>
        <w:b/>
        <w:strike w:val="0"/>
        <w:color w:val="auto"/>
      </w:rPr>
    </w:lvl>
    <w:lvl w:ilvl="1" w:tplc="2A847050">
      <w:start w:val="1"/>
      <w:numFmt w:val="lowerRoman"/>
      <w:lvlText w:val="(%2)"/>
      <w:lvlJc w:val="left"/>
      <w:pPr>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18228EA"/>
    <w:multiLevelType w:val="hybridMultilevel"/>
    <w:tmpl w:val="341EEBAC"/>
    <w:lvl w:ilvl="0" w:tplc="D31697BA">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E0A08"/>
    <w:multiLevelType w:val="hybridMultilevel"/>
    <w:tmpl w:val="C3EE0C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33895"/>
    <w:multiLevelType w:val="hybridMultilevel"/>
    <w:tmpl w:val="D1765294"/>
    <w:lvl w:ilvl="0" w:tplc="AA80A156">
      <w:numFmt w:val="bullet"/>
      <w:lvlText w:val="-"/>
      <w:lvlJc w:val="left"/>
      <w:pPr>
        <w:ind w:left="720" w:hanging="360"/>
      </w:pPr>
      <w:rPr>
        <w:rFonts w:ascii="Arial" w:eastAsia="Times New Roman" w:hAnsi="Arial" w:hint="default"/>
        <w:color w:val="0000F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9115D"/>
    <w:multiLevelType w:val="hybridMultilevel"/>
    <w:tmpl w:val="7098E534"/>
    <w:lvl w:ilvl="0" w:tplc="A7CEF32E">
      <w:start w:val="1"/>
      <w:numFmt w:val="upperLetter"/>
      <w:lvlText w:val="%1."/>
      <w:lvlJc w:val="left"/>
      <w:pPr>
        <w:ind w:left="720" w:hanging="360"/>
      </w:pPr>
      <w:rPr>
        <w:rFonts w:hint="default"/>
        <w:b/>
        <w:strike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4012B"/>
    <w:multiLevelType w:val="hybridMultilevel"/>
    <w:tmpl w:val="44C0D0AE"/>
    <w:lvl w:ilvl="0" w:tplc="2F623F3A">
      <w:start w:val="1"/>
      <w:numFmt w:val="decimal"/>
      <w:lvlText w:val="%1."/>
      <w:lvlJc w:val="left"/>
      <w:pPr>
        <w:ind w:left="360" w:hanging="360"/>
      </w:pPr>
      <w:rPr>
        <w:rFonts w:ascii="Times New Roman" w:eastAsia="Times New Roman" w:hAnsi="Times New Roman" w:cs="Times New Roman" w:hint="default"/>
        <w:b w:val="0"/>
        <w:color w:val="auto"/>
        <w:spacing w:val="1"/>
        <w:w w:val="100"/>
        <w:sz w:val="20"/>
        <w:szCs w:val="20"/>
      </w:rPr>
    </w:lvl>
    <w:lvl w:ilvl="1" w:tplc="AE324386">
      <w:start w:val="1"/>
      <w:numFmt w:val="lowerLetter"/>
      <w:lvlText w:val="(%2)"/>
      <w:lvlJc w:val="left"/>
      <w:pPr>
        <w:ind w:left="1060" w:hanging="720"/>
      </w:pPr>
      <w:rPr>
        <w:rFonts w:ascii="Times New Roman" w:eastAsia="Times New Roman" w:hAnsi="Times New Roman" w:cs="Times New Roman" w:hint="default"/>
        <w:b w:val="0"/>
        <w:w w:val="99"/>
        <w:sz w:val="20"/>
        <w:szCs w:val="20"/>
      </w:rPr>
    </w:lvl>
    <w:lvl w:ilvl="2" w:tplc="5E348C78">
      <w:start w:val="1"/>
      <w:numFmt w:val="bullet"/>
      <w:lvlText w:val="•"/>
      <w:lvlJc w:val="left"/>
      <w:pPr>
        <w:ind w:left="1060" w:hanging="720"/>
      </w:pPr>
    </w:lvl>
    <w:lvl w:ilvl="3" w:tplc="71426410">
      <w:start w:val="1"/>
      <w:numFmt w:val="bullet"/>
      <w:lvlText w:val="•"/>
      <w:lvlJc w:val="left"/>
      <w:pPr>
        <w:ind w:left="1060" w:hanging="720"/>
      </w:pPr>
    </w:lvl>
    <w:lvl w:ilvl="4" w:tplc="224ACC34">
      <w:start w:val="1"/>
      <w:numFmt w:val="bullet"/>
      <w:lvlText w:val="•"/>
      <w:lvlJc w:val="left"/>
      <w:pPr>
        <w:ind w:left="2209" w:hanging="720"/>
      </w:pPr>
    </w:lvl>
    <w:lvl w:ilvl="5" w:tplc="5AF6E826">
      <w:start w:val="1"/>
      <w:numFmt w:val="bullet"/>
      <w:lvlText w:val="•"/>
      <w:lvlJc w:val="left"/>
      <w:pPr>
        <w:ind w:left="3358" w:hanging="720"/>
      </w:pPr>
    </w:lvl>
    <w:lvl w:ilvl="6" w:tplc="8EDC3014">
      <w:start w:val="1"/>
      <w:numFmt w:val="bullet"/>
      <w:lvlText w:val="•"/>
      <w:lvlJc w:val="left"/>
      <w:pPr>
        <w:ind w:left="4506" w:hanging="720"/>
      </w:pPr>
    </w:lvl>
    <w:lvl w:ilvl="7" w:tplc="004CC5E6">
      <w:start w:val="1"/>
      <w:numFmt w:val="bullet"/>
      <w:lvlText w:val="•"/>
      <w:lvlJc w:val="left"/>
      <w:pPr>
        <w:ind w:left="5655" w:hanging="720"/>
      </w:pPr>
    </w:lvl>
    <w:lvl w:ilvl="8" w:tplc="BC06E030">
      <w:start w:val="1"/>
      <w:numFmt w:val="bullet"/>
      <w:lvlText w:val="•"/>
      <w:lvlJc w:val="left"/>
      <w:pPr>
        <w:ind w:left="6803" w:hanging="720"/>
      </w:pPr>
    </w:lvl>
  </w:abstractNum>
  <w:abstractNum w:abstractNumId="16" w15:restartNumberingAfterBreak="0">
    <w:nsid w:val="379A5B7F"/>
    <w:multiLevelType w:val="hybridMultilevel"/>
    <w:tmpl w:val="6FCEB8A4"/>
    <w:lvl w:ilvl="0" w:tplc="0B1CB0E0">
      <w:start w:val="1"/>
      <w:numFmt w:val="decimal"/>
      <w:lvlText w:val="%1."/>
      <w:lvlJc w:val="left"/>
      <w:pPr>
        <w:ind w:left="720" w:hanging="360"/>
      </w:pPr>
      <w:rPr>
        <w:rFonts w:hint="default"/>
        <w:b w:val="0"/>
        <w:strike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B2FB6"/>
    <w:multiLevelType w:val="hybridMultilevel"/>
    <w:tmpl w:val="D57A28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8" w15:restartNumberingAfterBreak="0">
    <w:nsid w:val="3F8B7C86"/>
    <w:multiLevelType w:val="hybridMultilevel"/>
    <w:tmpl w:val="C50AB850"/>
    <w:lvl w:ilvl="0" w:tplc="2104EEF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121A84"/>
    <w:multiLevelType w:val="hybridMultilevel"/>
    <w:tmpl w:val="C8CE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25D80"/>
    <w:multiLevelType w:val="hybridMultilevel"/>
    <w:tmpl w:val="876256C6"/>
    <w:lvl w:ilvl="0" w:tplc="4378E0EE">
      <w:start w:val="8"/>
      <w:numFmt w:val="upperLetter"/>
      <w:lvlText w:val="%1."/>
      <w:lvlJc w:val="left"/>
      <w:pPr>
        <w:tabs>
          <w:tab w:val="num" w:pos="720"/>
        </w:tabs>
        <w:ind w:left="720" w:hanging="360"/>
      </w:pPr>
      <w:rPr>
        <w:rFonts w:cs="Times New Roman" w:hint="default"/>
        <w:color w:val="0000FF"/>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62C5C43"/>
    <w:multiLevelType w:val="multilevel"/>
    <w:tmpl w:val="C898E600"/>
    <w:lvl w:ilvl="0">
      <w:start w:val="12"/>
      <w:numFmt w:val="upperLetter"/>
      <w:lvlText w:val="%1."/>
      <w:lvlJc w:val="left"/>
      <w:pPr>
        <w:tabs>
          <w:tab w:val="num" w:pos="1080"/>
        </w:tabs>
        <w:ind w:left="1080" w:hanging="360"/>
      </w:pPr>
      <w:rPr>
        <w:rFonts w:cs="Times New Roman" w:hint="default"/>
        <w:b/>
        <w:strike w:val="0"/>
        <w:color w:val="000000"/>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abstractNum w:abstractNumId="22" w15:restartNumberingAfterBreak="0">
    <w:nsid w:val="495D292A"/>
    <w:multiLevelType w:val="hybridMultilevel"/>
    <w:tmpl w:val="ADD41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C226E"/>
    <w:multiLevelType w:val="hybridMultilevel"/>
    <w:tmpl w:val="471A3BE0"/>
    <w:lvl w:ilvl="0" w:tplc="6E6204B2">
      <w:start w:val="1"/>
      <w:numFmt w:val="lowerLetter"/>
      <w:lvlText w:val="(%1)"/>
      <w:lvlJc w:val="left"/>
      <w:pPr>
        <w:ind w:left="720" w:hanging="360"/>
      </w:pPr>
      <w:rPr>
        <w:rFonts w:ascii="Times New Roman" w:hAnsi="Times New Roman" w:cs="Times New Roman" w:hint="default"/>
        <w:color w:val="auto"/>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5B3078A4"/>
    <w:multiLevelType w:val="hybridMultilevel"/>
    <w:tmpl w:val="95F66F98"/>
    <w:lvl w:ilvl="0" w:tplc="A5FE78D0">
      <w:start w:val="1"/>
      <w:numFmt w:val="upperLetter"/>
      <w:lvlText w:val="%1."/>
      <w:lvlJc w:val="left"/>
      <w:pPr>
        <w:ind w:left="1080" w:hanging="360"/>
      </w:pPr>
      <w:rPr>
        <w:rFonts w:hint="default"/>
        <w:b/>
        <w:strike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D726F5"/>
    <w:multiLevelType w:val="hybridMultilevel"/>
    <w:tmpl w:val="93B629E8"/>
    <w:lvl w:ilvl="0" w:tplc="0E9A692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93719"/>
    <w:multiLevelType w:val="hybridMultilevel"/>
    <w:tmpl w:val="341EEBAC"/>
    <w:lvl w:ilvl="0" w:tplc="D31697BA">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A51931"/>
    <w:multiLevelType w:val="hybridMultilevel"/>
    <w:tmpl w:val="B29E08F6"/>
    <w:lvl w:ilvl="0" w:tplc="FFFFFFFF">
      <w:start w:val="1"/>
      <w:numFmt w:val="upperLetter"/>
      <w:lvlText w:val="%1."/>
      <w:lvlJc w:val="left"/>
      <w:pPr>
        <w:ind w:left="1281" w:hanging="360"/>
      </w:pPr>
      <w:rPr>
        <w:rFonts w:hint="default"/>
        <w:b/>
        <w:color w:val="auto"/>
      </w:rPr>
    </w:lvl>
    <w:lvl w:ilvl="1" w:tplc="FFFFFFFF">
      <w:start w:val="1"/>
      <w:numFmt w:val="lowerLetter"/>
      <w:lvlText w:val="%2."/>
      <w:lvlJc w:val="left"/>
      <w:pPr>
        <w:ind w:left="2001" w:hanging="360"/>
      </w:pPr>
    </w:lvl>
    <w:lvl w:ilvl="2" w:tplc="FFFFFFFF" w:tentative="1">
      <w:start w:val="1"/>
      <w:numFmt w:val="lowerRoman"/>
      <w:lvlText w:val="%3."/>
      <w:lvlJc w:val="right"/>
      <w:pPr>
        <w:ind w:left="2721" w:hanging="180"/>
      </w:pPr>
    </w:lvl>
    <w:lvl w:ilvl="3" w:tplc="FFFFFFFF" w:tentative="1">
      <w:start w:val="1"/>
      <w:numFmt w:val="decimal"/>
      <w:lvlText w:val="%4."/>
      <w:lvlJc w:val="left"/>
      <w:pPr>
        <w:ind w:left="3441" w:hanging="360"/>
      </w:pPr>
    </w:lvl>
    <w:lvl w:ilvl="4" w:tplc="FFFFFFFF" w:tentative="1">
      <w:start w:val="1"/>
      <w:numFmt w:val="lowerLetter"/>
      <w:lvlText w:val="%5."/>
      <w:lvlJc w:val="left"/>
      <w:pPr>
        <w:ind w:left="4161" w:hanging="360"/>
      </w:pPr>
    </w:lvl>
    <w:lvl w:ilvl="5" w:tplc="FFFFFFFF" w:tentative="1">
      <w:start w:val="1"/>
      <w:numFmt w:val="lowerRoman"/>
      <w:lvlText w:val="%6."/>
      <w:lvlJc w:val="right"/>
      <w:pPr>
        <w:ind w:left="4881" w:hanging="180"/>
      </w:pPr>
    </w:lvl>
    <w:lvl w:ilvl="6" w:tplc="FFFFFFFF" w:tentative="1">
      <w:start w:val="1"/>
      <w:numFmt w:val="decimal"/>
      <w:lvlText w:val="%7."/>
      <w:lvlJc w:val="left"/>
      <w:pPr>
        <w:ind w:left="5601" w:hanging="360"/>
      </w:pPr>
    </w:lvl>
    <w:lvl w:ilvl="7" w:tplc="FFFFFFFF" w:tentative="1">
      <w:start w:val="1"/>
      <w:numFmt w:val="lowerLetter"/>
      <w:lvlText w:val="%8."/>
      <w:lvlJc w:val="left"/>
      <w:pPr>
        <w:ind w:left="6321" w:hanging="360"/>
      </w:pPr>
    </w:lvl>
    <w:lvl w:ilvl="8" w:tplc="FFFFFFFF" w:tentative="1">
      <w:start w:val="1"/>
      <w:numFmt w:val="lowerRoman"/>
      <w:lvlText w:val="%9."/>
      <w:lvlJc w:val="right"/>
      <w:pPr>
        <w:ind w:left="7041" w:hanging="180"/>
      </w:pPr>
    </w:lvl>
  </w:abstractNum>
  <w:abstractNum w:abstractNumId="28" w15:restartNumberingAfterBreak="0">
    <w:nsid w:val="67D92E50"/>
    <w:multiLevelType w:val="hybridMultilevel"/>
    <w:tmpl w:val="6294306A"/>
    <w:lvl w:ilvl="0" w:tplc="D63EA27C">
      <w:start w:val="1"/>
      <w:numFmt w:val="decimal"/>
      <w:lvlText w:val="(%1)"/>
      <w:lvlJc w:val="left"/>
      <w:pPr>
        <w:ind w:left="2520" w:hanging="360"/>
      </w:pPr>
      <w:rPr>
        <w:rFonts w:hint="default"/>
        <w:color w:val="900000" w:themeColor="accent3"/>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8F128E7"/>
    <w:multiLevelType w:val="hybridMultilevel"/>
    <w:tmpl w:val="8DBA86C2"/>
    <w:lvl w:ilvl="0" w:tplc="3FFADFCC">
      <w:start w:val="1"/>
      <w:numFmt w:val="decimal"/>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47964"/>
    <w:multiLevelType w:val="hybridMultilevel"/>
    <w:tmpl w:val="D166DB2A"/>
    <w:lvl w:ilvl="0" w:tplc="5F8845D8">
      <w:start w:val="1"/>
      <w:numFmt w:val="upperLetter"/>
      <w:lvlText w:val="%1."/>
      <w:lvlJc w:val="left"/>
      <w:pPr>
        <w:ind w:left="720" w:hanging="360"/>
      </w:pPr>
      <w:rPr>
        <w:rFonts w:cs="Times New Roman"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D27AE"/>
    <w:multiLevelType w:val="hybridMultilevel"/>
    <w:tmpl w:val="D858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F7E3B"/>
    <w:multiLevelType w:val="hybridMultilevel"/>
    <w:tmpl w:val="A9C4621E"/>
    <w:lvl w:ilvl="0" w:tplc="90B4F154">
      <w:start w:val="4"/>
      <w:numFmt w:val="upperLetter"/>
      <w:lvlText w:val="%1."/>
      <w:lvlJc w:val="left"/>
      <w:pPr>
        <w:tabs>
          <w:tab w:val="num" w:pos="405"/>
        </w:tabs>
        <w:ind w:left="405" w:hanging="405"/>
      </w:pPr>
      <w:rPr>
        <w:rFonts w:cs="Times New Roman" w:hint="default"/>
        <w:b/>
        <w:strike w:val="0"/>
        <w:color w:val="auto"/>
      </w:rPr>
    </w:lvl>
    <w:lvl w:ilvl="1" w:tplc="2A847050">
      <w:start w:val="1"/>
      <w:numFmt w:val="lowerRoman"/>
      <w:lvlText w:val="(%2)"/>
      <w:lvlJc w:val="left"/>
      <w:pPr>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FD939C6"/>
    <w:multiLevelType w:val="hybridMultilevel"/>
    <w:tmpl w:val="5750260E"/>
    <w:lvl w:ilvl="0" w:tplc="2DD21DBE">
      <w:start w:val="1"/>
      <w:numFmt w:val="upperLetter"/>
      <w:lvlText w:val="%1."/>
      <w:lvlJc w:val="left"/>
      <w:pPr>
        <w:tabs>
          <w:tab w:val="num" w:pos="1080"/>
        </w:tabs>
        <w:ind w:left="1080" w:hanging="360"/>
      </w:pPr>
      <w:rPr>
        <w:rFonts w:cs="Times New Roman" w:hint="default"/>
        <w:b/>
        <w:color w:val="00000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15:restartNumberingAfterBreak="0">
    <w:nsid w:val="738464C6"/>
    <w:multiLevelType w:val="hybridMultilevel"/>
    <w:tmpl w:val="B64CF4C8"/>
    <w:lvl w:ilvl="0" w:tplc="27DC8684">
      <w:start w:val="1"/>
      <w:numFmt w:val="lowerLetter"/>
      <w:lvlText w:val="(%1)"/>
      <w:lvlJc w:val="left"/>
      <w:pPr>
        <w:ind w:left="720" w:hanging="360"/>
      </w:pPr>
      <w:rPr>
        <w:rFonts w:ascii="Connections" w:hAnsi="Connections" w:cs="Arial" w:hint="default"/>
        <w:color w:val="auto"/>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3D03F74"/>
    <w:multiLevelType w:val="hybridMultilevel"/>
    <w:tmpl w:val="0B2629A6"/>
    <w:lvl w:ilvl="0" w:tplc="260CEECC">
      <w:start w:val="12"/>
      <w:numFmt w:val="upperLetter"/>
      <w:lvlText w:val="%1."/>
      <w:lvlJc w:val="left"/>
      <w:pPr>
        <w:ind w:left="99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B4AFE"/>
    <w:multiLevelType w:val="hybridMultilevel"/>
    <w:tmpl w:val="66CCFA30"/>
    <w:lvl w:ilvl="0" w:tplc="AD365AAE">
      <w:start w:val="8"/>
      <w:numFmt w:val="upperLetter"/>
      <w:lvlText w:val="%1."/>
      <w:lvlJc w:val="left"/>
      <w:pPr>
        <w:tabs>
          <w:tab w:val="num" w:pos="720"/>
        </w:tabs>
        <w:ind w:left="720" w:hanging="360"/>
      </w:pPr>
      <w:rPr>
        <w:rFonts w:cs="Times New Roman" w:hint="default"/>
        <w:color w:val="005390" w:themeColor="accent5"/>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D950B5B"/>
    <w:multiLevelType w:val="hybridMultilevel"/>
    <w:tmpl w:val="922E9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2150117">
    <w:abstractNumId w:val="16"/>
  </w:num>
  <w:num w:numId="2" w16cid:durableId="1377240789">
    <w:abstractNumId w:val="9"/>
  </w:num>
  <w:num w:numId="3" w16cid:durableId="1077627121">
    <w:abstractNumId w:val="31"/>
  </w:num>
  <w:num w:numId="4" w16cid:durableId="1459376412">
    <w:abstractNumId w:val="8"/>
  </w:num>
  <w:num w:numId="5" w16cid:durableId="321203801">
    <w:abstractNumId w:val="13"/>
  </w:num>
  <w:num w:numId="6" w16cid:durableId="138545787">
    <w:abstractNumId w:val="12"/>
  </w:num>
  <w:num w:numId="7" w16cid:durableId="1453281775">
    <w:abstractNumId w:val="19"/>
  </w:num>
  <w:num w:numId="8" w16cid:durableId="2043676192">
    <w:abstractNumId w:val="22"/>
  </w:num>
  <w:num w:numId="9" w16cid:durableId="1789757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194268">
    <w:abstractNumId w:val="29"/>
  </w:num>
  <w:num w:numId="11" w16cid:durableId="159732806">
    <w:abstractNumId w:val="33"/>
  </w:num>
  <w:num w:numId="12" w16cid:durableId="194123094">
    <w:abstractNumId w:val="4"/>
  </w:num>
  <w:num w:numId="13" w16cid:durableId="417674172">
    <w:abstractNumId w:val="18"/>
  </w:num>
  <w:num w:numId="14" w16cid:durableId="35542937">
    <w:abstractNumId w:val="26"/>
  </w:num>
  <w:num w:numId="15" w16cid:durableId="442001578">
    <w:abstractNumId w:val="14"/>
  </w:num>
  <w:num w:numId="16" w16cid:durableId="1566453152">
    <w:abstractNumId w:val="21"/>
  </w:num>
  <w:num w:numId="17" w16cid:durableId="1636721365">
    <w:abstractNumId w:val="20"/>
  </w:num>
  <w:num w:numId="18" w16cid:durableId="130490360">
    <w:abstractNumId w:val="36"/>
  </w:num>
  <w:num w:numId="19" w16cid:durableId="219171444">
    <w:abstractNumId w:val="37"/>
  </w:num>
  <w:num w:numId="20" w16cid:durableId="1887914953">
    <w:abstractNumId w:val="7"/>
  </w:num>
  <w:num w:numId="21" w16cid:durableId="1177966520">
    <w:abstractNumId w:val="32"/>
  </w:num>
  <w:num w:numId="22" w16cid:durableId="1858040759">
    <w:abstractNumId w:val="6"/>
  </w:num>
  <w:num w:numId="23" w16cid:durableId="802192072">
    <w:abstractNumId w:val="35"/>
  </w:num>
  <w:num w:numId="24" w16cid:durableId="4478989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9806667">
    <w:abstractNumId w:val="30"/>
  </w:num>
  <w:num w:numId="26" w16cid:durableId="1388256607">
    <w:abstractNumId w:val="11"/>
  </w:num>
  <w:num w:numId="27" w16cid:durableId="779841362">
    <w:abstractNumId w:val="25"/>
  </w:num>
  <w:num w:numId="28" w16cid:durableId="1411807433">
    <w:abstractNumId w:val="1"/>
  </w:num>
  <w:num w:numId="29" w16cid:durableId="1375042446">
    <w:abstractNumId w:val="2"/>
  </w:num>
  <w:num w:numId="30" w16cid:durableId="128519351">
    <w:abstractNumId w:val="24"/>
  </w:num>
  <w:num w:numId="31" w16cid:durableId="958804937">
    <w:abstractNumId w:val="3"/>
  </w:num>
  <w:num w:numId="32" w16cid:durableId="1577662882">
    <w:abstractNumId w:val="10"/>
  </w:num>
  <w:num w:numId="33" w16cid:durableId="1047415428">
    <w:abstractNumId w:val="5"/>
  </w:num>
  <w:num w:numId="34" w16cid:durableId="37896887">
    <w:abstractNumId w:val="28"/>
  </w:num>
  <w:num w:numId="35" w16cid:durableId="2025935422">
    <w:abstractNumId w:val="34"/>
  </w:num>
  <w:num w:numId="36" w16cid:durableId="14205176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8321166">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38" w16cid:durableId="741023738">
    <w:abstractNumId w:val="15"/>
    <w:lvlOverride w:ilvl="0">
      <w:lvl w:ilvl="0" w:tplc="2F623F3A">
        <w:start w:val="1"/>
        <w:numFmt w:val="decimal"/>
        <w:lvlText w:val="%1."/>
        <w:lvlJc w:val="left"/>
        <w:pPr>
          <w:ind w:left="839" w:hanging="360"/>
        </w:pPr>
        <w:rPr>
          <w:rFonts w:ascii="Times New Roman" w:eastAsia="Times New Roman" w:hAnsi="Times New Roman" w:cs="Times New Roman" w:hint="default"/>
          <w:b w:val="0"/>
          <w:color w:val="auto"/>
          <w:spacing w:val="1"/>
          <w:w w:val="99"/>
          <w:sz w:val="20"/>
          <w:szCs w:val="20"/>
        </w:rPr>
      </w:lvl>
    </w:lvlOverride>
    <w:lvlOverride w:ilvl="1">
      <w:lvl w:ilvl="1" w:tplc="AE324386">
        <w:start w:val="1"/>
        <w:numFmt w:val="decimal"/>
        <w:lvlText w:val="(%2)"/>
        <w:lvlJc w:val="left"/>
        <w:pPr>
          <w:ind w:left="1539" w:hanging="720"/>
        </w:pPr>
        <w:rPr>
          <w:rFonts w:ascii="Times New Roman" w:eastAsia="Times New Roman" w:hAnsi="Times New Roman" w:cs="Times New Roman" w:hint="default"/>
          <w:b w:val="0"/>
          <w:color w:val="900000" w:themeColor="accent3"/>
          <w:w w:val="100"/>
          <w:sz w:val="20"/>
          <w:szCs w:val="20"/>
        </w:rPr>
      </w:lvl>
    </w:lvlOverride>
    <w:lvlOverride w:ilvl="2">
      <w:lvl w:ilvl="2" w:tplc="5E348C78">
        <w:start w:val="1"/>
        <w:numFmt w:val="lowerRoman"/>
        <w:lvlText w:val="%3"/>
        <w:lvlJc w:val="left"/>
        <w:pPr>
          <w:ind w:left="1539" w:hanging="720"/>
        </w:pPr>
      </w:lvl>
    </w:lvlOverride>
    <w:lvlOverride w:ilvl="3">
      <w:lvl w:ilvl="3" w:tplc="71426410">
        <w:start w:val="1"/>
        <w:numFmt w:val="decimal"/>
        <w:lvlText w:val="•"/>
        <w:lvlJc w:val="left"/>
        <w:pPr>
          <w:ind w:left="1539" w:hanging="720"/>
        </w:pPr>
      </w:lvl>
    </w:lvlOverride>
    <w:lvlOverride w:ilvl="4">
      <w:lvl w:ilvl="4" w:tplc="224ACC34">
        <w:start w:val="1"/>
        <w:numFmt w:val="decimal"/>
        <w:lvlText w:val="•"/>
        <w:lvlJc w:val="left"/>
        <w:pPr>
          <w:ind w:left="2688" w:hanging="720"/>
        </w:pPr>
      </w:lvl>
    </w:lvlOverride>
    <w:lvlOverride w:ilvl="5">
      <w:lvl w:ilvl="5" w:tplc="5AF6E826">
        <w:start w:val="1"/>
        <w:numFmt w:val="decimal"/>
        <w:lvlText w:val="•"/>
        <w:lvlJc w:val="left"/>
        <w:pPr>
          <w:ind w:left="3837" w:hanging="720"/>
        </w:pPr>
      </w:lvl>
    </w:lvlOverride>
    <w:lvlOverride w:ilvl="6">
      <w:lvl w:ilvl="6" w:tplc="8EDC3014">
        <w:start w:val="1"/>
        <w:numFmt w:val="decimal"/>
        <w:lvlText w:val="•"/>
        <w:lvlJc w:val="left"/>
        <w:pPr>
          <w:ind w:left="4985" w:hanging="720"/>
        </w:pPr>
      </w:lvl>
    </w:lvlOverride>
    <w:lvlOverride w:ilvl="7">
      <w:lvl w:ilvl="7" w:tplc="004CC5E6">
        <w:start w:val="1"/>
        <w:numFmt w:val="decimal"/>
        <w:lvlText w:val="•"/>
        <w:lvlJc w:val="left"/>
        <w:pPr>
          <w:ind w:left="6134" w:hanging="720"/>
        </w:pPr>
      </w:lvl>
    </w:lvlOverride>
    <w:lvlOverride w:ilvl="8">
      <w:lvl w:ilvl="8" w:tplc="BC06E030">
        <w:start w:val="1"/>
        <w:numFmt w:val="decimal"/>
        <w:lvlText w:val="•"/>
        <w:lvlJc w:val="left"/>
        <w:pPr>
          <w:ind w:left="7282" w:hanging="720"/>
        </w:pPr>
      </w:lvl>
    </w:lvlOverride>
  </w:num>
  <w:num w:numId="39" w16cid:durableId="1732579631">
    <w:abstractNumId w:val="0"/>
  </w:num>
  <w:num w:numId="40" w16cid:durableId="330380358">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ieldUpdated" w:val="Yes"/>
  </w:docVars>
  <w:rsids>
    <w:rsidRoot w:val="009E4C6B"/>
    <w:rsid w:val="000072EC"/>
    <w:rsid w:val="000211CF"/>
    <w:rsid w:val="00021495"/>
    <w:rsid w:val="000225E9"/>
    <w:rsid w:val="000256A5"/>
    <w:rsid w:val="00033E15"/>
    <w:rsid w:val="00053B01"/>
    <w:rsid w:val="0005588B"/>
    <w:rsid w:val="0005670B"/>
    <w:rsid w:val="0006092C"/>
    <w:rsid w:val="00061444"/>
    <w:rsid w:val="00063759"/>
    <w:rsid w:val="0006514D"/>
    <w:rsid w:val="000744A4"/>
    <w:rsid w:val="00074B1F"/>
    <w:rsid w:val="0008099F"/>
    <w:rsid w:val="00082B28"/>
    <w:rsid w:val="0008323E"/>
    <w:rsid w:val="00083335"/>
    <w:rsid w:val="0008574D"/>
    <w:rsid w:val="0008583B"/>
    <w:rsid w:val="00085C51"/>
    <w:rsid w:val="0009001B"/>
    <w:rsid w:val="0009232E"/>
    <w:rsid w:val="000A0B6F"/>
    <w:rsid w:val="000A6C56"/>
    <w:rsid w:val="000B0BF5"/>
    <w:rsid w:val="000B1B17"/>
    <w:rsid w:val="000C0DD1"/>
    <w:rsid w:val="000C2F20"/>
    <w:rsid w:val="000C5038"/>
    <w:rsid w:val="000D2ABE"/>
    <w:rsid w:val="000D424E"/>
    <w:rsid w:val="000E02B4"/>
    <w:rsid w:val="000E14B8"/>
    <w:rsid w:val="000E4158"/>
    <w:rsid w:val="000F461C"/>
    <w:rsid w:val="000F57EA"/>
    <w:rsid w:val="001024E4"/>
    <w:rsid w:val="0010310B"/>
    <w:rsid w:val="001072C4"/>
    <w:rsid w:val="001150E7"/>
    <w:rsid w:val="00120BEC"/>
    <w:rsid w:val="00121A2F"/>
    <w:rsid w:val="001236AC"/>
    <w:rsid w:val="00125F32"/>
    <w:rsid w:val="001278C8"/>
    <w:rsid w:val="0014496A"/>
    <w:rsid w:val="00160060"/>
    <w:rsid w:val="0016423A"/>
    <w:rsid w:val="00164CA1"/>
    <w:rsid w:val="0016790A"/>
    <w:rsid w:val="00180CB3"/>
    <w:rsid w:val="001902EB"/>
    <w:rsid w:val="00196D6C"/>
    <w:rsid w:val="001A0BDD"/>
    <w:rsid w:val="001B1A9C"/>
    <w:rsid w:val="001B6A93"/>
    <w:rsid w:val="001C3525"/>
    <w:rsid w:val="001D001B"/>
    <w:rsid w:val="001D0A38"/>
    <w:rsid w:val="001D7900"/>
    <w:rsid w:val="001E001E"/>
    <w:rsid w:val="001E07E5"/>
    <w:rsid w:val="001F0665"/>
    <w:rsid w:val="001F10E8"/>
    <w:rsid w:val="001F1221"/>
    <w:rsid w:val="002025A2"/>
    <w:rsid w:val="00203C0C"/>
    <w:rsid w:val="002044D6"/>
    <w:rsid w:val="002109B8"/>
    <w:rsid w:val="002111FF"/>
    <w:rsid w:val="00217A44"/>
    <w:rsid w:val="00225432"/>
    <w:rsid w:val="00225962"/>
    <w:rsid w:val="002303A3"/>
    <w:rsid w:val="0023115D"/>
    <w:rsid w:val="0023569D"/>
    <w:rsid w:val="0024539B"/>
    <w:rsid w:val="00255B17"/>
    <w:rsid w:val="0025791D"/>
    <w:rsid w:val="0027122C"/>
    <w:rsid w:val="00275889"/>
    <w:rsid w:val="002822A9"/>
    <w:rsid w:val="00283B8E"/>
    <w:rsid w:val="002921F8"/>
    <w:rsid w:val="002945E4"/>
    <w:rsid w:val="00296C34"/>
    <w:rsid w:val="00297F57"/>
    <w:rsid w:val="002A431B"/>
    <w:rsid w:val="002B5E74"/>
    <w:rsid w:val="002B768E"/>
    <w:rsid w:val="002D4CB8"/>
    <w:rsid w:val="002E3EEC"/>
    <w:rsid w:val="002E45D9"/>
    <w:rsid w:val="002F1C5C"/>
    <w:rsid w:val="002F343B"/>
    <w:rsid w:val="00304198"/>
    <w:rsid w:val="00305A87"/>
    <w:rsid w:val="0030700A"/>
    <w:rsid w:val="0031301A"/>
    <w:rsid w:val="0031764B"/>
    <w:rsid w:val="00323C68"/>
    <w:rsid w:val="003258D2"/>
    <w:rsid w:val="00326CD3"/>
    <w:rsid w:val="00327C5F"/>
    <w:rsid w:val="00334649"/>
    <w:rsid w:val="00337A8A"/>
    <w:rsid w:val="0034066D"/>
    <w:rsid w:val="0034580B"/>
    <w:rsid w:val="00347095"/>
    <w:rsid w:val="003529CC"/>
    <w:rsid w:val="0036322A"/>
    <w:rsid w:val="0036679F"/>
    <w:rsid w:val="00373FAA"/>
    <w:rsid w:val="003746D3"/>
    <w:rsid w:val="00374771"/>
    <w:rsid w:val="0037479F"/>
    <w:rsid w:val="00377F78"/>
    <w:rsid w:val="00387F10"/>
    <w:rsid w:val="00393ABE"/>
    <w:rsid w:val="00397580"/>
    <w:rsid w:val="00397D65"/>
    <w:rsid w:val="003A3466"/>
    <w:rsid w:val="003B3D99"/>
    <w:rsid w:val="003B4C20"/>
    <w:rsid w:val="003B76E0"/>
    <w:rsid w:val="003C0220"/>
    <w:rsid w:val="003C55E4"/>
    <w:rsid w:val="003C5EC6"/>
    <w:rsid w:val="003C66DF"/>
    <w:rsid w:val="003D3008"/>
    <w:rsid w:val="003E10DB"/>
    <w:rsid w:val="003E3495"/>
    <w:rsid w:val="003E45BB"/>
    <w:rsid w:val="003F1742"/>
    <w:rsid w:val="003F6D94"/>
    <w:rsid w:val="004011AF"/>
    <w:rsid w:val="00401811"/>
    <w:rsid w:val="00404641"/>
    <w:rsid w:val="00406772"/>
    <w:rsid w:val="00417207"/>
    <w:rsid w:val="00417FAA"/>
    <w:rsid w:val="004215C1"/>
    <w:rsid w:val="00422A67"/>
    <w:rsid w:val="0043666E"/>
    <w:rsid w:val="00441B43"/>
    <w:rsid w:val="00443F00"/>
    <w:rsid w:val="00446BFA"/>
    <w:rsid w:val="00451F0D"/>
    <w:rsid w:val="00454A0E"/>
    <w:rsid w:val="004557BA"/>
    <w:rsid w:val="00457EAB"/>
    <w:rsid w:val="00472A10"/>
    <w:rsid w:val="00476F8B"/>
    <w:rsid w:val="00490F36"/>
    <w:rsid w:val="00492758"/>
    <w:rsid w:val="0049349F"/>
    <w:rsid w:val="004946A0"/>
    <w:rsid w:val="0049506E"/>
    <w:rsid w:val="00495453"/>
    <w:rsid w:val="00496E5E"/>
    <w:rsid w:val="00496ED3"/>
    <w:rsid w:val="00496FE3"/>
    <w:rsid w:val="004972F7"/>
    <w:rsid w:val="00497E08"/>
    <w:rsid w:val="004A1F46"/>
    <w:rsid w:val="004A4DC0"/>
    <w:rsid w:val="004A7565"/>
    <w:rsid w:val="004B1B03"/>
    <w:rsid w:val="004B4A1F"/>
    <w:rsid w:val="004C6424"/>
    <w:rsid w:val="004D0066"/>
    <w:rsid w:val="004D381E"/>
    <w:rsid w:val="004E0CFC"/>
    <w:rsid w:val="004E1860"/>
    <w:rsid w:val="004E2EE0"/>
    <w:rsid w:val="004E49EF"/>
    <w:rsid w:val="004E5590"/>
    <w:rsid w:val="004E645C"/>
    <w:rsid w:val="004E6589"/>
    <w:rsid w:val="004F2DDA"/>
    <w:rsid w:val="004F6B47"/>
    <w:rsid w:val="00500467"/>
    <w:rsid w:val="00501B3F"/>
    <w:rsid w:val="00503C9B"/>
    <w:rsid w:val="00504C0E"/>
    <w:rsid w:val="00504F54"/>
    <w:rsid w:val="005064CC"/>
    <w:rsid w:val="005070C5"/>
    <w:rsid w:val="00511309"/>
    <w:rsid w:val="00513C6B"/>
    <w:rsid w:val="00516210"/>
    <w:rsid w:val="00517843"/>
    <w:rsid w:val="00520FF6"/>
    <w:rsid w:val="005232DD"/>
    <w:rsid w:val="005256B0"/>
    <w:rsid w:val="00527BEE"/>
    <w:rsid w:val="005328E8"/>
    <w:rsid w:val="0053350D"/>
    <w:rsid w:val="005365E2"/>
    <w:rsid w:val="00542552"/>
    <w:rsid w:val="005427AC"/>
    <w:rsid w:val="00542CC1"/>
    <w:rsid w:val="005562D7"/>
    <w:rsid w:val="00556C56"/>
    <w:rsid w:val="005604DE"/>
    <w:rsid w:val="00564D11"/>
    <w:rsid w:val="00571B3A"/>
    <w:rsid w:val="00574C14"/>
    <w:rsid w:val="00587914"/>
    <w:rsid w:val="005A1174"/>
    <w:rsid w:val="005A16B1"/>
    <w:rsid w:val="005A1A8E"/>
    <w:rsid w:val="005A213D"/>
    <w:rsid w:val="005A32D1"/>
    <w:rsid w:val="005A7C38"/>
    <w:rsid w:val="005B10B8"/>
    <w:rsid w:val="005B1727"/>
    <w:rsid w:val="005B4F79"/>
    <w:rsid w:val="005B53A6"/>
    <w:rsid w:val="005B6C88"/>
    <w:rsid w:val="005C1EFC"/>
    <w:rsid w:val="005D4DB1"/>
    <w:rsid w:val="005D5954"/>
    <w:rsid w:val="005E1FDD"/>
    <w:rsid w:val="005E4B38"/>
    <w:rsid w:val="005F236B"/>
    <w:rsid w:val="005F7F4E"/>
    <w:rsid w:val="00600626"/>
    <w:rsid w:val="006052E2"/>
    <w:rsid w:val="00614B7B"/>
    <w:rsid w:val="00617057"/>
    <w:rsid w:val="00621350"/>
    <w:rsid w:val="00624E4D"/>
    <w:rsid w:val="0062647D"/>
    <w:rsid w:val="006318FD"/>
    <w:rsid w:val="00650091"/>
    <w:rsid w:val="006631AE"/>
    <w:rsid w:val="00670C56"/>
    <w:rsid w:val="00671780"/>
    <w:rsid w:val="006720EC"/>
    <w:rsid w:val="00674A67"/>
    <w:rsid w:val="00677F47"/>
    <w:rsid w:val="006807F7"/>
    <w:rsid w:val="0068275F"/>
    <w:rsid w:val="00690A0B"/>
    <w:rsid w:val="0069159C"/>
    <w:rsid w:val="006A1A20"/>
    <w:rsid w:val="006B2871"/>
    <w:rsid w:val="006B3AC1"/>
    <w:rsid w:val="006D0637"/>
    <w:rsid w:val="006E39E2"/>
    <w:rsid w:val="006F34F9"/>
    <w:rsid w:val="006F4097"/>
    <w:rsid w:val="00700688"/>
    <w:rsid w:val="00706EC0"/>
    <w:rsid w:val="007117FD"/>
    <w:rsid w:val="0071223B"/>
    <w:rsid w:val="00717AEC"/>
    <w:rsid w:val="00723446"/>
    <w:rsid w:val="00724052"/>
    <w:rsid w:val="00725A32"/>
    <w:rsid w:val="00725AEA"/>
    <w:rsid w:val="00725B06"/>
    <w:rsid w:val="00725E09"/>
    <w:rsid w:val="00732131"/>
    <w:rsid w:val="00736502"/>
    <w:rsid w:val="00737D4E"/>
    <w:rsid w:val="007405B6"/>
    <w:rsid w:val="00743AF1"/>
    <w:rsid w:val="007523F7"/>
    <w:rsid w:val="00763515"/>
    <w:rsid w:val="00765F6A"/>
    <w:rsid w:val="00772CB5"/>
    <w:rsid w:val="00774E22"/>
    <w:rsid w:val="0077582F"/>
    <w:rsid w:val="00777610"/>
    <w:rsid w:val="007867C0"/>
    <w:rsid w:val="00790BF1"/>
    <w:rsid w:val="00792DAD"/>
    <w:rsid w:val="007A202D"/>
    <w:rsid w:val="007A6606"/>
    <w:rsid w:val="007B32C3"/>
    <w:rsid w:val="007C0E42"/>
    <w:rsid w:val="007D2BC6"/>
    <w:rsid w:val="007E5CCC"/>
    <w:rsid w:val="007F0309"/>
    <w:rsid w:val="007F08E9"/>
    <w:rsid w:val="007F381E"/>
    <w:rsid w:val="007F55DA"/>
    <w:rsid w:val="00800263"/>
    <w:rsid w:val="008021BF"/>
    <w:rsid w:val="008037BD"/>
    <w:rsid w:val="008056C3"/>
    <w:rsid w:val="00807A80"/>
    <w:rsid w:val="00811590"/>
    <w:rsid w:val="00824948"/>
    <w:rsid w:val="00826C82"/>
    <w:rsid w:val="00831707"/>
    <w:rsid w:val="0083237A"/>
    <w:rsid w:val="008378E3"/>
    <w:rsid w:val="0084051C"/>
    <w:rsid w:val="00847B9B"/>
    <w:rsid w:val="00854F2D"/>
    <w:rsid w:val="00861E60"/>
    <w:rsid w:val="0086416C"/>
    <w:rsid w:val="008660E0"/>
    <w:rsid w:val="00873803"/>
    <w:rsid w:val="00875CFF"/>
    <w:rsid w:val="0088051C"/>
    <w:rsid w:val="008814E5"/>
    <w:rsid w:val="008859C2"/>
    <w:rsid w:val="00892020"/>
    <w:rsid w:val="00892431"/>
    <w:rsid w:val="00894FE7"/>
    <w:rsid w:val="008A6486"/>
    <w:rsid w:val="008A6D41"/>
    <w:rsid w:val="008B1ED8"/>
    <w:rsid w:val="008B351E"/>
    <w:rsid w:val="008B3CBD"/>
    <w:rsid w:val="008B3CF6"/>
    <w:rsid w:val="008B742A"/>
    <w:rsid w:val="008B764D"/>
    <w:rsid w:val="008C2F31"/>
    <w:rsid w:val="008C4B2C"/>
    <w:rsid w:val="008D0C0C"/>
    <w:rsid w:val="008D108D"/>
    <w:rsid w:val="008D2C30"/>
    <w:rsid w:val="008D51DF"/>
    <w:rsid w:val="008E4902"/>
    <w:rsid w:val="008F4A13"/>
    <w:rsid w:val="008F4CEC"/>
    <w:rsid w:val="008F6288"/>
    <w:rsid w:val="008F6993"/>
    <w:rsid w:val="00900276"/>
    <w:rsid w:val="00902C7F"/>
    <w:rsid w:val="00903B53"/>
    <w:rsid w:val="00904D8D"/>
    <w:rsid w:val="009052B2"/>
    <w:rsid w:val="00917DCF"/>
    <w:rsid w:val="00920EB0"/>
    <w:rsid w:val="0092628A"/>
    <w:rsid w:val="009271A1"/>
    <w:rsid w:val="009306C3"/>
    <w:rsid w:val="009328FD"/>
    <w:rsid w:val="009401C0"/>
    <w:rsid w:val="009445BD"/>
    <w:rsid w:val="00944B98"/>
    <w:rsid w:val="00946638"/>
    <w:rsid w:val="009502F1"/>
    <w:rsid w:val="00957AE6"/>
    <w:rsid w:val="00957E45"/>
    <w:rsid w:val="00960CAA"/>
    <w:rsid w:val="009619A1"/>
    <w:rsid w:val="0096262A"/>
    <w:rsid w:val="00963B17"/>
    <w:rsid w:val="00967DD7"/>
    <w:rsid w:val="00972244"/>
    <w:rsid w:val="00973F8C"/>
    <w:rsid w:val="0097688F"/>
    <w:rsid w:val="00980679"/>
    <w:rsid w:val="009823D9"/>
    <w:rsid w:val="00987415"/>
    <w:rsid w:val="00987E2F"/>
    <w:rsid w:val="00995D15"/>
    <w:rsid w:val="0099688C"/>
    <w:rsid w:val="009A2728"/>
    <w:rsid w:val="009A31BF"/>
    <w:rsid w:val="009A64AD"/>
    <w:rsid w:val="009A679D"/>
    <w:rsid w:val="009A7495"/>
    <w:rsid w:val="009B07F9"/>
    <w:rsid w:val="009B4665"/>
    <w:rsid w:val="009B5159"/>
    <w:rsid w:val="009B7162"/>
    <w:rsid w:val="009C1E9E"/>
    <w:rsid w:val="009D0219"/>
    <w:rsid w:val="009D37AF"/>
    <w:rsid w:val="009D41F9"/>
    <w:rsid w:val="009D4202"/>
    <w:rsid w:val="009D5ED2"/>
    <w:rsid w:val="009D75D0"/>
    <w:rsid w:val="009E4C6B"/>
    <w:rsid w:val="009F0C49"/>
    <w:rsid w:val="009F2F10"/>
    <w:rsid w:val="009F4120"/>
    <w:rsid w:val="009F4F6D"/>
    <w:rsid w:val="00A01907"/>
    <w:rsid w:val="00A02016"/>
    <w:rsid w:val="00A04797"/>
    <w:rsid w:val="00A12F67"/>
    <w:rsid w:val="00A13025"/>
    <w:rsid w:val="00A20282"/>
    <w:rsid w:val="00A2049B"/>
    <w:rsid w:val="00A22C20"/>
    <w:rsid w:val="00A26656"/>
    <w:rsid w:val="00A36F09"/>
    <w:rsid w:val="00A43510"/>
    <w:rsid w:val="00A4590A"/>
    <w:rsid w:val="00A46890"/>
    <w:rsid w:val="00A51213"/>
    <w:rsid w:val="00A5294F"/>
    <w:rsid w:val="00A52A1D"/>
    <w:rsid w:val="00A572B3"/>
    <w:rsid w:val="00A62323"/>
    <w:rsid w:val="00A63647"/>
    <w:rsid w:val="00A6466C"/>
    <w:rsid w:val="00A67E28"/>
    <w:rsid w:val="00A72F23"/>
    <w:rsid w:val="00A811C4"/>
    <w:rsid w:val="00A8134B"/>
    <w:rsid w:val="00A8280A"/>
    <w:rsid w:val="00A84607"/>
    <w:rsid w:val="00A86006"/>
    <w:rsid w:val="00A90514"/>
    <w:rsid w:val="00A91634"/>
    <w:rsid w:val="00A93D67"/>
    <w:rsid w:val="00A94029"/>
    <w:rsid w:val="00A97131"/>
    <w:rsid w:val="00A979C6"/>
    <w:rsid w:val="00AA0526"/>
    <w:rsid w:val="00AA5798"/>
    <w:rsid w:val="00AA59B6"/>
    <w:rsid w:val="00AB693D"/>
    <w:rsid w:val="00AC195E"/>
    <w:rsid w:val="00AC42E9"/>
    <w:rsid w:val="00AC4309"/>
    <w:rsid w:val="00AC4668"/>
    <w:rsid w:val="00AC5D70"/>
    <w:rsid w:val="00AC5DC8"/>
    <w:rsid w:val="00AC7900"/>
    <w:rsid w:val="00AD54A5"/>
    <w:rsid w:val="00AD6828"/>
    <w:rsid w:val="00AE2741"/>
    <w:rsid w:val="00AE2809"/>
    <w:rsid w:val="00AE39C0"/>
    <w:rsid w:val="00AF1CDD"/>
    <w:rsid w:val="00AF33D7"/>
    <w:rsid w:val="00B02893"/>
    <w:rsid w:val="00B0337C"/>
    <w:rsid w:val="00B037B0"/>
    <w:rsid w:val="00B0591C"/>
    <w:rsid w:val="00B100D0"/>
    <w:rsid w:val="00B1481D"/>
    <w:rsid w:val="00B175FF"/>
    <w:rsid w:val="00B17D67"/>
    <w:rsid w:val="00B20664"/>
    <w:rsid w:val="00B20686"/>
    <w:rsid w:val="00B21151"/>
    <w:rsid w:val="00B24CF0"/>
    <w:rsid w:val="00B35F8E"/>
    <w:rsid w:val="00B36C85"/>
    <w:rsid w:val="00B40F8D"/>
    <w:rsid w:val="00B46AE7"/>
    <w:rsid w:val="00B63EEC"/>
    <w:rsid w:val="00B677F1"/>
    <w:rsid w:val="00B71B90"/>
    <w:rsid w:val="00B74CEB"/>
    <w:rsid w:val="00B74F25"/>
    <w:rsid w:val="00B74F3B"/>
    <w:rsid w:val="00B75D57"/>
    <w:rsid w:val="00B81258"/>
    <w:rsid w:val="00B90B5E"/>
    <w:rsid w:val="00B9171B"/>
    <w:rsid w:val="00B95A02"/>
    <w:rsid w:val="00B977DB"/>
    <w:rsid w:val="00BA0F34"/>
    <w:rsid w:val="00BA14B1"/>
    <w:rsid w:val="00BA1C38"/>
    <w:rsid w:val="00BB4B8A"/>
    <w:rsid w:val="00BB50D4"/>
    <w:rsid w:val="00BB7F91"/>
    <w:rsid w:val="00BC09D7"/>
    <w:rsid w:val="00BC0D83"/>
    <w:rsid w:val="00BC19AF"/>
    <w:rsid w:val="00BC4FC3"/>
    <w:rsid w:val="00BC6666"/>
    <w:rsid w:val="00BD0591"/>
    <w:rsid w:val="00BD1FA0"/>
    <w:rsid w:val="00BD24DD"/>
    <w:rsid w:val="00BD2A0D"/>
    <w:rsid w:val="00BD4779"/>
    <w:rsid w:val="00BE623F"/>
    <w:rsid w:val="00BF45F5"/>
    <w:rsid w:val="00BF4885"/>
    <w:rsid w:val="00BF6D51"/>
    <w:rsid w:val="00BF7E95"/>
    <w:rsid w:val="00C03A32"/>
    <w:rsid w:val="00C214F5"/>
    <w:rsid w:val="00C2202C"/>
    <w:rsid w:val="00C23D55"/>
    <w:rsid w:val="00C254AD"/>
    <w:rsid w:val="00C275BB"/>
    <w:rsid w:val="00C340D5"/>
    <w:rsid w:val="00C34FA7"/>
    <w:rsid w:val="00C401E0"/>
    <w:rsid w:val="00C42B9C"/>
    <w:rsid w:val="00C4377A"/>
    <w:rsid w:val="00C45BCE"/>
    <w:rsid w:val="00C46C79"/>
    <w:rsid w:val="00C478CF"/>
    <w:rsid w:val="00C56304"/>
    <w:rsid w:val="00C57242"/>
    <w:rsid w:val="00C60205"/>
    <w:rsid w:val="00C74754"/>
    <w:rsid w:val="00C7504F"/>
    <w:rsid w:val="00C8324C"/>
    <w:rsid w:val="00C8724B"/>
    <w:rsid w:val="00C931E2"/>
    <w:rsid w:val="00C93312"/>
    <w:rsid w:val="00CA0B67"/>
    <w:rsid w:val="00CA33EB"/>
    <w:rsid w:val="00CB49F4"/>
    <w:rsid w:val="00CB4BD7"/>
    <w:rsid w:val="00CB5044"/>
    <w:rsid w:val="00CC0D64"/>
    <w:rsid w:val="00CC2493"/>
    <w:rsid w:val="00CD5480"/>
    <w:rsid w:val="00CE2D5F"/>
    <w:rsid w:val="00CE3AF9"/>
    <w:rsid w:val="00CE6588"/>
    <w:rsid w:val="00CE698E"/>
    <w:rsid w:val="00CF62F2"/>
    <w:rsid w:val="00D00DF9"/>
    <w:rsid w:val="00D011B9"/>
    <w:rsid w:val="00D02827"/>
    <w:rsid w:val="00D13F91"/>
    <w:rsid w:val="00D20DCA"/>
    <w:rsid w:val="00D30FFA"/>
    <w:rsid w:val="00D47752"/>
    <w:rsid w:val="00D5075E"/>
    <w:rsid w:val="00D51CD0"/>
    <w:rsid w:val="00D530F5"/>
    <w:rsid w:val="00D562E9"/>
    <w:rsid w:val="00D60CBE"/>
    <w:rsid w:val="00D64348"/>
    <w:rsid w:val="00D65706"/>
    <w:rsid w:val="00D809BD"/>
    <w:rsid w:val="00D83649"/>
    <w:rsid w:val="00D93C2C"/>
    <w:rsid w:val="00D94BF1"/>
    <w:rsid w:val="00DA12CA"/>
    <w:rsid w:val="00DA6320"/>
    <w:rsid w:val="00DA7323"/>
    <w:rsid w:val="00DA7CE5"/>
    <w:rsid w:val="00DB1D62"/>
    <w:rsid w:val="00DB2566"/>
    <w:rsid w:val="00DB3534"/>
    <w:rsid w:val="00DB359F"/>
    <w:rsid w:val="00DB5DC0"/>
    <w:rsid w:val="00DC05B3"/>
    <w:rsid w:val="00DC217C"/>
    <w:rsid w:val="00DC2490"/>
    <w:rsid w:val="00DC31C0"/>
    <w:rsid w:val="00DC6E70"/>
    <w:rsid w:val="00DD2534"/>
    <w:rsid w:val="00DD719E"/>
    <w:rsid w:val="00DE1AAE"/>
    <w:rsid w:val="00DF1BB4"/>
    <w:rsid w:val="00E01BFE"/>
    <w:rsid w:val="00E069C3"/>
    <w:rsid w:val="00E12682"/>
    <w:rsid w:val="00E14954"/>
    <w:rsid w:val="00E201E6"/>
    <w:rsid w:val="00E35263"/>
    <w:rsid w:val="00E35F00"/>
    <w:rsid w:val="00E404C1"/>
    <w:rsid w:val="00E5315C"/>
    <w:rsid w:val="00E617D0"/>
    <w:rsid w:val="00E62047"/>
    <w:rsid w:val="00E655FA"/>
    <w:rsid w:val="00E669D3"/>
    <w:rsid w:val="00E7072B"/>
    <w:rsid w:val="00E71876"/>
    <w:rsid w:val="00E74184"/>
    <w:rsid w:val="00E742C0"/>
    <w:rsid w:val="00E80E9C"/>
    <w:rsid w:val="00E82005"/>
    <w:rsid w:val="00E85CE5"/>
    <w:rsid w:val="00E90589"/>
    <w:rsid w:val="00E96847"/>
    <w:rsid w:val="00EA3AEC"/>
    <w:rsid w:val="00EA3B78"/>
    <w:rsid w:val="00EA59C9"/>
    <w:rsid w:val="00EA5CEF"/>
    <w:rsid w:val="00EA6BEF"/>
    <w:rsid w:val="00EA7A3E"/>
    <w:rsid w:val="00EB19E2"/>
    <w:rsid w:val="00EB48A4"/>
    <w:rsid w:val="00EB5063"/>
    <w:rsid w:val="00EB55A4"/>
    <w:rsid w:val="00EB67AC"/>
    <w:rsid w:val="00EB74CD"/>
    <w:rsid w:val="00EC4A6C"/>
    <w:rsid w:val="00EC7003"/>
    <w:rsid w:val="00ED1FBA"/>
    <w:rsid w:val="00ED6585"/>
    <w:rsid w:val="00EE1DE8"/>
    <w:rsid w:val="00EE26A6"/>
    <w:rsid w:val="00F00988"/>
    <w:rsid w:val="00F00D35"/>
    <w:rsid w:val="00F051E2"/>
    <w:rsid w:val="00F1039B"/>
    <w:rsid w:val="00F25588"/>
    <w:rsid w:val="00F255F2"/>
    <w:rsid w:val="00F26168"/>
    <w:rsid w:val="00F34F50"/>
    <w:rsid w:val="00F51EBA"/>
    <w:rsid w:val="00F51F11"/>
    <w:rsid w:val="00F5689A"/>
    <w:rsid w:val="00F63271"/>
    <w:rsid w:val="00F6400C"/>
    <w:rsid w:val="00F64A4B"/>
    <w:rsid w:val="00F744AF"/>
    <w:rsid w:val="00F75E76"/>
    <w:rsid w:val="00F9349C"/>
    <w:rsid w:val="00F93BCC"/>
    <w:rsid w:val="00F94AB8"/>
    <w:rsid w:val="00F95C30"/>
    <w:rsid w:val="00F976CB"/>
    <w:rsid w:val="00F97930"/>
    <w:rsid w:val="00F97E25"/>
    <w:rsid w:val="00FA0692"/>
    <w:rsid w:val="00FA20F4"/>
    <w:rsid w:val="00FB51F9"/>
    <w:rsid w:val="00FC2A2E"/>
    <w:rsid w:val="00FC35E6"/>
    <w:rsid w:val="00FD597E"/>
    <w:rsid w:val="00FE4E0E"/>
  </w:rsids>
  <m:mathPr>
    <m:mathFont m:val="Cambria Math"/>
    <m:brkBin m:val="before"/>
    <m:brkBinSub m:val="--"/>
    <m:smallFrac m:val="0"/>
    <m:dispDef/>
    <m:lMargin m:val="0"/>
    <m:rMargin m:val="0"/>
    <m:defJc m:val="centerGroup"/>
    <m:wrapIndent m:val="1440"/>
    <m:intLim m:val="subSup"/>
    <m:naryLim m:val="undOvr"/>
  </m:mathPr>
  <w:themeFontLang w:val="en-US"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350A5"/>
  <w15:chartTrackingRefBased/>
  <w15:docId w15:val="{D1714108-EF70-4127-B21B-E4CCEABC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6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E1860"/>
    <w:pPr>
      <w:keepNext/>
      <w:widowControl w:val="0"/>
      <w:autoSpaceDE w:val="0"/>
      <w:autoSpaceDN w:val="0"/>
      <w:adjustRightInd w:val="0"/>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C6B"/>
    <w:pPr>
      <w:tabs>
        <w:tab w:val="center" w:pos="4680"/>
        <w:tab w:val="right" w:pos="9360"/>
      </w:tabs>
    </w:pPr>
  </w:style>
  <w:style w:type="character" w:customStyle="1" w:styleId="HeaderChar">
    <w:name w:val="Header Char"/>
    <w:basedOn w:val="DefaultParagraphFont"/>
    <w:link w:val="Header"/>
    <w:uiPriority w:val="99"/>
    <w:rsid w:val="009E4C6B"/>
  </w:style>
  <w:style w:type="paragraph" w:styleId="Footer">
    <w:name w:val="footer"/>
    <w:basedOn w:val="Normal"/>
    <w:link w:val="FooterChar"/>
    <w:uiPriority w:val="99"/>
    <w:unhideWhenUsed/>
    <w:rsid w:val="009E4C6B"/>
    <w:pPr>
      <w:tabs>
        <w:tab w:val="center" w:pos="4680"/>
        <w:tab w:val="right" w:pos="9360"/>
      </w:tabs>
    </w:pPr>
  </w:style>
  <w:style w:type="character" w:customStyle="1" w:styleId="FooterChar">
    <w:name w:val="Footer Char"/>
    <w:basedOn w:val="DefaultParagraphFont"/>
    <w:link w:val="Footer"/>
    <w:uiPriority w:val="99"/>
    <w:rsid w:val="009E4C6B"/>
  </w:style>
  <w:style w:type="paragraph" w:customStyle="1" w:styleId="paragraph">
    <w:name w:val="paragraph"/>
    <w:basedOn w:val="Normal"/>
    <w:rsid w:val="009E4C6B"/>
    <w:pPr>
      <w:spacing w:before="100" w:beforeAutospacing="1" w:after="100" w:afterAutospacing="1"/>
    </w:pPr>
    <w:rPr>
      <w:sz w:val="24"/>
      <w:szCs w:val="24"/>
    </w:rPr>
  </w:style>
  <w:style w:type="character" w:customStyle="1" w:styleId="eop">
    <w:name w:val="eop"/>
    <w:basedOn w:val="DefaultParagraphFont"/>
    <w:rsid w:val="009E4C6B"/>
  </w:style>
  <w:style w:type="paragraph" w:styleId="BodyText">
    <w:name w:val="Body Text"/>
    <w:basedOn w:val="Normal"/>
    <w:link w:val="BodyTextChar"/>
    <w:autoRedefine/>
    <w:rsid w:val="009E4C6B"/>
    <w:pPr>
      <w:tabs>
        <w:tab w:val="left" w:pos="2160"/>
        <w:tab w:val="left" w:pos="9990"/>
      </w:tabs>
      <w:ind w:right="-30"/>
    </w:pPr>
    <w:rPr>
      <w:rFonts w:ascii="OCR A Extended" w:hAnsi="OCR A Extended"/>
      <w:bCs/>
      <w:noProof/>
      <w:color w:val="005390" w:themeColor="accent5"/>
      <w:sz w:val="18"/>
      <w:szCs w:val="18"/>
    </w:rPr>
  </w:style>
  <w:style w:type="character" w:customStyle="1" w:styleId="BodyTextChar">
    <w:name w:val="Body Text Char"/>
    <w:basedOn w:val="DefaultParagraphFont"/>
    <w:link w:val="BodyText"/>
    <w:rsid w:val="009E4C6B"/>
    <w:rPr>
      <w:rFonts w:ascii="OCR A Extended" w:eastAsia="Times New Roman" w:hAnsi="OCR A Extended" w:cs="Times New Roman"/>
      <w:bCs/>
      <w:noProof/>
      <w:color w:val="005390" w:themeColor="accent5"/>
      <w:sz w:val="18"/>
      <w:szCs w:val="18"/>
    </w:rPr>
  </w:style>
  <w:style w:type="character" w:styleId="CommentReference">
    <w:name w:val="annotation reference"/>
    <w:basedOn w:val="DefaultParagraphFont"/>
    <w:uiPriority w:val="99"/>
    <w:rsid w:val="00082B28"/>
    <w:rPr>
      <w:sz w:val="16"/>
    </w:rPr>
  </w:style>
  <w:style w:type="paragraph" w:styleId="CommentText">
    <w:name w:val="annotation text"/>
    <w:basedOn w:val="Normal"/>
    <w:link w:val="CommentTextChar"/>
    <w:uiPriority w:val="99"/>
    <w:rsid w:val="00082B28"/>
  </w:style>
  <w:style w:type="character" w:customStyle="1" w:styleId="CommentTextChar">
    <w:name w:val="Comment Text Char"/>
    <w:basedOn w:val="DefaultParagraphFont"/>
    <w:link w:val="CommentText"/>
    <w:uiPriority w:val="99"/>
    <w:rsid w:val="00082B2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82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B28"/>
    <w:rPr>
      <w:rFonts w:ascii="Segoe UI" w:eastAsia="Times New Roman" w:hAnsi="Segoe UI" w:cs="Segoe UI"/>
      <w:sz w:val="18"/>
      <w:szCs w:val="18"/>
    </w:rPr>
  </w:style>
  <w:style w:type="paragraph" w:styleId="NormalWeb">
    <w:name w:val="Normal (Web)"/>
    <w:basedOn w:val="Normal"/>
    <w:uiPriority w:val="99"/>
    <w:semiHidden/>
    <w:unhideWhenUsed/>
    <w:rsid w:val="00082B28"/>
    <w:pPr>
      <w:spacing w:before="100" w:beforeAutospacing="1" w:after="100" w:afterAutospacing="1"/>
    </w:pPr>
    <w:rPr>
      <w:sz w:val="24"/>
      <w:szCs w:val="24"/>
    </w:rPr>
  </w:style>
  <w:style w:type="paragraph" w:styleId="ListParagraph">
    <w:name w:val="List Paragraph"/>
    <w:basedOn w:val="Normal"/>
    <w:uiPriority w:val="34"/>
    <w:qFormat/>
    <w:rsid w:val="00621350"/>
    <w:pPr>
      <w:ind w:left="720"/>
      <w:contextualSpacing/>
    </w:pPr>
  </w:style>
  <w:style w:type="paragraph" w:styleId="CommentSubject">
    <w:name w:val="annotation subject"/>
    <w:basedOn w:val="CommentText"/>
    <w:next w:val="CommentText"/>
    <w:link w:val="CommentSubjectChar"/>
    <w:uiPriority w:val="99"/>
    <w:semiHidden/>
    <w:unhideWhenUsed/>
    <w:rsid w:val="005A213D"/>
    <w:rPr>
      <w:b/>
      <w:bCs/>
    </w:rPr>
  </w:style>
  <w:style w:type="character" w:customStyle="1" w:styleId="CommentSubjectChar">
    <w:name w:val="Comment Subject Char"/>
    <w:basedOn w:val="CommentTextChar"/>
    <w:link w:val="CommentSubject"/>
    <w:uiPriority w:val="99"/>
    <w:semiHidden/>
    <w:rsid w:val="005A213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51F11"/>
    <w:rPr>
      <w:color w:val="005390" w:themeColor="hyperlink"/>
      <w:u w:val="single"/>
    </w:rPr>
  </w:style>
  <w:style w:type="paragraph" w:customStyle="1" w:styleId="Default">
    <w:name w:val="Default"/>
    <w:rsid w:val="008037B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basedOn w:val="Normal"/>
    <w:link w:val="NoSpacingChar"/>
    <w:uiPriority w:val="1"/>
    <w:qFormat/>
    <w:rsid w:val="008037BD"/>
    <w:rPr>
      <w:rFonts w:ascii="Calibri" w:eastAsia="Calibri" w:hAnsi="Calibri"/>
      <w:sz w:val="22"/>
      <w:szCs w:val="22"/>
    </w:rPr>
  </w:style>
  <w:style w:type="table" w:styleId="TableGrid">
    <w:name w:val="Table Grid"/>
    <w:basedOn w:val="TableNormal"/>
    <w:uiPriority w:val="59"/>
    <w:rsid w:val="008037B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37BD"/>
    <w:pPr>
      <w:spacing w:after="0" w:line="240" w:lineRule="auto"/>
    </w:pPr>
    <w:rPr>
      <w:rFonts w:ascii="Arial" w:eastAsia="Calibri" w:hAnsi="Arial" w:cs="Arial"/>
      <w:sz w:val="20"/>
    </w:rPr>
  </w:style>
  <w:style w:type="paragraph" w:customStyle="1" w:styleId="ReferenceText">
    <w:name w:val="Reference Text"/>
    <w:uiPriority w:val="9"/>
    <w:qFormat/>
    <w:rsid w:val="008037BD"/>
    <w:pPr>
      <w:spacing w:after="60" w:line="200" w:lineRule="exact"/>
    </w:pPr>
    <w:rPr>
      <w:rFonts w:eastAsiaTheme="minorEastAsia"/>
      <w:sz w:val="16"/>
      <w:szCs w:val="16"/>
      <w:lang w:eastAsia="ja-JP"/>
    </w:rPr>
  </w:style>
  <w:style w:type="character" w:customStyle="1" w:styleId="ReferenceSubhead">
    <w:name w:val="Reference Subhead"/>
    <w:basedOn w:val="DefaultParagraphFont"/>
    <w:uiPriority w:val="9"/>
    <w:qFormat/>
    <w:rsid w:val="008037BD"/>
    <w:rPr>
      <w:b/>
      <w:bCs/>
      <w:sz w:val="16"/>
      <w:szCs w:val="16"/>
    </w:rPr>
  </w:style>
  <w:style w:type="paragraph" w:styleId="BodyTextIndent2">
    <w:name w:val="Body Text Indent 2"/>
    <w:basedOn w:val="Normal"/>
    <w:link w:val="BodyTextIndent2Char"/>
    <w:uiPriority w:val="99"/>
    <w:semiHidden/>
    <w:unhideWhenUsed/>
    <w:rsid w:val="004E1860"/>
    <w:pPr>
      <w:spacing w:after="120" w:line="480" w:lineRule="auto"/>
      <w:ind w:left="360"/>
    </w:pPr>
  </w:style>
  <w:style w:type="character" w:customStyle="1" w:styleId="BodyTextIndent2Char">
    <w:name w:val="Body Text Indent 2 Char"/>
    <w:basedOn w:val="DefaultParagraphFont"/>
    <w:link w:val="BodyTextIndent2"/>
    <w:uiPriority w:val="99"/>
    <w:semiHidden/>
    <w:rsid w:val="004E186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9"/>
    <w:rsid w:val="004E1860"/>
    <w:rPr>
      <w:rFonts w:ascii="Times New Roman" w:eastAsia="Times New Roman" w:hAnsi="Times New Roman" w:cs="Times New Roman"/>
      <w:b/>
      <w:sz w:val="28"/>
      <w:szCs w:val="20"/>
    </w:rPr>
  </w:style>
  <w:style w:type="character" w:customStyle="1" w:styleId="t3082">
    <w:name w:val="t3082"/>
    <w:uiPriority w:val="99"/>
    <w:rsid w:val="004E1860"/>
    <w:rPr>
      <w:rFonts w:cs="Times New Roman"/>
    </w:rPr>
  </w:style>
  <w:style w:type="character" w:customStyle="1" w:styleId="NoSpacingChar">
    <w:name w:val="No Spacing Char"/>
    <w:link w:val="NoSpacing"/>
    <w:uiPriority w:val="1"/>
    <w:rsid w:val="004E1860"/>
    <w:rPr>
      <w:rFonts w:ascii="Calibri" w:eastAsia="Calibri" w:hAnsi="Calibri" w:cs="Times New Roman"/>
    </w:rPr>
  </w:style>
  <w:style w:type="paragraph" w:styleId="FootnoteText">
    <w:name w:val="footnote text"/>
    <w:basedOn w:val="Normal"/>
    <w:link w:val="FootnoteTextChar"/>
    <w:uiPriority w:val="99"/>
    <w:semiHidden/>
    <w:unhideWhenUsed/>
    <w:rsid w:val="00AF1CDD"/>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AF1CDD"/>
    <w:rPr>
      <w:sz w:val="20"/>
      <w:szCs w:val="20"/>
    </w:rPr>
  </w:style>
  <w:style w:type="character" w:styleId="FootnoteReference">
    <w:name w:val="footnote reference"/>
    <w:basedOn w:val="DefaultParagraphFont"/>
    <w:uiPriority w:val="99"/>
    <w:semiHidden/>
    <w:unhideWhenUsed/>
    <w:rsid w:val="00AF1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3142">
      <w:bodyDiv w:val="1"/>
      <w:marLeft w:val="0"/>
      <w:marRight w:val="0"/>
      <w:marTop w:val="0"/>
      <w:marBottom w:val="0"/>
      <w:divBdr>
        <w:top w:val="none" w:sz="0" w:space="0" w:color="auto"/>
        <w:left w:val="none" w:sz="0" w:space="0" w:color="auto"/>
        <w:bottom w:val="none" w:sz="0" w:space="0" w:color="auto"/>
        <w:right w:val="none" w:sz="0" w:space="0" w:color="auto"/>
      </w:divBdr>
    </w:div>
    <w:div w:id="199636980">
      <w:bodyDiv w:val="1"/>
      <w:marLeft w:val="0"/>
      <w:marRight w:val="0"/>
      <w:marTop w:val="0"/>
      <w:marBottom w:val="0"/>
      <w:divBdr>
        <w:top w:val="none" w:sz="0" w:space="0" w:color="auto"/>
        <w:left w:val="none" w:sz="0" w:space="0" w:color="auto"/>
        <w:bottom w:val="none" w:sz="0" w:space="0" w:color="auto"/>
        <w:right w:val="none" w:sz="0" w:space="0" w:color="auto"/>
      </w:divBdr>
    </w:div>
    <w:div w:id="225461619">
      <w:bodyDiv w:val="1"/>
      <w:marLeft w:val="0"/>
      <w:marRight w:val="0"/>
      <w:marTop w:val="0"/>
      <w:marBottom w:val="0"/>
      <w:divBdr>
        <w:top w:val="none" w:sz="0" w:space="0" w:color="auto"/>
        <w:left w:val="none" w:sz="0" w:space="0" w:color="auto"/>
        <w:bottom w:val="none" w:sz="0" w:space="0" w:color="auto"/>
        <w:right w:val="none" w:sz="0" w:space="0" w:color="auto"/>
      </w:divBdr>
    </w:div>
    <w:div w:id="369189082">
      <w:bodyDiv w:val="1"/>
      <w:marLeft w:val="0"/>
      <w:marRight w:val="0"/>
      <w:marTop w:val="0"/>
      <w:marBottom w:val="0"/>
      <w:divBdr>
        <w:top w:val="none" w:sz="0" w:space="0" w:color="auto"/>
        <w:left w:val="none" w:sz="0" w:space="0" w:color="auto"/>
        <w:bottom w:val="none" w:sz="0" w:space="0" w:color="auto"/>
        <w:right w:val="none" w:sz="0" w:space="0" w:color="auto"/>
      </w:divBdr>
    </w:div>
    <w:div w:id="375617435">
      <w:bodyDiv w:val="1"/>
      <w:marLeft w:val="0"/>
      <w:marRight w:val="0"/>
      <w:marTop w:val="0"/>
      <w:marBottom w:val="0"/>
      <w:divBdr>
        <w:top w:val="none" w:sz="0" w:space="0" w:color="auto"/>
        <w:left w:val="none" w:sz="0" w:space="0" w:color="auto"/>
        <w:bottom w:val="none" w:sz="0" w:space="0" w:color="auto"/>
        <w:right w:val="none" w:sz="0" w:space="0" w:color="auto"/>
      </w:divBdr>
    </w:div>
    <w:div w:id="425150960">
      <w:bodyDiv w:val="1"/>
      <w:marLeft w:val="0"/>
      <w:marRight w:val="0"/>
      <w:marTop w:val="0"/>
      <w:marBottom w:val="0"/>
      <w:divBdr>
        <w:top w:val="none" w:sz="0" w:space="0" w:color="auto"/>
        <w:left w:val="none" w:sz="0" w:space="0" w:color="auto"/>
        <w:bottom w:val="none" w:sz="0" w:space="0" w:color="auto"/>
        <w:right w:val="none" w:sz="0" w:space="0" w:color="auto"/>
      </w:divBdr>
    </w:div>
    <w:div w:id="1544169069">
      <w:bodyDiv w:val="1"/>
      <w:marLeft w:val="0"/>
      <w:marRight w:val="0"/>
      <w:marTop w:val="0"/>
      <w:marBottom w:val="0"/>
      <w:divBdr>
        <w:top w:val="none" w:sz="0" w:space="0" w:color="auto"/>
        <w:left w:val="none" w:sz="0" w:space="0" w:color="auto"/>
        <w:bottom w:val="none" w:sz="0" w:space="0" w:color="auto"/>
        <w:right w:val="none" w:sz="0" w:space="0" w:color="auto"/>
      </w:divBdr>
    </w:div>
    <w:div w:id="1552036089">
      <w:bodyDiv w:val="1"/>
      <w:marLeft w:val="0"/>
      <w:marRight w:val="0"/>
      <w:marTop w:val="0"/>
      <w:marBottom w:val="0"/>
      <w:divBdr>
        <w:top w:val="none" w:sz="0" w:space="0" w:color="auto"/>
        <w:left w:val="none" w:sz="0" w:space="0" w:color="auto"/>
        <w:bottom w:val="none" w:sz="0" w:space="0" w:color="auto"/>
        <w:right w:val="none" w:sz="0" w:space="0" w:color="auto"/>
      </w:divBdr>
    </w:div>
    <w:div w:id="1584876217">
      <w:bodyDiv w:val="1"/>
      <w:marLeft w:val="0"/>
      <w:marRight w:val="0"/>
      <w:marTop w:val="0"/>
      <w:marBottom w:val="0"/>
      <w:divBdr>
        <w:top w:val="none" w:sz="0" w:space="0" w:color="auto"/>
        <w:left w:val="none" w:sz="0" w:space="0" w:color="auto"/>
        <w:bottom w:val="none" w:sz="0" w:space="0" w:color="auto"/>
        <w:right w:val="none" w:sz="0" w:space="0" w:color="auto"/>
      </w:divBdr>
    </w:div>
    <w:div w:id="18052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1_MCDS">
  <a:themeElements>
    <a:clrScheme name="MCDS Source Doc">
      <a:dk1>
        <a:sysClr val="windowText" lastClr="000000"/>
      </a:dk1>
      <a:lt1>
        <a:srgbClr val="000000"/>
      </a:lt1>
      <a:dk2>
        <a:srgbClr val="FFFFFF"/>
      </a:dk2>
      <a:lt2>
        <a:srgbClr val="FFFFFF"/>
      </a:lt2>
      <a:accent1>
        <a:srgbClr val="000000"/>
      </a:accent1>
      <a:accent2>
        <a:srgbClr val="D8D8D8"/>
      </a:accent2>
      <a:accent3>
        <a:srgbClr val="900000"/>
      </a:accent3>
      <a:accent4>
        <a:srgbClr val="926611"/>
      </a:accent4>
      <a:accent5>
        <a:srgbClr val="005390"/>
      </a:accent5>
      <a:accent6>
        <a:srgbClr val="015D0E"/>
      </a:accent6>
      <a:hlink>
        <a:srgbClr val="005390"/>
      </a:hlink>
      <a:folHlink>
        <a:srgbClr val="005390"/>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B9170-40AA-4EFD-A56F-FB147417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Mortgage Connect Document Solutions</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Caravajal</dc:creator>
  <cp:keywords/>
  <dc:description/>
  <cp:lastModifiedBy>Cally Anawalt</cp:lastModifiedBy>
  <cp:revision>2</cp:revision>
  <dcterms:created xsi:type="dcterms:W3CDTF">2024-06-11T19:14:00Z</dcterms:created>
  <dcterms:modified xsi:type="dcterms:W3CDTF">2024-06-11T19:14:00Z</dcterms:modified>
</cp:coreProperties>
</file>