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141414"/>
          <w:sz w:val="32"/>
        </w:rPr>
        <w:t>RELATÓRIO DE BUGS — TRIAGEM PS</w:t>
      </w:r>
    </w:p>
    <w:p>
      <w:pPr>
        <w:spacing w:after="60"/>
      </w:pPr>
      <w:r>
        <w:rPr>
          <w:b/>
        </w:rPr>
        <w:t xml:space="preserve">Escopo: </w:t>
      </w:r>
      <w:r>
        <w:t>análise estática do arquivo index.html enviado.</w:t>
      </w:r>
    </w:p>
    <w:p>
      <w:pPr>
        <w:spacing w:after="160"/>
      </w:pPr>
      <w:r>
        <w:rPr>
          <w:b/>
        </w:rPr>
        <w:t xml:space="preserve">Nota de validação: </w:t>
      </w:r>
      <w:r>
        <w:t>os comportamentos obtidos abaixo descrevem a camada HTML. Os arquivos JavaScript referenciados pelo HTML não foram disponibilizados; portanto, é necessário verificar se a lógica da aplicação já corrige esses pontos.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2880"/>
        <w:gridCol w:w="7128"/>
      </w:tblGrid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BUG-001 — Campo Idade sem restrição a número inteiro válido</w:t>
              <w:br/>
              <w:t>Localização: index.html, linha 75 — #age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Obtido: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Na marcação HTML, o campo é type="text". O atributo inputmode="numeric" apenas sugere um teclado numérico; não valida o conteúdo. Assim, a validação HTML declarada só exige que o campo não esteja vazio. A validação JavaScript não foi verificada.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Esperado: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 sistema deve aceitar apenas uma idade numérica inteira dentro da faixa definida pelos requisitos e rejeitar textos, decimais ou valores fora dessa faixa, mostrando uma mensagem clara.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Área afetada: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Cadastro de paciente → Identificação → Idade (#age) e validação do envio do formulário.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Solução do problema: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Usar type="number" e step="1", definir min/max de acordo com os requisitos do sistema e validar novamente no JavaScript antes de cadastrar. Não depender apenas de inputmode.</w:t>
            </w:r>
          </w:p>
        </w:tc>
      </w:tr>
    </w:tbl>
    <w:p>
      <w:pPr>
        <w:spacing w:after="0" w:before="0" w:line="108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2880"/>
        <w:gridCol w:w="7128"/>
      </w:tblGrid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BUG-002 — Pressão arterial sem validação de formato declarada no HTML</w:t>
              <w:br/>
              <w:t>Localização: index.html, linha 154 — #bloodPressure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Obtido: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 campo usa type="text" e o placeholder "120/80" é apenas uma indicação visual. Não há pattern ou restrição equivalente na marcação HTML apresentada; por isso, qualquer texto não vazio satisfaz o required nessa camada. O JavaScript não foi verificado.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Esperado: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 sistema deve validar o formato exigido para a pressão arterial e as regras clínicas aprovadas antes de registrar a triagem, informando o usuário quando o valor for inválido.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Área afetada: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Triagem → Sinais vitais → Pressão arterial (#bloodPressure).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Solução do problema: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Definir o formato e as regras com os responsáveis clínicos; validar o valor no JavaScript e, se adequado, acrescentar pattern e mensagem de erro. Formato correto não substitui a verificação de plausibilidade clínica.</w:t>
            </w:r>
          </w:p>
        </w:tc>
      </w:tr>
    </w:tbl>
    <w:p>
      <w:pPr>
        <w:spacing w:after="0" w:before="0" w:line="108" w:lineRule="auto"/>
      </w:pPr>
      <w:r>
        <w:rPr>
          <w:sz w:val="6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2880"/>
        <w:gridCol w:w="7128"/>
      </w:tblGrid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BUG-003 — Temperatura sem validação numérica ou faixa declarada no HTML</w:t>
              <w:br/>
              <w:t>Localização: index.html, linha 158 — #temperature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Obtido: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 campo usa type="text". inputmode="decimal" e o placeholder "36.5" não impedem texto arbitrário nem valores fora da faixa definida. A validação JavaScript não foi verificada.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Esperado: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 sistema deve aceitar um valor numérico com precisão e faixa definidas pelos requisitos clínicos e deixar clara a unidade de medida.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Área afetada: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Triagem → Sinais vitais → Temperatura (#temperature).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Solução do problema: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Usar type="number" e um step apropriado; definir a unidade e os limites segundo a especificação clínica; validar novamente no código de processamento e apresentar mensagem clara para valores inválidos.</w:t>
            </w:r>
          </w:p>
        </w:tc>
      </w:tr>
    </w:tbl>
    <w:p>
      <w:pPr>
        <w:spacing w:after="0" w:before="0" w:line="108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2880"/>
        <w:gridCol w:w="7128"/>
      </w:tblGrid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BUG-004 — Oxigenação sanguínea sem restrição de valor numérico</w:t>
              <w:br/>
              <w:t>Localização: index.html, linha 162 — #oxygen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Obtido: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 campo usa type="text" e inputmode="numeric", que não é uma regra de validação. Na camada HTML, valores como texto ou números fora da faixa esperada não são barrados por uma regra numérica declarada. O JavaScript não foi verificado.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Esperado: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Se o campo representa saturação em porcentagem, o sistema deve aceitar um número dentro da faixa válida de 0 a 100 e rejeitar entradas não numéricas ou fora dos limites, conforme os requisitos clínicos.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Área afetada: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Triagem → Sinais vitais → Oxigenação sanguínea (#oxygen).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Solução do problema: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Confirmar a semântica e a faixa com os responsáveis clínicos; se for percentual, usar type="number", step="1", min="0" e max="100", além de validar no JavaScript e exibir uma mensagem acessível.</w:t>
            </w:r>
          </w:p>
        </w:tc>
      </w:tr>
    </w:tbl>
    <w:p>
      <w:pPr>
        <w:spacing w:after="0" w:before="0" w:line="108" w:lineRule="auto"/>
      </w:pPr>
      <w:r>
        <w:rPr>
          <w:sz w:val="6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2880"/>
        <w:gridCol w:w="7128"/>
      </w:tblGrid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BUG-005 — Frequência cardíaca aceita conteúdo não numérico quando preenchida</w:t>
              <w:br/>
              <w:t>Localização: index.html, linha 166 — #heartRate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Obtido: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 campo é type="text" e possui inputmode="numeric", que apenas sugere o teclado. Se preenchido com texto, a marcação HTML não impõe uma restrição numérica. A ausência de required pode ser intencional; não é considerada defeito por si só.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Esperado: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Quando preenchido, o campo deve aceitar somente um valor numérico inteiro dentro das regras definidas para a medição. Quando vazio, deve seguir a regra de obrigatoriedade do produto.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Área afetada: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Triagem → Sinais vitais → Frequência cardíaca (#heartRate).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Solução do problema: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Definir se o campo é opcional conforme os requisitos; usar um tipo numérico e step apropriado e validar qualquer valor preenchido no JavaScript, com mensagem para entradas inválidas.</w:t>
            </w:r>
          </w:p>
        </w:tc>
      </w:tr>
    </w:tbl>
    <w:p>
      <w:pPr>
        <w:spacing w:after="0" w:before="0" w:line="108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2880"/>
        <w:gridCol w:w="7128"/>
      </w:tblGrid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BUG-006 — Campos de texto obrigatórios podem aceitar somente espaços</w:t>
              <w:br/>
              <w:t>Localização: index.html, linhas 67, 71, 89, 93, 97 e 170 — #firstName, #lastName, #address, #insuranceName, #insuranceCard e #symptoms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Obtido: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 marcação utiliza required, mas não declara uma regra para rejeitar valores compostos somente por espaços. A validação nativa pode considerar esses campos preenchidos. Não foi possível verificar se o JavaScript aplica trim() antes de aceitar os dados.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Comportamento Esperado: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Campos obrigatórios devem conter informação útil após a remoção de espaços no início e no fim. Entradas vazias ou compostas apenas por espaços devem ser rejeitadas com uma mensagem clara.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Área afetada: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Cadastro de paciente → Nome, Sobrenome, Endereço, Convênio e Número da carteirinha; Triagem → Sintomas e observações.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0F0F0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Solução do problema: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Aplicar trim() antes da validação e do armazenamento; rejeitar strings vazias após trim() e associar uma mensagem de erro ao campo correspondente.</w:t>
            </w:r>
          </w:p>
        </w:tc>
      </w:tr>
    </w:tbl>
    <w:p>
      <w:pPr>
        <w:spacing w:after="0" w:before="0" w:line="108" w:lineRule="auto"/>
      </w:pPr>
      <w:r>
        <w:rPr>
          <w:sz w:val="6"/>
        </w:rPr>
        <w:t xml:space="preserve"> </w:t>
      </w:r>
    </w:p>
    <w:p>
      <w:pPr>
        <w:spacing w:before="100" w:after="0"/>
      </w:pPr>
      <w:r>
        <w:rPr>
          <w:b/>
        </w:rPr>
        <w:t xml:space="preserve">Observação final: </w:t>
      </w:r>
      <w:r>
        <w:t>os seis itens são lacunas de validação identificadas na marcação HTML, não confirmação de falhas reproduzidas no sistema completo. Para concluir a auditoria, revisar assets/state.js, assets/cadastro.js, assets/triagem.js, assets/fila.js e assets/app.js.</w:t>
      </w:r>
    </w:p>
    <w:sectPr w:rsidR="00FC693F" w:rsidRPr="0006063C" w:rsidSect="00034616"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Bugs — Triagem PS (tabela conforme template)</dc:title>
  <dc:subject>Documentação preliminar de bugs baseada na template fornecida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