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F" w:rsidRPr="009C18AC" w:rsidRDefault="00BA38F3" w:rsidP="009C18A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5-amaliy </w:t>
      </w:r>
      <w:proofErr w:type="spellStart"/>
      <w:proofErr w:type="gramStart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>ulot</w:t>
      </w:r>
      <w:proofErr w:type="spellEnd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A38F3" w:rsidRDefault="00BA38F3" w:rsidP="009C18A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>Gazlamalar</w:t>
      </w:r>
      <w:proofErr w:type="spellEnd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>kirishishini</w:t>
      </w:r>
      <w:proofErr w:type="spellEnd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8AC">
        <w:rPr>
          <w:rFonts w:ascii="Times New Roman" w:hAnsi="Times New Roman" w:cs="Times New Roman"/>
          <w:b/>
          <w:sz w:val="28"/>
          <w:szCs w:val="28"/>
          <w:lang w:val="en-US"/>
        </w:rPr>
        <w:t>aniqlash</w:t>
      </w:r>
      <w:proofErr w:type="spellEnd"/>
    </w:p>
    <w:p w:rsidR="0031349B" w:rsidRPr="00183217" w:rsidRDefault="0031349B" w:rsidP="00215610">
      <w:pPr>
        <w:pStyle w:val="2"/>
        <w:tabs>
          <w:tab w:val="left" w:pos="1252"/>
        </w:tabs>
        <w:spacing w:line="360" w:lineRule="auto"/>
        <w:ind w:left="567" w:right="17"/>
      </w:pPr>
      <w:r w:rsidRPr="00183217">
        <w:t>Gazlamalarning</w:t>
      </w:r>
      <w:r w:rsidRPr="00183217">
        <w:rPr>
          <w:spacing w:val="-5"/>
        </w:rPr>
        <w:t xml:space="preserve"> </w:t>
      </w:r>
      <w:r w:rsidRPr="00183217">
        <w:t>kirishishi.</w:t>
      </w:r>
      <w:r w:rsidRPr="00183217">
        <w:rPr>
          <w:spacing w:val="-2"/>
        </w:rPr>
        <w:t xml:space="preserve"> </w:t>
      </w:r>
      <w:r w:rsidRPr="00183217">
        <w:t>Gazlamalarning</w:t>
      </w:r>
      <w:r w:rsidRPr="00183217">
        <w:rPr>
          <w:spacing w:val="-4"/>
        </w:rPr>
        <w:t xml:space="preserve"> </w:t>
      </w:r>
      <w:r w:rsidRPr="00183217">
        <w:t>tola</w:t>
      </w:r>
      <w:r w:rsidRPr="00183217">
        <w:rPr>
          <w:spacing w:val="-5"/>
        </w:rPr>
        <w:t xml:space="preserve"> </w:t>
      </w:r>
      <w:r w:rsidRPr="00183217">
        <w:t>tarkibini</w:t>
      </w:r>
      <w:r w:rsidRPr="00183217">
        <w:rPr>
          <w:spacing w:val="-5"/>
        </w:rPr>
        <w:t xml:space="preserve"> </w:t>
      </w:r>
      <w:r w:rsidRPr="00183217">
        <w:t>aniqlash</w:t>
      </w:r>
      <w:r w:rsidRPr="00183217">
        <w:rPr>
          <w:spacing w:val="-67"/>
        </w:rPr>
        <w:t xml:space="preserve"> </w:t>
      </w:r>
      <w:r w:rsidRPr="00183217">
        <w:t>usullari</w:t>
      </w:r>
    </w:p>
    <w:p w:rsidR="0031349B" w:rsidRPr="00183217" w:rsidRDefault="0031349B" w:rsidP="00215610">
      <w:pPr>
        <w:tabs>
          <w:tab w:val="left" w:pos="567"/>
        </w:tabs>
        <w:spacing w:line="360" w:lineRule="auto"/>
        <w:ind w:left="567" w:right="1138" w:firstLine="567"/>
        <w:jc w:val="both"/>
        <w:rPr>
          <w:rFonts w:ascii="Times New Roman" w:hAnsi="Times New Roman" w:cs="Times New Roman"/>
          <w:sz w:val="28"/>
          <w:szCs w:val="28"/>
          <w:lang w:val="ms"/>
        </w:rPr>
      </w:pPr>
      <w:r w:rsidRPr="00183217">
        <w:rPr>
          <w:rFonts w:ascii="Times New Roman" w:hAnsi="Times New Roman" w:cs="Times New Roman"/>
          <w:b/>
          <w:sz w:val="28"/>
          <w:szCs w:val="28"/>
          <w:lang w:val="ms"/>
        </w:rPr>
        <w:t>Gazlamalarning</w:t>
      </w:r>
      <w:r w:rsidR="00934F6A">
        <w:rPr>
          <w:rFonts w:ascii="Times New Roman" w:hAnsi="Times New Roman" w:cs="Times New Roman"/>
          <w:b/>
          <w:sz w:val="28"/>
          <w:szCs w:val="28"/>
          <w:lang w:val="ms"/>
        </w:rPr>
        <w:t xml:space="preserve"> </w:t>
      </w:r>
      <w:r w:rsidRPr="00183217">
        <w:rPr>
          <w:rFonts w:ascii="Times New Roman" w:hAnsi="Times New Roman" w:cs="Times New Roman"/>
          <w:b/>
          <w:sz w:val="28"/>
          <w:szCs w:val="28"/>
          <w:lang w:val="ms"/>
        </w:rPr>
        <w:t>kirishishligi</w:t>
      </w:r>
      <w:r w:rsidRPr="00183217">
        <w:rPr>
          <w:rFonts w:ascii="Times New Roman" w:hAnsi="Times New Roman" w:cs="Times New Roman"/>
          <w:sz w:val="28"/>
          <w:szCs w:val="28"/>
          <w:lang w:val="ms"/>
        </w:rPr>
        <w:t xml:space="preserve">. </w:t>
      </w:r>
      <w:r w:rsidRPr="00183217">
        <w:rPr>
          <w:rFonts w:ascii="Times New Roman" w:hAnsi="Times New Roman" w:cs="Times New Roman"/>
          <w:b/>
          <w:sz w:val="28"/>
          <w:szCs w:val="28"/>
          <w:lang w:val="ms"/>
        </w:rPr>
        <w:t xml:space="preserve">Kirishish – </w:t>
      </w:r>
      <w:r w:rsidRPr="00183217">
        <w:rPr>
          <w:rFonts w:ascii="Times New Roman" w:hAnsi="Times New Roman" w:cs="Times New Roman"/>
          <w:sz w:val="28"/>
          <w:szCs w:val="28"/>
          <w:lang w:val="ms"/>
        </w:rPr>
        <w:t>nam va issiqlik ta’sirida gazlama</w:t>
      </w:r>
      <w:r w:rsidRPr="00183217">
        <w:rPr>
          <w:rFonts w:ascii="Times New Roman" w:hAnsi="Times New Roman" w:cs="Times New Roman"/>
          <w:spacing w:val="1"/>
          <w:sz w:val="28"/>
          <w:szCs w:val="28"/>
          <w:lang w:val="ms"/>
        </w:rPr>
        <w:t xml:space="preserve"> </w:t>
      </w:r>
      <w:r w:rsidRPr="00183217">
        <w:rPr>
          <w:rFonts w:ascii="Times New Roman" w:hAnsi="Times New Roman" w:cs="Times New Roman"/>
          <w:sz w:val="28"/>
          <w:szCs w:val="28"/>
          <w:lang w:val="ms"/>
        </w:rPr>
        <w:t>o‘lchamlarining kichrayishi.</w:t>
      </w:r>
    </w:p>
    <w:p w:rsidR="0031349B" w:rsidRPr="00183217" w:rsidRDefault="0031349B" w:rsidP="00215610">
      <w:pPr>
        <w:pStyle w:val="a3"/>
        <w:tabs>
          <w:tab w:val="left" w:pos="567"/>
        </w:tabs>
        <w:spacing w:line="360" w:lineRule="auto"/>
        <w:ind w:left="567" w:right="1138" w:firstLine="567"/>
        <w:jc w:val="both"/>
      </w:pPr>
      <w:r w:rsidRPr="00183217">
        <w:t>To‘qimachilik materiallar xo‘llanganda, yuvilganda, xo‘llab dazmollanganda</w:t>
      </w:r>
      <w:r w:rsidRPr="00183217">
        <w:rPr>
          <w:spacing w:val="-67"/>
        </w:rPr>
        <w:t xml:space="preserve"> </w:t>
      </w:r>
      <w:r w:rsidRPr="00183217">
        <w:t>kirishadi. Gazlamalarning kirishishi natijasida undan tikilgan buyumlar kirishadi,</w:t>
      </w:r>
      <w:r w:rsidRPr="00183217">
        <w:rPr>
          <w:spacing w:val="1"/>
        </w:rPr>
        <w:t xml:space="preserve"> </w:t>
      </w:r>
      <w:r w:rsidRPr="00183217">
        <w:t>kiyim</w:t>
      </w:r>
      <w:r w:rsidRPr="00183217">
        <w:rPr>
          <w:spacing w:val="1"/>
        </w:rPr>
        <w:t xml:space="preserve"> </w:t>
      </w:r>
      <w:r w:rsidRPr="00183217">
        <w:t>qismlarining</w:t>
      </w:r>
      <w:r w:rsidRPr="00183217">
        <w:rPr>
          <w:spacing w:val="1"/>
        </w:rPr>
        <w:t xml:space="preserve"> </w:t>
      </w:r>
      <w:r w:rsidRPr="00183217">
        <w:t>shakli</w:t>
      </w:r>
      <w:r w:rsidRPr="00183217">
        <w:rPr>
          <w:spacing w:val="1"/>
        </w:rPr>
        <w:t xml:space="preserve"> </w:t>
      </w:r>
      <w:r w:rsidRPr="00183217">
        <w:t>buziladi.</w:t>
      </w:r>
      <w:r w:rsidRPr="00183217">
        <w:rPr>
          <w:spacing w:val="1"/>
        </w:rPr>
        <w:t xml:space="preserve"> </w:t>
      </w:r>
      <w:r w:rsidRPr="00183217">
        <w:t>Kiyimning</w:t>
      </w:r>
      <w:r w:rsidRPr="00183217">
        <w:rPr>
          <w:spacing w:val="1"/>
        </w:rPr>
        <w:t xml:space="preserve"> </w:t>
      </w:r>
      <w:r w:rsidRPr="00183217">
        <w:t>avrasi,</w:t>
      </w:r>
      <w:r w:rsidRPr="00183217">
        <w:rPr>
          <w:spacing w:val="1"/>
        </w:rPr>
        <w:t xml:space="preserve"> </w:t>
      </w:r>
      <w:r w:rsidRPr="00183217">
        <w:t>astari</w:t>
      </w:r>
      <w:r w:rsidRPr="00183217">
        <w:rPr>
          <w:spacing w:val="1"/>
        </w:rPr>
        <w:t xml:space="preserve"> </w:t>
      </w:r>
      <w:r w:rsidRPr="00183217">
        <w:t>turlicha</w:t>
      </w:r>
      <w:r w:rsidRPr="00183217">
        <w:rPr>
          <w:spacing w:val="1"/>
        </w:rPr>
        <w:t xml:space="preserve"> </w:t>
      </w:r>
      <w:r w:rsidRPr="00183217">
        <w:t>kirishsa,</w:t>
      </w:r>
      <w:r w:rsidRPr="00183217">
        <w:rPr>
          <w:spacing w:val="1"/>
        </w:rPr>
        <w:t xml:space="preserve"> </w:t>
      </w:r>
      <w:r w:rsidRPr="00183217">
        <w:t>kiyimda g’ijimlar, buramlar paydo bo‘lishi mumkin. Gazlamaning kirishiga sabab,</w:t>
      </w:r>
      <w:r w:rsidRPr="00183217">
        <w:rPr>
          <w:spacing w:val="1"/>
        </w:rPr>
        <w:t xml:space="preserve"> </w:t>
      </w:r>
      <w:r w:rsidRPr="00183217">
        <w:t>gazlamalarning</w:t>
      </w:r>
      <w:r w:rsidRPr="00183217">
        <w:rPr>
          <w:spacing w:val="1"/>
        </w:rPr>
        <w:t xml:space="preserve"> </w:t>
      </w:r>
      <w:r w:rsidRPr="00183217">
        <w:t>ishlab</w:t>
      </w:r>
      <w:r w:rsidRPr="00183217">
        <w:rPr>
          <w:spacing w:val="1"/>
        </w:rPr>
        <w:t xml:space="preserve"> </w:t>
      </w:r>
      <w:r w:rsidRPr="00183217">
        <w:t>chiqarish</w:t>
      </w:r>
      <w:r w:rsidRPr="00183217">
        <w:rPr>
          <w:spacing w:val="1"/>
        </w:rPr>
        <w:t xml:space="preserve"> </w:t>
      </w:r>
      <w:r w:rsidRPr="00183217">
        <w:t>jarayonida</w:t>
      </w:r>
      <w:r w:rsidRPr="00183217">
        <w:rPr>
          <w:spacing w:val="1"/>
        </w:rPr>
        <w:t xml:space="preserve"> </w:t>
      </w:r>
      <w:r w:rsidRPr="00183217">
        <w:t>iplar,</w:t>
      </w:r>
      <w:r w:rsidRPr="00183217">
        <w:rPr>
          <w:spacing w:val="1"/>
        </w:rPr>
        <w:t xml:space="preserve"> </w:t>
      </w:r>
      <w:r w:rsidRPr="00183217">
        <w:t>gazlamalar</w:t>
      </w:r>
      <w:r w:rsidRPr="00183217">
        <w:rPr>
          <w:spacing w:val="1"/>
        </w:rPr>
        <w:t xml:space="preserve"> </w:t>
      </w:r>
      <w:r w:rsidRPr="00183217">
        <w:t>tarang</w:t>
      </w:r>
      <w:r w:rsidRPr="00183217">
        <w:rPr>
          <w:spacing w:val="1"/>
        </w:rPr>
        <w:t xml:space="preserve"> </w:t>
      </w:r>
      <w:r w:rsidRPr="00183217">
        <w:t>tortilgan</w:t>
      </w:r>
      <w:r w:rsidRPr="00183217">
        <w:rPr>
          <w:spacing w:val="1"/>
        </w:rPr>
        <w:t xml:space="preserve"> </w:t>
      </w:r>
      <w:r w:rsidRPr="00183217">
        <w:t>holatda</w:t>
      </w:r>
      <w:r w:rsidRPr="00183217">
        <w:rPr>
          <w:spacing w:val="1"/>
        </w:rPr>
        <w:t xml:space="preserve"> </w:t>
      </w:r>
      <w:r w:rsidRPr="00183217">
        <w:t>bo‘ladi.</w:t>
      </w:r>
      <w:r w:rsidRPr="00183217">
        <w:rPr>
          <w:spacing w:val="1"/>
        </w:rPr>
        <w:t xml:space="preserve"> </w:t>
      </w:r>
      <w:r w:rsidRPr="00183217">
        <w:t>Shu</w:t>
      </w:r>
      <w:r w:rsidRPr="00183217">
        <w:rPr>
          <w:spacing w:val="1"/>
        </w:rPr>
        <w:t xml:space="preserve"> </w:t>
      </w:r>
      <w:r w:rsidRPr="00183217">
        <w:t>xolatda</w:t>
      </w:r>
      <w:r w:rsidRPr="00183217">
        <w:rPr>
          <w:spacing w:val="1"/>
        </w:rPr>
        <w:t xml:space="preserve"> </w:t>
      </w:r>
      <w:r w:rsidRPr="00183217">
        <w:t>to‘kiladi,</w:t>
      </w:r>
      <w:r w:rsidRPr="00183217">
        <w:rPr>
          <w:spacing w:val="1"/>
        </w:rPr>
        <w:t xml:space="preserve"> </w:t>
      </w:r>
      <w:r w:rsidRPr="00183217">
        <w:t>pardozlanadi</w:t>
      </w:r>
      <w:r w:rsidRPr="00183217">
        <w:rPr>
          <w:spacing w:val="1"/>
        </w:rPr>
        <w:t xml:space="preserve"> </w:t>
      </w:r>
      <w:r w:rsidRPr="00183217">
        <w:t>bu</w:t>
      </w:r>
      <w:r w:rsidRPr="00183217">
        <w:rPr>
          <w:spacing w:val="1"/>
        </w:rPr>
        <w:t xml:space="preserve"> </w:t>
      </w:r>
      <w:r w:rsidRPr="00183217">
        <w:t>bilan</w:t>
      </w:r>
      <w:r w:rsidRPr="00183217">
        <w:rPr>
          <w:spacing w:val="1"/>
        </w:rPr>
        <w:t xml:space="preserve"> </w:t>
      </w:r>
      <w:r w:rsidRPr="00183217">
        <w:t>materialning</w:t>
      </w:r>
      <w:r w:rsidRPr="00183217">
        <w:rPr>
          <w:spacing w:val="1"/>
        </w:rPr>
        <w:t xml:space="preserve"> </w:t>
      </w:r>
      <w:r w:rsidRPr="00183217">
        <w:t>cho‘zilgan qismi</w:t>
      </w:r>
      <w:r w:rsidRPr="00183217">
        <w:rPr>
          <w:spacing w:val="-1"/>
        </w:rPr>
        <w:t xml:space="preserve"> </w:t>
      </w:r>
      <w:r w:rsidRPr="00183217">
        <w:t>mahkamlanib</w:t>
      </w:r>
      <w:r w:rsidRPr="00183217">
        <w:rPr>
          <w:spacing w:val="1"/>
        </w:rPr>
        <w:t xml:space="preserve"> </w:t>
      </w:r>
      <w:r w:rsidRPr="00183217">
        <w:t>qoladi.</w:t>
      </w:r>
    </w:p>
    <w:p w:rsidR="0031349B" w:rsidRPr="00183217" w:rsidRDefault="0031349B" w:rsidP="00215610">
      <w:pPr>
        <w:pStyle w:val="a3"/>
        <w:tabs>
          <w:tab w:val="left" w:pos="567"/>
        </w:tabs>
        <w:spacing w:line="360" w:lineRule="auto"/>
        <w:ind w:left="567" w:right="1138" w:firstLine="567"/>
        <w:jc w:val="both"/>
      </w:pPr>
      <w:r w:rsidRPr="00183217">
        <w:t>Gazlamani yuvganda yoki ho‘llaganda iplar bo‘shashadi. Mavjud bo‘lgan</w:t>
      </w:r>
      <w:r w:rsidRPr="00183217">
        <w:rPr>
          <w:spacing w:val="1"/>
        </w:rPr>
        <w:t xml:space="preserve"> </w:t>
      </w:r>
      <w:r w:rsidRPr="00183217">
        <w:t>qayishqoq</w:t>
      </w:r>
      <w:r w:rsidRPr="00183217">
        <w:rPr>
          <w:spacing w:val="1"/>
        </w:rPr>
        <w:t xml:space="preserve"> </w:t>
      </w:r>
      <w:r w:rsidRPr="00183217">
        <w:t>deformasiya</w:t>
      </w:r>
      <w:r w:rsidRPr="00183217">
        <w:rPr>
          <w:spacing w:val="1"/>
        </w:rPr>
        <w:t xml:space="preserve"> </w:t>
      </w:r>
      <w:r w:rsidRPr="00183217">
        <w:t>natijasida</w:t>
      </w:r>
      <w:r w:rsidRPr="00183217">
        <w:rPr>
          <w:spacing w:val="1"/>
        </w:rPr>
        <w:t xml:space="preserve"> </w:t>
      </w:r>
      <w:r w:rsidRPr="00183217">
        <w:t>material</w:t>
      </w:r>
      <w:r w:rsidRPr="00183217">
        <w:rPr>
          <w:spacing w:val="1"/>
        </w:rPr>
        <w:t xml:space="preserve"> </w:t>
      </w:r>
      <w:r w:rsidRPr="00183217">
        <w:t>kirishadi.</w:t>
      </w:r>
      <w:r w:rsidRPr="00183217">
        <w:rPr>
          <w:spacing w:val="1"/>
        </w:rPr>
        <w:t xml:space="preserve"> </w:t>
      </w:r>
      <w:r w:rsidRPr="00183217">
        <w:t>Ayniqsa,</w:t>
      </w:r>
      <w:r w:rsidRPr="00183217">
        <w:rPr>
          <w:spacing w:val="1"/>
        </w:rPr>
        <w:t xml:space="preserve"> </w:t>
      </w:r>
      <w:r w:rsidRPr="00183217">
        <w:t>material</w:t>
      </w:r>
      <w:r w:rsidRPr="00183217">
        <w:rPr>
          <w:spacing w:val="1"/>
        </w:rPr>
        <w:t xml:space="preserve"> </w:t>
      </w:r>
      <w:r w:rsidRPr="00183217">
        <w:t>tanda</w:t>
      </w:r>
      <w:r w:rsidRPr="00183217">
        <w:rPr>
          <w:spacing w:val="1"/>
        </w:rPr>
        <w:t xml:space="preserve"> </w:t>
      </w:r>
      <w:r w:rsidRPr="00183217">
        <w:t>yo‘nalishi bo‘yicha ko‘p kirishadi. Demak, gazlamalarning kirishishi ularning tola</w:t>
      </w:r>
      <w:r w:rsidRPr="00183217">
        <w:rPr>
          <w:spacing w:val="1"/>
        </w:rPr>
        <w:t xml:space="preserve"> </w:t>
      </w:r>
      <w:r w:rsidRPr="00183217">
        <w:t>tarkibi,</w:t>
      </w:r>
      <w:r w:rsidRPr="00183217">
        <w:rPr>
          <w:spacing w:val="2"/>
        </w:rPr>
        <w:t xml:space="preserve"> </w:t>
      </w:r>
      <w:r w:rsidRPr="00183217">
        <w:t>tuzilishi</w:t>
      </w:r>
      <w:r w:rsidRPr="00183217">
        <w:rPr>
          <w:spacing w:val="2"/>
        </w:rPr>
        <w:t xml:space="preserve"> </w:t>
      </w:r>
      <w:r w:rsidRPr="00183217">
        <w:t>va</w:t>
      </w:r>
      <w:r w:rsidRPr="00183217">
        <w:rPr>
          <w:spacing w:val="1"/>
        </w:rPr>
        <w:t xml:space="preserve"> </w:t>
      </w:r>
      <w:r w:rsidRPr="00183217">
        <w:t>pardoziga</w:t>
      </w:r>
      <w:r w:rsidRPr="00183217">
        <w:rPr>
          <w:spacing w:val="1"/>
        </w:rPr>
        <w:t xml:space="preserve"> </w:t>
      </w:r>
      <w:r w:rsidRPr="00183217">
        <w:t>bog’liq.</w:t>
      </w:r>
    </w:p>
    <w:p w:rsidR="0031349B" w:rsidRPr="003D2A31" w:rsidRDefault="0031349B" w:rsidP="003D2A31">
      <w:pPr>
        <w:pStyle w:val="a3"/>
        <w:tabs>
          <w:tab w:val="left" w:pos="567"/>
        </w:tabs>
        <w:spacing w:line="360" w:lineRule="auto"/>
        <w:ind w:left="567" w:right="1138" w:firstLine="567"/>
        <w:jc w:val="both"/>
      </w:pPr>
      <w:r w:rsidRPr="00183217">
        <w:t>Tabiiy</w:t>
      </w:r>
      <w:r w:rsidRPr="00183217">
        <w:rPr>
          <w:spacing w:val="1"/>
        </w:rPr>
        <w:t xml:space="preserve"> </w:t>
      </w:r>
      <w:r w:rsidRPr="00183217">
        <w:t>tolalardan</w:t>
      </w:r>
      <w:r w:rsidRPr="00183217">
        <w:rPr>
          <w:spacing w:val="1"/>
        </w:rPr>
        <w:t xml:space="preserve"> </w:t>
      </w:r>
      <w:r w:rsidRPr="00183217">
        <w:t>olingan</w:t>
      </w:r>
      <w:r w:rsidRPr="00183217">
        <w:rPr>
          <w:spacing w:val="1"/>
        </w:rPr>
        <w:t xml:space="preserve"> </w:t>
      </w:r>
      <w:r w:rsidRPr="00183217">
        <w:t>gazlamalar</w:t>
      </w:r>
      <w:r w:rsidRPr="00183217">
        <w:rPr>
          <w:spacing w:val="1"/>
        </w:rPr>
        <w:t xml:space="preserve"> </w:t>
      </w:r>
      <w:r w:rsidRPr="00183217">
        <w:t>suvda</w:t>
      </w:r>
      <w:r w:rsidRPr="00183217">
        <w:rPr>
          <w:spacing w:val="1"/>
        </w:rPr>
        <w:t xml:space="preserve"> </w:t>
      </w:r>
      <w:r w:rsidRPr="00183217">
        <w:t>pishadi</w:t>
      </w:r>
      <w:r w:rsidRPr="00183217">
        <w:rPr>
          <w:spacing w:val="1"/>
        </w:rPr>
        <w:t xml:space="preserve"> </w:t>
      </w:r>
      <w:r w:rsidRPr="00183217">
        <w:t>natijada</w:t>
      </w:r>
      <w:r w:rsidRPr="00183217">
        <w:rPr>
          <w:spacing w:val="1"/>
        </w:rPr>
        <w:t xml:space="preserve"> </w:t>
      </w:r>
      <w:r w:rsidRPr="00183217">
        <w:t>kirishadi.</w:t>
      </w:r>
      <w:r w:rsidRPr="00183217">
        <w:rPr>
          <w:spacing w:val="1"/>
        </w:rPr>
        <w:t xml:space="preserve"> </w:t>
      </w:r>
      <w:r w:rsidRPr="00183217">
        <w:t>Sintetik</w:t>
      </w:r>
      <w:r w:rsidRPr="00183217">
        <w:rPr>
          <w:spacing w:val="1"/>
        </w:rPr>
        <w:t xml:space="preserve"> </w:t>
      </w:r>
      <w:r w:rsidRPr="00183217">
        <w:t>iplardan</w:t>
      </w:r>
      <w:r w:rsidRPr="00183217">
        <w:rPr>
          <w:spacing w:val="1"/>
        </w:rPr>
        <w:t xml:space="preserve"> </w:t>
      </w:r>
      <w:r w:rsidRPr="00183217">
        <w:t>olingan</w:t>
      </w:r>
      <w:r w:rsidRPr="00183217">
        <w:rPr>
          <w:spacing w:val="1"/>
        </w:rPr>
        <w:t xml:space="preserve"> </w:t>
      </w:r>
      <w:r w:rsidRPr="00183217">
        <w:t>gazlamalar</w:t>
      </w:r>
      <w:r w:rsidRPr="00183217">
        <w:rPr>
          <w:spacing w:val="1"/>
        </w:rPr>
        <w:t xml:space="preserve"> </w:t>
      </w:r>
      <w:r w:rsidRPr="00183217">
        <w:t>suvda</w:t>
      </w:r>
      <w:r w:rsidRPr="00183217">
        <w:rPr>
          <w:spacing w:val="1"/>
        </w:rPr>
        <w:t xml:space="preserve"> </w:t>
      </w:r>
      <w:r w:rsidRPr="00183217">
        <w:t>shishmaydi,</w:t>
      </w:r>
      <w:r w:rsidRPr="00183217">
        <w:rPr>
          <w:spacing w:val="1"/>
        </w:rPr>
        <w:t xml:space="preserve"> </w:t>
      </w:r>
      <w:r w:rsidRPr="00183217">
        <w:t>shuning</w:t>
      </w:r>
      <w:r w:rsidRPr="00183217">
        <w:rPr>
          <w:spacing w:val="1"/>
        </w:rPr>
        <w:t xml:space="preserve"> </w:t>
      </w:r>
      <w:r w:rsidRPr="00183217">
        <w:t>uchun</w:t>
      </w:r>
      <w:r w:rsidRPr="00183217">
        <w:rPr>
          <w:spacing w:val="1"/>
        </w:rPr>
        <w:t xml:space="preserve"> </w:t>
      </w:r>
      <w:r w:rsidRPr="00183217">
        <w:t>ular</w:t>
      </w:r>
      <w:r w:rsidRPr="00183217">
        <w:rPr>
          <w:spacing w:val="1"/>
        </w:rPr>
        <w:t xml:space="preserve"> </w:t>
      </w:r>
      <w:r w:rsidRPr="00183217">
        <w:t>kirishmaydi.</w:t>
      </w:r>
    </w:p>
    <w:p w:rsidR="003D2A31" w:rsidRDefault="0007443E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Gazlama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kirishuvchanligi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ho‘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llash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yuvish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o‘lchamining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qisqarishi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arqoq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iplarining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matyeriali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xossalari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qimaning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pardozlash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xillariga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Gazlama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3-10%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Gazlamalarningkirishishligi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Kirishish-namlik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ta’sirida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lchamlarining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kichrayishi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tushiniladi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qimachilik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xo‘llanganda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yuvilganda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xo‘llab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dazmollanganda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tikilgan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buyumlar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kiyim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qismlarining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buziladi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Kiyimning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avrasi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astari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turlicha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kirishsa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kiyimda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g’ijimlar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buramlar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kirishiga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iplar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tarang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xolatda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kiladi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pardozlanadi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materialning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cho‘zilgan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mahkamlanib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Gazlamani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yuvganda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ho‘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llaganda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iplar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bo‘shashadi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qayishqoq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deformasiya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material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material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nalishi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lastRenderedPageBreak/>
        <w:t>gazlamalarning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tola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pardoziga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tolalardan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suvda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pishadi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iplardan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gazlamalar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suvda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shishmaydi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kirishmaydi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eshilgan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iplardan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kilgan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material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fazadagi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material ham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lchami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kirishganda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kamaysa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musbat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(+)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kirishish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lchamlar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1.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eni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="00AF5D3F"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100 (1 ) 100% 1 2 1 1 2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= −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− = L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KL </w:t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: KL -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eni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L1 –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>L2 –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arqoq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uzunlik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yuza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100 (1 ) 100% 1 2 1 1 2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= −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− = S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A3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D2A31">
        <w:rPr>
          <w:rFonts w:ascii="Times New Roman" w:hAnsi="Times New Roman" w:cs="Times New Roman"/>
          <w:sz w:val="28"/>
          <w:szCs w:val="28"/>
          <w:lang w:val="en-US"/>
        </w:rPr>
        <w:t xml:space="preserve"> KL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: KL -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eni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>S1 –S2 –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birlamchi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ikkilamchi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yuzalar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100 100 (1 ) 100% 2 1 2 2 1 1 1 2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= −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= − =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64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64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64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64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217">
        <w:rPr>
          <w:rFonts w:ascii="Times New Roman" w:hAnsi="Times New Roman" w:cs="Times New Roman"/>
          <w:sz w:val="28"/>
          <w:szCs w:val="28"/>
        </w:rPr>
        <w:sym w:font="Symbol" w:char="F064"/>
      </w: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KV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Bu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: KV-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materiallarning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V1.- V2 -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namunaning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berilganda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rsatkichlar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kirishishiga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sabab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bor.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mahsulotni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xo‘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ishlov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berilganda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pardozlash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saqlanib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elastik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deformasiyaning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qaytish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2A31" w:rsidRDefault="00AF5D3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Materiallarni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ivitganda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ulardagi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iplarning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burtishi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55F95" w:rsidRDefault="00AF5D3F" w:rsidP="003D2A31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Materialni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ivitilganda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sistema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iplarning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bittasi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arqoq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tekislansa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sistema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iplar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tanda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egiladi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Gazlamalarning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GOST 8710 –84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300x00 mm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namuna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Namunaga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nalish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lastRenderedPageBreak/>
        <w:t>bo‘yicha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100x100 mm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qo‘yiladi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tikiladi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yuvish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mashinasida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eritmalar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20-25 0C 0.5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yuviladi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Namunani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quritib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dazmollab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nuqtalar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217">
        <w:rPr>
          <w:rFonts w:ascii="Times New Roman" w:hAnsi="Times New Roman" w:cs="Times New Roman"/>
          <w:sz w:val="28"/>
          <w:szCs w:val="28"/>
          <w:lang w:val="en-US"/>
        </w:rPr>
        <w:t>orasini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8321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183217">
        <w:rPr>
          <w:rFonts w:ascii="Times New Roman" w:hAnsi="Times New Roman" w:cs="Times New Roman"/>
          <w:sz w:val="28"/>
          <w:szCs w:val="28"/>
          <w:lang w:val="en-US"/>
        </w:rPr>
        <w:t>lchaydi</w:t>
      </w:r>
      <w:proofErr w:type="spellEnd"/>
      <w:r w:rsidRPr="001832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D180B" w:rsidRPr="00183217" w:rsidRDefault="005D180B" w:rsidP="003D2A31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5E167" wp14:editId="609DFE9A">
            <wp:extent cx="5513056" cy="2273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056" cy="22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10" w:rsidRDefault="003D538F" w:rsidP="00215610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Tola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gazlama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D538F" w:rsidRDefault="003D538F" w:rsidP="003D538F">
      <w:pPr>
        <w:tabs>
          <w:tab w:val="left" w:pos="567"/>
        </w:tabs>
        <w:spacing w:line="360" w:lineRule="auto"/>
        <w:ind w:left="567" w:right="113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rasm.Gazlamaning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kirishishi</w:t>
      </w:r>
      <w:proofErr w:type="spellEnd"/>
      <w:r w:rsidR="00934F6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34F6A">
        <w:rPr>
          <w:rFonts w:ascii="Times New Roman" w:hAnsi="Times New Roman" w:cs="Times New Roman"/>
          <w:b/>
          <w:sz w:val="28"/>
          <w:szCs w:val="28"/>
          <w:lang w:val="en-US"/>
        </w:rPr>
        <w:t>Nazorat</w:t>
      </w:r>
      <w:proofErr w:type="spellEnd"/>
      <w:r w:rsidRPr="00934F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b/>
          <w:sz w:val="28"/>
          <w:szCs w:val="28"/>
          <w:lang w:val="en-US"/>
        </w:rPr>
        <w:t>savollari</w:t>
      </w:r>
      <w:proofErr w:type="spellEnd"/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Kirishish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sabablari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nimalardan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Gazlama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tikilgan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buyumlarga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934F6A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Gazlamaning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kirishishiga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omillar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Tabiiy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tolalardan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gazlamalar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jihatidan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farqlanadi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Gazlamaning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nimalarga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F6A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934F6A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Gazlama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kirishishini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formulalar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Materialning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934F6A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Materialning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yuza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F6A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934F6A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kirishishini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formulasi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F6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934F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34F6A" w:rsidRPr="00183217" w:rsidRDefault="00934F6A" w:rsidP="00934F6A">
      <w:pPr>
        <w:tabs>
          <w:tab w:val="left" w:pos="567"/>
        </w:tabs>
        <w:spacing w:line="360" w:lineRule="auto"/>
        <w:ind w:left="567" w:right="11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934F6A" w:rsidRPr="00183217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5674A"/>
    <w:multiLevelType w:val="multilevel"/>
    <w:tmpl w:val="5E7E92B6"/>
    <w:lvl w:ilvl="0">
      <w:start w:val="7"/>
      <w:numFmt w:val="decimal"/>
      <w:lvlText w:val="%1"/>
      <w:lvlJc w:val="left"/>
      <w:pPr>
        <w:ind w:left="3124" w:hanging="496"/>
        <w:jc w:val="left"/>
      </w:pPr>
      <w:rPr>
        <w:rFonts w:hint="default"/>
        <w:lang w:val="ms" w:eastAsia="en-US" w:bidi="ar-SA"/>
      </w:rPr>
    </w:lvl>
    <w:lvl w:ilvl="1">
      <w:start w:val="5"/>
      <w:numFmt w:val="decimal"/>
      <w:lvlText w:val="%1.%2."/>
      <w:lvlJc w:val="left"/>
      <w:pPr>
        <w:ind w:left="3124" w:hanging="49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ms" w:eastAsia="en-US" w:bidi="ar-SA"/>
      </w:rPr>
    </w:lvl>
    <w:lvl w:ilvl="2">
      <w:start w:val="1"/>
      <w:numFmt w:val="decimal"/>
      <w:lvlText w:val="%3."/>
      <w:lvlJc w:val="left"/>
      <w:pPr>
        <w:ind w:left="300" w:hanging="3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3">
      <w:numFmt w:val="bullet"/>
      <w:lvlText w:val="•"/>
      <w:lvlJc w:val="left"/>
      <w:pPr>
        <w:ind w:left="4717" w:hanging="34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516" w:hanging="34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314" w:hanging="34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3" w:hanging="34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912" w:hanging="34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710" w:hanging="34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98"/>
    <w:rsid w:val="0007443E"/>
    <w:rsid w:val="00183217"/>
    <w:rsid w:val="00215610"/>
    <w:rsid w:val="002F49DE"/>
    <w:rsid w:val="0031349B"/>
    <w:rsid w:val="003D2A31"/>
    <w:rsid w:val="003D538F"/>
    <w:rsid w:val="005D180B"/>
    <w:rsid w:val="00742CB5"/>
    <w:rsid w:val="00797503"/>
    <w:rsid w:val="0083136F"/>
    <w:rsid w:val="00934F6A"/>
    <w:rsid w:val="009C18AC"/>
    <w:rsid w:val="00AF5D3F"/>
    <w:rsid w:val="00BA38F3"/>
    <w:rsid w:val="00D03C89"/>
    <w:rsid w:val="00D2068D"/>
    <w:rsid w:val="00DC3B98"/>
    <w:rsid w:val="00E278FB"/>
    <w:rsid w:val="00F55F95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2B54E"/>
  <w15:chartTrackingRefBased/>
  <w15:docId w15:val="{5E767BC8-B6C8-4058-9E77-5EA8B3C8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31349B"/>
    <w:pPr>
      <w:widowControl w:val="0"/>
      <w:autoSpaceDE w:val="0"/>
      <w:autoSpaceDN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1349B"/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paragraph" w:styleId="a3">
    <w:name w:val="Body Text"/>
    <w:basedOn w:val="a"/>
    <w:link w:val="a4"/>
    <w:uiPriority w:val="1"/>
    <w:qFormat/>
    <w:rsid w:val="0031349B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8"/>
      <w:szCs w:val="28"/>
      <w:lang w:val="ms"/>
    </w:rPr>
  </w:style>
  <w:style w:type="character" w:customStyle="1" w:styleId="a4">
    <w:name w:val="Основной текст Знак"/>
    <w:basedOn w:val="a0"/>
    <w:link w:val="a3"/>
    <w:uiPriority w:val="1"/>
    <w:rsid w:val="0031349B"/>
    <w:rPr>
      <w:rFonts w:ascii="Times New Roman" w:eastAsia="Times New Roman" w:hAnsi="Times New Roman" w:cs="Times New Roman"/>
      <w:sz w:val="28"/>
      <w:szCs w:val="2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592</Words>
  <Characters>4251</Characters>
  <Application>Microsoft Office Word</Application>
  <DocSecurity>0</DocSecurity>
  <Lines>80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15</cp:revision>
  <dcterms:created xsi:type="dcterms:W3CDTF">2025-02-19T08:57:00Z</dcterms:created>
  <dcterms:modified xsi:type="dcterms:W3CDTF">2025-03-04T13:00:00Z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ea7de263-0780-47e5-bae2-b584f40d75e5</vt:lpwstr>
  </property>
</Properties>
</file>