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11" w:rsidRPr="00770C82" w:rsidRDefault="00382C11" w:rsidP="00770C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LABORATORIYA </w:t>
      </w:r>
      <w:proofErr w:type="gramStart"/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>ULOTI</w:t>
      </w:r>
    </w:p>
    <w:p w:rsidR="00382C11" w:rsidRPr="006D0BA1" w:rsidRDefault="00382C11" w:rsidP="00770C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Tolalarning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yonish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qobiliyati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qoldiqlarini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aniqlash</w:t>
      </w:r>
      <w:proofErr w:type="spellEnd"/>
    </w:p>
    <w:p w:rsidR="00770C82" w:rsidRPr="00770C82" w:rsidRDefault="00382C11" w:rsidP="006D0BA1">
      <w:pPr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>ulotning</w:t>
      </w:r>
      <w:proofErr w:type="spellEnd"/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b/>
          <w:sz w:val="28"/>
          <w:szCs w:val="28"/>
          <w:lang w:val="en-US"/>
        </w:rPr>
        <w:t>maqsadi</w:t>
      </w:r>
      <w:r w:rsidR="00770C82" w:rsidRPr="00770C8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70C82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tolalarning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qobiliyatini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o‘rgatish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tolalarning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farqlash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ko‘nikmalarini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6D0BA1" w:rsidRDefault="00382C11" w:rsidP="00770C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Kerakli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jihoz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0BA1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</w:p>
    <w:p w:rsidR="00382C11" w:rsidRPr="00770C82" w:rsidRDefault="00382C11" w:rsidP="00665FC0">
      <w:pPr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paxta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zig‘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jun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ipak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viskoza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poliefir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poliamid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akril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h.k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qisqichlar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shisha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keramika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plastinka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chizg‘ichi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,shisha</w:t>
      </w:r>
      <w:proofErr w:type="spellEnd"/>
      <w:r w:rsidR="00665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>
        <w:rPr>
          <w:rFonts w:ascii="Times New Roman" w:hAnsi="Times New Roman" w:cs="Times New Roman"/>
          <w:sz w:val="28"/>
          <w:szCs w:val="28"/>
          <w:lang w:val="en-US"/>
        </w:rPr>
        <w:t>idish</w:t>
      </w:r>
      <w:proofErr w:type="spellEnd"/>
      <w:r w:rsidR="00665F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65FC0">
        <w:rPr>
          <w:rFonts w:ascii="Times New Roman" w:hAnsi="Times New Roman" w:cs="Times New Roman"/>
          <w:sz w:val="28"/>
          <w:szCs w:val="28"/>
          <w:lang w:val="en-US"/>
        </w:rPr>
        <w:t>suv</w:t>
      </w:r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spirt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lampasi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olov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manbai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ko‘zoynaklari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qo‘lqop</w:t>
      </w:r>
      <w:r w:rsidR="00665F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hususiyatlarini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5FC0" w:rsidRPr="00770C82">
        <w:rPr>
          <w:rFonts w:ascii="Times New Roman" w:hAnsi="Times New Roman" w:cs="Times New Roman"/>
          <w:sz w:val="28"/>
          <w:szCs w:val="28"/>
          <w:lang w:val="en-US"/>
        </w:rPr>
        <w:t>jurnali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Tolalarning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qobiliyati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tuzilishiga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xususiyatlar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tavsiflanadi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2C11" w:rsidRPr="00770C82" w:rsidRDefault="002A1D84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Yonish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tezligi</w:t>
      </w:r>
      <w:proofErr w:type="spellEnd"/>
    </w:p>
    <w:p w:rsidR="00382C11" w:rsidRPr="00770C82" w:rsidRDefault="002A1D84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Hidi</w:t>
      </w:r>
    </w:p>
    <w:p w:rsidR="00382C11" w:rsidRPr="00770C82" w:rsidRDefault="002A1D84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Olovdan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uzoqlashgandan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xulq-atvori</w:t>
      </w:r>
      <w:proofErr w:type="spellEnd"/>
    </w:p>
    <w:p w:rsidR="00382C11" w:rsidRPr="00770C82" w:rsidRDefault="002A1D84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bookmarkStart w:id="0" w:name="_GoBack"/>
      <w:bookmarkEnd w:id="0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Hosil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bo‘ladigan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kul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eritilgan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="00382C11" w:rsidRPr="00770C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Paxta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zig‘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viskoza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tutun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qilmaydi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kul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Jun,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ipak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hidini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kul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yonmaydi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Poliefir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poliamid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akril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qizdirilganda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eriydi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yonishida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qora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tutun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plastik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1-bosqich: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qoidasiga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rioya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zoynak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qo‘lqop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taqing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lastRenderedPageBreak/>
        <w:t>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joyingizni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tayyorlang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yonuvchan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tashlang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namunalarini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tayyorlang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turini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eting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2-bosqich: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sinovi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namunasini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qisqich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ushlang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Namunani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spirt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lampasi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olovga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boring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kuzating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jihatlarni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tezligi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Hidi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Tutun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rangi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kul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eritilgan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3-bosqich: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</w:p>
    <w:p w:rsidR="00E47AAF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jadvalga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7AAF" w:rsidRPr="00E47AAF" w:rsidRDefault="00E47AAF" w:rsidP="00E47A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tolalalr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126"/>
        <w:gridCol w:w="1559"/>
      </w:tblGrid>
      <w:tr w:rsidR="00E47AAF" w:rsidTr="00E47AAF">
        <w:tc>
          <w:tcPr>
            <w:tcW w:w="2266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tezligi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vaqtidagi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126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Qoldiq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47AAF" w:rsidTr="00E47AAF">
        <w:tc>
          <w:tcPr>
            <w:tcW w:w="2266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Paxta</w:t>
            </w:r>
            <w:proofErr w:type="spellEnd"/>
          </w:p>
        </w:tc>
        <w:tc>
          <w:tcPr>
            <w:tcW w:w="2267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Kuygan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qog‘oz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126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proofErr w:type="spellEnd"/>
          </w:p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7AAF" w:rsidRDefault="00E47AAF" w:rsidP="00770C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Kul </w:t>
            </w:r>
          </w:p>
        </w:tc>
      </w:tr>
      <w:tr w:rsidR="00E47AAF" w:rsidTr="00E47AAF">
        <w:tc>
          <w:tcPr>
            <w:tcW w:w="2266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Zig’ir</w:t>
            </w:r>
            <w:proofErr w:type="spellEnd"/>
          </w:p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7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Kuygan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qog‘oz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126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</w:t>
            </w:r>
          </w:p>
        </w:tc>
      </w:tr>
      <w:tr w:rsidR="00E47AAF" w:rsidTr="00E47AAF">
        <w:tc>
          <w:tcPr>
            <w:tcW w:w="2266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Jun </w:t>
            </w:r>
          </w:p>
        </w:tc>
        <w:tc>
          <w:tcPr>
            <w:tcW w:w="2267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</w:p>
        </w:tc>
        <w:tc>
          <w:tcPr>
            <w:tcW w:w="2267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Kuygan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126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kulrang</w:t>
            </w:r>
            <w:proofErr w:type="spellEnd"/>
          </w:p>
        </w:tc>
        <w:tc>
          <w:tcPr>
            <w:tcW w:w="1559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</w:t>
            </w:r>
          </w:p>
        </w:tc>
      </w:tr>
      <w:tr w:rsidR="00E47AAF" w:rsidTr="00E47AAF">
        <w:tc>
          <w:tcPr>
            <w:tcW w:w="2266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</w:p>
        </w:tc>
        <w:tc>
          <w:tcPr>
            <w:tcW w:w="2267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Kuygan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126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kulrang</w:t>
            </w:r>
            <w:proofErr w:type="spellEnd"/>
          </w:p>
        </w:tc>
        <w:tc>
          <w:tcPr>
            <w:tcW w:w="1559" w:type="dxa"/>
          </w:tcPr>
          <w:p w:rsidR="00E47AAF" w:rsidRDefault="00E47AAF" w:rsidP="00E47A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</w:t>
            </w:r>
          </w:p>
        </w:tc>
      </w:tr>
    </w:tbl>
    <w:p w:rsidR="00382C11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7AAF" w:rsidRDefault="00E47AAF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Suniy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  <w:gridCol w:w="1418"/>
      </w:tblGrid>
      <w:tr w:rsidR="00E47AAF" w:rsidTr="00824EBB">
        <w:tc>
          <w:tcPr>
            <w:tcW w:w="2266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tezligi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vaqtidagi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267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Qoldiq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47AAF" w:rsidTr="00824EBB">
        <w:tc>
          <w:tcPr>
            <w:tcW w:w="2266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Viskoza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7C0650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</w:p>
        </w:tc>
        <w:tc>
          <w:tcPr>
            <w:tcW w:w="2267" w:type="dxa"/>
          </w:tcPr>
          <w:p w:rsidR="00E47AAF" w:rsidRDefault="007C0650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Kuygan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qog‘oz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hidi</w:t>
            </w:r>
            <w:proofErr w:type="spellEnd"/>
          </w:p>
        </w:tc>
        <w:tc>
          <w:tcPr>
            <w:tcW w:w="2267" w:type="dxa"/>
          </w:tcPr>
          <w:p w:rsidR="00E47AAF" w:rsidRDefault="007C0650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</w:t>
            </w:r>
          </w:p>
        </w:tc>
      </w:tr>
      <w:tr w:rsidR="00E47AAF" w:rsidTr="00824EBB">
        <w:tc>
          <w:tcPr>
            <w:tcW w:w="2266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Poliefir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E47AAF" w:rsidRDefault="007C0650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</w:p>
        </w:tc>
        <w:tc>
          <w:tcPr>
            <w:tcW w:w="2267" w:type="dxa"/>
          </w:tcPr>
          <w:p w:rsidR="00E47AAF" w:rsidRDefault="007C0650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Kimyoviy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achchiq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hid </w:t>
            </w:r>
          </w:p>
        </w:tc>
        <w:tc>
          <w:tcPr>
            <w:tcW w:w="2267" w:type="dxa"/>
          </w:tcPr>
          <w:p w:rsidR="00E47AAF" w:rsidRDefault="007C0650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E47AAF" w:rsidRDefault="00E47AAF" w:rsidP="00824E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Eritilgan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qoldiq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7C0650" w:rsidTr="00824EBB">
        <w:tc>
          <w:tcPr>
            <w:tcW w:w="2266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Poliamid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nayton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7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</w:p>
        </w:tc>
        <w:tc>
          <w:tcPr>
            <w:tcW w:w="2267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Kimyoviy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achchiq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hid</w:t>
            </w:r>
          </w:p>
        </w:tc>
        <w:tc>
          <w:tcPr>
            <w:tcW w:w="2267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Eritilgan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qoldiq</w:t>
            </w:r>
            <w:proofErr w:type="spellEnd"/>
          </w:p>
        </w:tc>
      </w:tr>
      <w:tr w:rsidR="007C0650" w:rsidTr="00824EBB">
        <w:tc>
          <w:tcPr>
            <w:tcW w:w="2266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Akril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Olovdan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uzoqda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yonadi</w:t>
            </w:r>
            <w:proofErr w:type="spellEnd"/>
          </w:p>
        </w:tc>
        <w:tc>
          <w:tcPr>
            <w:tcW w:w="2267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Kimyoviy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o‘tkir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hid</w:t>
            </w:r>
          </w:p>
        </w:tc>
        <w:tc>
          <w:tcPr>
            <w:tcW w:w="2267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7C0650" w:rsidRDefault="007C0650" w:rsidP="007C06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qattiq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qoldiq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E47AAF" w:rsidRPr="00770C82" w:rsidRDefault="00E47AAF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yonishda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erishini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tushuntiring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tolalarning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taqqoslang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Yonuvchan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ehtiyot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ling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Ishdan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0C82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770C82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qo‘llarni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yaxshilab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yuvish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C8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70C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2C11" w:rsidRPr="00770C82" w:rsidRDefault="00382C11" w:rsidP="00770C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82C11" w:rsidRPr="00770C82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857B1"/>
    <w:multiLevelType w:val="hybridMultilevel"/>
    <w:tmpl w:val="2BAC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60"/>
    <w:rsid w:val="002A1D84"/>
    <w:rsid w:val="002F49DE"/>
    <w:rsid w:val="00382C11"/>
    <w:rsid w:val="00446860"/>
    <w:rsid w:val="00583BD3"/>
    <w:rsid w:val="00665FC0"/>
    <w:rsid w:val="006D0BA1"/>
    <w:rsid w:val="00770C82"/>
    <w:rsid w:val="00797503"/>
    <w:rsid w:val="007C0650"/>
    <w:rsid w:val="0083136F"/>
    <w:rsid w:val="00D2068D"/>
    <w:rsid w:val="00E47AAF"/>
    <w:rsid w:val="00EE46A7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D4E74"/>
  <w15:chartTrackingRefBased/>
  <w15:docId w15:val="{0A1D38CB-8472-4B4A-8004-0E35E8A1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347</Words>
  <Characters>2525</Characters>
  <Application>Microsoft Office Word</Application>
  <DocSecurity>0</DocSecurity>
  <Lines>68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12</cp:revision>
  <dcterms:created xsi:type="dcterms:W3CDTF">2025-02-17T08:12:00Z</dcterms:created>
  <dcterms:modified xsi:type="dcterms:W3CDTF">2025-03-02T12:03:00Z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91599fbf-f723-46b6-a1ea-770a00cd30fd</vt:lpwstr>
  </property>
</Properties>
</file>