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Development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Model Performance Test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37C815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10 February 2025</w:t>
            </w:r>
          </w:p>
        </w:tc>
      </w:tr>
      <w:tr w14:paraId="1EE98C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shd w:val="clear"/>
            <w:vAlign w:val="top"/>
          </w:tcPr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LTVIP2025MID53026</w:t>
            </w:r>
          </w:p>
        </w:tc>
      </w:tr>
      <w:tr w14:paraId="354D54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SHOPSMART</w:t>
            </w:r>
          </w:p>
        </w:tc>
      </w:tr>
      <w:tr w14:paraId="58FFC2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10 Marks</w:t>
            </w:r>
          </w:p>
        </w:tc>
      </w:tr>
    </w:tbl>
    <w:p w14:paraId="1250B4D2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Model Performance Testing: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Project team shall fill the following information in model performance testing template.</w:t>
      </w:r>
    </w:p>
    <w:tbl>
      <w:tblPr>
        <w:tblStyle w:val="15"/>
        <w:tblW w:w="93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400"/>
        <w:gridCol w:w="3360"/>
        <w:gridCol w:w="2850"/>
      </w:tblGrid>
      <w:tr w14:paraId="4C9B7B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S.No.</w:t>
            </w:r>
          </w:p>
        </w:tc>
        <w:tc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p w14:paraId="0000001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Values</w:t>
            </w:r>
          </w:p>
        </w:tc>
        <w:tc>
          <w:p w14:paraId="00000012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Screenshot</w:t>
            </w:r>
          </w:p>
        </w:tc>
      </w:tr>
      <w:tr w14:paraId="060444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3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Metrics</w:t>
            </w:r>
          </w:p>
        </w:tc>
        <w:tc>
          <w:p w14:paraId="00000015">
            <w:pPr>
              <w:spacing w:after="0" w:line="240" w:lineRule="auto"/>
              <w:ind w:left="0" w:firstLine="0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Regression Model:</w:t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t>MAE - , MSE - , RMSE - , R2 score -</w:t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b/>
                <w:rtl w:val="0"/>
              </w:rPr>
              <w:t>Classification Model:</w:t>
            </w:r>
            <w:r>
              <w:rPr>
                <w:rFonts w:ascii="Calibri" w:hAnsi="Calibri" w:eastAsia="Calibri" w:cs="Calibri"/>
                <w:b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t xml:space="preserve">Confusion Matrix - , Accuray Score- &amp; Classification Report - </w:t>
            </w:r>
          </w:p>
        </w:tc>
        <w:tc>
          <w:p w14:paraId="0000001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drawing>
                <wp:inline distT="0" distB="0" distL="114300" distR="114300">
                  <wp:extent cx="1669415" cy="533400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41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6C33D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7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Tune the Model</w:t>
            </w:r>
          </w:p>
        </w:tc>
        <w:tc>
          <w:p w14:paraId="0000001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Hyperparameter Tuning - </w:t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t xml:space="preserve">Validation Method - </w:t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</w:p>
        </w:tc>
        <w:tc>
          <w:p w14:paraId="0000001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drawing>
                <wp:inline distT="0" distB="0" distL="114300" distR="114300">
                  <wp:extent cx="1670685" cy="569595"/>
                  <wp:effectExtent l="0" t="0" r="571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685" cy="56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0000001B">
      <w:pPr>
        <w:spacing w:after="160" w:line="259" w:lineRule="auto"/>
        <w:rPr>
          <w:rFonts w:ascii="Calibri" w:hAnsi="Calibri" w:eastAsia="Calibri" w:cs="Calibri"/>
        </w:rPr>
      </w:pPr>
    </w:p>
    <w:p w14:paraId="0000001C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F6902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e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e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e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e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e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e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en"/>
    </w:rPr>
  </w:style>
  <w:style w:type="paragraph" w:styleId="11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en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  <w:style w:type="table" w:customStyle="1" w:styleId="14">
    <w:name w:val="_Style 19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4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2025-07-20T14:42:45Z</dcterms:created>
  <dc:creator>DELL</dc:creator>
  <cp:lastModifiedBy>DELL</cp:lastModifiedBy>
  <dcterms:modified xsi:type="dcterms:W3CDTF">2025-07-20T14:47:12Z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B451ECD09E8848098D8D53BB674DFC19_13</vt:lpwstr>
  </property>
</Properties>
</file>