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Technology Stack (Architecture &amp; Stack)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8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607C72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20 JULY 2025</w:t>
            </w:r>
          </w:p>
        </w:tc>
      </w:tr>
      <w:tr w14:paraId="20862B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</w:rPr>
              <w:t>LTVIP2025TMID53026</w:t>
            </w:r>
          </w:p>
        </w:tc>
      </w:tr>
      <w:tr w14:paraId="22A34C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SHOP SMART</w:t>
            </w:r>
          </w:p>
        </w:tc>
      </w:tr>
      <w:tr w14:paraId="0AE342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4 Marks</w:t>
            </w:r>
          </w:p>
        </w:tc>
      </w:tr>
    </w:tbl>
    <w:p w14:paraId="0000000C">
      <w:pPr>
        <w:rPr>
          <w:rFonts w:ascii="Arial" w:hAnsi="Arial" w:eastAsia="Arial" w:cs="Arial"/>
          <w:b/>
        </w:rPr>
      </w:pPr>
    </w:p>
    <w:p w14:paraId="0000000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Technical Architecture:</w:t>
      </w:r>
    </w:p>
    <w:p w14:paraId="0000000E"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The Deliverable shall include the architectural diagram as below and the information as per the table1 &amp; table 2</w:t>
      </w:r>
    </w:p>
    <w:p w14:paraId="0000000F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Example: Order processing during pandemics for offline mode</w:t>
      </w:r>
    </w:p>
    <w:p w14:paraId="00000010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 xml:space="preserve">Reference: </w:t>
      </w:r>
      <w:r>
        <w:fldChar w:fldCharType="begin"/>
      </w:r>
      <w:r>
        <w:instrText xml:space="preserve"> HYPERLINK "https://developer.ibm.com/patterns/ai-powered-backend-system-for-order-processing-during-pandemics/"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https://developer.ibm.com/patterns/ai-powered-backend-system-for-order-processing-during-pandemics/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11">
      <w:pPr>
        <w:rPr>
          <w:rFonts w:ascii="Arial" w:hAnsi="Arial" w:eastAsia="Arial" w:cs="Arial"/>
          <w:b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l="0" t="0" r="0" b="0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A1BE01E">
                            <w:pPr>
                              <w:spacing w:before="0" w:after="160" w:line="258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>Guidelines:</w:t>
                            </w:r>
                          </w:p>
                          <w:p w14:paraId="5376BE42">
                            <w:pPr>
                              <w:spacing w:before="0" w:after="0" w:line="240" w:lineRule="auto"/>
                              <w:ind w:left="360" w:right="0" w:firstLine="36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Include all the processes (As an application logic / Technology Block)</w:t>
                            </w:r>
                          </w:p>
                          <w:p w14:paraId="4E6330CC">
                            <w:pPr>
                              <w:spacing w:before="0" w:after="0" w:line="240" w:lineRule="auto"/>
                              <w:ind w:left="360" w:right="0" w:firstLine="36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Provide infrastructural demarcation (Local / Cloud)</w:t>
                            </w:r>
                          </w:p>
                          <w:p w14:paraId="45188D0F">
                            <w:pPr>
                              <w:spacing w:before="0" w:after="0" w:line="240" w:lineRule="auto"/>
                              <w:ind w:left="360" w:right="0" w:firstLine="36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Indicate external interfaces (third party API’s etc.)</w:t>
                            </w:r>
                          </w:p>
                          <w:p w14:paraId="749757AD">
                            <w:pPr>
                              <w:spacing w:before="0" w:after="0" w:line="240" w:lineRule="auto"/>
                              <w:ind w:left="360" w:right="0" w:firstLine="36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Indicate Data Storage components / services</w:t>
                            </w:r>
                          </w:p>
                          <w:p w14:paraId="539B3119">
                            <w:pPr>
                              <w:spacing w:before="0" w:after="0" w:line="240" w:lineRule="auto"/>
                              <w:ind w:left="360" w:right="0" w:firstLine="36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7pt;margin-top:15pt;height:208pt;width:375.5pt;z-index:251659264;mso-width-relative:page;mso-height-relative:page;" fillcolor="#FFFFFF [3201]" filled="t" stroked="t" coordsize="21600,21600" o:gfxdata="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ORe1E2AAAAAsBAAAPAAAAAAAAAAEAIAAA&#10;ACIAAABkcnMvZG93bnJldi54bWxQSwECFAAUAAAACACHTuJAL/Wn60UCAAC2BAAADgAAAAAAAAAB&#10;ACAAAAAnAQAAZHJzL2Uyb0RvYy54bWxQSwUGAAAAAAYABgBZAQAA3gUAAAAA&#10;">
                <v:fill on="t" focussize="0,0"/>
                <v:stroke color="#000000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5A1BE01E">
                      <w:pPr>
                        <w:spacing w:before="0" w:after="160" w:line="258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vertAlign w:val="baseline"/>
                        </w:rPr>
                        <w:t>Guidelines:</w:t>
                      </w:r>
                    </w:p>
                    <w:p w14:paraId="5376BE42">
                      <w:pPr>
                        <w:spacing w:before="0" w:after="0" w:line="240" w:lineRule="auto"/>
                        <w:ind w:left="360" w:right="0" w:firstLine="36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Include all the processes (As an application logic / Technology Block)</w:t>
                      </w:r>
                    </w:p>
                    <w:p w14:paraId="4E6330CC">
                      <w:pPr>
                        <w:spacing w:before="0" w:after="0" w:line="240" w:lineRule="auto"/>
                        <w:ind w:left="360" w:right="0" w:firstLine="36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Provide infrastructural demarcation (Local / Cloud)</w:t>
                      </w:r>
                    </w:p>
                    <w:p w14:paraId="45188D0F">
                      <w:pPr>
                        <w:spacing w:before="0" w:after="0" w:line="240" w:lineRule="auto"/>
                        <w:ind w:left="360" w:right="0" w:firstLine="36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Indicate external interfaces (third party API’s etc.)</w:t>
                      </w:r>
                    </w:p>
                    <w:p w14:paraId="749757AD">
                      <w:pPr>
                        <w:spacing w:before="0" w:after="0" w:line="240" w:lineRule="auto"/>
                        <w:ind w:left="360" w:right="0" w:firstLine="36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Indicate Data Storage components / services</w:t>
                      </w:r>
                    </w:p>
                    <w:p w14:paraId="539B3119">
                      <w:pPr>
                        <w:spacing w:before="0" w:after="0" w:line="240" w:lineRule="auto"/>
                        <w:ind w:left="360" w:right="0" w:firstLine="36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 w14:paraId="00000012">
      <w:pPr>
        <w:rPr>
          <w:rFonts w:ascii="Arial" w:hAnsi="Arial" w:eastAsia="Arial" w:cs="Arial"/>
          <w:b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26255" cy="2482850"/>
            <wp:effectExtent l="0" t="0" r="0" b="0"/>
            <wp:wrapSquare wrapText="bothSides"/>
            <wp:docPr id="14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 descr="flow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13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br w:type="textWrapping"/>
      </w:r>
    </w:p>
    <w:p w14:paraId="00000014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15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16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17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18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19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1A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1B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1C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Table-1 : Components &amp; Technologies:</w:t>
      </w:r>
    </w:p>
    <w:tbl>
      <w:tblPr>
        <w:tblStyle w:val="19"/>
        <w:tblW w:w="1420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4020"/>
        <w:gridCol w:w="5205"/>
        <w:gridCol w:w="4140"/>
      </w:tblGrid>
      <w:tr w14:paraId="12BE20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p w14:paraId="0000001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1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Component</w:t>
            </w:r>
          </w:p>
        </w:tc>
        <w:tc>
          <w:p w14:paraId="0000001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2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Technology</w:t>
            </w:r>
          </w:p>
        </w:tc>
      </w:tr>
      <w:tr w14:paraId="19C623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1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2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User Interface</w:t>
            </w:r>
          </w:p>
        </w:tc>
        <w:tc>
          <w:p w14:paraId="0000002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How user interacts with application e.g.</w:t>
            </w:r>
          </w:p>
          <w:p w14:paraId="0000002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Web UI, Mobile App, Chatbot etc.</w:t>
            </w:r>
          </w:p>
        </w:tc>
        <w:tc>
          <w:p w14:paraId="0000002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HTML, CSS, JavaScript / Angular Js / React Js etc.</w:t>
            </w:r>
          </w:p>
        </w:tc>
      </w:tr>
      <w:tr w14:paraId="295D25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6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2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Logic-1</w:t>
            </w:r>
          </w:p>
        </w:tc>
        <w:tc>
          <w:p w14:paraId="0000002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Logic for a process in the application</w:t>
            </w:r>
          </w:p>
        </w:tc>
        <w:tc>
          <w:p w14:paraId="0000002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Java / Python </w:t>
            </w:r>
          </w:p>
        </w:tc>
      </w:tr>
      <w:tr w14:paraId="18F191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A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2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Logic-2</w:t>
            </w:r>
          </w:p>
        </w:tc>
        <w:tc>
          <w:p w14:paraId="0000002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Logic for a process in the application</w:t>
            </w:r>
          </w:p>
        </w:tc>
        <w:tc>
          <w:p w14:paraId="0000002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IBM Watson STT service </w:t>
            </w:r>
          </w:p>
        </w:tc>
      </w:tr>
      <w:tr w14:paraId="126925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E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2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Logic-3</w:t>
            </w:r>
          </w:p>
        </w:tc>
        <w:tc>
          <w:p w14:paraId="0000003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Logic for a process in the application</w:t>
            </w:r>
          </w:p>
        </w:tc>
        <w:tc>
          <w:p w14:paraId="0000003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IBM Watson Assistant </w:t>
            </w:r>
          </w:p>
        </w:tc>
      </w:tr>
      <w:tr w14:paraId="5DCA0A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2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Database</w:t>
            </w:r>
          </w:p>
        </w:tc>
        <w:tc>
          <w:p w14:paraId="0000003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Data Type, Configurations etc.</w:t>
            </w:r>
          </w:p>
        </w:tc>
        <w:tc>
          <w:p w14:paraId="0000003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MySQL, NoSQL, etc.</w:t>
            </w:r>
          </w:p>
        </w:tc>
      </w:tr>
      <w:tr w14:paraId="324321B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6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Cloud Database</w:t>
            </w:r>
          </w:p>
        </w:tc>
        <w:tc>
          <w:p w14:paraId="0000003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Database Service on Cloud</w:t>
            </w:r>
          </w:p>
        </w:tc>
        <w:tc>
          <w:p w14:paraId="0000003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IBM DB2, IBM Cloudant etc.</w:t>
            </w:r>
          </w:p>
        </w:tc>
      </w:tr>
      <w:tr w14:paraId="694797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A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File Storage</w:t>
            </w:r>
          </w:p>
        </w:tc>
        <w:tc>
          <w:p w14:paraId="0000003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File storage requirements</w:t>
            </w:r>
          </w:p>
        </w:tc>
        <w:tc>
          <w:p w14:paraId="0000003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IBM Block Storage or Other Storage Service or Local Filesystem</w:t>
            </w:r>
          </w:p>
        </w:tc>
      </w:tr>
      <w:tr w14:paraId="5CC6D2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E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External API-1</w:t>
            </w:r>
          </w:p>
        </w:tc>
        <w:tc>
          <w:p w14:paraId="0000004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Purpose of External API used in the application</w:t>
            </w:r>
          </w:p>
        </w:tc>
        <w:tc>
          <w:p w14:paraId="0000004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IBM Weather API, etc.</w:t>
            </w:r>
          </w:p>
        </w:tc>
      </w:tr>
      <w:tr w14:paraId="467071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42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4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External API-2</w:t>
            </w:r>
          </w:p>
        </w:tc>
        <w:tc>
          <w:p w14:paraId="0000004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Purpose of External API used in the application</w:t>
            </w:r>
          </w:p>
        </w:tc>
        <w:tc>
          <w:p w14:paraId="0000004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Aadhar API, etc.</w:t>
            </w:r>
          </w:p>
        </w:tc>
      </w:tr>
      <w:tr w14:paraId="00BEBD7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46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4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Machine Learning Model</w:t>
            </w:r>
          </w:p>
        </w:tc>
        <w:tc>
          <w:p w14:paraId="0000004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Purpose of Machine Learning Model</w:t>
            </w:r>
          </w:p>
        </w:tc>
        <w:tc>
          <w:p w14:paraId="0000004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Object Recognition Model, etc.</w:t>
            </w:r>
          </w:p>
        </w:tc>
      </w:tr>
      <w:tr w14:paraId="2E6A09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4A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4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Infrastructure (Server / Cloud)</w:t>
            </w:r>
          </w:p>
        </w:tc>
        <w:tc>
          <w:p w14:paraId="0000004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Deployment on Local System / Cloud</w:t>
            </w:r>
          </w:p>
          <w:p w14:paraId="0000004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Local Server Configuration:</w:t>
            </w:r>
          </w:p>
          <w:p w14:paraId="0000004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Cloud Server Configuration : </w:t>
            </w:r>
          </w:p>
        </w:tc>
        <w:tc>
          <w:p w14:paraId="0000004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Local, Cloud Foundry, Kubernetes, etc.</w:t>
            </w:r>
          </w:p>
        </w:tc>
      </w:tr>
    </w:tbl>
    <w:p w14:paraId="00000050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51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Table-2: Application Characteristics:</w:t>
      </w:r>
    </w:p>
    <w:tbl>
      <w:tblPr>
        <w:tblStyle w:val="20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 w14:paraId="5E9CF3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 w14:paraId="0000005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5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Characteristics</w:t>
            </w:r>
          </w:p>
        </w:tc>
        <w:tc>
          <w:p w14:paraId="0000005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5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 xml:space="preserve">Technology </w:t>
            </w:r>
          </w:p>
        </w:tc>
      </w:tr>
      <w:tr w14:paraId="3B24AD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56">
            <w:pPr>
              <w:keepNext w:val="0"/>
              <w:keepLines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Open-Source Frameworks</w:t>
            </w:r>
          </w:p>
        </w:tc>
        <w:tc>
          <w:p w14:paraId="0000005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List the open-source frameworks used</w:t>
            </w:r>
          </w:p>
        </w:tc>
        <w:tc>
          <w:p w14:paraId="0000005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Technology of Opensource framework</w:t>
            </w:r>
          </w:p>
        </w:tc>
      </w:tr>
      <w:tr w14:paraId="17D9FC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5A">
            <w:pPr>
              <w:keepNext w:val="0"/>
              <w:keepLines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Security Implementations</w:t>
            </w:r>
          </w:p>
        </w:tc>
        <w:tc>
          <w:p w14:paraId="0000005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List all the security / access controls implemented, use of firewalls etc.</w:t>
            </w:r>
          </w:p>
        </w:tc>
        <w:tc>
          <w:p w14:paraId="0000005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e.g. SHA-256, Encryptions, IAM Controls, OWASP etc.</w:t>
            </w:r>
          </w:p>
        </w:tc>
      </w:tr>
      <w:tr w14:paraId="0626E6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5E">
            <w:pPr>
              <w:keepNext w:val="0"/>
              <w:keepLines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Scalable Architecture</w:t>
            </w:r>
          </w:p>
        </w:tc>
        <w:tc>
          <w:p w14:paraId="0000006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Justify the scalability of architecture (3 – tier, Micro-services)</w:t>
            </w:r>
          </w:p>
        </w:tc>
        <w:tc>
          <w:p w14:paraId="0000006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Technology used</w:t>
            </w:r>
          </w:p>
        </w:tc>
      </w:tr>
      <w:tr w14:paraId="6A0060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62">
            <w:pPr>
              <w:keepNext w:val="0"/>
              <w:keepLines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6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Availability</w:t>
            </w:r>
          </w:p>
        </w:tc>
        <w:tc>
          <w:p w14:paraId="0000006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Justify the availability of application (e.g. use of load balancers, distributed servers etc.)</w:t>
            </w:r>
          </w:p>
        </w:tc>
        <w:tc>
          <w:p w14:paraId="0000006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Technology used</w:t>
            </w:r>
          </w:p>
        </w:tc>
      </w:tr>
      <w:tr w14:paraId="5A4619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66">
            <w:pPr>
              <w:keepNext w:val="0"/>
              <w:keepLines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6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Performance</w:t>
            </w:r>
          </w:p>
        </w:tc>
        <w:tc>
          <w:p w14:paraId="0000006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Design consideration for the performance of the application (number of requests per sec, use of Cache, use of CDN’s) etc.</w:t>
            </w:r>
          </w:p>
        </w:tc>
        <w:tc>
          <w:p w14:paraId="0000006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Technology used</w:t>
            </w:r>
          </w:p>
        </w:tc>
      </w:tr>
    </w:tbl>
    <w:p w14:paraId="0000006A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6B">
      <w:pPr>
        <w:rPr>
          <w:rFonts w:ascii="Arial" w:hAnsi="Arial" w:eastAsia="Arial" w:cs="Arial"/>
          <w:b/>
        </w:rPr>
      </w:pPr>
    </w:p>
    <w:p w14:paraId="00000073">
      <w:pPr>
        <w:rPr>
          <w:rFonts w:ascii="Arial" w:hAnsi="Arial" w:eastAsia="Arial" w:cs="Arial"/>
          <w:b/>
        </w:rPr>
      </w:pPr>
      <w:bookmarkStart w:id="0" w:name="_GoBack"/>
      <w:bookmarkEnd w:id="0"/>
    </w:p>
    <w:p w14:paraId="00000074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4163C02"/>
    <w:rsid w:val="762D22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80" w:line="259" w:lineRule="auto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280" w:after="80" w:line="259" w:lineRule="auto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40" w:after="40" w:line="259" w:lineRule="auto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20" w:after="40" w:line="259" w:lineRule="auto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00" w:after="40" w:line="259" w:lineRule="auto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uiPriority w:val="0"/>
    <w:pPr>
      <w:keepNext/>
      <w:keepLines/>
      <w:pageBreakBefore w:val="0"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2">
    <w:name w:val="Table Grid"/>
    <w:basedOn w:val="1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Normal"/>
    <w:qFormat/>
    <w:uiPriority w:val="0"/>
  </w:style>
  <w:style w:type="paragraph" w:styleId="14">
    <w:name w:val="Title"/>
    <w:next w:val="1"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table" w:customStyle="1" w:styleId="15">
    <w:name w:val="Table Normal1"/>
    <w:uiPriority w:val="0"/>
  </w:style>
  <w:style w:type="character" w:customStyle="1" w:styleId="16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26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7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8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30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1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3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DELL</cp:lastModifiedBy>
  <dcterms:modified xsi:type="dcterms:W3CDTF">2025-07-20T16:09:01Z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3646A20E317743CA9F8AB96745FC90A5_13</vt:lpwstr>
  </property>
</Properties>
</file>