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D2B1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 Acceptance Testing (UAT) Template </w:t>
      </w:r>
    </w:p>
    <w:tbl>
      <w:tblPr>
        <w:tblStyle w:val="3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10E988D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1C8E4A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BA299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20 JULY 2025</w:t>
            </w:r>
          </w:p>
        </w:tc>
      </w:tr>
      <w:tr w14:paraId="1317003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3A853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D5A88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/>
                <w:kern w:val="0"/>
                <w:sz w:val="24"/>
                <w:szCs w:val="24"/>
                <w:lang w:val="en-US" w:eastAsia="en-IN"/>
                <w14:ligatures w14:val="none"/>
              </w:rPr>
              <w:t>LTVIP2025TMID53026</w:t>
            </w:r>
          </w:p>
        </w:tc>
      </w:tr>
      <w:tr w14:paraId="6051594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6F9AD6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93FCAC"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</w:pPr>
            <w:r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/>
                <w14:ligatures w14:val="none"/>
              </w:rPr>
              <w:t>SHOP SMART</w:t>
            </w:r>
            <w:bookmarkStart w:id="0" w:name="_GoBack"/>
            <w:bookmarkEnd w:id="0"/>
          </w:p>
        </w:tc>
      </w:tr>
      <w:tr w14:paraId="37EF54C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1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DAF04E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hAnsi="Calibri" w:eastAsia="Times New Roman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AF50">
            <w:pPr>
              <w:spacing w:after="0" w:line="240" w:lineRule="auto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>
      <w:pPr>
        <w:rPr>
          <w:b/>
          <w:bCs/>
          <w:sz w:val="36"/>
          <w:szCs w:val="36"/>
        </w:rPr>
      </w:pPr>
    </w:p>
    <w:p w14:paraId="73E11B44">
      <w:pPr>
        <w:rPr>
          <w:b/>
          <w:bCs/>
        </w:rPr>
      </w:pPr>
      <w:r>
        <w:rPr>
          <w:b/>
          <w:bCs/>
        </w:rPr>
        <w:t>Project Overview:</w:t>
      </w:r>
    </w:p>
    <w:p w14:paraId="1DE00467">
      <w:pPr>
        <w:rPr>
          <w:rFonts w:hint="default"/>
          <w:lang w:val="en-US"/>
        </w:rPr>
      </w:pPr>
      <w:r>
        <w:t xml:space="preserve">Project Name: </w:t>
      </w:r>
      <w:r>
        <w:rPr>
          <w:rFonts w:hint="default"/>
          <w:lang w:val="en-US"/>
        </w:rPr>
        <w:t>GROCERY APP</w:t>
      </w:r>
    </w:p>
    <w:p w14:paraId="3615B145">
      <w:pPr>
        <w:rPr>
          <w:rFonts w:hint="default"/>
          <w:lang w:val="en-US"/>
        </w:rPr>
      </w:pPr>
      <w:r>
        <w:t xml:space="preserve">Project Description: </w:t>
      </w:r>
      <w: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shd w:val="clear" w:fill="FFFFFF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shd w:val="clear" w:fill="FFFFFF"/>
        </w:rPr>
        <w:t>A mobile and web application designed to facilitate online grocery shopping, allowing users to browse products, add them to their cart, and complete purchases seamlessly.</w:t>
      </w:r>
    </w:p>
    <w:p w14:paraId="793E7356">
      <w:pPr>
        <w:rPr>
          <w:rFonts w:hint="default"/>
          <w:lang w:val="en-US"/>
        </w:rPr>
      </w:pPr>
      <w:r>
        <w:t xml:space="preserve">Project Version: </w:t>
      </w:r>
      <w:r>
        <w:rPr>
          <w:rFonts w:hint="default"/>
          <w:lang w:val="en-US"/>
        </w:rPr>
        <w:t>10</w:t>
      </w:r>
    </w:p>
    <w:p w14:paraId="6BDBB130">
      <w:pPr>
        <w:rPr>
          <w:rFonts w:hint="default"/>
          <w:lang w:val="en-US"/>
        </w:rPr>
      </w:pPr>
      <w:r>
        <w:t xml:space="preserve">Testing Period: </w:t>
      </w:r>
      <w:r>
        <w:rPr>
          <w:rFonts w:hint="default"/>
          <w:lang w:val="en-US"/>
        </w:rPr>
        <w:t>17 june to 30 june</w:t>
      </w:r>
    </w:p>
    <w:p w14:paraId="66295D85">
      <w:pPr>
        <w:rPr>
          <w:b/>
          <w:bCs/>
        </w:rPr>
      </w:pPr>
      <w:r>
        <w:rPr>
          <w:b/>
          <w:bCs/>
        </w:rPr>
        <w:t>Testing Scope:</w:t>
      </w:r>
    </w:p>
    <w:p w14:paraId="2C33FCA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User registration and login</w:t>
      </w:r>
    </w:p>
    <w:p w14:paraId="2FD87B0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Product search and filtering</w:t>
      </w:r>
    </w:p>
    <w:p w14:paraId="49A2225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Shopping cart functionality</w:t>
      </w:r>
    </w:p>
    <w:p w14:paraId="6E3E7DB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Checkout process</w:t>
      </w:r>
    </w:p>
    <w:p w14:paraId="4C73938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Payment gateway integration</w:t>
      </w:r>
    </w:p>
    <w:p w14:paraId="508918D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Order history and tracking</w:t>
      </w:r>
    </w:p>
    <w:p w14:paraId="3C426E0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User profile management</w:t>
      </w:r>
    </w:p>
    <w:p w14:paraId="6F795CE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Notifications and alerts</w:t>
      </w:r>
    </w:p>
    <w:p w14:paraId="0D9CC513">
      <w:pPr>
        <w:rPr>
          <w:b/>
          <w:bCs/>
        </w:rPr>
      </w:pPr>
      <w:r>
        <w:rPr>
          <w:b/>
          <w:bCs/>
        </w:rPr>
        <w:t>Testing Environment:</w:t>
      </w:r>
    </w:p>
    <w:p w14:paraId="3C35B7C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As a user, I want to register an account so that I can save my preferences.</w:t>
      </w:r>
    </w:p>
    <w:p w14:paraId="35F278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As a user, I want to search for products by name or category to find items quickly.</w:t>
      </w:r>
    </w:p>
    <w:p w14:paraId="2A07DF9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As a user, I want to add items to my cart and view my cart contents before checkout.</w:t>
      </w:r>
    </w:p>
    <w:p w14:paraId="4A3BD09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As a user, I want to securely pay for my groceries using various payment methods.</w:t>
      </w:r>
    </w:p>
    <w:p w14:paraId="6DB1827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single" w:color="E4E4E7" w:sz="2" w:space="0"/>
          <w:left w:val="single" w:color="E4E4E7" w:sz="2" w:space="0"/>
          <w:bottom w:val="single" w:color="E4E4E7" w:sz="2" w:space="0"/>
          <w:right w:val="single" w:color="E4E4E7" w:sz="2" w:space="0"/>
        </w:pBdr>
        <w:spacing w:before="105" w:beforeAutospacing="0" w:after="105" w:afterAutospacing="0"/>
        <w:ind w:left="0" w:hanging="360"/>
        <w:jc w:val="left"/>
      </w:pP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bdr w:val="single" w:color="E4E4E7" w:sz="2" w:space="0"/>
          <w:shd w:val="clear" w:fill="FFFFFF"/>
        </w:rPr>
        <w:t>As a user, I want to view my past orders to keep track of my purchase</w:t>
      </w:r>
    </w:p>
    <w:p w14:paraId="64AFCEDD">
      <w:pPr>
        <w:rPr>
          <w:b/>
          <w:bCs/>
        </w:rPr>
      </w:pPr>
    </w:p>
    <w:p w14:paraId="524125C5">
      <w:r>
        <w:t xml:space="preserve">URL/Location: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"https://github.com/KRISHNAALEKHYA23/ShopSmart-Your-Digital-Grocery-Store-Experience/blob/main/Document/Grocery  web App.pdf"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ShopSmart-Your-Digital-Grocery-Store-Experience/Document/Grocery web App.pdf at main · KRISHNAALEKHYA23/ShopSmart-Your-Digital-Grocery-Store-Experience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 w14:paraId="2852D56D">
      <w:pPr>
        <w:rPr>
          <w:rFonts w:hint="default"/>
          <w:lang w:val="en-US"/>
        </w:rPr>
      </w:pPr>
      <w:r>
        <w:t>Credentials (if required): [Username/Password]</w:t>
      </w:r>
      <w:r>
        <w:rPr>
          <w:rFonts w:hint="default"/>
          <w:lang w:val="en-US"/>
        </w:rPr>
        <w:t xml:space="preserve">:: krishnaalekhya@email.com </w:t>
      </w:r>
    </w:p>
    <w:p w14:paraId="1CAEE91E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: krishnaalekhya@email.com </w:t>
      </w:r>
    </w:p>
    <w:p w14:paraId="0CD28ECB">
      <w:pPr>
        <w:rPr>
          <w:b/>
          <w:bCs/>
        </w:rPr>
      </w:pPr>
      <w:r>
        <w:rPr>
          <w:b/>
          <w:bCs/>
        </w:rPr>
        <w:t>Test Cases:</w:t>
      </w:r>
    </w:p>
    <w:tbl>
      <w:tblPr>
        <w:tblStyle w:val="6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1285"/>
        <w:gridCol w:w="2245"/>
        <w:gridCol w:w="1276"/>
        <w:gridCol w:w="1275"/>
        <w:gridCol w:w="1276"/>
      </w:tblGrid>
      <w:tr w14:paraId="5D99C3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</w:tcPr>
          <w:p w14:paraId="57DFC72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1285" w:type="dxa"/>
          </w:tcPr>
          <w:p w14:paraId="3EE7553E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2245" w:type="dxa"/>
          </w:tcPr>
          <w:p w14:paraId="4BBE08F5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1276" w:type="dxa"/>
          </w:tcPr>
          <w:p w14:paraId="546A8C40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1275" w:type="dxa"/>
          </w:tcPr>
          <w:p w14:paraId="169346A6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1276" w:type="dxa"/>
          </w:tcPr>
          <w:p w14:paraId="2B0A082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Pass/Fail</w:t>
            </w:r>
          </w:p>
        </w:tc>
      </w:tr>
      <w:tr w14:paraId="0E3B6B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/>
            <w:vAlign w:val="top"/>
          </w:tcPr>
          <w:p w14:paraId="1F041597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TC-001</w:t>
            </w:r>
          </w:p>
        </w:tc>
        <w:tc>
          <w:tcPr>
            <w:tcW w:w="1285" w:type="dxa"/>
            <w:shd w:val="clear"/>
            <w:vAlign w:val="top"/>
          </w:tcPr>
          <w:p w14:paraId="5A9EBD5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sz w:val="22"/>
                <w:szCs w:val="22"/>
                <w:lang w:val="en-IN" w:eastAsia="en-US" w:bidi="ar-SA"/>
                <w14:ligatures w14:val="standardContextual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User Registration</w:t>
            </w:r>
          </w:p>
        </w:tc>
        <w:tc>
          <w:tcPr>
            <w:tcW w:w="2245" w:type="dxa"/>
          </w:tcPr>
          <w:p w14:paraId="12875FF0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1" w:after="0" w:afterAutospacing="1"/>
              <w:ind w:left="0" w:hanging="360"/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bdr w:val="single" w:color="E4E4E7" w:sz="2" w:space="0"/>
                <w:shd w:val="clear" w:fill="F3F4F6"/>
              </w:rPr>
              <w:t>Open the app.&lt;br&gt;2. Click on "Register".&lt;br&gt;3. Fill in the required fields and submit.</w:t>
            </w:r>
          </w:p>
          <w:p w14:paraId="16D2B23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2C0B81E8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User should be registered successfully and redirected to the login page</w:t>
            </w:r>
          </w:p>
        </w:tc>
        <w:tc>
          <w:tcPr>
            <w:tcW w:w="1275" w:type="dxa"/>
          </w:tcPr>
          <w:p w14:paraId="50837546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User was registered successfully and redirected to the login page.</w:t>
            </w:r>
          </w:p>
        </w:tc>
        <w:tc>
          <w:tcPr>
            <w:tcW w:w="1276" w:type="dxa"/>
          </w:tcPr>
          <w:p w14:paraId="5E36F005">
            <w:pPr>
              <w:widowControl/>
              <w:spacing w:after="160" w:line="259" w:lineRule="auto"/>
              <w:rPr>
                <w:rFonts w:hint="default" w:asciiTheme="minorHAnsi" w:hAnsiTheme="minorHAnsi" w:eastAsiaTheme="minorHAnsi" w:cstheme="minorBidi"/>
                <w:kern w:val="2"/>
                <w:lang w:val="en-US" w:eastAsia="en-US"/>
                <w14:ligatures w14:val="standardContextual"/>
              </w:rPr>
            </w:pPr>
            <w:r>
              <w:rPr>
                <w:rFonts w:hint="default" w:cstheme="minorBidi"/>
                <w:kern w:val="2"/>
                <w:lang w:val="en-US" w:eastAsia="en-US"/>
                <w14:ligatures w14:val="standardContextual"/>
              </w:rPr>
              <w:t>PASS</w:t>
            </w:r>
          </w:p>
        </w:tc>
      </w:tr>
      <w:tr w14:paraId="5B44B7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FFFFFF"/>
            <w:vAlign w:val="center"/>
          </w:tcPr>
          <w:p w14:paraId="1767E47A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ascii="Times New Roman" w:hAnsi="Times New Roman" w:eastAsia="Times New Roman" w:cs="Times New Roman"/>
                <w:kern w:val="0"/>
                <w:sz w:val="24"/>
                <w:szCs w:val="24"/>
                <w:lang w:val="en-US" w:eastAsia="en-IN" w:bidi="ar-SA"/>
                <w14:ligatures w14:val="no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TC-00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  <w:lang w:val="en-US"/>
              </w:rPr>
              <w:t>2</w:t>
            </w:r>
          </w:p>
        </w:tc>
        <w:tc>
          <w:tcPr>
            <w:tcW w:w="1285" w:type="dxa"/>
          </w:tcPr>
          <w:p w14:paraId="07B4E15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Product Search</w:t>
            </w:r>
          </w:p>
        </w:tc>
        <w:tc>
          <w:tcPr>
            <w:tcW w:w="2245" w:type="dxa"/>
          </w:tcPr>
          <w:p w14:paraId="66F54896"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1" w:after="0" w:afterAutospacing="1"/>
              <w:ind w:left="0" w:hanging="360"/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bdr w:val="single" w:color="E4E4E7" w:sz="2" w:space="0"/>
                <w:shd w:val="clear" w:fill="F3F4F6"/>
              </w:rPr>
              <w:t>Open the app.&lt;br&gt;2. Enter a product name in the search bar.&lt;br&gt;3. Click on "Search".</w:t>
            </w:r>
          </w:p>
          <w:p w14:paraId="4135388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 w14:paraId="31C61A7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Relevant products should be displayed in the search results.</w:t>
            </w:r>
          </w:p>
        </w:tc>
        <w:tc>
          <w:tcPr>
            <w:tcW w:w="1275" w:type="dxa"/>
          </w:tcPr>
          <w:p w14:paraId="17F1FA09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Relevant products were displayed in the search results.</w:t>
            </w:r>
          </w:p>
        </w:tc>
        <w:tc>
          <w:tcPr>
            <w:tcW w:w="1276" w:type="dxa"/>
          </w:tcPr>
          <w:p w14:paraId="3911E497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  <w:t>...</w:t>
            </w: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PASS</w:t>
            </w:r>
          </w:p>
        </w:tc>
      </w:tr>
      <w:tr w14:paraId="4669A4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FFFFFF"/>
            <w:vAlign w:val="center"/>
          </w:tcPr>
          <w:p w14:paraId="32E55768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  <w:lang w:val="en-US"/>
              </w:rPr>
              <w:t>TC-003</w:t>
            </w:r>
          </w:p>
        </w:tc>
        <w:tc>
          <w:tcPr>
            <w:tcW w:w="1285" w:type="dxa"/>
          </w:tcPr>
          <w:p w14:paraId="6BADADB1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Add to cart</w:t>
            </w:r>
          </w:p>
        </w:tc>
        <w:tc>
          <w:tcPr>
            <w:tcW w:w="2245" w:type="dxa"/>
          </w:tcPr>
          <w:p w14:paraId="263ABFBF"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1" w:after="0" w:afterAutospacing="1"/>
              <w:ind w:left="0" w:hanging="360"/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bdr w:val="single" w:color="E4E4E7" w:sz="2" w:space="0"/>
                <w:shd w:val="clear" w:fill="F3F4F6"/>
              </w:rPr>
              <w:t>Open the app.&lt;br&gt;2. Search for a product.&lt;br&gt;3. Click on "Add to Cart".</w:t>
            </w:r>
          </w:p>
          <w:p w14:paraId="064E8882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 w14:paraId="1EE6EE73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Product should be added to the shopping cart.</w:t>
            </w:r>
          </w:p>
        </w:tc>
        <w:tc>
          <w:tcPr>
            <w:tcW w:w="1275" w:type="dxa"/>
          </w:tcPr>
          <w:p w14:paraId="0772639B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FFFFF"/>
              </w:rPr>
              <w:t>Product was added to the shopping cart.</w:t>
            </w:r>
          </w:p>
        </w:tc>
        <w:tc>
          <w:tcPr>
            <w:tcW w:w="1276" w:type="dxa"/>
          </w:tcPr>
          <w:p w14:paraId="2F15C2CE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pass</w:t>
            </w:r>
          </w:p>
        </w:tc>
      </w:tr>
      <w:tr w14:paraId="7E1EB5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5" w:type="dxa"/>
            <w:shd w:val="clear" w:color="auto" w:fill="FFFFFF"/>
            <w:vAlign w:val="center"/>
          </w:tcPr>
          <w:p w14:paraId="7DE6B2AA">
            <w:pPr>
              <w:pStyle w:val="5"/>
              <w:keepNext w:val="0"/>
              <w:keepLines w:val="0"/>
              <w:widowControl/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0" w:after="0" w:afterAutospacing="0"/>
              <w:ind w:left="0" w:leftChars="0" w:right="0" w:rightChars="0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  <w:lang w:val="en-US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  <w:lang w:val="en-US"/>
              </w:rPr>
              <w:t>TC-004</w:t>
            </w:r>
          </w:p>
        </w:tc>
        <w:tc>
          <w:tcPr>
            <w:tcW w:w="1285" w:type="dxa"/>
          </w:tcPr>
          <w:p w14:paraId="3F2DBF16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checkout</w:t>
            </w:r>
          </w:p>
        </w:tc>
        <w:tc>
          <w:tcPr>
            <w:tcW w:w="2245" w:type="dxa"/>
          </w:tcPr>
          <w:p w14:paraId="09E4A81D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Open the app.</w:t>
            </w: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&lt;br&gt;2. Add items to the cart.&lt;br&gt;3. Click on "Checkout".&lt;br&gt;4. Enter payment</w:t>
            </w:r>
          </w:p>
        </w:tc>
        <w:tc>
          <w:tcPr>
            <w:tcW w:w="1276" w:type="dxa"/>
          </w:tcPr>
          <w:p w14:paraId="0E2DCAA4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Order should be processed successfully, and a confirmation message should be displayed</w:t>
            </w:r>
          </w:p>
        </w:tc>
        <w:tc>
          <w:tcPr>
            <w:tcW w:w="1275" w:type="dxa"/>
          </w:tcPr>
          <w:p w14:paraId="66ED8725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Order was processed successfully, and a confirmation message was displayed</w:t>
            </w:r>
          </w:p>
        </w:tc>
        <w:tc>
          <w:tcPr>
            <w:tcW w:w="1276" w:type="dxa"/>
          </w:tcPr>
          <w:p w14:paraId="7A9A08F9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pass</w:t>
            </w:r>
          </w:p>
        </w:tc>
      </w:tr>
    </w:tbl>
    <w:p w14:paraId="29A9FF1B">
      <w:pPr>
        <w:rPr>
          <w:b/>
          <w:bCs/>
        </w:rPr>
      </w:pPr>
    </w:p>
    <w:tbl>
      <w:tblPr>
        <w:tblStyle w:val="6"/>
        <w:tblpPr w:leftFromText="180" w:rightFromText="180" w:topFromText="180" w:bottomFromText="180" w:vertAnchor="text" w:tblpX="90"/>
        <w:tblW w:w="86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441"/>
        <w:gridCol w:w="2245"/>
        <w:gridCol w:w="1276"/>
        <w:gridCol w:w="1134"/>
        <w:gridCol w:w="1417"/>
      </w:tblGrid>
      <w:tr w14:paraId="168EF1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129" w:type="dxa"/>
          </w:tcPr>
          <w:p w14:paraId="31E4F308">
            <w:pP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b/>
                <w:bCs/>
              </w:rPr>
              <w:t>Bug Tracking:</w:t>
            </w: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1441" w:type="dxa"/>
          </w:tcPr>
          <w:p w14:paraId="374C3C72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2245" w:type="dxa"/>
          </w:tcPr>
          <w:p w14:paraId="02B7A048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1276" w:type="dxa"/>
          </w:tcPr>
          <w:p w14:paraId="598CACD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1134" w:type="dxa"/>
          </w:tcPr>
          <w:p w14:paraId="04CFA747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1417" w:type="dxa"/>
          </w:tcPr>
          <w:p w14:paraId="2D50F9E1">
            <w:pPr>
              <w:widowControl w:val="0"/>
              <w:spacing w:before="277" w:after="277" w:line="240" w:lineRule="auto"/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hAnsi="Arial" w:eastAsia="Arial" w:cs="Arial"/>
                <w:b/>
                <w:color w:val="1F1F1F"/>
                <w:kern w:val="0"/>
                <w:lang w:eastAsia="en-IN"/>
                <w14:ligatures w14:val="none"/>
              </w:rPr>
              <w:t>Additional feedback</w:t>
            </w:r>
          </w:p>
        </w:tc>
      </w:tr>
      <w:tr w14:paraId="443F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04C8F24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BG-001</w:t>
            </w:r>
          </w:p>
        </w:tc>
        <w:tc>
          <w:tcPr>
            <w:tcW w:w="1441" w:type="dxa"/>
          </w:tcPr>
          <w:p w14:paraId="75EFE530">
            <w:pPr>
              <w:widowControl w:val="0"/>
              <w:spacing w:after="0" w:line="240" w:lineRule="auto"/>
              <w:rPr>
                <w:rFonts w:ascii="Arial" w:hAnsi="Arial" w:eastAsia="Arial" w:cs="Arial"/>
                <w:kern w:val="0"/>
                <w:lang w:eastAsia="en-IN"/>
                <w14:ligatures w14:val="none"/>
              </w:rPr>
            </w:pPr>
          </w:p>
          <w:p w14:paraId="2C04183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App crashes on checkout</w:t>
            </w:r>
          </w:p>
        </w:tc>
        <w:tc>
          <w:tcPr>
            <w:tcW w:w="2245" w:type="dxa"/>
          </w:tcPr>
          <w:tbl>
            <w:tblPr>
              <w:tblW w:w="20159" w:type="dxa"/>
              <w:tblInd w:w="0" w:type="dxa"/>
              <w:tblBorders>
                <w:top w:val="single" w:color="auto" w:sz="2" w:space="0"/>
                <w:left w:val="single" w:color="auto" w:sz="2" w:space="0"/>
                <w:bottom w:val="single" w:color="auto" w:sz="2" w:space="0"/>
                <w:right w:val="single" w:color="auto" w:sz="2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719"/>
              <w:gridCol w:w="6720"/>
              <w:gridCol w:w="6720"/>
            </w:tblGrid>
            <w:tr w14:paraId="21260D01">
              <w:tblPrEx>
                <w:tblBorders>
                  <w:top w:val="single" w:color="auto" w:sz="2" w:space="0"/>
                  <w:left w:val="single" w:color="auto" w:sz="2" w:space="0"/>
                  <w:bottom w:val="single" w:color="auto" w:sz="2" w:space="0"/>
                  <w:right w:val="single" w:color="auto" w:sz="2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6719" w:type="dxa"/>
                  <w:tcBorders>
                    <w:top w:val="single" w:color="E4E4E7" w:sz="4" w:space="0"/>
                    <w:left w:val="single" w:color="E4E4E7" w:sz="4" w:space="0"/>
                    <w:bottom w:val="single" w:color="E4E4E7" w:sz="4" w:space="0"/>
                    <w:right w:val="single" w:color="E4E4E7" w:sz="4" w:space="0"/>
                  </w:tcBorders>
                  <w:shd w:val="clear" w:color="auto" w:fill="F3F4F6"/>
                  <w:noWrap/>
                  <w:vAlign w:val="center"/>
                </w:tcPr>
                <w:p w14:paraId="5F2D61DA">
                  <w:pPr>
                    <w:keepNext w:val="0"/>
                    <w:keepLines w:val="0"/>
                    <w:widowControl/>
                    <w:numPr>
                      <w:ilvl w:val="0"/>
                      <w:numId w:val="6"/>
                    </w:numPr>
                    <w:suppressLineNumbers w:val="0"/>
                    <w:pBdr>
                      <w:top w:val="single" w:color="E4E4E7" w:sz="2" w:space="0"/>
                      <w:left w:val="single" w:color="E4E4E7" w:sz="2" w:space="0"/>
                      <w:bottom w:val="single" w:color="E4E4E7" w:sz="2" w:space="0"/>
                      <w:right w:val="single" w:color="E4E4E7" w:sz="2" w:space="0"/>
                    </w:pBdr>
                    <w:spacing w:before="0" w:beforeAutospacing="1" w:after="0" w:afterAutospacing="1"/>
                    <w:ind w:left="0" w:hanging="360"/>
                  </w:pP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09090B"/>
                      <w:spacing w:val="0"/>
                      <w:bdr w:val="single" w:color="E4E4E7" w:sz="2" w:space="0"/>
                    </w:rPr>
                    <w:t>Open the app.&lt;br&gt;2. Add items to the cart.&lt;br&gt;3. Click on "Checkout".</w:t>
                  </w:r>
                </w:p>
              </w:tc>
              <w:tc>
                <w:tcPr>
                  <w:tcW w:w="6719" w:type="dxa"/>
                  <w:tcBorders>
                    <w:top w:val="single" w:color="E4E4E7" w:sz="4" w:space="0"/>
                    <w:left w:val="single" w:color="E4E4E7" w:sz="4" w:space="0"/>
                    <w:bottom w:val="single" w:color="E4E4E7" w:sz="4" w:space="0"/>
                    <w:right w:val="single" w:color="E4E4E7" w:sz="4" w:space="0"/>
                  </w:tcBorders>
                  <w:shd w:val="clear" w:color="auto" w:fill="F3F4F6"/>
                  <w:noWrap/>
                  <w:vAlign w:val="center"/>
                </w:tcPr>
                <w:p w14:paraId="002B0BCB">
                  <w:pPr>
                    <w:pStyle w:val="5"/>
                    <w:keepNext w:val="0"/>
                    <w:keepLines w:val="0"/>
                    <w:widowControl/>
                    <w:suppressLineNumbers w:val="0"/>
                    <w:pBdr>
                      <w:top w:val="single" w:color="E4E4E7" w:sz="2" w:space="0"/>
                      <w:left w:val="single" w:color="E4E4E7" w:sz="2" w:space="0"/>
                      <w:bottom w:val="single" w:color="E4E4E7" w:sz="2" w:space="0"/>
                      <w:right w:val="single" w:color="E4E4E7" w:sz="2" w:space="0"/>
                    </w:pBdr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09090B"/>
                      <w:spacing w:val="0"/>
                    </w:rPr>
                    <w:t>High</w:t>
                  </w:r>
                </w:p>
              </w:tc>
              <w:tc>
                <w:tcPr>
                  <w:tcW w:w="6719" w:type="dxa"/>
                  <w:tcBorders>
                    <w:top w:val="single" w:color="E4E4E7" w:sz="4" w:space="0"/>
                    <w:left w:val="single" w:color="E4E4E7" w:sz="4" w:space="0"/>
                    <w:bottom w:val="single" w:color="E4E4E7" w:sz="4" w:space="0"/>
                    <w:right w:val="single" w:color="E4E4E7" w:sz="4" w:space="0"/>
                  </w:tcBorders>
                  <w:shd w:val="clear" w:color="auto" w:fill="F3F4F6"/>
                  <w:noWrap/>
                  <w:vAlign w:val="center"/>
                </w:tcPr>
                <w:p w14:paraId="1359B75E">
                  <w:pPr>
                    <w:pStyle w:val="5"/>
                    <w:keepNext w:val="0"/>
                    <w:keepLines w:val="0"/>
                    <w:widowControl/>
                    <w:suppressLineNumbers w:val="0"/>
                    <w:pBdr>
                      <w:top w:val="single" w:color="E4E4E7" w:sz="2" w:space="0"/>
                      <w:left w:val="single" w:color="E4E4E7" w:sz="2" w:space="0"/>
                      <w:bottom w:val="single" w:color="E4E4E7" w:sz="2" w:space="0"/>
                      <w:right w:val="single" w:color="E4E4E7" w:sz="2" w:space="0"/>
                    </w:pBdr>
                    <w:spacing w:before="0" w:beforeAutospacing="0" w:after="0" w:afterAutospacing="0"/>
                    <w:ind w:left="0" w:right="0"/>
                  </w:pP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09090B"/>
                      <w:spacing w:val="0"/>
                    </w:rPr>
                    <w:t>Open</w:t>
                  </w:r>
                </w:p>
              </w:tc>
            </w:tr>
          </w:tbl>
          <w:p w14:paraId="3422B2B4">
            <w:pPr>
              <w:widowControl w:val="0"/>
              <w:spacing w:after="0" w:line="240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76" w:type="dxa"/>
          </w:tcPr>
          <w:p w14:paraId="322E755D">
            <w:pPr>
              <w:widowControl/>
              <w:spacing w:after="160" w:line="259" w:lineRule="auto"/>
              <w:rPr>
                <w:rFonts w:hint="default" w:asciiTheme="minorHAnsi" w:hAnsiTheme="minorHAnsi" w:eastAsiaTheme="minorHAnsi" w:cstheme="minorBidi"/>
                <w:kern w:val="2"/>
                <w:lang w:val="en-US" w:eastAsia="en-US"/>
                <w14:ligatures w14:val="standardContextual"/>
              </w:rPr>
            </w:pPr>
            <w:r>
              <w:rPr>
                <w:rFonts w:hint="default" w:cstheme="minorBidi"/>
                <w:kern w:val="2"/>
                <w:lang w:val="en-US" w:eastAsia="en-US"/>
                <w14:ligatures w14:val="standardContextual"/>
              </w:rPr>
              <w:t>high</w:t>
            </w:r>
          </w:p>
        </w:tc>
        <w:tc>
          <w:tcPr>
            <w:tcW w:w="1134" w:type="dxa"/>
          </w:tcPr>
          <w:p w14:paraId="3B593FAF">
            <w:pPr>
              <w:widowControl/>
              <w:spacing w:after="160" w:line="259" w:lineRule="auto"/>
              <w:rPr>
                <w:rFonts w:hint="default" w:asciiTheme="minorHAnsi" w:hAnsiTheme="minorHAnsi" w:eastAsiaTheme="minorHAnsi" w:cstheme="minorBidi"/>
                <w:kern w:val="2"/>
                <w:lang w:val="en-US" w:eastAsia="en-US"/>
                <w14:ligatures w14:val="standardContextual"/>
              </w:rPr>
            </w:pPr>
            <w:r>
              <w:rPr>
                <w:rFonts w:hint="default" w:cstheme="minorBidi"/>
                <w:kern w:val="2"/>
                <w:lang w:val="en-US" w:eastAsia="en-US"/>
                <w14:ligatures w14:val="standardContextual"/>
              </w:rPr>
              <w:t>open</w:t>
            </w:r>
          </w:p>
        </w:tc>
        <w:tc>
          <w:tcPr>
            <w:tcW w:w="1417" w:type="dxa"/>
          </w:tcPr>
          <w:p w14:paraId="69ED00AD">
            <w:pPr>
              <w:widowControl/>
              <w:spacing w:after="160" w:line="259" w:lineRule="auto"/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FFFFF"/>
              </w:rPr>
              <w:t>The app crashes when trying to checkout.</w:t>
            </w:r>
          </w:p>
        </w:tc>
      </w:tr>
      <w:tr w14:paraId="47E0E6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9" w:type="dxa"/>
          </w:tcPr>
          <w:p w14:paraId="4D1C53C4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asciiTheme="minorHAnsi" w:hAnsiTheme="minorHAnsi" w:eastAsiaTheme="minorHAnsi" w:cstheme="minorBidi"/>
                <w:kern w:val="2"/>
                <w:lang w:eastAsia="en-US"/>
                <w14:ligatures w14:val="standardContextual"/>
              </w:rPr>
              <w:t>BG-00</w:t>
            </w:r>
            <w:r>
              <w:rPr>
                <w:rFonts w:hint="default" w:cstheme="minorBidi"/>
                <w:kern w:val="2"/>
                <w:lang w:val="en-US" w:eastAsia="en-US"/>
                <w14:ligatures w14:val="standardContextual"/>
              </w:rPr>
              <w:t>2</w:t>
            </w:r>
          </w:p>
        </w:tc>
        <w:tc>
          <w:tcPr>
            <w:tcW w:w="1441" w:type="dxa"/>
          </w:tcPr>
          <w:p w14:paraId="52C67386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Incorrect product price displayed</w:t>
            </w:r>
          </w:p>
        </w:tc>
        <w:tc>
          <w:tcPr>
            <w:tcW w:w="2245" w:type="dxa"/>
          </w:tcPr>
          <w:p w14:paraId="158E396A"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pBdr>
                <w:top w:val="single" w:color="E4E4E7" w:sz="2" w:space="0"/>
                <w:left w:val="single" w:color="E4E4E7" w:sz="2" w:space="0"/>
                <w:bottom w:val="single" w:color="E4E4E7" w:sz="2" w:space="0"/>
                <w:right w:val="single" w:color="E4E4E7" w:sz="2" w:space="0"/>
              </w:pBdr>
              <w:spacing w:before="0" w:beforeAutospacing="1" w:after="0" w:afterAutospacing="1"/>
              <w:ind w:left="0" w:hanging="360"/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bdr w:val="single" w:color="E4E4E7" w:sz="2" w:space="0"/>
                <w:shd w:val="clear" w:fill="F3F4F6"/>
              </w:rPr>
              <w:t>Open the app.&lt;br&gt;2. Search for a product.&lt;br&gt;3. Check the product details.</w:t>
            </w:r>
          </w:p>
          <w:p w14:paraId="1DA3A28A">
            <w:pPr>
              <w:rPr>
                <w:b/>
                <w:bCs/>
              </w:rPr>
            </w:pPr>
          </w:p>
          <w:p w14:paraId="4C3783AC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1276" w:type="dxa"/>
          </w:tcPr>
          <w:p w14:paraId="2736A016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medium</w:t>
            </w:r>
          </w:p>
        </w:tc>
        <w:tc>
          <w:tcPr>
            <w:tcW w:w="1134" w:type="dxa"/>
          </w:tcPr>
          <w:p w14:paraId="75A82888">
            <w:pPr>
              <w:widowControl w:val="0"/>
              <w:spacing w:before="240" w:after="240" w:line="240" w:lineRule="auto"/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</w:pPr>
            <w:r>
              <w:rPr>
                <w:rFonts w:hint="default" w:ascii="Arial" w:hAnsi="Arial" w:eastAsia="Arial" w:cs="Arial"/>
                <w:color w:val="1F1F1F"/>
                <w:kern w:val="0"/>
                <w:lang w:val="en-US" w:eastAsia="en-IN"/>
                <w14:ligatures w14:val="none"/>
              </w:rPr>
              <w:t>In progess</w:t>
            </w:r>
          </w:p>
        </w:tc>
        <w:tc>
          <w:tcPr>
            <w:tcW w:w="1417" w:type="dxa"/>
          </w:tcPr>
          <w:p w14:paraId="4F27E09E">
            <w:pPr>
              <w:widowControl w:val="0"/>
              <w:spacing w:before="240" w:after="240" w:line="240" w:lineRule="auto"/>
              <w:rPr>
                <w:rFonts w:ascii="Arial" w:hAnsi="Arial" w:eastAsia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09090B"/>
                <w:spacing w:val="0"/>
                <w:sz w:val="16"/>
                <w:szCs w:val="16"/>
                <w:shd w:val="clear" w:fill="F3F4F6"/>
              </w:rPr>
              <w:t>The price shown is different from the actual price.</w:t>
            </w:r>
          </w:p>
        </w:tc>
      </w:tr>
    </w:tbl>
    <w:p w14:paraId="32884C54"/>
    <w:p w14:paraId="6CCA2374">
      <w:pPr>
        <w:rPr>
          <w:b/>
          <w:bCs/>
        </w:rPr>
      </w:pPr>
      <w:r>
        <w:rPr>
          <w:b/>
          <w:bCs/>
        </w:rPr>
        <w:t>Sign-off:</w:t>
      </w:r>
    </w:p>
    <w:p w14:paraId="21BF1573">
      <w:pPr>
        <w:rPr>
          <w:rFonts w:hint="default"/>
          <w:lang w:val="en-US"/>
        </w:rPr>
      </w:pPr>
      <w:r>
        <w:t xml:space="preserve">Tester Name: </w:t>
      </w:r>
      <w:r>
        <w:rPr>
          <w:rFonts w:hint="default"/>
          <w:lang w:val="en-US"/>
        </w:rPr>
        <w:t>Asha</w:t>
      </w:r>
    </w:p>
    <w:p w14:paraId="3AA69D71">
      <w:pPr>
        <w:rPr>
          <w:rFonts w:hint="default"/>
          <w:lang w:val="en-US"/>
        </w:rPr>
      </w:pPr>
      <w:r>
        <w:t xml:space="preserve">Date: </w:t>
      </w:r>
      <w:r>
        <w:rPr>
          <w:rFonts w:hint="default"/>
          <w:lang w:val="en-US"/>
        </w:rPr>
        <w:t>30 june 2025</w:t>
      </w:r>
    </w:p>
    <w:p w14:paraId="24F2C887">
      <w:pPr>
        <w:rPr>
          <w:rFonts w:hint="default"/>
          <w:lang w:val="en-US"/>
        </w:rPr>
      </w:pPr>
      <w:r>
        <w:t>Signature</w:t>
      </w:r>
      <w:r>
        <w:rPr>
          <w:rFonts w:hint="default"/>
          <w:lang w:val="en-US"/>
        </w:rPr>
        <w:t>y.asha</w:t>
      </w:r>
    </w:p>
    <w:p w14:paraId="3464F435">
      <w:pPr>
        <w:rPr>
          <w:b/>
          <w:bCs/>
        </w:rPr>
      </w:pPr>
      <w:r>
        <w:rPr>
          <w:b/>
          <w:bCs/>
        </w:rPr>
        <w:t>Notes:</w:t>
      </w:r>
    </w:p>
    <w:p w14:paraId="1FF951B9">
      <w:pPr>
        <w:pStyle w:val="7"/>
        <w:numPr>
          <w:ilvl w:val="0"/>
          <w:numId w:val="8"/>
        </w:numPr>
      </w:pPr>
      <w:r>
        <w:t>Ensure that all test cases cover both positive and negative scenarios.</w:t>
      </w:r>
    </w:p>
    <w:p w14:paraId="3AC0F016">
      <w:pPr>
        <w:pStyle w:val="7"/>
        <w:numPr>
          <w:ilvl w:val="0"/>
          <w:numId w:val="8"/>
        </w:numPr>
      </w:pPr>
      <w:r>
        <w:t>Encourage testers to provide detailed feedback, including any suggestions for improvement.</w:t>
      </w:r>
    </w:p>
    <w:p w14:paraId="16C75995">
      <w:pPr>
        <w:pStyle w:val="7"/>
        <w:numPr>
          <w:ilvl w:val="0"/>
          <w:numId w:val="8"/>
        </w:numPr>
      </w:pPr>
      <w:r>
        <w:t>Bug tracking should include details such as severity, status, and steps to reproduce.</w:t>
      </w:r>
    </w:p>
    <w:p w14:paraId="78C45795">
      <w:pPr>
        <w:pStyle w:val="7"/>
        <w:numPr>
          <w:ilvl w:val="0"/>
          <w:numId w:val="8"/>
        </w:numPr>
      </w:pPr>
      <w:r>
        <w:t>Obtain sign-off from both the project manager and product owner before proceeding with deployment.</w:t>
      </w:r>
    </w:p>
    <w:p w14:paraId="35DEA6EE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A846A9"/>
    <w:multiLevelType w:val="multilevel"/>
    <w:tmpl w:val="9AA84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ACCD0A48"/>
    <w:multiLevelType w:val="multilevel"/>
    <w:tmpl w:val="ACCD0A48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944C583"/>
    <w:multiLevelType w:val="multilevel"/>
    <w:tmpl w:val="B944C5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FACC23DC"/>
    <w:multiLevelType w:val="multilevel"/>
    <w:tmpl w:val="FACC23DC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13AD7522"/>
    <w:multiLevelType w:val="multilevel"/>
    <w:tmpl w:val="13AD752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1784861F"/>
    <w:multiLevelType w:val="multilevel"/>
    <w:tmpl w:val="1784861F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28677A43"/>
    <w:multiLevelType w:val="multilevel"/>
    <w:tmpl w:val="28677A4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7316C013"/>
    <w:multiLevelType w:val="multilevel"/>
    <w:tmpl w:val="7316C013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A7"/>
    <w:rsid w:val="0002066B"/>
    <w:rsid w:val="000A7CAF"/>
    <w:rsid w:val="00367FFC"/>
    <w:rsid w:val="0045657E"/>
    <w:rsid w:val="005003D4"/>
    <w:rsid w:val="00A53BA6"/>
    <w:rsid w:val="00C415A7"/>
    <w:rsid w:val="3D4C55D2"/>
    <w:rsid w:val="3EAE00E3"/>
    <w:rsid w:val="73432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table" w:styleId="6">
    <w:name w:val="Table Grid"/>
    <w:basedOn w:val="3"/>
    <w:uiPriority w:val="39"/>
    <w:pPr>
      <w:widowControl w:val="0"/>
      <w:spacing w:after="0" w:line="240" w:lineRule="auto"/>
    </w:pPr>
    <w:rPr>
      <w:rFonts w:ascii="Arial" w:hAnsi="Arial" w:eastAsia="Arial" w:cs="Arial"/>
      <w:kern w:val="0"/>
      <w:lang w:eastAsia="en-IN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224</Words>
  <Characters>1283</Characters>
  <Lines>10</Lines>
  <Paragraphs>3</Paragraphs>
  <TotalTime>30</TotalTime>
  <ScaleCrop>false</ScaleCrop>
  <LinksUpToDate>false</LinksUpToDate>
  <CharactersWithSpaces>1504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2024-01-27T08:24:00Z</dcterms:created>
  <dc:creator>Shivani Kapoor</dc:creator>
  <cp:lastModifiedBy>DELL</cp:lastModifiedBy>
  <dcterms:modified xsi:type="dcterms:W3CDTF">2025-07-20T15:34:00Z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83BE8EE1D8F7440780961E8FE9798971_13</vt:lpwstr>
  </property>
</Properties>
</file>