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88B5" w14:textId="77777777" w:rsidR="00F64D32" w:rsidRPr="00F64D32" w:rsidRDefault="00F64D32" w:rsidP="00F64D32">
      <w:pPr>
        <w:numPr>
          <w:ilvl w:val="0"/>
          <w:numId w:val="2"/>
        </w:numPr>
        <w:spacing w:after="0"/>
        <w:jc w:val="both"/>
      </w:pPr>
      <w:r w:rsidRPr="00F64D32">
        <w:rPr>
          <w:b/>
          <w:bCs/>
        </w:rPr>
        <w:t>Создание представления:</w:t>
      </w:r>
    </w:p>
    <w:p w14:paraId="6FD37F7D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 xml:space="preserve">Представление создается с использованием оператора </w:t>
      </w:r>
      <w:r w:rsidRPr="00F64D32">
        <w:rPr>
          <w:b/>
          <w:bCs/>
        </w:rPr>
        <w:t>CREATE VIEW</w:t>
      </w:r>
      <w:r w:rsidRPr="00F64D32">
        <w:t>.</w:t>
      </w:r>
    </w:p>
    <w:p w14:paraId="1FCEC24B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 xml:space="preserve">При создании представления для SELECT-запроса применяются определенные требования, такие как использование секции </w:t>
      </w:r>
      <w:r w:rsidRPr="00F64D32">
        <w:rPr>
          <w:b/>
          <w:bCs/>
        </w:rPr>
        <w:t>ORDER BY</w:t>
      </w:r>
      <w:r w:rsidRPr="00F64D32">
        <w:t xml:space="preserve"> совместно с опцией </w:t>
      </w:r>
      <w:r w:rsidRPr="00F64D32">
        <w:rPr>
          <w:b/>
          <w:bCs/>
        </w:rPr>
        <w:t>TOP</w:t>
      </w:r>
      <w:r w:rsidRPr="00F64D32">
        <w:t xml:space="preserve">, отсутствие опций </w:t>
      </w:r>
      <w:r w:rsidRPr="00F64D32">
        <w:rPr>
          <w:b/>
          <w:bCs/>
        </w:rPr>
        <w:t>INTO</w:t>
      </w:r>
      <w:r w:rsidRPr="00F64D32">
        <w:t xml:space="preserve">, </w:t>
      </w:r>
      <w:r w:rsidRPr="00F64D32">
        <w:rPr>
          <w:b/>
          <w:bCs/>
        </w:rPr>
        <w:t>COMPUTE</w:t>
      </w:r>
      <w:r w:rsidRPr="00F64D32">
        <w:t xml:space="preserve"> и </w:t>
      </w:r>
      <w:r w:rsidRPr="00F64D32">
        <w:rPr>
          <w:b/>
          <w:bCs/>
        </w:rPr>
        <w:t>COMPUTE BY</w:t>
      </w:r>
      <w:r w:rsidRPr="00F64D32">
        <w:t>, а также необходимость именования всех столбцов в результирующем наборе.</w:t>
      </w:r>
    </w:p>
    <w:p w14:paraId="5A006FAA" w14:textId="77777777" w:rsidR="00F64D32" w:rsidRPr="00F64D32" w:rsidRDefault="00F64D32" w:rsidP="00F64D32">
      <w:pPr>
        <w:numPr>
          <w:ilvl w:val="0"/>
          <w:numId w:val="2"/>
        </w:numPr>
        <w:spacing w:after="0"/>
        <w:jc w:val="both"/>
      </w:pPr>
      <w:r w:rsidRPr="00F64D32">
        <w:rPr>
          <w:b/>
          <w:bCs/>
        </w:rPr>
        <w:t>Использование представления:</w:t>
      </w:r>
    </w:p>
    <w:p w14:paraId="5DC8C458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 xml:space="preserve">После создания представления его можно использовать в запросах, например: </w:t>
      </w:r>
      <w:r w:rsidRPr="00F64D32">
        <w:rPr>
          <w:b/>
          <w:bCs/>
        </w:rPr>
        <w:t>SELECT * FROM [Заказанные товары]</w:t>
      </w:r>
      <w:r w:rsidRPr="00F64D32">
        <w:t>.</w:t>
      </w:r>
    </w:p>
    <w:p w14:paraId="7A2139E9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 xml:space="preserve">Применение оператора </w:t>
      </w:r>
      <w:r w:rsidRPr="00F64D32">
        <w:rPr>
          <w:b/>
          <w:bCs/>
        </w:rPr>
        <w:t>ALTER</w:t>
      </w:r>
      <w:r w:rsidRPr="00F64D32">
        <w:t xml:space="preserve"> позволяет изменять представление.</w:t>
      </w:r>
    </w:p>
    <w:p w14:paraId="67B78698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 xml:space="preserve">Удаление представления осуществляется с использованием оператора </w:t>
      </w:r>
      <w:r w:rsidRPr="00F64D32">
        <w:rPr>
          <w:b/>
          <w:bCs/>
        </w:rPr>
        <w:t>DROP VIEW [Заказанные товары]</w:t>
      </w:r>
      <w:r w:rsidRPr="00F64D32">
        <w:t>.</w:t>
      </w:r>
    </w:p>
    <w:p w14:paraId="06B3653E" w14:textId="77777777" w:rsidR="00F64D32" w:rsidRPr="00F64D32" w:rsidRDefault="00F64D32" w:rsidP="00F64D32">
      <w:pPr>
        <w:numPr>
          <w:ilvl w:val="0"/>
          <w:numId w:val="2"/>
        </w:numPr>
        <w:spacing w:after="0"/>
        <w:jc w:val="both"/>
      </w:pPr>
      <w:r w:rsidRPr="00F64D32">
        <w:rPr>
          <w:b/>
          <w:bCs/>
        </w:rPr>
        <w:t>Правила для представлений с операциями INSERT, DELETE и UPDATE:</w:t>
      </w:r>
    </w:p>
    <w:p w14:paraId="2B3F9DD8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 xml:space="preserve">Базовый SELECT-запрос, используемый в представлении с операциями вставки, удаления и обновления, не должен содержать секции группировки </w:t>
      </w:r>
      <w:r w:rsidRPr="00F64D32">
        <w:rPr>
          <w:b/>
          <w:bCs/>
        </w:rPr>
        <w:t>GROUP BY</w:t>
      </w:r>
      <w:r w:rsidRPr="00F64D32">
        <w:t xml:space="preserve">, агрегатных функций, опций </w:t>
      </w:r>
      <w:r w:rsidRPr="00F64D32">
        <w:rPr>
          <w:b/>
          <w:bCs/>
        </w:rPr>
        <w:t>DISTINCT</w:t>
      </w:r>
      <w:r w:rsidRPr="00F64D32">
        <w:t xml:space="preserve"> и </w:t>
      </w:r>
      <w:r w:rsidRPr="00F64D32">
        <w:rPr>
          <w:b/>
          <w:bCs/>
        </w:rPr>
        <w:t>TOP</w:t>
      </w:r>
      <w:r w:rsidRPr="00F64D32">
        <w:t xml:space="preserve">, операторов </w:t>
      </w:r>
      <w:r w:rsidRPr="00F64D32">
        <w:rPr>
          <w:b/>
          <w:bCs/>
        </w:rPr>
        <w:t>UNION</w:t>
      </w:r>
      <w:r w:rsidRPr="00F64D32">
        <w:t xml:space="preserve">, </w:t>
      </w:r>
      <w:r w:rsidRPr="00F64D32">
        <w:rPr>
          <w:b/>
          <w:bCs/>
        </w:rPr>
        <w:t>INTERSECT</w:t>
      </w:r>
      <w:r w:rsidRPr="00F64D32">
        <w:t xml:space="preserve"> и </w:t>
      </w:r>
      <w:r w:rsidRPr="00F64D32">
        <w:rPr>
          <w:b/>
          <w:bCs/>
        </w:rPr>
        <w:t>EXCEPT</w:t>
      </w:r>
      <w:r w:rsidRPr="00F64D32">
        <w:t>, а также вычисляемых значений в SELECT-списке.</w:t>
      </w:r>
    </w:p>
    <w:p w14:paraId="4297224A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>Секция FROM должна содержать только одну таблицу.</w:t>
      </w:r>
    </w:p>
    <w:p w14:paraId="3B0B3AEA" w14:textId="77777777" w:rsidR="00F64D32" w:rsidRPr="00F64D32" w:rsidRDefault="00F64D32" w:rsidP="00F64D32">
      <w:pPr>
        <w:numPr>
          <w:ilvl w:val="0"/>
          <w:numId w:val="2"/>
        </w:numPr>
        <w:spacing w:after="0"/>
        <w:jc w:val="both"/>
      </w:pPr>
      <w:r w:rsidRPr="00F64D32">
        <w:rPr>
          <w:b/>
          <w:bCs/>
        </w:rPr>
        <w:t>Именование представлений:</w:t>
      </w:r>
    </w:p>
    <w:p w14:paraId="38DFE82B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>Имя представления может содержать параметры, заключенные в скобки и отображаемые в первой строке результирующего набора.</w:t>
      </w:r>
    </w:p>
    <w:p w14:paraId="00DA8634" w14:textId="77777777" w:rsidR="00F64D32" w:rsidRPr="00F64D32" w:rsidRDefault="00F64D32" w:rsidP="00F64D32">
      <w:pPr>
        <w:numPr>
          <w:ilvl w:val="0"/>
          <w:numId w:val="2"/>
        </w:numPr>
        <w:spacing w:after="0"/>
        <w:jc w:val="both"/>
      </w:pPr>
      <w:r w:rsidRPr="00F64D32">
        <w:rPr>
          <w:b/>
          <w:bCs/>
        </w:rPr>
        <w:t>Ограничение с использованием WITH CHECK OPTION:</w:t>
      </w:r>
    </w:p>
    <w:p w14:paraId="5A5B1E6E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 xml:space="preserve">Для предотвращения вставки данных, не соответствующих условиям секции WHERE, представление можно создать с опцией </w:t>
      </w:r>
      <w:r w:rsidRPr="00F64D32">
        <w:rPr>
          <w:b/>
          <w:bCs/>
        </w:rPr>
        <w:t>WITH CHECK OPTION</w:t>
      </w:r>
      <w:r w:rsidRPr="00F64D32">
        <w:t>.</w:t>
      </w:r>
    </w:p>
    <w:p w14:paraId="74AB3BE0" w14:textId="77777777" w:rsidR="00F64D32" w:rsidRPr="00F64D32" w:rsidRDefault="00F64D32" w:rsidP="00F64D32">
      <w:pPr>
        <w:numPr>
          <w:ilvl w:val="0"/>
          <w:numId w:val="2"/>
        </w:numPr>
        <w:spacing w:after="0"/>
        <w:jc w:val="both"/>
      </w:pPr>
      <w:r w:rsidRPr="00F64D32">
        <w:rPr>
          <w:b/>
          <w:bCs/>
        </w:rPr>
        <w:t>Операции INSERT:</w:t>
      </w:r>
    </w:p>
    <w:p w14:paraId="6824E47A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 xml:space="preserve">Операторы </w:t>
      </w:r>
      <w:r w:rsidRPr="00F64D32">
        <w:rPr>
          <w:b/>
          <w:bCs/>
        </w:rPr>
        <w:t>INSERT</w:t>
      </w:r>
      <w:r w:rsidRPr="00F64D32">
        <w:t xml:space="preserve"> используются для вставки новых строк в представление.</w:t>
      </w:r>
    </w:p>
    <w:p w14:paraId="6A5E0FEF" w14:textId="77777777" w:rsidR="00F64D32" w:rsidRPr="00F64D32" w:rsidRDefault="00F64D32" w:rsidP="00F64D32">
      <w:pPr>
        <w:numPr>
          <w:ilvl w:val="0"/>
          <w:numId w:val="2"/>
        </w:numPr>
        <w:spacing w:after="0"/>
        <w:jc w:val="both"/>
      </w:pPr>
      <w:r w:rsidRPr="00F64D32">
        <w:rPr>
          <w:b/>
          <w:bCs/>
        </w:rPr>
        <w:t>Опция SCHEMABINDING:</w:t>
      </w:r>
    </w:p>
    <w:p w14:paraId="35962814" w14:textId="77777777" w:rsidR="00F64D32" w:rsidRPr="00F64D32" w:rsidRDefault="00F64D32" w:rsidP="00F64D32">
      <w:pPr>
        <w:numPr>
          <w:ilvl w:val="1"/>
          <w:numId w:val="2"/>
        </w:numPr>
        <w:spacing w:after="0"/>
        <w:jc w:val="both"/>
      </w:pPr>
      <w:r w:rsidRPr="00F64D32">
        <w:t xml:space="preserve">Опция </w:t>
      </w:r>
      <w:r w:rsidRPr="00F64D32">
        <w:rPr>
          <w:b/>
          <w:bCs/>
        </w:rPr>
        <w:t>SCHEMABINDING</w:t>
      </w:r>
      <w:r w:rsidRPr="00F64D32">
        <w:t xml:space="preserve"> применяется для установки запрета на операции с таблицами и представлениями, которые могут нарушить работоспособность представления. При использовании этой опции требуется двухкомпонентный формат имен таблиц и представлений.</w:t>
      </w:r>
    </w:p>
    <w:p w14:paraId="5C8C6274" w14:textId="77777777" w:rsidR="00F64D32" w:rsidRPr="00F64D32" w:rsidRDefault="00F64D32" w:rsidP="00F64D32">
      <w:pPr>
        <w:spacing w:after="0"/>
        <w:ind w:firstLine="709"/>
        <w:jc w:val="both"/>
      </w:pPr>
      <w:r w:rsidRPr="00F64D32">
        <w:t>Эта информация дает общее представление о вашей лабораторной работе, включая создание, использование, изменение представлений и применение ограничений с использованием WITH CHECK OPTION и опции SCHEMABINDING.</w:t>
      </w:r>
    </w:p>
    <w:p w14:paraId="5FE6E1CF" w14:textId="77777777" w:rsidR="0087587B" w:rsidRPr="0087587B" w:rsidRDefault="0087587B" w:rsidP="006B723C">
      <w:pPr>
        <w:spacing w:after="0"/>
        <w:ind w:firstLine="709"/>
        <w:jc w:val="both"/>
      </w:pPr>
    </w:p>
    <w:sectPr w:rsidR="0087587B" w:rsidRPr="0087587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B57B7"/>
    <w:multiLevelType w:val="multilevel"/>
    <w:tmpl w:val="BED2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E762EF"/>
    <w:multiLevelType w:val="multilevel"/>
    <w:tmpl w:val="474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579332">
    <w:abstractNumId w:val="1"/>
  </w:num>
  <w:num w:numId="2" w16cid:durableId="105250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D9"/>
    <w:rsid w:val="006B723C"/>
    <w:rsid w:val="006C0B77"/>
    <w:rsid w:val="008242FF"/>
    <w:rsid w:val="00870751"/>
    <w:rsid w:val="0087587B"/>
    <w:rsid w:val="00922C48"/>
    <w:rsid w:val="00B915B7"/>
    <w:rsid w:val="00EA59DF"/>
    <w:rsid w:val="00EE4070"/>
    <w:rsid w:val="00F12C76"/>
    <w:rsid w:val="00F64D32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D93A"/>
  <w15:chartTrackingRefBased/>
  <w15:docId w15:val="{FF132264-434B-4DE0-B522-00D72ACE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30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1406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4794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965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6201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480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8176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00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5074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46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5904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9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2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394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329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4075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368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789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346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957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924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740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94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976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8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4</cp:revision>
  <dcterms:created xsi:type="dcterms:W3CDTF">2023-10-29T22:03:00Z</dcterms:created>
  <dcterms:modified xsi:type="dcterms:W3CDTF">2023-11-21T21:04:00Z</dcterms:modified>
</cp:coreProperties>
</file>