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8B563" w14:textId="77777777"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82357">
        <w:rPr>
          <w:rFonts w:ascii="Times New Roman" w:hAnsi="Times New Roman" w:cs="Times New Roman"/>
          <w:b/>
          <w:sz w:val="28"/>
          <w:szCs w:val="28"/>
        </w:rPr>
        <w:t>10</w:t>
      </w:r>
    </w:p>
    <w:p w14:paraId="3CD35B73" w14:textId="77777777" w:rsidR="00C47BDA" w:rsidRPr="00AE7444" w:rsidRDefault="00CE3023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82357">
        <w:rPr>
          <w:rFonts w:ascii="Times New Roman" w:hAnsi="Times New Roman" w:cs="Times New Roman"/>
          <w:sz w:val="28"/>
          <w:szCs w:val="28"/>
        </w:rPr>
        <w:t>элементов пользовательского интерфейса</w:t>
      </w:r>
      <w:r w:rsidR="00C85A00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A82357">
        <w:rPr>
          <w:rFonts w:ascii="Times New Roman" w:hAnsi="Times New Roman" w:cs="Times New Roman"/>
          <w:sz w:val="28"/>
          <w:szCs w:val="28"/>
        </w:rPr>
        <w:t>принципами юзабилити и эвристиками Нильсена</w:t>
      </w:r>
    </w:p>
    <w:p w14:paraId="1368255E" w14:textId="77777777"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357">
        <w:rPr>
          <w:rFonts w:ascii="Times New Roman" w:hAnsi="Times New Roman" w:cs="Times New Roman"/>
          <w:sz w:val="28"/>
          <w:szCs w:val="28"/>
        </w:rPr>
        <w:t>Познакомиться</w:t>
      </w:r>
      <w:proofErr w:type="gramEnd"/>
      <w:r w:rsidR="00A82357">
        <w:rPr>
          <w:rFonts w:ascii="Times New Roman" w:hAnsi="Times New Roman" w:cs="Times New Roman"/>
          <w:sz w:val="28"/>
          <w:szCs w:val="28"/>
        </w:rPr>
        <w:t xml:space="preserve"> с основными принципами юзабилити и эвристики Нильсена, а также добавить элементы пользовательского интерфейса, которые добавят в бизнес-продукт больше </w:t>
      </w:r>
      <w:proofErr w:type="spellStart"/>
      <w:r w:rsidR="00A82357">
        <w:rPr>
          <w:rFonts w:ascii="Times New Roman" w:hAnsi="Times New Roman" w:cs="Times New Roman"/>
          <w:sz w:val="28"/>
          <w:szCs w:val="28"/>
        </w:rPr>
        <w:t>юзабильности</w:t>
      </w:r>
      <w:proofErr w:type="spellEnd"/>
      <w:r w:rsidR="00A82357">
        <w:rPr>
          <w:rFonts w:ascii="Times New Roman" w:hAnsi="Times New Roman" w:cs="Times New Roman"/>
          <w:sz w:val="28"/>
          <w:szCs w:val="28"/>
        </w:rPr>
        <w:t>.</w:t>
      </w:r>
    </w:p>
    <w:p w14:paraId="1D6E51C8" w14:textId="77777777"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14:paraId="2C4415D6" w14:textId="77777777" w:rsidR="00D26E3C" w:rsidRDefault="00A82357" w:rsidP="00C40B6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Понятие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юизабилити</w:t>
      </w:r>
      <w:proofErr w:type="spellEnd"/>
    </w:p>
    <w:p w14:paraId="4B0684B7" w14:textId="77777777" w:rsidR="00895B41" w:rsidRDefault="00A82357" w:rsidP="00A8235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Юзабилити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usability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 — </w:t>
      </w:r>
      <w:r w:rsidRPr="00A82357">
        <w:rPr>
          <w:rFonts w:ascii="Times New Roman" w:hAnsi="Times New Roman" w:cs="Times New Roman"/>
          <w:sz w:val="28"/>
          <w:szCs w:val="28"/>
        </w:rPr>
        <w:t>это общая концепция удобства пользовательских интерфейсов при использовании программного продукта, логичность и простота в расположении элементов управления. То есть это то, насколько легко пользователь изучает и взаимодействует с продуктом для достижения своей цели.</w:t>
      </w:r>
    </w:p>
    <w:p w14:paraId="541E2F61" w14:textId="77777777" w:rsid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23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юзабилити</w:t>
      </w:r>
      <w:r w:rsidRPr="00A823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создать продукт, которым легко пользоваться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0C8058" w14:textId="77777777" w:rsidR="00A82357" w:rsidRP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A47D38" w14:textId="77777777" w:rsidR="00A82357" w:rsidRPr="00A82357" w:rsidRDefault="00A82357" w:rsidP="00E82D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357">
        <w:rPr>
          <w:rFonts w:ascii="Times New Roman" w:hAnsi="Times New Roman" w:cs="Times New Roman"/>
          <w:b/>
          <w:sz w:val="28"/>
          <w:szCs w:val="28"/>
        </w:rPr>
        <w:t>Факторы, влияющие на юзабилити продукта:</w:t>
      </w:r>
    </w:p>
    <w:p w14:paraId="2064B19A" w14:textId="77777777"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Приятный </w:t>
      </w:r>
      <w:r w:rsidRPr="00E82DD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2DD1">
        <w:rPr>
          <w:rFonts w:ascii="Times New Roman" w:hAnsi="Times New Roman" w:cs="Times New Roman"/>
          <w:sz w:val="28"/>
          <w:szCs w:val="28"/>
        </w:rPr>
        <w:t xml:space="preserve">. Дизайн не перегружен лишними ненужными элементами. </w:t>
      </w:r>
    </w:p>
    <w:p w14:paraId="51FE15EB" w14:textId="77777777" w:rsidR="00A82357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Интуитивно-понятный интерфейс. Без дополнительных подсказок пользователь должен интуитивно понять, как взаимодействовать с продуктом.</w:t>
      </w:r>
    </w:p>
    <w:p w14:paraId="1B9BC252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Читабельность. Контент должен легко восприниматься пользователем: удобный читаемый шрифт, разбивка на логические блоки и приятная цветовая гамма.</w:t>
      </w:r>
    </w:p>
    <w:p w14:paraId="417A977C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Простота в достижении целей пользователя. Если аудитория не совершает целевых действий — значит, допущены ошибки, которые необходимо найти и исправить.</w:t>
      </w:r>
    </w:p>
    <w:p w14:paraId="171245C5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Удобная навигация. Удобное меню, «хлебные крошки», выделенные ссылки, быстрый возврат и скроллинг помогает пользователю попадать в нужное место.</w:t>
      </w:r>
    </w:p>
    <w:p w14:paraId="330B4240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Скорость загрузки страниц. Чем дольше загружается страница, тем выше показатель отказов.</w:t>
      </w:r>
    </w:p>
    <w:p w14:paraId="51F9671E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Адаптивность под различные устройства. Если пользователю не удобно использовать продукт, например, на мобильном устройстве, то скорее всего он перейдёт на другой продукт.</w:t>
      </w:r>
    </w:p>
    <w:p w14:paraId="67F5C9E1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Отсутствие битых ссылок.</w:t>
      </w:r>
    </w:p>
    <w:p w14:paraId="5B4EB0BA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Сообщение или страница с «Ошибкой 404».</w:t>
      </w:r>
    </w:p>
    <w:p w14:paraId="74DEB04D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Не рекомендуется автоматический запуск видео или музыки.</w:t>
      </w:r>
    </w:p>
    <w:p w14:paraId="1E1E66EC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Главная страница или главный экран. Главная страница или главный экран должны давать пользователю понимание о том, что делает данный продукт, куда он попал и что моет получить.</w:t>
      </w:r>
    </w:p>
    <w:p w14:paraId="0F5F2369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lastRenderedPageBreak/>
        <w:t>Изменение состояний элементов. Пользователь должен видеть результат своих действий, таких как наведение или нажатие на интерактивные элементы.</w:t>
      </w:r>
    </w:p>
    <w:p w14:paraId="4FDE250C" w14:textId="77777777"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 xml:space="preserve">Призывы к действию. Визуальные элементы и приёмы должны сами направлять и подталкивать пользователя совершить целевое действие. </w:t>
      </w:r>
    </w:p>
    <w:p w14:paraId="18401627" w14:textId="77777777"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Подтверждение действий. После того, как пользователь совершил целевое действие — он должен получить подтверждение — например, «Вы совершили заказ №». Желательно продублиров</w:t>
      </w:r>
      <w:r w:rsidR="00E82DD1">
        <w:rPr>
          <w:rFonts w:ascii="Times New Roman" w:hAnsi="Times New Roman" w:cs="Times New Roman"/>
          <w:sz w:val="28"/>
          <w:szCs w:val="28"/>
        </w:rPr>
        <w:t>ать эту информацию покупателю в </w:t>
      </w:r>
      <w:r w:rsidRPr="00E82DD1">
        <w:rPr>
          <w:rFonts w:ascii="Times New Roman" w:hAnsi="Times New Roman" w:cs="Times New Roman"/>
          <w:sz w:val="28"/>
          <w:szCs w:val="28"/>
        </w:rPr>
        <w:t>виде смс или на почту.</w:t>
      </w:r>
    </w:p>
    <w:p w14:paraId="6D9E9302" w14:textId="77777777" w:rsidR="009F3EBE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Использование меньшего количества всплывающих окон. </w:t>
      </w:r>
    </w:p>
    <w:p w14:paraId="777AA072" w14:textId="77777777" w:rsidR="00E82DD1" w:rsidRPr="00771165" w:rsidRDefault="00E82DD1" w:rsidP="00E82DD1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Эвристики Нильсена</w:t>
      </w:r>
    </w:p>
    <w:p w14:paraId="366A24D5" w14:textId="77777777"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10 общих принципов проектирования взаимодействия по Якобу Нильсену:</w:t>
      </w:r>
    </w:p>
    <w:p w14:paraId="2113DD1E" w14:textId="77777777" w:rsidR="00E82DD1" w:rsidRPr="00E82DD1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 xml:space="preserve">Видимость состояния/статуса системы. </w:t>
      </w:r>
    </w:p>
    <w:p w14:paraId="1216844B" w14:textId="77777777"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Пользователь всегда должен ориентироваться и хорошо понимать, что происходит в системе. Задача системы — вовремя информировать пользователя о происходящем. Дизайн всегда должен информировать пользователей о том, что происходит, посредством соответствующей обратной связи в течение разумного периода времени. Когда пользователи знают текущий статус системы, они узнают результат своих предыдущих взаимодействий и определяют следующие шаги. При</w:t>
      </w:r>
      <w:r>
        <w:rPr>
          <w:rFonts w:ascii="Times New Roman" w:hAnsi="Times New Roman" w:cs="Times New Roman"/>
          <w:sz w:val="28"/>
          <w:szCs w:val="24"/>
        </w:rPr>
        <w:t>мер соответствия этому принципу (видимость состояния загрузки</w:t>
      </w:r>
      <w:r w:rsidR="001C11CC">
        <w:rPr>
          <w:rFonts w:ascii="Times New Roman" w:hAnsi="Times New Roman" w:cs="Times New Roman"/>
          <w:sz w:val="28"/>
          <w:szCs w:val="24"/>
        </w:rPr>
        <w:t xml:space="preserve"> и причины ошибки</w:t>
      </w:r>
      <w:r>
        <w:rPr>
          <w:rFonts w:ascii="Times New Roman" w:hAnsi="Times New Roman" w:cs="Times New Roman"/>
          <w:sz w:val="28"/>
          <w:szCs w:val="24"/>
        </w:rPr>
        <w:t xml:space="preserve">) </w:t>
      </w:r>
      <w:r w:rsidRPr="00E82DD1">
        <w:rPr>
          <w:rFonts w:ascii="Times New Roman" w:hAnsi="Times New Roman" w:cs="Times New Roman"/>
          <w:sz w:val="28"/>
          <w:szCs w:val="24"/>
        </w:rPr>
        <w:t>представлен на рисунке 1.</w:t>
      </w:r>
    </w:p>
    <w:p w14:paraId="04DDF429" w14:textId="77777777"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Способы достижения</w:t>
      </w:r>
      <w:r w:rsidRPr="00E82DD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изменение состояния кнопки, создание </w:t>
      </w:r>
      <w:r>
        <w:rPr>
          <w:rFonts w:ascii="Times New Roman" w:hAnsi="Times New Roman" w:cs="Times New Roman"/>
          <w:sz w:val="28"/>
          <w:szCs w:val="24"/>
          <w:lang w:val="en-US"/>
        </w:rPr>
        <w:t>progress</w:t>
      </w:r>
      <w:r w:rsidRPr="00E82DD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bar</w:t>
      </w:r>
      <w:r w:rsidRPr="00E82DD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индикатор загрузки, анимации отдельных элементов, всплывающие подсказки, модальные окна, уведомления, подтверждения действий.</w:t>
      </w:r>
    </w:p>
    <w:p w14:paraId="51EC843D" w14:textId="77777777" w:rsidR="00771165" w:rsidRPr="00771165" w:rsidRDefault="00E82DD1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690379C" wp14:editId="15B241F4">
            <wp:extent cx="3689968" cy="2770040"/>
            <wp:effectExtent l="0" t="0" r="6350" b="0"/>
            <wp:docPr id="2" name="Рисунок 2" descr="C:\Users\Say My Name\Downloads\image 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image 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53" cy="27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EC9A" w14:textId="77777777" w:rsidR="00771165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DD1"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1C11CC">
        <w:rPr>
          <w:rFonts w:ascii="Times New Roman" w:hAnsi="Times New Roman" w:cs="Times New Roman"/>
          <w:sz w:val="28"/>
          <w:szCs w:val="28"/>
        </w:rPr>
        <w:t>видимости состояния загрузки и причины ошибки</w:t>
      </w:r>
    </w:p>
    <w:p w14:paraId="2116C4FC" w14:textId="77777777" w:rsidR="001C11CC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lastRenderedPageBreak/>
        <w:t xml:space="preserve">Дизайн должен говорить на языке пользователей. </w:t>
      </w:r>
    </w:p>
    <w:p w14:paraId="018FC6E6" w14:textId="77777777" w:rsidR="00E82DD1" w:rsidRPr="001C11CC" w:rsidRDefault="00E82DD1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Для интуитивного использования интерфейса его элементы должны быть схожими с теми, что пользователи уже использовали в жизни. Когда элементы управления дизайном соответствуют реальным ожиданиям и соответствуют желаемым результатам (так называемое естественное отображение), пользователям легче изучить и запомнить, как работает интерфейс. Это помогает создать интуитивно понятный опыт.</w:t>
      </w:r>
    </w:p>
    <w:p w14:paraId="03CE26BF" w14:textId="77777777" w:rsidR="001C11CC" w:rsidRDefault="001C11CC" w:rsidP="001C11C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иконки, которые похожи на реальные объекты, д</w:t>
      </w:r>
      <w:r w:rsidRPr="001C11CC">
        <w:rPr>
          <w:rFonts w:ascii="Times New Roman" w:hAnsi="Times New Roman" w:cs="Times New Roman"/>
          <w:sz w:val="28"/>
          <w:szCs w:val="28"/>
        </w:rPr>
        <w:t>ействия элементов системы, которое похожи на действия реальных физических объектов</w:t>
      </w:r>
      <w:r>
        <w:rPr>
          <w:rFonts w:ascii="Times New Roman" w:hAnsi="Times New Roman" w:cs="Times New Roman"/>
          <w:sz w:val="28"/>
          <w:szCs w:val="28"/>
        </w:rPr>
        <w:t>, использовать</w:t>
      </w:r>
      <w:r w:rsidRPr="001C11CC">
        <w:rPr>
          <w:rFonts w:ascii="Times New Roman" w:hAnsi="Times New Roman" w:cs="Times New Roman"/>
          <w:sz w:val="28"/>
          <w:szCs w:val="28"/>
        </w:rPr>
        <w:t>, фразы и понятия, знакомые 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B121EA" w14:textId="77777777" w:rsidR="001C11CC" w:rsidRPr="001C11CC" w:rsidRDefault="001C11CC" w:rsidP="001C11CC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Пользовательский контроль и свобода действий.</w:t>
      </w:r>
    </w:p>
    <w:p w14:paraId="246ED9A5" w14:textId="77777777" w:rsid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 xml:space="preserve">Необходимо дать пользователям возможность отмены действий, а также возврата к ранее отменённым действиям.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(наличие кнопки «Назад») представлен на рисунке 2.</w:t>
      </w:r>
    </w:p>
    <w:p w14:paraId="4BA05C06" w14:textId="77777777" w:rsidR="001C11CC" w:rsidRP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возможность вернуться на шаг назад (стрелка назад), возможность удаления, редактирования, отмены, закрытия</w:t>
      </w:r>
      <w:r w:rsidR="000764C2">
        <w:rPr>
          <w:rFonts w:ascii="Times New Roman" w:hAnsi="Times New Roman" w:cs="Times New Roman"/>
          <w:sz w:val="28"/>
          <w:szCs w:val="28"/>
        </w:rPr>
        <w:t>, восстановления</w:t>
      </w:r>
      <w:r>
        <w:rPr>
          <w:rFonts w:ascii="Times New Roman" w:hAnsi="Times New Roman" w:cs="Times New Roman"/>
          <w:sz w:val="28"/>
          <w:szCs w:val="28"/>
        </w:rPr>
        <w:t xml:space="preserve"> (кнопки или иконки)</w:t>
      </w:r>
      <w:r w:rsidR="000764C2">
        <w:rPr>
          <w:rFonts w:ascii="Times New Roman" w:hAnsi="Times New Roman" w:cs="Times New Roman"/>
          <w:sz w:val="28"/>
          <w:szCs w:val="28"/>
        </w:rPr>
        <w:t>.</w:t>
      </w:r>
    </w:p>
    <w:p w14:paraId="61F7305D" w14:textId="77777777" w:rsidR="001C11CC" w:rsidRPr="00771165" w:rsidRDefault="001C11CC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98DEDE" wp14:editId="6DAAD173">
            <wp:extent cx="3855720" cy="2893132"/>
            <wp:effectExtent l="0" t="0" r="0" b="2540"/>
            <wp:docPr id="11" name="Рисунок 11" descr="C:\Users\Say My Name\Downloads\image 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8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34" cy="29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45FC" w14:textId="77777777"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наличия возможности вернуться назад</w:t>
      </w:r>
    </w:p>
    <w:p w14:paraId="2914CB76" w14:textId="77777777" w:rsidR="001C11CC" w:rsidRPr="000764C2" w:rsidRDefault="000764C2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 xml:space="preserve">Последовательность, единообразие и стандарты. </w:t>
      </w:r>
    </w:p>
    <w:p w14:paraId="1DCE2B76" w14:textId="77777777"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>Система должна быть однородна. Единство функций, обозначений и понятий в рамках всей системы, то есть необходимость соблюдать внутреннюю согласованность (внутри одного интерфейса)</w:t>
      </w:r>
      <w:r>
        <w:rPr>
          <w:rFonts w:ascii="Times New Roman" w:hAnsi="Times New Roman" w:cs="Times New Roman"/>
          <w:sz w:val="28"/>
          <w:szCs w:val="28"/>
        </w:rPr>
        <w:t xml:space="preserve"> и внешнюю (в соответствии с </w:t>
      </w:r>
      <w:r w:rsidRPr="000764C2">
        <w:rPr>
          <w:rFonts w:ascii="Times New Roman" w:hAnsi="Times New Roman" w:cs="Times New Roman"/>
          <w:sz w:val="28"/>
          <w:szCs w:val="28"/>
        </w:rPr>
        <w:t>гайдлайнами и принятыми распространёнными дизайн-решениями).</w:t>
      </w:r>
      <w:r w:rsidR="00C443F9">
        <w:rPr>
          <w:rFonts w:ascii="Times New Roman" w:hAnsi="Times New Roman" w:cs="Times New Roman"/>
          <w:sz w:val="28"/>
          <w:szCs w:val="28"/>
        </w:rPr>
        <w:t xml:space="preserve"> </w:t>
      </w:r>
      <w:r w:rsidR="00D30AF2">
        <w:rPr>
          <w:rFonts w:ascii="Times New Roman" w:hAnsi="Times New Roman" w:cs="Times New Roman"/>
          <w:sz w:val="28"/>
          <w:szCs w:val="28"/>
        </w:rPr>
        <w:t>Пример соответствия принципа (единообразие и соответствие одной дизайн-системе).</w:t>
      </w:r>
    </w:p>
    <w:p w14:paraId="09660D2F" w14:textId="77777777"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следовать стандартам при создании элементов, поддерживать единообразие интерфейса, использование одного стиля по всему продукту.</w:t>
      </w:r>
    </w:p>
    <w:p w14:paraId="2B148A35" w14:textId="77777777"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06EDB1" w14:textId="77777777" w:rsidR="000764C2" w:rsidRPr="00771165" w:rsidRDefault="000764C2" w:rsidP="000764C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320AB5" wp14:editId="13D1AB2E">
            <wp:extent cx="3352800" cy="2515767"/>
            <wp:effectExtent l="0" t="0" r="0" b="0"/>
            <wp:docPr id="18" name="Рисунок 18" descr="C:\Users\Say My Name\Downloads\image 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41" cy="25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825A" w14:textId="77777777" w:rsidR="000764C2" w:rsidRDefault="000764C2" w:rsidP="000764C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единообразия и соответствия одной дизайн-системе</w:t>
      </w:r>
    </w:p>
    <w:p w14:paraId="056ABBD9" w14:textId="77777777" w:rsidR="002835F3" w:rsidRDefault="002835F3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ошибок.</w:t>
      </w:r>
    </w:p>
    <w:p w14:paraId="6AB51EC3" w14:textId="77777777" w:rsidR="002835F3" w:rsidRPr="002835F3" w:rsidRDefault="002835F3" w:rsidP="002835F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5F3">
        <w:rPr>
          <w:rFonts w:ascii="Times New Roman" w:hAnsi="Times New Roman" w:cs="Times New Roman"/>
          <w:sz w:val="28"/>
          <w:szCs w:val="28"/>
        </w:rPr>
        <w:t>Необходимо свести к минимуму количество условий, в которых могут быть доп</w:t>
      </w:r>
      <w:r>
        <w:rPr>
          <w:rFonts w:ascii="Times New Roman" w:hAnsi="Times New Roman" w:cs="Times New Roman"/>
          <w:sz w:val="28"/>
          <w:szCs w:val="28"/>
        </w:rPr>
        <w:t xml:space="preserve">ущены ошибки, либо проверить их </w:t>
      </w:r>
      <w:r w:rsidRPr="002835F3">
        <w:rPr>
          <w:rFonts w:ascii="Times New Roman" w:hAnsi="Times New Roman" w:cs="Times New Roman"/>
          <w:sz w:val="28"/>
          <w:szCs w:val="28"/>
        </w:rPr>
        <w:t>и предложить пользователям возможность подтверждения, прежде чем они совершат действие.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2CE">
        <w:rPr>
          <w:rFonts w:ascii="Times New Roman" w:hAnsi="Times New Roman" w:cs="Times New Roman"/>
          <w:sz w:val="28"/>
          <w:szCs w:val="28"/>
        </w:rPr>
        <w:t>Пример соответствия принципа (с просьбой подтвердить действие) показан на рисунке 4.</w:t>
      </w:r>
    </w:p>
    <w:p w14:paraId="416A221D" w14:textId="77777777" w:rsidR="000764C2" w:rsidRDefault="002835F3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пояснять информацию, который пользователь должен ввести, показывать примеры введённой информации, указывать причину ошибки, использовать всплывающие подсказки, предлагать </w:t>
      </w:r>
      <w:r w:rsidR="004842CE">
        <w:rPr>
          <w:rFonts w:ascii="Times New Roman" w:hAnsi="Times New Roman" w:cs="Times New Roman"/>
          <w:sz w:val="28"/>
          <w:szCs w:val="28"/>
        </w:rPr>
        <w:t>наиболее распространённые варианты ввода,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ограничения, которые не позволяют пользователю установить неправильное значение</w:t>
      </w:r>
      <w:r w:rsidR="004842CE">
        <w:rPr>
          <w:rFonts w:ascii="Times New Roman" w:hAnsi="Times New Roman" w:cs="Times New Roman"/>
          <w:sz w:val="28"/>
          <w:szCs w:val="28"/>
        </w:rPr>
        <w:t>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подтверждения перед деструктивными действиями.</w:t>
      </w:r>
    </w:p>
    <w:p w14:paraId="1FAB955E" w14:textId="77777777" w:rsidR="004842CE" w:rsidRPr="00771165" w:rsidRDefault="004842CE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0CCFD" wp14:editId="4CE4F87A">
            <wp:extent cx="4018201" cy="3017520"/>
            <wp:effectExtent l="0" t="0" r="1905" b="0"/>
            <wp:docPr id="4" name="Рисунок 4" descr="C:\Users\Say My Name\Downloads\image 1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17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736" cy="30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0108" w14:textId="77777777"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подтверждения действия пользователя</w:t>
      </w:r>
    </w:p>
    <w:p w14:paraId="26CA4721" w14:textId="77777777" w:rsidR="004842CE" w:rsidRDefault="004842CE" w:rsidP="004842CE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lastRenderedPageBreak/>
        <w:t>Узнавание, а не воспоминание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1791CF" w14:textId="77777777"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t>Использовать узнаваемые обозначения, образы и сценарии. Не создавать проблем пользователю, заставляя его думать, как правильно пользоваться системой и не заставлять пользователя запоминать большое количество объектов, действий и опций.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</w:t>
      </w:r>
      <w:r w:rsidR="00D30A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  <w:r w:rsidR="00D30A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5.</w:t>
      </w:r>
    </w:p>
    <w:p w14:paraId="58417D5A" w14:textId="77777777"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общепринятые обозначения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простые и узнаваемые иконки</w:t>
      </w:r>
      <w:r>
        <w:rPr>
          <w:rFonts w:ascii="Times New Roman" w:hAnsi="Times New Roman" w:cs="Times New Roman"/>
          <w:sz w:val="28"/>
          <w:szCs w:val="28"/>
        </w:rPr>
        <w:t>, закреплённое меню, в</w:t>
      </w:r>
      <w:r w:rsidRPr="004842CE">
        <w:rPr>
          <w:rFonts w:ascii="Times New Roman" w:hAnsi="Times New Roman" w:cs="Times New Roman"/>
          <w:sz w:val="28"/>
          <w:szCs w:val="28"/>
        </w:rPr>
        <w:t>место открытого вопро</w:t>
      </w:r>
      <w:r>
        <w:rPr>
          <w:rFonts w:ascii="Times New Roman" w:hAnsi="Times New Roman" w:cs="Times New Roman"/>
          <w:sz w:val="28"/>
          <w:szCs w:val="28"/>
        </w:rPr>
        <w:t xml:space="preserve">са лучше использовать вопрос </w:t>
      </w:r>
      <w:r w:rsidRPr="004842CE">
        <w:rPr>
          <w:rFonts w:ascii="Times New Roman" w:hAnsi="Times New Roman" w:cs="Times New Roman"/>
          <w:sz w:val="28"/>
          <w:szCs w:val="28"/>
        </w:rPr>
        <w:t>с вариантами ответа.</w:t>
      </w:r>
    </w:p>
    <w:p w14:paraId="6372C6A7" w14:textId="77777777" w:rsidR="004842CE" w:rsidRPr="00771165" w:rsidRDefault="00D30AF2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1D2FD3" wp14:editId="05C05A6B">
            <wp:extent cx="2621280" cy="1965960"/>
            <wp:effectExtent l="0" t="0" r="7620" b="0"/>
            <wp:docPr id="6" name="Рисунок 6" descr="C:\Users\Say My Name\Downloads\image 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D028" w14:textId="77777777"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</w:p>
    <w:p w14:paraId="22AD600E" w14:textId="77777777" w:rsidR="004842CE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Гибкость и эффективность/удобство использования.</w:t>
      </w:r>
    </w:p>
    <w:p w14:paraId="704AC489" w14:textId="77777777" w:rsid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 xml:space="preserve">Система должна быть одинаково удобна как для опытных, так и для неопытных пользователей. Необходимо проектировать взаимодействие таким образом, чтобы пользователь сам мог выбрать комфортный режим использования системы.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вход и регистрация через социальные сети</w:t>
      </w:r>
      <w:r>
        <w:rPr>
          <w:rFonts w:ascii="Times New Roman" w:hAnsi="Times New Roman" w:cs="Times New Roman"/>
          <w:sz w:val="28"/>
          <w:szCs w:val="28"/>
        </w:rPr>
        <w:t>) показан на рисунке 6.</w:t>
      </w:r>
    </w:p>
    <w:p w14:paraId="7F62B899" w14:textId="77777777" w:rsidR="00D30AF2" w:rsidRP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</w:t>
      </w:r>
      <w:r w:rsidRPr="00D30AF2">
        <w:rPr>
          <w:rFonts w:ascii="Times New Roman" w:hAnsi="Times New Roman" w:cs="Times New Roman"/>
          <w:sz w:val="28"/>
          <w:szCs w:val="28"/>
        </w:rPr>
        <w:t>упрощать функции, которыми пользователи продукта пользуются чаще всего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выпадающие списки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предлагать наиболее популярные варианты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обеспечить персонализацию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разрешать настройку адаптации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50B71A" w14:textId="77777777"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596727" wp14:editId="63D72A6B">
            <wp:extent cx="2758440" cy="2067944"/>
            <wp:effectExtent l="0" t="0" r="3810" b="8890"/>
            <wp:docPr id="8" name="Рисунок 8" descr="C:\Users\Say My Name\Downloads\image 1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image 17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86" cy="208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1B1C" w14:textId="77777777"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входа и регистрации через социальные сети</w:t>
      </w:r>
    </w:p>
    <w:p w14:paraId="585609FD" w14:textId="77777777" w:rsid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lastRenderedPageBreak/>
        <w:t>Эстетичный и минималистичный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CA22D2" w14:textId="77777777"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Интерфейсы не должны содержать неактуальную или редко используемую информацию. Экран не должен быть перегружен лишней информацией. На виду должны быть только нужные и полезные элементы, которые помогают пользователю в решении его задач.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(ничего не отвлекает пользователя от цели) показан на рисунке 7.</w:t>
      </w:r>
    </w:p>
    <w:p w14:paraId="20A6D26B" w14:textId="77777777"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только необходимые цвета для поддержки визуальной иерархии</w:t>
      </w:r>
      <w:r>
        <w:rPr>
          <w:rFonts w:ascii="Times New Roman" w:hAnsi="Times New Roman" w:cs="Times New Roman"/>
          <w:sz w:val="28"/>
          <w:szCs w:val="28"/>
        </w:rPr>
        <w:t>, уменьшать количество полей для ввода в форме, добавлять больше свободного пространства элементам.</w:t>
      </w:r>
    </w:p>
    <w:p w14:paraId="3AE31DBA" w14:textId="77777777"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833040" wp14:editId="53DED7DF">
            <wp:extent cx="2773680" cy="2079370"/>
            <wp:effectExtent l="0" t="0" r="7620" b="0"/>
            <wp:docPr id="10" name="Рисунок 10" descr="C:\Users\Say My Name\Downloads\image 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image 9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09" cy="20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2DA8" w14:textId="77777777"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>
        <w:rPr>
          <w:rFonts w:ascii="Times New Roman" w:hAnsi="Times New Roman" w:cs="Times New Roman"/>
          <w:sz w:val="28"/>
          <w:szCs w:val="28"/>
        </w:rPr>
        <w:t xml:space="preserve">минималистичного </w:t>
      </w:r>
      <w:r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</w:p>
    <w:p w14:paraId="0CFC4BA5" w14:textId="77777777" w:rsidR="00D30AF2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Помощь в распознавании, диагностике и исправлении ошибок.</w:t>
      </w:r>
    </w:p>
    <w:p w14:paraId="45EEA29A" w14:textId="77777777"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Если пользователь что-то сделал не так — необходимо сообщить его об ошибке и показать, как ее исправить. Когда ошибку не получается предотвратить — нужно придумать решение, которое поможет пользователю быстро все исправить.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сообщение о том, что результаты не найдены и возможные варианты решения проблемы</w:t>
      </w:r>
      <w:r>
        <w:rPr>
          <w:rFonts w:ascii="Times New Roman" w:hAnsi="Times New Roman" w:cs="Times New Roman"/>
          <w:sz w:val="28"/>
          <w:szCs w:val="28"/>
        </w:rPr>
        <w:t>) показан на рисунке 8.</w:t>
      </w:r>
    </w:p>
    <w:p w14:paraId="6EE0C77B" w14:textId="77777777" w:rsidR="00D30AF2" w:rsidRP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использовать сообщения об ошибках, предлагать варианты решения проблемы, избегать технических терминов, и</w:t>
      </w:r>
      <w:r w:rsidRPr="00D30AF2">
        <w:rPr>
          <w:rFonts w:ascii="Times New Roman" w:hAnsi="Times New Roman" w:cs="Times New Roman"/>
          <w:sz w:val="28"/>
          <w:szCs w:val="28"/>
        </w:rPr>
        <w:t>спользовать традиционные визуальные элементы сообщений об ошибках.</w:t>
      </w:r>
    </w:p>
    <w:p w14:paraId="4051BC36" w14:textId="77777777"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0C70F0" wp14:editId="23556262">
            <wp:extent cx="2651760" cy="1988820"/>
            <wp:effectExtent l="0" t="0" r="0" b="0"/>
            <wp:docPr id="13" name="Рисунок 13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748" w14:textId="77777777"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7036">
        <w:rPr>
          <w:rFonts w:ascii="Times New Roman" w:hAnsi="Times New Roman" w:cs="Times New Roman"/>
          <w:sz w:val="28"/>
          <w:szCs w:val="28"/>
        </w:rPr>
        <w:t>8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 w:rsidRPr="00D30AF2">
        <w:rPr>
          <w:rFonts w:ascii="Times New Roman" w:hAnsi="Times New Roman" w:cs="Times New Roman"/>
          <w:sz w:val="28"/>
          <w:szCs w:val="28"/>
        </w:rPr>
        <w:t>сообщени</w:t>
      </w:r>
      <w:r w:rsidR="008E7036">
        <w:rPr>
          <w:rFonts w:ascii="Times New Roman" w:hAnsi="Times New Roman" w:cs="Times New Roman"/>
          <w:sz w:val="28"/>
          <w:szCs w:val="28"/>
        </w:rPr>
        <w:t>я</w:t>
      </w:r>
      <w:r w:rsidR="008E7036" w:rsidRPr="00D30AF2">
        <w:rPr>
          <w:rFonts w:ascii="Times New Roman" w:hAnsi="Times New Roman" w:cs="Times New Roman"/>
          <w:sz w:val="28"/>
          <w:szCs w:val="28"/>
        </w:rPr>
        <w:t xml:space="preserve"> о том, что результаты не найдены и возможные варианты решения проблемы</w:t>
      </w:r>
    </w:p>
    <w:p w14:paraId="2625A975" w14:textId="77777777" w:rsidR="00D266B4" w:rsidRDefault="008E7036" w:rsidP="008E7036">
      <w:pPr>
        <w:pStyle w:val="a3"/>
        <w:numPr>
          <w:ilvl w:val="0"/>
          <w:numId w:val="2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lastRenderedPageBreak/>
        <w:t>Справочные материалы и документация.</w:t>
      </w:r>
    </w:p>
    <w:p w14:paraId="0DE2BF1B" w14:textId="77777777" w:rsidR="008E7036" w:rsidRPr="008E7036" w:rsidRDefault="008E7036" w:rsidP="008E7036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t>Необходимо предоставлять пользователям справочные материалы и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(руководство по использованию приложения) показан на рисунке 9.</w:t>
      </w:r>
    </w:p>
    <w:p w14:paraId="4ECA1ADE" w14:textId="77777777" w:rsidR="008E7036" w:rsidRPr="008E7036" w:rsidRDefault="008E7036" w:rsidP="008E7036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о</w:t>
      </w:r>
      <w:r w:rsidRPr="008E7036">
        <w:rPr>
          <w:rFonts w:ascii="Times New Roman" w:hAnsi="Times New Roman" w:cs="Times New Roman"/>
          <w:sz w:val="28"/>
          <w:szCs w:val="28"/>
        </w:rPr>
        <w:t>тветы на частые вопрос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пошаговые гайдлайны по выполнению определенных действий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интерфейсные подсказки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обучение, предлагаемое при старте взаимодействия с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7588FF" w14:textId="77777777" w:rsidR="008E7036" w:rsidRPr="00771165" w:rsidRDefault="008E7036" w:rsidP="008E7036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AC101D" wp14:editId="6CF2D916">
            <wp:extent cx="2651760" cy="1988820"/>
            <wp:effectExtent l="0" t="0" r="0" b="0"/>
            <wp:docPr id="14" name="Рисунок 14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6A04" w14:textId="77777777" w:rsidR="008E7036" w:rsidRPr="008E7036" w:rsidRDefault="008E7036" w:rsidP="008E7036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Pr="008E7036">
        <w:rPr>
          <w:rFonts w:ascii="Times New Roman" w:hAnsi="Times New Roman" w:cs="Times New Roman"/>
          <w:sz w:val="28"/>
          <w:szCs w:val="28"/>
        </w:rPr>
        <w:t>руководств</w:t>
      </w:r>
      <w:r>
        <w:rPr>
          <w:rFonts w:ascii="Times New Roman" w:hAnsi="Times New Roman" w:cs="Times New Roman"/>
          <w:sz w:val="28"/>
          <w:szCs w:val="28"/>
        </w:rPr>
        <w:t>а по использованию приложения</w:t>
      </w:r>
    </w:p>
    <w:p w14:paraId="3290EAF4" w14:textId="77777777" w:rsidR="00FB247B" w:rsidRPr="008E7036" w:rsidRDefault="00FB247B" w:rsidP="008E7036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10</w:t>
      </w:r>
    </w:p>
    <w:p w14:paraId="7C9261C3" w14:textId="77777777" w:rsidR="00220192" w:rsidRDefault="00220192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ИЗУЧИТЬ</w:t>
      </w:r>
      <w:r w:rsidRPr="00220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8E7036">
        <w:rPr>
          <w:rFonts w:ascii="Times New Roman" w:hAnsi="Times New Roman" w:cs="Times New Roman"/>
          <w:sz w:val="28"/>
          <w:szCs w:val="28"/>
        </w:rPr>
        <w:t>принципы юзабилити и эвристики Нильсена.</w:t>
      </w:r>
    </w:p>
    <w:p w14:paraId="16BD6EDA" w14:textId="77777777"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разработанный в лабораторной работе №9 макет на соответствие принципам юзабилити.</w:t>
      </w:r>
    </w:p>
    <w:p w14:paraId="7C526228" w14:textId="77777777" w:rsidR="008E7036" w:rsidRDefault="008B137A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8E7036">
        <w:rPr>
          <w:rFonts w:ascii="Times New Roman" w:hAnsi="Times New Roman" w:cs="Times New Roman"/>
          <w:sz w:val="28"/>
          <w:szCs w:val="28"/>
        </w:rPr>
        <w:t>принципами юзабилити добавить в свой продукт</w:t>
      </w:r>
      <w:r w:rsidR="00CE7393">
        <w:rPr>
          <w:rFonts w:ascii="Times New Roman" w:hAnsi="Times New Roman" w:cs="Times New Roman"/>
          <w:sz w:val="28"/>
          <w:szCs w:val="28"/>
        </w:rPr>
        <w:t xml:space="preserve"> (если элемент подходит под выбранную тему)</w:t>
      </w:r>
      <w:r w:rsidR="008E7036">
        <w:rPr>
          <w:rFonts w:ascii="Times New Roman" w:hAnsi="Times New Roman" w:cs="Times New Roman"/>
          <w:sz w:val="28"/>
          <w:szCs w:val="28"/>
        </w:rPr>
        <w:t>:</w:t>
      </w:r>
    </w:p>
    <w:p w14:paraId="7F8C84E0" w14:textId="77777777" w:rsidR="008B137A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223EC">
        <w:rPr>
          <w:rFonts w:ascii="Times New Roman" w:hAnsi="Times New Roman" w:cs="Times New Roman"/>
          <w:sz w:val="28"/>
          <w:szCs w:val="28"/>
        </w:rPr>
        <w:t>аиболее популярные варианты (при поиске или выборе какого-то продукта, или услуги)</w:t>
      </w:r>
      <w:r w:rsidR="001369CE">
        <w:rPr>
          <w:rFonts w:ascii="Times New Roman" w:hAnsi="Times New Roman" w:cs="Times New Roman"/>
          <w:sz w:val="28"/>
          <w:szCs w:val="28"/>
        </w:rPr>
        <w:t>.</w:t>
      </w:r>
    </w:p>
    <w:p w14:paraId="4CD27864" w14:textId="77777777" w:rsidR="005223EC" w:rsidRDefault="005223EC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корзины добавить возможность удаления товара с корзины и очистки корзины.</w:t>
      </w:r>
    </w:p>
    <w:p w14:paraId="41616746" w14:textId="77777777"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редактирования и отмены там, где это необходимо.</w:t>
      </w:r>
    </w:p>
    <w:p w14:paraId="50C3C531" w14:textId="77777777"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CE7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CE7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индикаторы загрузки там, где это необходимо.</w:t>
      </w:r>
    </w:p>
    <w:p w14:paraId="0170BDB3" w14:textId="77777777"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окно подтверждения заказа, если пользователь оформляет какой-то заказ (при оформлении пользователем заказа).</w:t>
      </w:r>
    </w:p>
    <w:p w14:paraId="5D2A27C9" w14:textId="77777777" w:rsidR="00CE7393" w:rsidRDefault="008F53A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отображение статуса заказа (при оформлении пользователем заказа).</w:t>
      </w:r>
    </w:p>
    <w:p w14:paraId="354526DC" w14:textId="77777777" w:rsidR="00B81C4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руководство по использованию (если продуктом является какой-то сервис).</w:t>
      </w:r>
    </w:p>
    <w:p w14:paraId="38F086E3" w14:textId="77777777" w:rsidR="00B81C48" w:rsidRPr="008F53A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даты реализовать при помощи календаря.</w:t>
      </w:r>
    </w:p>
    <w:p w14:paraId="7E737872" w14:textId="77777777" w:rsidR="008E7036" w:rsidRDefault="008E7036" w:rsidP="005223EC">
      <w:pPr>
        <w:pStyle w:val="a3"/>
        <w:tabs>
          <w:tab w:val="left" w:pos="993"/>
          <w:tab w:val="left" w:pos="1134"/>
        </w:tabs>
        <w:spacing w:before="240" w:after="24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EE0A048" w14:textId="77777777" w:rsidR="00EF7666" w:rsidRPr="006964D1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6964D1">
        <w:rPr>
          <w:rFonts w:ascii="Times New Roman" w:hAnsi="Times New Roman" w:cs="Times New Roman"/>
          <w:sz w:val="28"/>
          <w:szCs w:val="28"/>
          <w:highlight w:val="cyan"/>
        </w:rPr>
        <w:lastRenderedPageBreak/>
        <w:t>Сделать основное меню закреплённым.</w:t>
      </w:r>
    </w:p>
    <w:p w14:paraId="7A71AF29" w14:textId="77777777"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страницу для ошибки (например, 404).</w:t>
      </w:r>
    </w:p>
    <w:p w14:paraId="7659C342" w14:textId="77777777"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поля вводы с примерами введённой информации.</w:t>
      </w:r>
    </w:p>
    <w:p w14:paraId="6CA4B57B" w14:textId="77777777" w:rsidR="008F53A8" w:rsidRPr="008F53A8" w:rsidRDefault="005223EC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поля ввода, в которых данные введены неверно</w:t>
      </w:r>
      <w:r w:rsidR="008F53A8">
        <w:rPr>
          <w:rFonts w:ascii="Times New Roman" w:hAnsi="Times New Roman" w:cs="Times New Roman"/>
          <w:sz w:val="28"/>
          <w:szCs w:val="28"/>
        </w:rPr>
        <w:t>, и добавить указание причины ошибки и неверности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D32F4A" w14:textId="77777777" w:rsidR="008E7036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главную страницу, которая будет давать чёткое понимание о том, что делает данный продукт (если ещё в макете нет главной страницы).</w:t>
      </w:r>
    </w:p>
    <w:p w14:paraId="11C9EA40" w14:textId="77777777" w:rsidR="005223EC" w:rsidRPr="006964D1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964D1">
        <w:rPr>
          <w:rFonts w:ascii="Times New Roman" w:hAnsi="Times New Roman" w:cs="Times New Roman"/>
          <w:sz w:val="28"/>
          <w:szCs w:val="28"/>
          <w:highlight w:val="yellow"/>
        </w:rPr>
        <w:t>Добавить блок с ответами на часто задаваемые вопросы.</w:t>
      </w:r>
    </w:p>
    <w:p w14:paraId="0A2C4DDA" w14:textId="77777777"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всех модальных окнах добавить кнопку или иконку закрытия.</w:t>
      </w:r>
    </w:p>
    <w:p w14:paraId="60B36B4D" w14:textId="77777777"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регистрации и входа через социальные сети (при наличии входа и регистрации).</w:t>
      </w:r>
    </w:p>
    <w:p w14:paraId="5E285145" w14:textId="77777777"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интерфейсные всплывающие подсказки (например, при вводе логина, всплывает подсказка с тем, какие символы можно использовать для логина, а какие нет).</w:t>
      </w:r>
    </w:p>
    <w:p w14:paraId="4BC2BE46" w14:textId="77777777" w:rsidR="005223EC" w:rsidRPr="006964D1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964D1">
        <w:rPr>
          <w:rFonts w:ascii="Times New Roman" w:hAnsi="Times New Roman" w:cs="Times New Roman"/>
          <w:sz w:val="28"/>
          <w:szCs w:val="28"/>
          <w:highlight w:val="yellow"/>
        </w:rPr>
        <w:t>Добавить «хлебные крошки» на каждую страницу.</w:t>
      </w:r>
    </w:p>
    <w:p w14:paraId="090A6717" w14:textId="77777777"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кнопки «Отмены» и «Назад» там, где это необходимо.</w:t>
      </w:r>
    </w:p>
    <w:p w14:paraId="6F2180CB" w14:textId="77777777" w:rsidR="008F53A8" w:rsidRPr="008F53A8" w:rsidRDefault="008F53A8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окна подтверждения перед деструктивными действиями (например, перед тем, как удалить что-то).</w:t>
      </w:r>
    </w:p>
    <w:p w14:paraId="7356E8B9" w14:textId="77777777"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прелоадеры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страниц.</w:t>
      </w:r>
    </w:p>
    <w:p w14:paraId="682B0082" w14:textId="77777777" w:rsidR="00CE7393" w:rsidRPr="006964D1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964D1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Разработать элемент для быстрого </w:t>
      </w:r>
      <w:proofErr w:type="spellStart"/>
      <w:r w:rsidRPr="006964D1">
        <w:rPr>
          <w:rFonts w:ascii="Times New Roman" w:hAnsi="Times New Roman" w:cs="Times New Roman"/>
          <w:sz w:val="28"/>
          <w:szCs w:val="28"/>
          <w:highlight w:val="yellow"/>
        </w:rPr>
        <w:t>скролла</w:t>
      </w:r>
      <w:proofErr w:type="spellEnd"/>
      <w:r w:rsidRPr="006964D1">
        <w:rPr>
          <w:rFonts w:ascii="Times New Roman" w:hAnsi="Times New Roman" w:cs="Times New Roman"/>
          <w:sz w:val="28"/>
          <w:szCs w:val="28"/>
          <w:highlight w:val="yellow"/>
        </w:rPr>
        <w:t xml:space="preserve"> к верху страницы.</w:t>
      </w:r>
    </w:p>
    <w:p w14:paraId="54BF6C71" w14:textId="77777777" w:rsidR="00B81C48" w:rsidRPr="00B81C48" w:rsidRDefault="008F53A8" w:rsidP="00B81C4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выпадающие списки с вариантами ответа (если такое уместно)</w:t>
      </w:r>
      <w:r w:rsidR="00B81C48">
        <w:rPr>
          <w:rFonts w:ascii="Times New Roman" w:hAnsi="Times New Roman" w:cs="Times New Roman"/>
          <w:sz w:val="28"/>
          <w:szCs w:val="28"/>
        </w:rPr>
        <w:t>.</w:t>
      </w:r>
    </w:p>
    <w:p w14:paraId="4EB0167F" w14:textId="77777777"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согласованность и единообразие весь интерфейс.</w:t>
      </w:r>
    </w:p>
    <w:p w14:paraId="545BF21C" w14:textId="77777777"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63EC31" w14:textId="77777777"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10</w:t>
      </w:r>
    </w:p>
    <w:p w14:paraId="226913B5" w14:textId="77777777" w:rsidR="00F0448E" w:rsidRDefault="00F0448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D87BC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E82DD1">
        <w:rPr>
          <w:rFonts w:ascii="Times New Roman" w:hAnsi="Times New Roman" w:cs="Times New Roman"/>
          <w:sz w:val="28"/>
          <w:szCs w:val="28"/>
        </w:rPr>
        <w:t>юзабилити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425BC8E" w14:textId="77777777" w:rsidR="00F0448E" w:rsidRDefault="008F53A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эвристики Нильсена.</w:t>
      </w:r>
    </w:p>
    <w:p w14:paraId="26BF5719" w14:textId="77777777" w:rsidR="00034DCA" w:rsidRDefault="00034DCA" w:rsidP="00034DCA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D26D0" w14:textId="77777777" w:rsidR="00034DCA" w:rsidRDefault="00034DCA" w:rsidP="00034DCA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6AD09" w14:textId="77777777" w:rsidR="00034DCA" w:rsidRPr="00034DCA" w:rsidRDefault="00034DCA" w:rsidP="00034DCA">
      <w:pPr>
        <w:numPr>
          <w:ilvl w:val="0"/>
          <w:numId w:val="3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DCA">
        <w:rPr>
          <w:rFonts w:ascii="Times New Roman" w:hAnsi="Times New Roman" w:cs="Times New Roman"/>
          <w:b/>
          <w:bCs/>
          <w:sz w:val="28"/>
          <w:szCs w:val="28"/>
        </w:rPr>
        <w:t>Что такое юзабилити?</w:t>
      </w:r>
      <w:r w:rsidRPr="00034DCA">
        <w:rPr>
          <w:rFonts w:ascii="Times New Roman" w:hAnsi="Times New Roman" w:cs="Times New Roman"/>
          <w:sz w:val="28"/>
          <w:szCs w:val="28"/>
        </w:rPr>
        <w:t xml:space="preserve"> Юзабилити (</w:t>
      </w:r>
      <w:proofErr w:type="spellStart"/>
      <w:r w:rsidRPr="00034DCA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034DCA">
        <w:rPr>
          <w:rFonts w:ascii="Times New Roman" w:hAnsi="Times New Roman" w:cs="Times New Roman"/>
          <w:sz w:val="28"/>
          <w:szCs w:val="28"/>
        </w:rPr>
        <w:t>) — это мера удобства использования пользовательских интерфейсов в программных продуктах. Она включает логичность и простоту расположения элементов управления, что делает продукт легким для изучения и взаимодействия в процессе достижения целей пользователя. Юзабилити направлена на создание продуктов, которые пользователи могут эффективно, эффективно и с удовольствием использовать.</w:t>
      </w:r>
    </w:p>
    <w:p w14:paraId="1B692A4F" w14:textId="77777777" w:rsidR="00034DCA" w:rsidRPr="00034DCA" w:rsidRDefault="00034DCA" w:rsidP="00034DCA">
      <w:pPr>
        <w:numPr>
          <w:ilvl w:val="0"/>
          <w:numId w:val="3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DCA">
        <w:rPr>
          <w:rFonts w:ascii="Times New Roman" w:hAnsi="Times New Roman" w:cs="Times New Roman"/>
          <w:b/>
          <w:bCs/>
          <w:sz w:val="28"/>
          <w:szCs w:val="28"/>
        </w:rPr>
        <w:t>Перечислите эвристики Нильсена.</w:t>
      </w:r>
      <w:r w:rsidRPr="00034DCA">
        <w:rPr>
          <w:rFonts w:ascii="Times New Roman" w:hAnsi="Times New Roman" w:cs="Times New Roman"/>
          <w:sz w:val="28"/>
          <w:szCs w:val="28"/>
        </w:rPr>
        <w:t xml:space="preserve"> Эвристики Нильсена — это общие принципы для проектирования интерфейса, предложенные Якобом Нильсеном для улучшения юзабилити. Вот десять основных эвристик:</w:t>
      </w:r>
    </w:p>
    <w:p w14:paraId="2C88CBE0" w14:textId="77777777" w:rsidR="00034DCA" w:rsidRPr="00034DCA" w:rsidRDefault="00034DCA" w:rsidP="00034DCA">
      <w:pPr>
        <w:numPr>
          <w:ilvl w:val="1"/>
          <w:numId w:val="3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D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Видимость состояния/статуса системы:</w:t>
      </w:r>
      <w:r w:rsidRPr="00034DCA">
        <w:rPr>
          <w:rFonts w:ascii="Times New Roman" w:hAnsi="Times New Roman" w:cs="Times New Roman"/>
          <w:sz w:val="28"/>
          <w:szCs w:val="28"/>
        </w:rPr>
        <w:t xml:space="preserve"> Система должна всегда информировать пользователя о том, что происходит, через адекватную обратную связь в разумные временные рамки.</w:t>
      </w:r>
    </w:p>
    <w:p w14:paraId="17022C8A" w14:textId="77777777" w:rsidR="00034DCA" w:rsidRPr="00034DCA" w:rsidRDefault="00034DCA" w:rsidP="00034DCA">
      <w:pPr>
        <w:numPr>
          <w:ilvl w:val="1"/>
          <w:numId w:val="3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DCA">
        <w:rPr>
          <w:rFonts w:ascii="Times New Roman" w:hAnsi="Times New Roman" w:cs="Times New Roman"/>
          <w:b/>
          <w:bCs/>
          <w:sz w:val="28"/>
          <w:szCs w:val="28"/>
        </w:rPr>
        <w:t>Соответствие системы реальному миру:</w:t>
      </w:r>
      <w:r w:rsidRPr="00034DCA">
        <w:rPr>
          <w:rFonts w:ascii="Times New Roman" w:hAnsi="Times New Roman" w:cs="Times New Roman"/>
          <w:sz w:val="28"/>
          <w:szCs w:val="28"/>
        </w:rPr>
        <w:t xml:space="preserve"> Система должна говорить языком пользователя, с использованием слов, фраз и концепций, знакомых пользователю, а не системно-ориентированных терминах.</w:t>
      </w:r>
    </w:p>
    <w:p w14:paraId="49736DA5" w14:textId="77777777" w:rsidR="00034DCA" w:rsidRPr="00034DCA" w:rsidRDefault="00034DCA" w:rsidP="00034DCA">
      <w:pPr>
        <w:numPr>
          <w:ilvl w:val="1"/>
          <w:numId w:val="3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DCA">
        <w:rPr>
          <w:rFonts w:ascii="Times New Roman" w:hAnsi="Times New Roman" w:cs="Times New Roman"/>
          <w:b/>
          <w:bCs/>
          <w:sz w:val="28"/>
          <w:szCs w:val="28"/>
        </w:rPr>
        <w:t>Пользовательский контроль и свобода:</w:t>
      </w:r>
      <w:r w:rsidRPr="00034DCA">
        <w:rPr>
          <w:rFonts w:ascii="Times New Roman" w:hAnsi="Times New Roman" w:cs="Times New Roman"/>
          <w:sz w:val="28"/>
          <w:szCs w:val="28"/>
        </w:rPr>
        <w:t xml:space="preserve"> Пользователи часто выбирают системные функции по ошибке и нуждаются в четко маркированной "аварийной выход", чтобы оставить нежелательное состояние без переговоров.</w:t>
      </w:r>
    </w:p>
    <w:p w14:paraId="6C421FAA" w14:textId="77777777" w:rsidR="00034DCA" w:rsidRPr="00034DCA" w:rsidRDefault="00034DCA" w:rsidP="00034DCA">
      <w:pPr>
        <w:numPr>
          <w:ilvl w:val="1"/>
          <w:numId w:val="3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DCA">
        <w:rPr>
          <w:rFonts w:ascii="Times New Roman" w:hAnsi="Times New Roman" w:cs="Times New Roman"/>
          <w:b/>
          <w:bCs/>
          <w:sz w:val="28"/>
          <w:szCs w:val="28"/>
        </w:rPr>
        <w:t>Согласованность и стандарты:</w:t>
      </w:r>
      <w:r w:rsidRPr="00034DCA">
        <w:rPr>
          <w:rFonts w:ascii="Times New Roman" w:hAnsi="Times New Roman" w:cs="Times New Roman"/>
          <w:sz w:val="28"/>
          <w:szCs w:val="28"/>
        </w:rPr>
        <w:t xml:space="preserve"> Пользователи не должны догадываться, различаются ли разные слова, ситуации или действия; следует следовать платформенным и отраслевым соглашениям.</w:t>
      </w:r>
    </w:p>
    <w:p w14:paraId="3FC5BCF6" w14:textId="77777777" w:rsidR="00034DCA" w:rsidRPr="00034DCA" w:rsidRDefault="00034DCA" w:rsidP="00034DCA">
      <w:pPr>
        <w:numPr>
          <w:ilvl w:val="1"/>
          <w:numId w:val="3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DCA">
        <w:rPr>
          <w:rFonts w:ascii="Times New Roman" w:hAnsi="Times New Roman" w:cs="Times New Roman"/>
          <w:b/>
          <w:bCs/>
          <w:sz w:val="28"/>
          <w:szCs w:val="28"/>
        </w:rPr>
        <w:t>Предотвращение ошибок</w:t>
      </w:r>
      <w:proofErr w:type="gramStart"/>
      <w:r w:rsidRPr="00034DC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34DCA">
        <w:rPr>
          <w:rFonts w:ascii="Times New Roman" w:hAnsi="Times New Roman" w:cs="Times New Roman"/>
          <w:sz w:val="28"/>
          <w:szCs w:val="28"/>
        </w:rPr>
        <w:t xml:space="preserve"> Лучше</w:t>
      </w:r>
      <w:proofErr w:type="gramEnd"/>
      <w:r w:rsidRPr="00034DCA">
        <w:rPr>
          <w:rFonts w:ascii="Times New Roman" w:hAnsi="Times New Roman" w:cs="Times New Roman"/>
          <w:sz w:val="28"/>
          <w:szCs w:val="28"/>
        </w:rPr>
        <w:t xml:space="preserve"> предотвратить возникновение ошибки, чем разбираться в диалогах по их исправлению.</w:t>
      </w:r>
    </w:p>
    <w:p w14:paraId="1FEEFB1E" w14:textId="77777777" w:rsidR="00034DCA" w:rsidRPr="00034DCA" w:rsidRDefault="00034DCA" w:rsidP="00034DCA">
      <w:pPr>
        <w:numPr>
          <w:ilvl w:val="1"/>
          <w:numId w:val="3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DCA">
        <w:rPr>
          <w:rFonts w:ascii="Times New Roman" w:hAnsi="Times New Roman" w:cs="Times New Roman"/>
          <w:b/>
          <w:bCs/>
          <w:sz w:val="28"/>
          <w:szCs w:val="28"/>
        </w:rPr>
        <w:t>Распознавание лучше, чем воспоминание:</w:t>
      </w:r>
      <w:r w:rsidRPr="00034DCA">
        <w:rPr>
          <w:rFonts w:ascii="Times New Roman" w:hAnsi="Times New Roman" w:cs="Times New Roman"/>
          <w:sz w:val="28"/>
          <w:szCs w:val="28"/>
        </w:rPr>
        <w:t xml:space="preserve"> Объекты, действия и опции должны быть видимыми. Пользователю не следует помнить информацию от одного раздела интерфейса к другому.</w:t>
      </w:r>
    </w:p>
    <w:p w14:paraId="2E2467E5" w14:textId="77777777" w:rsidR="00034DCA" w:rsidRPr="00034DCA" w:rsidRDefault="00034DCA" w:rsidP="00034DCA">
      <w:pPr>
        <w:numPr>
          <w:ilvl w:val="1"/>
          <w:numId w:val="3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DCA">
        <w:rPr>
          <w:rFonts w:ascii="Times New Roman" w:hAnsi="Times New Roman" w:cs="Times New Roman"/>
          <w:b/>
          <w:bCs/>
          <w:sz w:val="28"/>
          <w:szCs w:val="28"/>
        </w:rPr>
        <w:t>Гибкость и эффективность использования:</w:t>
      </w:r>
      <w:r w:rsidRPr="00034DCA">
        <w:rPr>
          <w:rFonts w:ascii="Times New Roman" w:hAnsi="Times New Roman" w:cs="Times New Roman"/>
          <w:sz w:val="28"/>
          <w:szCs w:val="28"/>
        </w:rPr>
        <w:t xml:space="preserve"> Система должна быть удобной как для новичков, так и для опытных пользователей, возможность настройки операций ускоряет работу.</w:t>
      </w:r>
    </w:p>
    <w:p w14:paraId="45B2864C" w14:textId="77777777" w:rsidR="00034DCA" w:rsidRPr="00034DCA" w:rsidRDefault="00034DCA" w:rsidP="00034DCA">
      <w:pPr>
        <w:numPr>
          <w:ilvl w:val="1"/>
          <w:numId w:val="3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DCA">
        <w:rPr>
          <w:rFonts w:ascii="Times New Roman" w:hAnsi="Times New Roman" w:cs="Times New Roman"/>
          <w:b/>
          <w:bCs/>
          <w:sz w:val="28"/>
          <w:szCs w:val="28"/>
        </w:rPr>
        <w:t>Эстетический и минималистичный дизайн:</w:t>
      </w:r>
      <w:r w:rsidRPr="00034DCA">
        <w:rPr>
          <w:rFonts w:ascii="Times New Roman" w:hAnsi="Times New Roman" w:cs="Times New Roman"/>
          <w:sz w:val="28"/>
          <w:szCs w:val="28"/>
        </w:rPr>
        <w:t xml:space="preserve"> Интерфейсы не должны содержать информацию, которая не относится к задаче пользователя; вся каждая добавленная единица информации конкурирует с соответствующими информациями и уменьшает их относительную видимость.</w:t>
      </w:r>
    </w:p>
    <w:p w14:paraId="6CD6DDBC" w14:textId="77777777" w:rsidR="00034DCA" w:rsidRPr="00034DCA" w:rsidRDefault="00034DCA" w:rsidP="00034DCA">
      <w:pPr>
        <w:numPr>
          <w:ilvl w:val="1"/>
          <w:numId w:val="3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DCA">
        <w:rPr>
          <w:rFonts w:ascii="Times New Roman" w:hAnsi="Times New Roman" w:cs="Times New Roman"/>
          <w:b/>
          <w:bCs/>
          <w:sz w:val="28"/>
          <w:szCs w:val="28"/>
        </w:rPr>
        <w:t>Помощь пользователям в распознавании, диагностике и исправлении ошибок:</w:t>
      </w:r>
      <w:r w:rsidRPr="00034DCA">
        <w:rPr>
          <w:rFonts w:ascii="Times New Roman" w:hAnsi="Times New Roman" w:cs="Times New Roman"/>
          <w:sz w:val="28"/>
          <w:szCs w:val="28"/>
        </w:rPr>
        <w:t xml:space="preserve"> Сообщения об ошибках должны быть выражены простым языком (без кодов), точно описывать проблему и конструктивно предлагать решение.</w:t>
      </w:r>
    </w:p>
    <w:p w14:paraId="0A05641F" w14:textId="77777777" w:rsidR="00034DCA" w:rsidRPr="00034DCA" w:rsidRDefault="00034DCA" w:rsidP="00034DCA">
      <w:pPr>
        <w:numPr>
          <w:ilvl w:val="1"/>
          <w:numId w:val="30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DCA">
        <w:rPr>
          <w:rFonts w:ascii="Times New Roman" w:hAnsi="Times New Roman" w:cs="Times New Roman"/>
          <w:b/>
          <w:bCs/>
          <w:sz w:val="28"/>
          <w:szCs w:val="28"/>
        </w:rPr>
        <w:t>Документация:</w:t>
      </w:r>
      <w:r w:rsidRPr="00034DCA">
        <w:rPr>
          <w:rFonts w:ascii="Times New Roman" w:hAnsi="Times New Roman" w:cs="Times New Roman"/>
          <w:sz w:val="28"/>
          <w:szCs w:val="28"/>
        </w:rPr>
        <w:t xml:space="preserve"> Должна быть доступна необходимая помощь и документация. Любая такая информация должна быть легкой для поиска, сфокусированной на задаче пользователя, содержать конкретные шаги для выполнения и не быть слишком обширной.</w:t>
      </w:r>
    </w:p>
    <w:p w14:paraId="0BDE9F41" w14:textId="77777777" w:rsidR="00034DCA" w:rsidRPr="00034DCA" w:rsidRDefault="00034DCA" w:rsidP="00034DCA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34DCA" w:rsidRPr="00034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DBA44" w14:textId="77777777" w:rsidR="00080336" w:rsidRDefault="00080336" w:rsidP="004C713E">
      <w:pPr>
        <w:spacing w:after="0" w:line="240" w:lineRule="auto"/>
      </w:pPr>
      <w:r>
        <w:separator/>
      </w:r>
    </w:p>
  </w:endnote>
  <w:endnote w:type="continuationSeparator" w:id="0">
    <w:p w14:paraId="19368D25" w14:textId="77777777" w:rsidR="00080336" w:rsidRDefault="00080336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34460" w14:textId="77777777" w:rsidR="00080336" w:rsidRDefault="00080336" w:rsidP="004C713E">
      <w:pPr>
        <w:spacing w:after="0" w:line="240" w:lineRule="auto"/>
      </w:pPr>
      <w:r>
        <w:separator/>
      </w:r>
    </w:p>
  </w:footnote>
  <w:footnote w:type="continuationSeparator" w:id="0">
    <w:p w14:paraId="2E723553" w14:textId="77777777" w:rsidR="00080336" w:rsidRDefault="00080336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133DB2"/>
    <w:multiLevelType w:val="multilevel"/>
    <w:tmpl w:val="28D2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0058449">
    <w:abstractNumId w:val="17"/>
  </w:num>
  <w:num w:numId="2" w16cid:durableId="448087531">
    <w:abstractNumId w:val="6"/>
  </w:num>
  <w:num w:numId="3" w16cid:durableId="638805800">
    <w:abstractNumId w:val="27"/>
  </w:num>
  <w:num w:numId="4" w16cid:durableId="1481965654">
    <w:abstractNumId w:val="16"/>
  </w:num>
  <w:num w:numId="5" w16cid:durableId="944266034">
    <w:abstractNumId w:val="5"/>
  </w:num>
  <w:num w:numId="6" w16cid:durableId="1411658075">
    <w:abstractNumId w:val="8"/>
  </w:num>
  <w:num w:numId="7" w16cid:durableId="553590448">
    <w:abstractNumId w:val="12"/>
  </w:num>
  <w:num w:numId="8" w16cid:durableId="2123650654">
    <w:abstractNumId w:val="10"/>
  </w:num>
  <w:num w:numId="9" w16cid:durableId="2020425107">
    <w:abstractNumId w:val="21"/>
  </w:num>
  <w:num w:numId="10" w16cid:durableId="1078946152">
    <w:abstractNumId w:val="24"/>
  </w:num>
  <w:num w:numId="11" w16cid:durableId="2006588797">
    <w:abstractNumId w:val="22"/>
  </w:num>
  <w:num w:numId="12" w16cid:durableId="1621186628">
    <w:abstractNumId w:val="29"/>
  </w:num>
  <w:num w:numId="13" w16cid:durableId="105468503">
    <w:abstractNumId w:val="1"/>
  </w:num>
  <w:num w:numId="14" w16cid:durableId="409422291">
    <w:abstractNumId w:val="15"/>
  </w:num>
  <w:num w:numId="15" w16cid:durableId="538975936">
    <w:abstractNumId w:val="3"/>
  </w:num>
  <w:num w:numId="16" w16cid:durableId="1836602394">
    <w:abstractNumId w:val="7"/>
  </w:num>
  <w:num w:numId="17" w16cid:durableId="1650787592">
    <w:abstractNumId w:val="14"/>
  </w:num>
  <w:num w:numId="18" w16cid:durableId="1869444757">
    <w:abstractNumId w:val="20"/>
  </w:num>
  <w:num w:numId="19" w16cid:durableId="1121387764">
    <w:abstractNumId w:val="4"/>
  </w:num>
  <w:num w:numId="20" w16cid:durableId="65763514">
    <w:abstractNumId w:val="25"/>
  </w:num>
  <w:num w:numId="21" w16cid:durableId="1436824441">
    <w:abstractNumId w:val="11"/>
  </w:num>
  <w:num w:numId="22" w16cid:durableId="1507556348">
    <w:abstractNumId w:val="18"/>
  </w:num>
  <w:num w:numId="23" w16cid:durableId="1507282790">
    <w:abstractNumId w:val="13"/>
  </w:num>
  <w:num w:numId="24" w16cid:durableId="2066948741">
    <w:abstractNumId w:val="19"/>
  </w:num>
  <w:num w:numId="25" w16cid:durableId="1288708089">
    <w:abstractNumId w:val="23"/>
  </w:num>
  <w:num w:numId="26" w16cid:durableId="365840296">
    <w:abstractNumId w:val="2"/>
  </w:num>
  <w:num w:numId="27" w16cid:durableId="107967234">
    <w:abstractNumId w:val="28"/>
  </w:num>
  <w:num w:numId="28" w16cid:durableId="276837752">
    <w:abstractNumId w:val="0"/>
  </w:num>
  <w:num w:numId="29" w16cid:durableId="1988708280">
    <w:abstractNumId w:val="9"/>
  </w:num>
  <w:num w:numId="30" w16cid:durableId="1080910144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34DCA"/>
    <w:rsid w:val="000478E0"/>
    <w:rsid w:val="00051D29"/>
    <w:rsid w:val="00063DFD"/>
    <w:rsid w:val="00065076"/>
    <w:rsid w:val="000764C2"/>
    <w:rsid w:val="00080336"/>
    <w:rsid w:val="00085E5D"/>
    <w:rsid w:val="00094DB4"/>
    <w:rsid w:val="000B21FD"/>
    <w:rsid w:val="000C6EAF"/>
    <w:rsid w:val="000D7147"/>
    <w:rsid w:val="000D7AE9"/>
    <w:rsid w:val="000E59CD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835F3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4513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5046"/>
    <w:rsid w:val="004C5B3E"/>
    <w:rsid w:val="004C713E"/>
    <w:rsid w:val="004E502E"/>
    <w:rsid w:val="005223EC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0779"/>
    <w:rsid w:val="00634186"/>
    <w:rsid w:val="00636685"/>
    <w:rsid w:val="00642034"/>
    <w:rsid w:val="00651562"/>
    <w:rsid w:val="00660DB5"/>
    <w:rsid w:val="00690181"/>
    <w:rsid w:val="00690A1A"/>
    <w:rsid w:val="00690FC6"/>
    <w:rsid w:val="006924C2"/>
    <w:rsid w:val="006964D1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71165"/>
    <w:rsid w:val="007722F0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E7036"/>
    <w:rsid w:val="008F4FFB"/>
    <w:rsid w:val="008F53A8"/>
    <w:rsid w:val="008F5B0F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43B8"/>
    <w:rsid w:val="00B417F8"/>
    <w:rsid w:val="00B43ECB"/>
    <w:rsid w:val="00B450BD"/>
    <w:rsid w:val="00B56475"/>
    <w:rsid w:val="00B57811"/>
    <w:rsid w:val="00B63957"/>
    <w:rsid w:val="00B73F97"/>
    <w:rsid w:val="00B76C6A"/>
    <w:rsid w:val="00B81C48"/>
    <w:rsid w:val="00B82701"/>
    <w:rsid w:val="00B8556D"/>
    <w:rsid w:val="00B876D6"/>
    <w:rsid w:val="00BA0AA6"/>
    <w:rsid w:val="00BA11B2"/>
    <w:rsid w:val="00BA1A87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7666"/>
    <w:rsid w:val="00F0448E"/>
    <w:rsid w:val="00F05C52"/>
    <w:rsid w:val="00F367F7"/>
    <w:rsid w:val="00F52F99"/>
    <w:rsid w:val="00F56ADA"/>
    <w:rsid w:val="00F66173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4683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2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9F9F2-CA05-487C-8E45-7AA209B3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Дмитрий Велютич</cp:lastModifiedBy>
  <cp:revision>11</cp:revision>
  <dcterms:created xsi:type="dcterms:W3CDTF">2023-04-27T14:38:00Z</dcterms:created>
  <dcterms:modified xsi:type="dcterms:W3CDTF">2024-05-24T11:14:00Z</dcterms:modified>
</cp:coreProperties>
</file>