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B2570" w14:textId="77777777" w:rsidR="00B77602" w:rsidRPr="00B77602" w:rsidRDefault="00B77602" w:rsidP="00F019C9">
      <w:pPr>
        <w:pStyle w:val="a3"/>
        <w:numPr>
          <w:ilvl w:val="0"/>
          <w:numId w:val="1"/>
        </w:num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77602">
        <w:rPr>
          <w:rFonts w:ascii="Courier New" w:hAnsi="Courier New" w:cs="Courier New"/>
          <w:sz w:val="28"/>
          <w:szCs w:val="28"/>
          <w:highlight w:val="yellow"/>
        </w:rPr>
        <w:t xml:space="preserve">Перечислите и поясните принципы </w:t>
      </w:r>
      <w:r w:rsidRPr="00B77602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SOLID</w:t>
      </w:r>
      <w:r w:rsidRPr="00B77602">
        <w:rPr>
          <w:rFonts w:ascii="Courier New" w:hAnsi="Courier New" w:cs="Courier New"/>
          <w:sz w:val="28"/>
          <w:szCs w:val="28"/>
          <w:highlight w:val="yellow"/>
        </w:rPr>
        <w:t xml:space="preserve">. </w:t>
      </w:r>
    </w:p>
    <w:p w14:paraId="1F7BA1FF" w14:textId="77777777" w:rsidR="00B77602" w:rsidRPr="004D206E" w:rsidRDefault="00B77602" w:rsidP="00F019C9">
      <w:pPr>
        <w:spacing w:beforeLines="120" w:before="288" w:afterLines="120" w:after="288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</w:pPr>
      <w:r w:rsidRPr="004D20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Single responsibility</w:t>
      </w:r>
    </w:p>
    <w:p w14:paraId="75EAAB02" w14:textId="5B3807BA" w:rsidR="00B77602" w:rsidRDefault="00B77602" w:rsidP="00F019C9">
      <w:pPr>
        <w:pStyle w:val="a4"/>
        <w:spacing w:beforeLines="120" w:before="288" w:beforeAutospacing="0" w:afterLines="120" w:after="288" w:afterAutospacing="0"/>
        <w:ind w:left="360" w:hanging="360"/>
        <w:jc w:val="both"/>
      </w:pPr>
      <w:r>
        <w:rPr>
          <w:rFonts w:ascii="Courier New" w:hAnsi="Courier New" w:cs="Courier New"/>
          <w:color w:val="000000"/>
        </w:rPr>
        <w:t>Каждый класс должен отвечать только за одну операцию.</w:t>
      </w:r>
    </w:p>
    <w:p w14:paraId="401318A2" w14:textId="79933596" w:rsidR="00B77602" w:rsidRPr="004D206E" w:rsidRDefault="00B77602" w:rsidP="00F019C9">
      <w:pPr>
        <w:spacing w:beforeLines="120" w:before="288" w:afterLines="120" w:after="288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</w:pPr>
      <w:r w:rsidRPr="004D20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Open</w:t>
      </w:r>
      <w:r w:rsidRPr="00F068F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-</w:t>
      </w:r>
      <w:r w:rsidRPr="004D20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closed</w:t>
      </w:r>
    </w:p>
    <w:p w14:paraId="193AA2BA" w14:textId="4C8EDF1B" w:rsidR="00B77602" w:rsidRPr="00B77602" w:rsidRDefault="00B77602" w:rsidP="00F019C9">
      <w:pPr>
        <w:pStyle w:val="a4"/>
        <w:spacing w:beforeLines="120" w:before="288" w:beforeAutospacing="0" w:afterLines="120" w:after="288" w:afterAutospacing="0"/>
        <w:ind w:left="360" w:hanging="360"/>
        <w:jc w:val="both"/>
      </w:pPr>
      <w:r>
        <w:rPr>
          <w:rFonts w:ascii="Courier New" w:hAnsi="Courier New" w:cs="Courier New"/>
          <w:color w:val="000000"/>
        </w:rPr>
        <w:t>классы должны быть расширяемы (наследование), но неизменяемы </w:t>
      </w:r>
    </w:p>
    <w:p w14:paraId="37A4DB04" w14:textId="77777777" w:rsidR="00B77602" w:rsidRPr="00F068FA" w:rsidRDefault="00B77602" w:rsidP="00F019C9">
      <w:pPr>
        <w:spacing w:beforeLines="120" w:before="288" w:afterLines="120" w:after="288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</w:pPr>
      <w:r w:rsidRPr="00B7760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L</w:t>
      </w:r>
      <w:r w:rsidRPr="004D20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iskov</w:t>
      </w:r>
      <w:r w:rsidRPr="00F068F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4D20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substitution</w:t>
      </w:r>
    </w:p>
    <w:p w14:paraId="6CADB73D" w14:textId="77777777" w:rsidR="004D206E" w:rsidRPr="004D206E" w:rsidRDefault="004D206E" w:rsidP="00F019C9">
      <w:pPr>
        <w:pStyle w:val="a4"/>
        <w:shd w:val="clear" w:color="auto" w:fill="FFFFFF"/>
        <w:spacing w:beforeLines="120" w:before="288" w:beforeAutospacing="0" w:afterLines="120" w:after="288" w:afterAutospacing="0"/>
        <w:rPr>
          <w:rFonts w:ascii="Courier New" w:hAnsi="Courier New" w:cs="Courier New"/>
          <w:color w:val="000000"/>
        </w:rPr>
      </w:pPr>
      <w:r w:rsidRPr="004D206E">
        <w:rPr>
          <w:rFonts w:ascii="Courier New" w:hAnsi="Courier New" w:cs="Courier New"/>
          <w:color w:val="000000"/>
        </w:rPr>
        <w:t>Должна быть возможность вместо базового (родительского) типа (класса) подставить любой его подтип (класс-наследник), при этом работа программы не должна измениться.</w:t>
      </w:r>
    </w:p>
    <w:p w14:paraId="2627F239" w14:textId="77777777" w:rsidR="00B77602" w:rsidRPr="00F068FA" w:rsidRDefault="00B77602" w:rsidP="00F019C9">
      <w:pPr>
        <w:spacing w:beforeLines="120" w:before="288" w:afterLines="120" w:after="288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</w:pPr>
      <w:r w:rsidRPr="00B7760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</w:t>
      </w:r>
      <w:r w:rsidRPr="004D20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nterface</w:t>
      </w:r>
      <w:r w:rsidRPr="00F068F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4D20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segregation</w:t>
      </w:r>
    </w:p>
    <w:p w14:paraId="4A72EBF7" w14:textId="231D007D" w:rsidR="00B77602" w:rsidRPr="00B77602" w:rsidRDefault="00B77602" w:rsidP="00F019C9">
      <w:pPr>
        <w:pStyle w:val="a4"/>
        <w:spacing w:beforeLines="120" w:before="288" w:beforeAutospacing="0" w:afterLines="120" w:after="288" w:afterAutospacing="0"/>
        <w:jc w:val="both"/>
      </w:pPr>
      <w:r>
        <w:rPr>
          <w:rFonts w:ascii="Courier New" w:hAnsi="Courier New" w:cs="Courier New"/>
          <w:color w:val="000000"/>
        </w:rPr>
        <w:t>слишком «толстые» интерфейсы необходимо разделять на более маленькие</w:t>
      </w:r>
      <w:r w:rsidRPr="00B77602">
        <w:rPr>
          <w:rFonts w:ascii="Courier New" w:hAnsi="Courier New" w:cs="Courier New"/>
          <w:color w:val="000000"/>
          <w:lang w:val="en-US"/>
        </w:rPr>
        <w:t> </w:t>
      </w:r>
    </w:p>
    <w:p w14:paraId="706DFB02" w14:textId="35D32F75" w:rsidR="00B77602" w:rsidRPr="00F068FA" w:rsidRDefault="00B77602" w:rsidP="00F019C9">
      <w:pPr>
        <w:spacing w:beforeLines="120" w:before="288" w:afterLines="120" w:after="288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</w:pPr>
      <w:r w:rsidRPr="00B7760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D</w:t>
      </w:r>
      <w:r w:rsidRPr="004D20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ependency</w:t>
      </w:r>
      <w:r w:rsidRPr="00F068F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4D20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inversion</w:t>
      </w:r>
    </w:p>
    <w:p w14:paraId="50376F2C" w14:textId="7604BFD7" w:rsidR="00B77602" w:rsidRPr="00B77602" w:rsidRDefault="00B77602" w:rsidP="00F019C9">
      <w:pPr>
        <w:pStyle w:val="a4"/>
        <w:spacing w:beforeLines="120" w:before="288" w:beforeAutospacing="0" w:afterLines="120" w:after="288" w:afterAutospacing="0"/>
        <w:jc w:val="both"/>
      </w:pPr>
      <w:r>
        <w:rPr>
          <w:rFonts w:ascii="Courier New" w:hAnsi="Courier New" w:cs="Courier New"/>
          <w:color w:val="000000"/>
        </w:rPr>
        <w:t>Модули высокого уровня не должны зависить от модулей низкого уровня, все они должны зависить от абстракций. Абстракции не должны зависить от деталей, детали должны зависить от абстракций.</w:t>
      </w:r>
    </w:p>
    <w:p w14:paraId="0D880DD6" w14:textId="77777777" w:rsidR="00B77602" w:rsidRPr="00F019C9" w:rsidRDefault="00B77602" w:rsidP="00F019C9">
      <w:pPr>
        <w:pStyle w:val="a3"/>
        <w:numPr>
          <w:ilvl w:val="0"/>
          <w:numId w:val="1"/>
        </w:num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019C9">
        <w:rPr>
          <w:rFonts w:ascii="Courier New" w:hAnsi="Courier New" w:cs="Courier New"/>
          <w:sz w:val="28"/>
          <w:szCs w:val="28"/>
          <w:highlight w:val="yellow"/>
        </w:rPr>
        <w:t xml:space="preserve">Поясните детально, каким образом </w:t>
      </w:r>
      <w:r w:rsidRPr="00F019C9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Dependency</w:t>
      </w:r>
      <w:r w:rsidRPr="00F019C9">
        <w:rPr>
          <w:rFonts w:ascii="Courier New" w:hAnsi="Courier New" w:cs="Courier New"/>
          <w:b/>
          <w:i/>
          <w:sz w:val="28"/>
          <w:szCs w:val="28"/>
          <w:highlight w:val="yellow"/>
        </w:rPr>
        <w:t xml:space="preserve"> </w:t>
      </w:r>
      <w:r w:rsidRPr="00F019C9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Inversion</w:t>
      </w:r>
      <w:r w:rsidRPr="00F019C9">
        <w:rPr>
          <w:rFonts w:ascii="Courier New" w:hAnsi="Courier New" w:cs="Courier New"/>
          <w:b/>
          <w:i/>
          <w:sz w:val="28"/>
          <w:szCs w:val="28"/>
          <w:highlight w:val="yellow"/>
        </w:rPr>
        <w:t xml:space="preserve"> </w:t>
      </w:r>
      <w:r w:rsidRPr="00F019C9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Principle</w:t>
      </w:r>
      <w:r w:rsidRPr="00F019C9">
        <w:rPr>
          <w:rFonts w:ascii="Courier New" w:hAnsi="Courier New" w:cs="Courier New"/>
          <w:b/>
          <w:i/>
          <w:sz w:val="28"/>
          <w:szCs w:val="28"/>
          <w:highlight w:val="yellow"/>
        </w:rPr>
        <w:t xml:space="preserve"> </w:t>
      </w:r>
      <w:r w:rsidRPr="00F019C9">
        <w:rPr>
          <w:rFonts w:ascii="Courier New" w:hAnsi="Courier New" w:cs="Courier New"/>
          <w:sz w:val="28"/>
          <w:szCs w:val="28"/>
          <w:highlight w:val="yellow"/>
        </w:rPr>
        <w:t xml:space="preserve">применен в реализации  класса </w:t>
      </w:r>
      <w:r w:rsidRPr="00F019C9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Employee</w:t>
      </w:r>
      <w:r w:rsidRPr="00F019C9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52783780" w14:textId="0024D63E" w:rsidR="00F019C9" w:rsidRPr="00F019C9" w:rsidRDefault="00F019C9" w:rsidP="00F019C9">
      <w:pPr>
        <w:spacing w:beforeLines="120" w:before="288" w:afterLines="120" w:after="288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F019C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Согласно принципу инверсии зависимостей, модули высокого уровня, такие как Employee, не должны напрямую зависеть от модулей низкого уровня, таких как IBonus, Bonus1A и Bonus1C. Вместо этого они должны зависеть от абстракций, что и реализовано в данном примере через использование интерфейса IBonus.</w:t>
      </w:r>
    </w:p>
    <w:p w14:paraId="37877D8B" w14:textId="77777777" w:rsidR="00B77602" w:rsidRPr="00F019C9" w:rsidRDefault="00B77602" w:rsidP="00F019C9">
      <w:pPr>
        <w:pStyle w:val="a3"/>
        <w:numPr>
          <w:ilvl w:val="0"/>
          <w:numId w:val="1"/>
        </w:num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019C9">
        <w:rPr>
          <w:rFonts w:ascii="Courier New" w:hAnsi="Courier New" w:cs="Courier New"/>
          <w:sz w:val="28"/>
          <w:szCs w:val="28"/>
          <w:highlight w:val="yellow"/>
        </w:rPr>
        <w:t xml:space="preserve">Поясните  суть паттерна  </w:t>
      </w:r>
      <w:r w:rsidRPr="00F019C9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Abstract</w:t>
      </w:r>
      <w:r w:rsidRPr="00F019C9">
        <w:rPr>
          <w:rFonts w:ascii="Courier New" w:hAnsi="Courier New" w:cs="Courier New"/>
          <w:b/>
          <w:i/>
          <w:sz w:val="28"/>
          <w:szCs w:val="28"/>
          <w:highlight w:val="yellow"/>
        </w:rPr>
        <w:t xml:space="preserve"> </w:t>
      </w:r>
      <w:r w:rsidRPr="00F019C9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Factory</w:t>
      </w:r>
      <w:r w:rsidRPr="00F019C9">
        <w:rPr>
          <w:rFonts w:ascii="Courier New" w:hAnsi="Courier New" w:cs="Courier New"/>
          <w:sz w:val="28"/>
          <w:szCs w:val="28"/>
          <w:highlight w:val="yellow"/>
        </w:rPr>
        <w:t xml:space="preserve">, что дает его применение. </w:t>
      </w:r>
    </w:p>
    <w:p w14:paraId="336F206C" w14:textId="4C713BFE" w:rsidR="00F019C9" w:rsidRPr="00F019C9" w:rsidRDefault="00F019C9" w:rsidP="00F019C9">
      <w:pPr>
        <w:pStyle w:val="a4"/>
        <w:shd w:val="clear" w:color="auto" w:fill="FFFFFF"/>
        <w:spacing w:beforeLines="120" w:before="288" w:beforeAutospacing="0" w:afterLines="120" w:after="288" w:afterAutospacing="0"/>
        <w:rPr>
          <w:rFonts w:ascii="PT Sans" w:hAnsi="PT Sans"/>
          <w:color w:val="444444"/>
        </w:rPr>
      </w:pPr>
      <w:r>
        <w:rPr>
          <w:rStyle w:val="a5"/>
          <w:rFonts w:ascii="PT Sans" w:hAnsi="PT Sans"/>
          <w:color w:val="444444"/>
        </w:rPr>
        <w:t>Абстрактная фабрика</w:t>
      </w:r>
      <w:r>
        <w:rPr>
          <w:rFonts w:ascii="PT Sans" w:hAnsi="PT Sans"/>
          <w:color w:val="444444"/>
        </w:rPr>
        <w:t> — это порождающий паттерн проектирования, который позволяет создавать семейства связанных объектов, не привязываясь к конкретным классам создаваемых объектов.</w:t>
      </w:r>
    </w:p>
    <w:p w14:paraId="63E81D2D" w14:textId="77777777" w:rsidR="00B77602" w:rsidRPr="004D4DAD" w:rsidRDefault="00B77602" w:rsidP="00F019C9">
      <w:pPr>
        <w:pStyle w:val="a3"/>
        <w:numPr>
          <w:ilvl w:val="0"/>
          <w:numId w:val="1"/>
        </w:num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4D4DAD">
        <w:rPr>
          <w:rFonts w:ascii="Courier New" w:hAnsi="Courier New" w:cs="Courier New"/>
          <w:sz w:val="28"/>
          <w:szCs w:val="28"/>
          <w:highlight w:val="yellow"/>
        </w:rPr>
        <w:t>Сравните</w:t>
      </w:r>
      <w:r w:rsidRPr="004D4DAD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4D4DAD">
        <w:rPr>
          <w:rFonts w:ascii="Courier New" w:hAnsi="Courier New" w:cs="Courier New"/>
          <w:sz w:val="28"/>
          <w:szCs w:val="28"/>
          <w:highlight w:val="yellow"/>
        </w:rPr>
        <w:t>два</w:t>
      </w:r>
      <w:r w:rsidRPr="004D4DAD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4D4DAD">
        <w:rPr>
          <w:rFonts w:ascii="Courier New" w:hAnsi="Courier New" w:cs="Courier New"/>
          <w:sz w:val="28"/>
          <w:szCs w:val="28"/>
          <w:highlight w:val="yellow"/>
        </w:rPr>
        <w:t>паттерна</w:t>
      </w:r>
      <w:r w:rsidRPr="004D4DAD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4D4DAD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 xml:space="preserve">Factory Method </w:t>
      </w:r>
      <w:r w:rsidRPr="004D4DAD">
        <w:rPr>
          <w:rFonts w:ascii="Courier New" w:hAnsi="Courier New" w:cs="Courier New"/>
          <w:sz w:val="28"/>
          <w:szCs w:val="28"/>
          <w:highlight w:val="yellow"/>
        </w:rPr>
        <w:t>и</w:t>
      </w:r>
      <w:r w:rsidRPr="004D4DAD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4D4DAD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Abstract Factory.</w:t>
      </w:r>
    </w:p>
    <w:p w14:paraId="183E4411" w14:textId="7120FFAA" w:rsidR="004D4DAD" w:rsidRPr="004D4DAD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D4DAD">
        <w:rPr>
          <w:rFonts w:ascii="Courier New" w:hAnsi="Courier New" w:cs="Courier New"/>
          <w:sz w:val="28"/>
          <w:szCs w:val="28"/>
        </w:rPr>
        <w:lastRenderedPageBreak/>
        <w:t>Краткое</w:t>
      </w:r>
      <w:r w:rsidRPr="004D4D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D4DAD">
        <w:rPr>
          <w:rFonts w:ascii="Courier New" w:hAnsi="Courier New" w:cs="Courier New"/>
          <w:sz w:val="28"/>
          <w:szCs w:val="28"/>
        </w:rPr>
        <w:t>сравнение</w:t>
      </w:r>
      <w:r w:rsidRPr="004D4D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D4DAD">
        <w:rPr>
          <w:rFonts w:ascii="Courier New" w:hAnsi="Courier New" w:cs="Courier New"/>
          <w:sz w:val="28"/>
          <w:szCs w:val="28"/>
        </w:rPr>
        <w:t>паттернов</w:t>
      </w:r>
      <w:r w:rsidRPr="004D4DAD">
        <w:rPr>
          <w:rFonts w:ascii="Courier New" w:hAnsi="Courier New" w:cs="Courier New"/>
          <w:sz w:val="28"/>
          <w:szCs w:val="28"/>
          <w:lang w:val="en-US"/>
        </w:rPr>
        <w:t xml:space="preserve"> Factory Method </w:t>
      </w:r>
      <w:r w:rsidRPr="004D4DAD">
        <w:rPr>
          <w:rFonts w:ascii="Courier New" w:hAnsi="Courier New" w:cs="Courier New"/>
          <w:sz w:val="28"/>
          <w:szCs w:val="28"/>
        </w:rPr>
        <w:t>и</w:t>
      </w:r>
      <w:r w:rsidRPr="004D4DAD">
        <w:rPr>
          <w:rFonts w:ascii="Courier New" w:hAnsi="Courier New" w:cs="Courier New"/>
          <w:sz w:val="28"/>
          <w:szCs w:val="28"/>
          <w:lang w:val="en-US"/>
        </w:rPr>
        <w:t xml:space="preserve"> Abstract Factory:</w:t>
      </w:r>
    </w:p>
    <w:p w14:paraId="27C5EDA9" w14:textId="77777777" w:rsidR="004D4DAD" w:rsidRPr="004D4DAD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</w:rPr>
      </w:pPr>
      <w:r w:rsidRPr="004D4DAD">
        <w:rPr>
          <w:rFonts w:ascii="Courier New" w:hAnsi="Courier New" w:cs="Courier New"/>
          <w:sz w:val="28"/>
          <w:szCs w:val="28"/>
        </w:rPr>
        <w:t>1. **Factory Method (Фабричный метод)**:</w:t>
      </w:r>
    </w:p>
    <w:p w14:paraId="6F3B29AF" w14:textId="77777777" w:rsidR="004D4DAD" w:rsidRPr="004D4DAD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</w:rPr>
      </w:pPr>
      <w:r w:rsidRPr="004D4DAD">
        <w:rPr>
          <w:rFonts w:ascii="Courier New" w:hAnsi="Courier New" w:cs="Courier New"/>
          <w:sz w:val="28"/>
          <w:szCs w:val="28"/>
        </w:rPr>
        <w:t xml:space="preserve">   - Основной целью паттерна является создание объектов определенного типа внутри субклассов.</w:t>
      </w:r>
    </w:p>
    <w:p w14:paraId="4BBB0EBE" w14:textId="77777777" w:rsidR="004D4DAD" w:rsidRPr="004D4DAD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</w:rPr>
      </w:pPr>
      <w:r w:rsidRPr="004D4DAD">
        <w:rPr>
          <w:rFonts w:ascii="Courier New" w:hAnsi="Courier New" w:cs="Courier New"/>
          <w:sz w:val="28"/>
          <w:szCs w:val="28"/>
        </w:rPr>
        <w:t xml:space="preserve">   - Он определяет метод, который подклассы должны реализовать для создания экземпляров классов.</w:t>
      </w:r>
    </w:p>
    <w:p w14:paraId="623165B7" w14:textId="77777777" w:rsidR="004D4DAD" w:rsidRPr="004D4DAD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</w:rPr>
      </w:pPr>
      <w:r w:rsidRPr="004D4DAD">
        <w:rPr>
          <w:rFonts w:ascii="Courier New" w:hAnsi="Courier New" w:cs="Courier New"/>
          <w:sz w:val="28"/>
          <w:szCs w:val="28"/>
        </w:rPr>
        <w:t xml:space="preserve">   - Реализация паттерна применяется на уровне одиночного метода.</w:t>
      </w:r>
    </w:p>
    <w:p w14:paraId="5F60ABFC" w14:textId="20687922" w:rsidR="004D4DAD" w:rsidRPr="00F068FA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</w:rPr>
      </w:pPr>
      <w:r w:rsidRPr="004D4DAD">
        <w:rPr>
          <w:rFonts w:ascii="Courier New" w:hAnsi="Courier New" w:cs="Courier New"/>
          <w:sz w:val="28"/>
          <w:szCs w:val="28"/>
        </w:rPr>
        <w:t xml:space="preserve">   - Позволяет делегировать ответственность за создание объектов подклассам, сохраняя при этом общий интерфейс.</w:t>
      </w:r>
    </w:p>
    <w:p w14:paraId="1AB2C767" w14:textId="77777777" w:rsidR="004D4DAD" w:rsidRPr="004D4DAD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</w:rPr>
      </w:pPr>
      <w:r w:rsidRPr="004D4DAD">
        <w:rPr>
          <w:rFonts w:ascii="Courier New" w:hAnsi="Courier New" w:cs="Courier New"/>
          <w:sz w:val="28"/>
          <w:szCs w:val="28"/>
        </w:rPr>
        <w:t>2. **Abstract Factory (Абстрактная фабрика)**:</w:t>
      </w:r>
    </w:p>
    <w:p w14:paraId="579880A0" w14:textId="77777777" w:rsidR="004D4DAD" w:rsidRPr="004D4DAD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</w:rPr>
      </w:pPr>
      <w:r w:rsidRPr="004D4DAD">
        <w:rPr>
          <w:rFonts w:ascii="Courier New" w:hAnsi="Courier New" w:cs="Courier New"/>
          <w:sz w:val="28"/>
          <w:szCs w:val="28"/>
        </w:rPr>
        <w:t xml:space="preserve">   - Основной целью паттерна является создание семейств взаимосвязанных объектов без указания их конкретных классов.</w:t>
      </w:r>
    </w:p>
    <w:p w14:paraId="108B5B89" w14:textId="77777777" w:rsidR="004D4DAD" w:rsidRPr="004D4DAD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</w:rPr>
      </w:pPr>
      <w:r w:rsidRPr="004D4DAD">
        <w:rPr>
          <w:rFonts w:ascii="Courier New" w:hAnsi="Courier New" w:cs="Courier New"/>
          <w:sz w:val="28"/>
          <w:szCs w:val="28"/>
        </w:rPr>
        <w:t xml:space="preserve">   - Он определяет интерфейс для создания семейств связанных или зависимых объектов, не специфицируя их конкретных классов.</w:t>
      </w:r>
    </w:p>
    <w:p w14:paraId="4D434F57" w14:textId="77777777" w:rsidR="004D4DAD" w:rsidRPr="004D4DAD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</w:rPr>
      </w:pPr>
      <w:r w:rsidRPr="004D4DAD">
        <w:rPr>
          <w:rFonts w:ascii="Courier New" w:hAnsi="Courier New" w:cs="Courier New"/>
          <w:sz w:val="28"/>
          <w:szCs w:val="28"/>
        </w:rPr>
        <w:t xml:space="preserve">   - Реализация паттерна применяется на уровне семейств связанных объектов.</w:t>
      </w:r>
    </w:p>
    <w:p w14:paraId="182F7BE8" w14:textId="62FBCE2A" w:rsidR="004D4DAD" w:rsidRPr="00F068FA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</w:rPr>
      </w:pPr>
      <w:r w:rsidRPr="004D4DAD">
        <w:rPr>
          <w:rFonts w:ascii="Courier New" w:hAnsi="Courier New" w:cs="Courier New"/>
          <w:sz w:val="28"/>
          <w:szCs w:val="28"/>
        </w:rPr>
        <w:t xml:space="preserve">   - Позволяет создавать объекты различных типов, причем все создаваемые объекты соответствуют одной и той же абстракции.</w:t>
      </w:r>
    </w:p>
    <w:p w14:paraId="48BCDF8D" w14:textId="70B1349E" w:rsidR="004D4DAD" w:rsidRPr="004D4DAD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</w:rPr>
      </w:pPr>
      <w:r w:rsidRPr="004D4DAD">
        <w:rPr>
          <w:rFonts w:ascii="Courier New" w:hAnsi="Courier New" w:cs="Courier New"/>
          <w:sz w:val="28"/>
          <w:szCs w:val="28"/>
        </w:rPr>
        <w:t>Итак, основное различие между этими паттернами заключается в том, что Factory Method фокусируется на создании одного объекта, позволяя подклассам решать, какой именно объект создавать, в то время как Abstract Factory фокусируется на создании семейства взаимосвязанных объектов, предоставляя абстрактный интерфейс для их создания.</w:t>
      </w:r>
    </w:p>
    <w:p w14:paraId="292D5260" w14:textId="77777777" w:rsidR="004D4DAD" w:rsidRPr="004D4DAD" w:rsidRDefault="004D4DAD" w:rsidP="004D4DAD">
      <w:pPr>
        <w:pStyle w:val="a3"/>
        <w:numPr>
          <w:ilvl w:val="0"/>
          <w:numId w:val="1"/>
        </w:numPr>
        <w:spacing w:beforeLines="120" w:before="288" w:afterLines="120" w:after="288"/>
        <w:jc w:val="both"/>
        <w:rPr>
          <w:highlight w:val="yellow"/>
        </w:rPr>
      </w:pPr>
      <w:r w:rsidRPr="004D4DAD">
        <w:rPr>
          <w:rFonts w:ascii="Courier New" w:hAnsi="Courier New" w:cs="Courier New"/>
          <w:sz w:val="28"/>
          <w:szCs w:val="28"/>
          <w:highlight w:val="yellow"/>
        </w:rPr>
        <w:lastRenderedPageBreak/>
        <w:t>Порождающие паттерны.</w:t>
      </w:r>
    </w:p>
    <w:p w14:paraId="542B4B9E" w14:textId="4BF2F5FD" w:rsidR="004D4DAD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Factory Method (Фабричный метод)</w:t>
      </w:r>
    </w:p>
    <w:p w14:paraId="52ED5760" w14:textId="49B637AD" w:rsidR="004D4DAD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PT Sans" w:hAnsi="PT Sans"/>
          <w:color w:val="444444"/>
          <w:shd w:val="clear" w:color="auto" w:fill="FFFFFF"/>
          <w:lang w:val="en-US"/>
        </w:rPr>
      </w:pPr>
      <w:r>
        <w:rPr>
          <w:rFonts w:ascii="PT Sans" w:hAnsi="PT Sans"/>
          <w:color w:val="444444"/>
          <w:shd w:val="clear" w:color="auto" w:fill="FFFFFF"/>
        </w:rPr>
        <w:t>паттерн проектирования, который определяет общий интерфейс для создания объектов в суперклассе, позволяя подклассам изменять тип создаваемых объектов.</w:t>
      </w:r>
    </w:p>
    <w:p w14:paraId="41A2C621" w14:textId="77777777" w:rsidR="00F068FA" w:rsidRDefault="00F068FA" w:rsidP="004D4DAD">
      <w:pPr>
        <w:pStyle w:val="a4"/>
        <w:spacing w:before="0" w:beforeAutospacing="0" w:after="0" w:afterAutospacing="0"/>
        <w:jc w:val="both"/>
        <w:textAlignment w:val="baseline"/>
        <w:rPr>
          <w:rFonts w:ascii="PT Sans" w:hAnsi="PT Sans"/>
          <w:color w:val="444444"/>
          <w:shd w:val="clear" w:color="auto" w:fill="FFFFFF"/>
        </w:rPr>
      </w:pPr>
    </w:p>
    <w:p w14:paraId="0C2EB267" w14:textId="246B40D4" w:rsidR="00F068FA" w:rsidRPr="00F068FA" w:rsidRDefault="00F068FA" w:rsidP="004D4DAD">
      <w:pPr>
        <w:pStyle w:val="a4"/>
        <w:spacing w:before="0" w:beforeAutospacing="0" w:after="0" w:afterAutospacing="0"/>
        <w:jc w:val="both"/>
        <w:textAlignment w:val="baseline"/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 xml:space="preserve">Пример с методом </w:t>
      </w:r>
      <w:r>
        <w:rPr>
          <w:rFonts w:ascii="PT Sans" w:hAnsi="PT Sans"/>
          <w:color w:val="444444"/>
          <w:shd w:val="clear" w:color="auto" w:fill="FFFFFF"/>
          <w:lang w:val="en-US"/>
        </w:rPr>
        <w:t>IFactory</w:t>
      </w:r>
      <w:r w:rsidRPr="00F068FA"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PT Sans" w:hAnsi="PT Sans"/>
          <w:color w:val="444444"/>
          <w:shd w:val="clear" w:color="auto" w:fill="FFFFFF"/>
        </w:rPr>
        <w:t xml:space="preserve">где возвращаем </w:t>
      </w:r>
      <w:r>
        <w:rPr>
          <w:rFonts w:ascii="PT Sans" w:hAnsi="PT Sans"/>
          <w:color w:val="444444"/>
          <w:shd w:val="clear" w:color="auto" w:fill="FFFFFF"/>
          <w:lang w:val="en-US"/>
        </w:rPr>
        <w:t>IBonus</w:t>
      </w:r>
      <w:r w:rsidRPr="00F068FA"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PT Sans" w:hAnsi="PT Sans"/>
          <w:color w:val="444444"/>
          <w:shd w:val="clear" w:color="auto" w:fill="FFFFFF"/>
        </w:rPr>
        <w:t>а в фабриках это меняется на конкретные типы.</w:t>
      </w:r>
    </w:p>
    <w:p w14:paraId="3515A5C7" w14:textId="77777777" w:rsidR="004D4DAD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</w:rPr>
      </w:pPr>
    </w:p>
    <w:p w14:paraId="67F23F1A" w14:textId="7A9BC6F2" w:rsidR="004D4DAD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Abstract Factory (Абстрактная фабрика)</w:t>
      </w:r>
    </w:p>
    <w:p w14:paraId="3F7AA2C8" w14:textId="17193530" w:rsidR="004D4DAD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паттерн проектирования, который позволяет создавать семейства связанных объектов, не привязываясь к конкретным классам создаваемых объектов.</w:t>
      </w:r>
    </w:p>
    <w:p w14:paraId="2EF6B623" w14:textId="77777777" w:rsidR="004D4DAD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</w:rPr>
      </w:pPr>
    </w:p>
    <w:p w14:paraId="6600BC60" w14:textId="7483AD49" w:rsidR="004D4DAD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Builder (Строитель)</w:t>
      </w:r>
    </w:p>
    <w:p w14:paraId="10537D20" w14:textId="648782D7" w:rsidR="004D4DAD" w:rsidRPr="00F068FA" w:rsidRDefault="004D4DAD" w:rsidP="004D4DAD">
      <w:pPr>
        <w:pStyle w:val="a4"/>
        <w:shd w:val="clear" w:color="auto" w:fill="FFFFFF"/>
        <w:spacing w:before="0" w:beforeAutospacing="0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паттерн проектирования, который позволяет создавать сложные объекты пошагово. Строитель даёт возможность использовать один и тот же код строительства для получения разных представлений объектов.</w:t>
      </w:r>
    </w:p>
    <w:p w14:paraId="679080E8" w14:textId="614F3E99" w:rsidR="004D4DAD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Prototype (Прототип)</w:t>
      </w:r>
    </w:p>
    <w:p w14:paraId="6D374074" w14:textId="27B3681C" w:rsidR="004D4DAD" w:rsidRPr="00F068FA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>паттерн проектирования, который позволяет копировать объекты, не вдаваясь в подробности их реализации</w:t>
      </w:r>
      <w:r w:rsidRPr="004D4DAD">
        <w:rPr>
          <w:rFonts w:ascii="PT Sans" w:hAnsi="PT Sans"/>
          <w:color w:val="444444"/>
          <w:shd w:val="clear" w:color="auto" w:fill="FFFFFF"/>
        </w:rPr>
        <w:t>.</w:t>
      </w:r>
    </w:p>
    <w:p w14:paraId="2E7D7658" w14:textId="77777777" w:rsidR="004D4DAD" w:rsidRPr="00F068FA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PT Sans" w:hAnsi="PT Sans"/>
          <w:color w:val="444444"/>
          <w:shd w:val="clear" w:color="auto" w:fill="FFFFFF"/>
        </w:rPr>
      </w:pPr>
    </w:p>
    <w:p w14:paraId="1EAB61BF" w14:textId="126CE1B2" w:rsidR="0080628A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Singleton(Одиночка)</w:t>
      </w:r>
    </w:p>
    <w:p w14:paraId="0B7B85C2" w14:textId="48C90205" w:rsidR="004D4DAD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>паттерн проектирования, который гарантирует, что у класса есть только один экземпляр, и предоставляет к нему глобальную точку доступа.</w:t>
      </w:r>
    </w:p>
    <w:p w14:paraId="68FB3964" w14:textId="77777777" w:rsidR="006E7FB8" w:rsidRDefault="006E7FB8" w:rsidP="004D4DAD">
      <w:pPr>
        <w:pStyle w:val="a4"/>
        <w:spacing w:before="0" w:beforeAutospacing="0" w:after="0" w:afterAutospacing="0"/>
        <w:jc w:val="both"/>
        <w:textAlignment w:val="baseline"/>
        <w:rPr>
          <w:rFonts w:ascii="PT Sans" w:hAnsi="PT Sans"/>
          <w:color w:val="444444"/>
          <w:shd w:val="clear" w:color="auto" w:fill="FFFFFF"/>
        </w:rPr>
      </w:pPr>
    </w:p>
    <w:p w14:paraId="053FCBAA" w14:textId="77777777" w:rsidR="006E7FB8" w:rsidRDefault="006E7FB8" w:rsidP="004D4DAD">
      <w:pPr>
        <w:pStyle w:val="a4"/>
        <w:spacing w:before="0" w:beforeAutospacing="0" w:after="0" w:afterAutospacing="0"/>
        <w:jc w:val="both"/>
        <w:textAlignment w:val="baseline"/>
        <w:rPr>
          <w:rFonts w:ascii="PT Sans" w:hAnsi="PT Sans"/>
          <w:color w:val="444444"/>
          <w:shd w:val="clear" w:color="auto" w:fill="FFFFFF"/>
        </w:rPr>
      </w:pPr>
    </w:p>
    <w:p w14:paraId="736B34C0" w14:textId="77777777" w:rsidR="006E7FB8" w:rsidRDefault="006E7FB8" w:rsidP="006E7FB8">
      <w:pPr>
        <w:pStyle w:val="a4"/>
        <w:shd w:val="clear" w:color="auto" w:fill="FFFFFF"/>
        <w:spacing w:before="48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Отношение ассоциации используют, чтобы показать, что между классами (например, между двумя классами) существует некоторая связь. Обычно с помощью него на диаграмме классов показывают, что один класс пользуется функционалом другого класса.</w:t>
      </w:r>
    </w:p>
    <w:p w14:paraId="1088EDF4" w14:textId="77777777" w:rsidR="006E7FB8" w:rsidRDefault="006E7FB8" w:rsidP="006E7FB8">
      <w:pPr>
        <w:pStyle w:val="a4"/>
        <w:shd w:val="clear" w:color="auto" w:fill="FFFFFF"/>
        <w:spacing w:before="48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Отношение композиции является частным случаем отношения агрегации. Однако у него есть одно отличие – классы-части, которые он соединяет с классом-целым, </w:t>
      </w:r>
      <w:r>
        <w:rPr>
          <w:rStyle w:val="a5"/>
          <w:rFonts w:ascii="Arial" w:hAnsi="Arial" w:cs="Arial"/>
          <w:color w:val="333333"/>
        </w:rPr>
        <w:t>не могут существовать обособленно.</w:t>
      </w:r>
    </w:p>
    <w:p w14:paraId="50AE5EEC" w14:textId="77777777" w:rsidR="006E7FB8" w:rsidRPr="000743DC" w:rsidRDefault="006E7FB8" w:rsidP="004D4DAD">
      <w:pPr>
        <w:pStyle w:val="a4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  <w:lang w:val="en-US"/>
        </w:rPr>
      </w:pPr>
    </w:p>
    <w:sectPr w:rsidR="006E7FB8" w:rsidRPr="00074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1F4E"/>
    <w:multiLevelType w:val="hybridMultilevel"/>
    <w:tmpl w:val="75FA691E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822F9"/>
    <w:multiLevelType w:val="multilevel"/>
    <w:tmpl w:val="B828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7097486">
    <w:abstractNumId w:val="0"/>
  </w:num>
  <w:num w:numId="2" w16cid:durableId="1521582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02"/>
    <w:rsid w:val="000743DC"/>
    <w:rsid w:val="004D206E"/>
    <w:rsid w:val="004D4DAD"/>
    <w:rsid w:val="005964E8"/>
    <w:rsid w:val="0060135F"/>
    <w:rsid w:val="006E7FB8"/>
    <w:rsid w:val="007F1521"/>
    <w:rsid w:val="0080628A"/>
    <w:rsid w:val="009C39CE"/>
    <w:rsid w:val="00A01F71"/>
    <w:rsid w:val="00B768FD"/>
    <w:rsid w:val="00B77602"/>
    <w:rsid w:val="00C1372C"/>
    <w:rsid w:val="00C54BFF"/>
    <w:rsid w:val="00F019C9"/>
    <w:rsid w:val="00F068FA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51DA"/>
  <w15:chartTrackingRefBased/>
  <w15:docId w15:val="{571696DB-5B05-42B4-A6BC-EAA6201C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602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B7760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77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019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9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2</cp:revision>
  <dcterms:created xsi:type="dcterms:W3CDTF">2024-04-05T08:31:00Z</dcterms:created>
  <dcterms:modified xsi:type="dcterms:W3CDTF">2024-04-05T15:05:00Z</dcterms:modified>
</cp:coreProperties>
</file>