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5C90" w14:textId="77777777" w:rsidR="001F5A29" w:rsidRDefault="001F5A29" w:rsidP="001F5A2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</w:p>
    <w:tbl>
      <w:tblPr>
        <w:tblStyle w:val="a5"/>
        <w:tblW w:w="11341" w:type="dxa"/>
        <w:tblInd w:w="-1281" w:type="dxa"/>
        <w:tblLook w:val="04A0" w:firstRow="1" w:lastRow="0" w:firstColumn="1" w:lastColumn="0" w:noHBand="0" w:noVBand="1"/>
      </w:tblPr>
      <w:tblGrid>
        <w:gridCol w:w="3970"/>
        <w:gridCol w:w="2568"/>
        <w:gridCol w:w="4803"/>
      </w:tblGrid>
      <w:tr w:rsidR="001F5A29" w:rsidRPr="001F5A29" w14:paraId="48A5A977" w14:textId="77777777" w:rsidTr="004D1FB8">
        <w:trPr>
          <w:trHeight w:val="427"/>
        </w:trPr>
        <w:tc>
          <w:tcPr>
            <w:tcW w:w="3970" w:type="dxa"/>
            <w:hideMark/>
          </w:tcPr>
          <w:p w14:paraId="79913BDC" w14:textId="77777777" w:rsidR="001F5A29" w:rsidRPr="004D1FB8" w:rsidRDefault="001F5A29" w:rsidP="001F5A29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1FB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Экономическая школа/течение</w:t>
            </w:r>
          </w:p>
        </w:tc>
        <w:tc>
          <w:tcPr>
            <w:tcW w:w="2568" w:type="dxa"/>
            <w:hideMark/>
          </w:tcPr>
          <w:p w14:paraId="53B25212" w14:textId="77777777" w:rsidR="001F5A29" w:rsidRPr="004D1FB8" w:rsidRDefault="001F5A29" w:rsidP="001F5A29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1FB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Представители</w:t>
            </w:r>
          </w:p>
        </w:tc>
        <w:tc>
          <w:tcPr>
            <w:tcW w:w="4803" w:type="dxa"/>
            <w:hideMark/>
          </w:tcPr>
          <w:p w14:paraId="7B034CC9" w14:textId="77777777" w:rsidR="001F5A29" w:rsidRPr="004D1FB8" w:rsidRDefault="001F5A29" w:rsidP="001F5A29">
            <w:pP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1FB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Основные идеи</w:t>
            </w:r>
          </w:p>
        </w:tc>
      </w:tr>
      <w:tr w:rsidR="001F5A29" w:rsidRPr="001F5A29" w14:paraId="5D475543" w14:textId="77777777" w:rsidTr="004D1FB8">
        <w:trPr>
          <w:trHeight w:val="1306"/>
        </w:trPr>
        <w:tc>
          <w:tcPr>
            <w:tcW w:w="3970" w:type="dxa"/>
            <w:hideMark/>
          </w:tcPr>
          <w:p w14:paraId="16630A2F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Меркантилизм</w:t>
            </w:r>
          </w:p>
        </w:tc>
        <w:tc>
          <w:tcPr>
            <w:tcW w:w="2568" w:type="dxa"/>
            <w:hideMark/>
          </w:tcPr>
          <w:p w14:paraId="708A5947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4803" w:type="dxa"/>
            <w:hideMark/>
          </w:tcPr>
          <w:p w14:paraId="068FFF71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 Богатство отождествляется с деньгами. - Источник богатства - развитие внешней торговли. - Поощрение продажи товаров и ограничение их покупки за рубежом.</w:t>
            </w:r>
          </w:p>
        </w:tc>
      </w:tr>
      <w:tr w:rsidR="001F5A29" w:rsidRPr="001F5A29" w14:paraId="00CE0E68" w14:textId="77777777" w:rsidTr="004D1FB8">
        <w:trPr>
          <w:trHeight w:val="1092"/>
        </w:trPr>
        <w:tc>
          <w:tcPr>
            <w:tcW w:w="3970" w:type="dxa"/>
            <w:hideMark/>
          </w:tcPr>
          <w:p w14:paraId="149EC28F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Физиократы</w:t>
            </w:r>
          </w:p>
        </w:tc>
        <w:tc>
          <w:tcPr>
            <w:tcW w:w="2568" w:type="dxa"/>
            <w:hideMark/>
          </w:tcPr>
          <w:p w14:paraId="299AABE9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 xml:space="preserve">Франсуа </w:t>
            </w:r>
            <w:proofErr w:type="spellStart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Кенэ</w:t>
            </w:r>
            <w:proofErr w:type="spellEnd"/>
          </w:p>
        </w:tc>
        <w:tc>
          <w:tcPr>
            <w:tcW w:w="4803" w:type="dxa"/>
            <w:hideMark/>
          </w:tcPr>
          <w:p w14:paraId="2DC1D9D2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 Богатство создается в сельском хозяйстве. - Источник богатства - природа ("</w:t>
            </w:r>
            <w:proofErr w:type="spellStart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физио</w:t>
            </w:r>
            <w:proofErr w:type="spellEnd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"). - Первая попытка макроэкономического анализа.</w:t>
            </w:r>
          </w:p>
        </w:tc>
      </w:tr>
      <w:tr w:rsidR="001F5A29" w:rsidRPr="001F5A29" w14:paraId="3D6873D3" w14:textId="77777777" w:rsidTr="004D1FB8">
        <w:trPr>
          <w:trHeight w:val="1306"/>
        </w:trPr>
        <w:tc>
          <w:tcPr>
            <w:tcW w:w="3970" w:type="dxa"/>
            <w:hideMark/>
          </w:tcPr>
          <w:p w14:paraId="7C0B5956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Классическая политэкономия</w:t>
            </w:r>
          </w:p>
        </w:tc>
        <w:tc>
          <w:tcPr>
            <w:tcW w:w="2568" w:type="dxa"/>
            <w:hideMark/>
          </w:tcPr>
          <w:p w14:paraId="5A6F22DD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У. Петти, А. Смит, Д. Рикардо</w:t>
            </w:r>
          </w:p>
        </w:tc>
        <w:tc>
          <w:tcPr>
            <w:tcW w:w="4803" w:type="dxa"/>
            <w:hideMark/>
          </w:tcPr>
          <w:p w14:paraId="74996FF1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 Основа богатства общества - развитие производства. - Богатство создается трудом. - Трудовая теория стоимости. - Теория денег, теория доходов, теория дифференциальной ренты.</w:t>
            </w:r>
          </w:p>
        </w:tc>
      </w:tr>
      <w:tr w:rsidR="001F5A29" w:rsidRPr="001F5A29" w14:paraId="685E4122" w14:textId="77777777" w:rsidTr="004D1FB8">
        <w:trPr>
          <w:trHeight w:val="641"/>
        </w:trPr>
        <w:tc>
          <w:tcPr>
            <w:tcW w:w="3970" w:type="dxa"/>
            <w:hideMark/>
          </w:tcPr>
          <w:p w14:paraId="6B30487B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Марксизм</w:t>
            </w:r>
          </w:p>
        </w:tc>
        <w:tc>
          <w:tcPr>
            <w:tcW w:w="2568" w:type="dxa"/>
            <w:hideMark/>
          </w:tcPr>
          <w:p w14:paraId="365986ED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К. Маркс</w:t>
            </w:r>
          </w:p>
        </w:tc>
        <w:tc>
          <w:tcPr>
            <w:tcW w:w="4803" w:type="dxa"/>
            <w:hideMark/>
          </w:tcPr>
          <w:p w14:paraId="239A0FD6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 Экономические законы развития капитализма. - Теория прибавочной стоимости. - Необходимость замены капитализма коммунизмом.</w:t>
            </w:r>
          </w:p>
        </w:tc>
      </w:tr>
      <w:tr w:rsidR="001F5A29" w:rsidRPr="001F5A29" w14:paraId="35A2F055" w14:textId="77777777" w:rsidTr="004D1FB8">
        <w:trPr>
          <w:trHeight w:val="114"/>
        </w:trPr>
        <w:tc>
          <w:tcPr>
            <w:tcW w:w="3970" w:type="dxa"/>
            <w:hideMark/>
          </w:tcPr>
          <w:p w14:paraId="02F59EA1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Неоклассическое направление</w:t>
            </w:r>
          </w:p>
        </w:tc>
        <w:tc>
          <w:tcPr>
            <w:tcW w:w="2568" w:type="dxa"/>
            <w:hideMark/>
          </w:tcPr>
          <w:p w14:paraId="23D341D5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 xml:space="preserve">А. Маршалл, У. </w:t>
            </w:r>
            <w:proofErr w:type="spellStart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Джевонс</w:t>
            </w:r>
            <w:proofErr w:type="spellEnd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 xml:space="preserve">, А. </w:t>
            </w:r>
            <w:proofErr w:type="spellStart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Курно</w:t>
            </w:r>
            <w:proofErr w:type="spellEnd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, Л. Вальрас, В. Парето</w:t>
            </w:r>
          </w:p>
        </w:tc>
        <w:tc>
          <w:tcPr>
            <w:tcW w:w="4803" w:type="dxa"/>
            <w:hideMark/>
          </w:tcPr>
          <w:p w14:paraId="7A915CD2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 Теория предельной полезности. - Теория частичного равновесия. - Теория общего равновесия. - Цена как основной объект исследования.</w:t>
            </w:r>
          </w:p>
        </w:tc>
      </w:tr>
      <w:tr w:rsidR="001F5A29" w:rsidRPr="001F5A29" w14:paraId="2D90C812" w14:textId="77777777" w:rsidTr="004D1FB8">
        <w:trPr>
          <w:trHeight w:val="114"/>
        </w:trPr>
        <w:tc>
          <w:tcPr>
            <w:tcW w:w="3970" w:type="dxa"/>
            <w:hideMark/>
          </w:tcPr>
          <w:p w14:paraId="46EAB316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Институционализм</w:t>
            </w:r>
          </w:p>
        </w:tc>
        <w:tc>
          <w:tcPr>
            <w:tcW w:w="2568" w:type="dxa"/>
            <w:hideMark/>
          </w:tcPr>
          <w:p w14:paraId="34E53466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 xml:space="preserve">Т. </w:t>
            </w:r>
            <w:proofErr w:type="spellStart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Веблен</w:t>
            </w:r>
            <w:proofErr w:type="spellEnd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 xml:space="preserve">, У. Митчелл, Дж. </w:t>
            </w:r>
            <w:proofErr w:type="spellStart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Коммонс</w:t>
            </w:r>
            <w:proofErr w:type="spellEnd"/>
          </w:p>
        </w:tc>
        <w:tc>
          <w:tcPr>
            <w:tcW w:w="4803" w:type="dxa"/>
            <w:hideMark/>
          </w:tcPr>
          <w:p w14:paraId="58180BFD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 Анализ реальных форм хозяйственной деятельности. - Влияние социальных и политических институтов, этических и правовых норм. - Разнообразие теорий.</w:t>
            </w:r>
          </w:p>
        </w:tc>
      </w:tr>
      <w:tr w:rsidR="001F5A29" w:rsidRPr="001F5A29" w14:paraId="207A48A6" w14:textId="77777777" w:rsidTr="004D1FB8">
        <w:trPr>
          <w:trHeight w:val="114"/>
        </w:trPr>
        <w:tc>
          <w:tcPr>
            <w:tcW w:w="3970" w:type="dxa"/>
            <w:hideMark/>
          </w:tcPr>
          <w:p w14:paraId="2658283E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Неоинституционализм</w:t>
            </w:r>
            <w:proofErr w:type="spellEnd"/>
          </w:p>
        </w:tc>
        <w:tc>
          <w:tcPr>
            <w:tcW w:w="2568" w:type="dxa"/>
            <w:hideMark/>
          </w:tcPr>
          <w:p w14:paraId="1F0C93DD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 xml:space="preserve">Г. Беккер, Р. </w:t>
            </w:r>
            <w:proofErr w:type="spellStart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Коуз</w:t>
            </w:r>
            <w:proofErr w:type="spellEnd"/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, Дж. Бьюкенен</w:t>
            </w:r>
          </w:p>
        </w:tc>
        <w:tc>
          <w:tcPr>
            <w:tcW w:w="4803" w:type="dxa"/>
            <w:hideMark/>
          </w:tcPr>
          <w:p w14:paraId="409147BF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 Использование аппарата микроэкономики для изучения социальных, политических, юридических отношений.</w:t>
            </w:r>
          </w:p>
        </w:tc>
      </w:tr>
      <w:tr w:rsidR="001F5A29" w:rsidRPr="001F5A29" w14:paraId="70EAFAD1" w14:textId="77777777" w:rsidTr="004D1FB8">
        <w:trPr>
          <w:trHeight w:val="114"/>
        </w:trPr>
        <w:tc>
          <w:tcPr>
            <w:tcW w:w="3970" w:type="dxa"/>
            <w:hideMark/>
          </w:tcPr>
          <w:p w14:paraId="0E41CF1E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Кейнсианское направление</w:t>
            </w:r>
          </w:p>
        </w:tc>
        <w:tc>
          <w:tcPr>
            <w:tcW w:w="2568" w:type="dxa"/>
            <w:hideMark/>
          </w:tcPr>
          <w:p w14:paraId="0DB357F7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Дж. М. Кейнс</w:t>
            </w:r>
          </w:p>
        </w:tc>
        <w:tc>
          <w:tcPr>
            <w:tcW w:w="4803" w:type="dxa"/>
            <w:hideMark/>
          </w:tcPr>
          <w:p w14:paraId="34425CB2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 Макроэкономический анализ. - Стимулирование развития общественного производства. - Уменьшение безработицы.</w:t>
            </w:r>
          </w:p>
        </w:tc>
      </w:tr>
      <w:tr w:rsidR="001F5A29" w:rsidRPr="001F5A29" w14:paraId="4E5A0854" w14:textId="77777777" w:rsidTr="004D1FB8">
        <w:trPr>
          <w:trHeight w:val="114"/>
        </w:trPr>
        <w:tc>
          <w:tcPr>
            <w:tcW w:w="3970" w:type="dxa"/>
            <w:hideMark/>
          </w:tcPr>
          <w:p w14:paraId="01A5222F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Неоклассический синтез</w:t>
            </w:r>
          </w:p>
        </w:tc>
        <w:tc>
          <w:tcPr>
            <w:tcW w:w="2568" w:type="dxa"/>
            <w:hideMark/>
          </w:tcPr>
          <w:p w14:paraId="371D1B19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П. Самуэльсон, Дж. Хикс</w:t>
            </w:r>
          </w:p>
        </w:tc>
        <w:tc>
          <w:tcPr>
            <w:tcW w:w="4803" w:type="dxa"/>
            <w:hideMark/>
          </w:tcPr>
          <w:p w14:paraId="72A5667F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 Сочетание государственного и рыночного регулирования экономики.</w:t>
            </w:r>
          </w:p>
        </w:tc>
      </w:tr>
      <w:tr w:rsidR="001F5A29" w:rsidRPr="001F5A29" w14:paraId="1DC5FA77" w14:textId="77777777" w:rsidTr="004D1FB8">
        <w:trPr>
          <w:trHeight w:val="114"/>
        </w:trPr>
        <w:tc>
          <w:tcPr>
            <w:tcW w:w="3970" w:type="dxa"/>
            <w:hideMark/>
          </w:tcPr>
          <w:p w14:paraId="6EFE5175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Неоклассицизм</w:t>
            </w:r>
          </w:p>
        </w:tc>
        <w:tc>
          <w:tcPr>
            <w:tcW w:w="2568" w:type="dxa"/>
            <w:hideMark/>
          </w:tcPr>
          <w:p w14:paraId="2D87F8A1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4803" w:type="dxa"/>
            <w:hideMark/>
          </w:tcPr>
          <w:p w14:paraId="545A0D88" w14:textId="77777777" w:rsidR="001F5A29" w:rsidRPr="001F5A29" w:rsidRDefault="001F5A29" w:rsidP="001F5A2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5A29"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  <w:t>- Неолиберализм. - Монетаризм. - Экономика предложения.</w:t>
            </w:r>
          </w:p>
        </w:tc>
      </w:tr>
    </w:tbl>
    <w:p w14:paraId="076182D8" w14:textId="0796BC14" w:rsidR="001F5A29" w:rsidRPr="003109DB" w:rsidRDefault="001F5A29" w:rsidP="001F5A2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</w:p>
    <w:p w14:paraId="256951DC" w14:textId="77777777" w:rsidR="00F12C76" w:rsidRDefault="00F12C76" w:rsidP="006C0B77">
      <w:pPr>
        <w:spacing w:after="0"/>
        <w:ind w:firstLine="709"/>
        <w:jc w:val="both"/>
      </w:pPr>
    </w:p>
    <w:p w14:paraId="5D1191FF" w14:textId="77777777" w:rsidR="001F5A29" w:rsidRPr="003109DB" w:rsidRDefault="001F5A29" w:rsidP="001F5A2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Неоклассицизм:</w:t>
      </w:r>
    </w:p>
    <w:p w14:paraId="061ACCD7" w14:textId="77777777" w:rsidR="001F5A29" w:rsidRPr="003109DB" w:rsidRDefault="001F5A29" w:rsidP="001F5A29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Неолиберализм:</w:t>
      </w: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p w14:paraId="4D31087B" w14:textId="77777777" w:rsidR="001F5A29" w:rsidRPr="003109DB" w:rsidRDefault="001F5A29" w:rsidP="001F5A29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Частная собственность, свободное предпринимательство, свободная конкуренция.</w:t>
      </w:r>
    </w:p>
    <w:p w14:paraId="6D1F2F3F" w14:textId="77777777" w:rsidR="001F5A29" w:rsidRPr="003109DB" w:rsidRDefault="001F5A29" w:rsidP="001F5A29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"Социальное рыночное хозяйство" (Л. Эрхард).</w:t>
      </w:r>
    </w:p>
    <w:p w14:paraId="6064788C" w14:textId="77777777" w:rsidR="001F5A29" w:rsidRPr="003109DB" w:rsidRDefault="001F5A29" w:rsidP="001F5A29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t>Монетаризм:</w:t>
      </w: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p w14:paraId="09718C06" w14:textId="77777777" w:rsidR="001F5A29" w:rsidRPr="003109DB" w:rsidRDefault="001F5A29" w:rsidP="001F5A29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Невмешательство государства в экономику.</w:t>
      </w:r>
    </w:p>
    <w:p w14:paraId="64156AA4" w14:textId="77777777" w:rsidR="001F5A29" w:rsidRPr="003109DB" w:rsidRDefault="001F5A29" w:rsidP="001F5A29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Равновесие на денежном рынке.</w:t>
      </w:r>
    </w:p>
    <w:p w14:paraId="24A8F2B7" w14:textId="77777777" w:rsidR="001F5A29" w:rsidRPr="003109DB" w:rsidRDefault="001F5A29" w:rsidP="001F5A29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Контроль государства за эмиссией денег.</w:t>
      </w:r>
    </w:p>
    <w:p w14:paraId="007427DB" w14:textId="77777777" w:rsidR="001F5A29" w:rsidRPr="003109DB" w:rsidRDefault="001F5A29" w:rsidP="001F5A29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Экономика предложения:</w:t>
      </w: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p w14:paraId="0329BA14" w14:textId="77777777" w:rsidR="001F5A29" w:rsidRPr="003109DB" w:rsidRDefault="001F5A29" w:rsidP="001F5A29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Стимулирование предложения основных факторов производства.</w:t>
      </w:r>
    </w:p>
    <w:p w14:paraId="72D4499C" w14:textId="77777777" w:rsidR="001F5A29" w:rsidRPr="003109DB" w:rsidRDefault="001F5A29" w:rsidP="001F5A29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Снижение налогов.</w:t>
      </w:r>
    </w:p>
    <w:p w14:paraId="5518E1CA" w14:textId="77777777" w:rsidR="001F5A29" w:rsidRPr="003109DB" w:rsidRDefault="001F5A29" w:rsidP="001F5A29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ru-RU"/>
          <w14:ligatures w14:val="none"/>
        </w:rPr>
      </w:pPr>
      <w:r w:rsidRPr="003109D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Льготное налогообложение.</w:t>
      </w:r>
    </w:p>
    <w:p w14:paraId="36184B67" w14:textId="77777777" w:rsidR="001F5A29" w:rsidRDefault="001F5A29" w:rsidP="004C2A40">
      <w:pPr>
        <w:spacing w:after="0"/>
        <w:jc w:val="both"/>
      </w:pPr>
    </w:p>
    <w:sectPr w:rsidR="001F5A29" w:rsidSect="003D20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D3D"/>
    <w:multiLevelType w:val="multilevel"/>
    <w:tmpl w:val="A9A8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7236E"/>
    <w:multiLevelType w:val="multilevel"/>
    <w:tmpl w:val="E086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E36ED"/>
    <w:multiLevelType w:val="multilevel"/>
    <w:tmpl w:val="A20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1221B"/>
    <w:multiLevelType w:val="multilevel"/>
    <w:tmpl w:val="4F8C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591818">
    <w:abstractNumId w:val="2"/>
  </w:num>
  <w:num w:numId="2" w16cid:durableId="1775982310">
    <w:abstractNumId w:val="0"/>
  </w:num>
  <w:num w:numId="3" w16cid:durableId="72901174">
    <w:abstractNumId w:val="3"/>
  </w:num>
  <w:num w:numId="4" w16cid:durableId="395520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EB"/>
    <w:rsid w:val="001F5A29"/>
    <w:rsid w:val="00274938"/>
    <w:rsid w:val="003109DB"/>
    <w:rsid w:val="003D2077"/>
    <w:rsid w:val="004C2A40"/>
    <w:rsid w:val="004D1FB8"/>
    <w:rsid w:val="006C0B77"/>
    <w:rsid w:val="007551EB"/>
    <w:rsid w:val="008242FF"/>
    <w:rsid w:val="00870751"/>
    <w:rsid w:val="008852F5"/>
    <w:rsid w:val="00922C48"/>
    <w:rsid w:val="00B915B7"/>
    <w:rsid w:val="00EA59DF"/>
    <w:rsid w:val="00EE4070"/>
    <w:rsid w:val="00F12C76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8D73"/>
  <w15:chartTrackingRefBased/>
  <w15:docId w15:val="{11EB162B-615B-4953-83F9-F616CC57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109DB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09D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109D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109DB"/>
    <w:rPr>
      <w:b/>
      <w:bCs/>
    </w:rPr>
  </w:style>
  <w:style w:type="table" w:styleId="a5">
    <w:name w:val="Table Grid"/>
    <w:basedOn w:val="a1"/>
    <w:uiPriority w:val="39"/>
    <w:rsid w:val="001F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KROU4</dc:creator>
  <cp:keywords/>
  <dc:description/>
  <cp:lastModifiedBy>KROU4</cp:lastModifiedBy>
  <cp:revision>5</cp:revision>
  <dcterms:created xsi:type="dcterms:W3CDTF">2024-02-13T14:13:00Z</dcterms:created>
  <dcterms:modified xsi:type="dcterms:W3CDTF">2024-02-13T14:27:00Z</dcterms:modified>
</cp:coreProperties>
</file>