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right" w:tblpY="1666"/>
        <w:tblW w:w="0" w:type="auto"/>
        <w:tblLook w:val="04A0" w:firstRow="1" w:lastRow="0" w:firstColumn="1" w:lastColumn="0" w:noHBand="0" w:noVBand="1"/>
      </w:tblPr>
      <w:tblGrid>
        <w:gridCol w:w="985"/>
        <w:gridCol w:w="6930"/>
      </w:tblGrid>
      <w:tr w:rsidR="000B0210" w:rsidRPr="006F43DA" w14:paraId="3EF5D42D" w14:textId="77777777" w:rsidTr="00250CC0">
        <w:tc>
          <w:tcPr>
            <w:tcW w:w="985" w:type="dxa"/>
          </w:tcPr>
          <w:p w14:paraId="5E6451D5" w14:textId="77777777" w:rsidR="000B0210" w:rsidRPr="006F43DA" w:rsidRDefault="000B0210" w:rsidP="00EA4C45">
            <w:r w:rsidRPr="006F43DA">
              <w:t>FROM</w:t>
            </w:r>
          </w:p>
        </w:tc>
        <w:tc>
          <w:tcPr>
            <w:tcW w:w="6930" w:type="dxa"/>
            <w:vAlign w:val="center"/>
          </w:tcPr>
          <w:p w14:paraId="49A44B9E" w14:textId="532DE211" w:rsidR="000B0210" w:rsidRPr="006F43DA" w:rsidRDefault="00250CC0" w:rsidP="00250CC0">
            <w:pPr>
              <w:jc w:val="center"/>
            </w:pPr>
            <w:r w:rsidRPr="006F43DA">
              <w:t>Danielle Perez</w:t>
            </w:r>
            <w:r>
              <w:t>, Kate Rovinski</w:t>
            </w:r>
          </w:p>
        </w:tc>
      </w:tr>
      <w:tr w:rsidR="000B0210" w:rsidRPr="006F43DA" w14:paraId="39930895" w14:textId="77777777" w:rsidTr="00250CC0">
        <w:tc>
          <w:tcPr>
            <w:tcW w:w="985" w:type="dxa"/>
          </w:tcPr>
          <w:p w14:paraId="77D98BC6" w14:textId="77777777" w:rsidR="000B0210" w:rsidRPr="006F43DA" w:rsidRDefault="000B0210" w:rsidP="00EA4C45">
            <w:r w:rsidRPr="006F43DA">
              <w:t>TO</w:t>
            </w:r>
          </w:p>
        </w:tc>
        <w:tc>
          <w:tcPr>
            <w:tcW w:w="6930" w:type="dxa"/>
            <w:vAlign w:val="center"/>
          </w:tcPr>
          <w:p w14:paraId="6FD42B6E" w14:textId="48858EE5" w:rsidR="000B0210" w:rsidRPr="006F43DA" w:rsidRDefault="000B0210" w:rsidP="00250CC0">
            <w:pPr>
              <w:jc w:val="center"/>
            </w:pPr>
            <w:r w:rsidRPr="006F43DA">
              <w:t>Paul McElhany</w:t>
            </w:r>
            <w:r w:rsidR="00250CC0">
              <w:t>, OA Lab</w:t>
            </w:r>
          </w:p>
        </w:tc>
      </w:tr>
      <w:tr w:rsidR="000B0210" w:rsidRPr="006F43DA" w14:paraId="7B3C4B06" w14:textId="77777777" w:rsidTr="00250CC0">
        <w:tc>
          <w:tcPr>
            <w:tcW w:w="985" w:type="dxa"/>
          </w:tcPr>
          <w:p w14:paraId="58BD0C14" w14:textId="77777777" w:rsidR="000B0210" w:rsidRPr="006F43DA" w:rsidRDefault="000B0210" w:rsidP="00EA4C45">
            <w:r w:rsidRPr="006F43DA">
              <w:t>DATE</w:t>
            </w:r>
          </w:p>
        </w:tc>
        <w:tc>
          <w:tcPr>
            <w:tcW w:w="6930" w:type="dxa"/>
            <w:vAlign w:val="center"/>
          </w:tcPr>
          <w:p w14:paraId="67852DD6" w14:textId="46C7C30E" w:rsidR="000B0210" w:rsidRPr="006F43DA" w:rsidRDefault="005079A0" w:rsidP="00250CC0">
            <w:pPr>
              <w:jc w:val="center"/>
            </w:pPr>
            <w:r>
              <w:t>(</w:t>
            </w:r>
            <w:r w:rsidR="00250CC0">
              <w:t>Wedne</w:t>
            </w:r>
            <w:r w:rsidR="00DD7702">
              <w:t>s</w:t>
            </w:r>
            <w:r>
              <w:t>day) 202</w:t>
            </w:r>
            <w:r w:rsidR="00250CC0">
              <w:t>1</w:t>
            </w:r>
            <w:r>
              <w:t>.</w:t>
            </w:r>
            <w:r w:rsidR="00250CC0">
              <w:t>01</w:t>
            </w:r>
            <w:r>
              <w:t>.</w:t>
            </w:r>
            <w:r w:rsidR="00250CC0">
              <w:t>13</w:t>
            </w:r>
          </w:p>
        </w:tc>
      </w:tr>
      <w:tr w:rsidR="000B0210" w:rsidRPr="006F43DA" w14:paraId="7260EBF2" w14:textId="77777777" w:rsidTr="00250CC0">
        <w:tc>
          <w:tcPr>
            <w:tcW w:w="985" w:type="dxa"/>
          </w:tcPr>
          <w:p w14:paraId="79CAE66A" w14:textId="77777777" w:rsidR="00250CC0" w:rsidRDefault="00250CC0" w:rsidP="00EA4C45"/>
          <w:p w14:paraId="53170EAE" w14:textId="221E2700" w:rsidR="000B0210" w:rsidRPr="006F43DA" w:rsidRDefault="000B0210" w:rsidP="00EA4C45">
            <w:r w:rsidRPr="006F43DA">
              <w:t>SUBJ</w:t>
            </w:r>
          </w:p>
        </w:tc>
        <w:tc>
          <w:tcPr>
            <w:tcW w:w="6930" w:type="dxa"/>
            <w:vAlign w:val="bottom"/>
          </w:tcPr>
          <w:p w14:paraId="1986B63C" w14:textId="4A87EC8E" w:rsidR="00250CC0" w:rsidRPr="00250CC0" w:rsidRDefault="00250CC0" w:rsidP="00250CC0">
            <w:pPr>
              <w:jc w:val="center"/>
              <w:rPr>
                <w:i/>
                <w:iCs/>
                <w:color w:val="D9D9D9" w:themeColor="background1" w:themeShade="D9"/>
                <w:sz w:val="16"/>
                <w:szCs w:val="16"/>
              </w:rPr>
            </w:pPr>
            <w:r w:rsidRPr="00250CC0">
              <w:rPr>
                <w:i/>
                <w:iCs/>
                <w:color w:val="D9D9D9" w:themeColor="background1" w:themeShade="D9"/>
                <w:sz w:val="16"/>
                <w:szCs w:val="16"/>
              </w:rPr>
              <w:t>Draft</w:t>
            </w:r>
          </w:p>
          <w:p w14:paraId="744497E2" w14:textId="77F67248" w:rsidR="00250CC0" w:rsidRDefault="00250CC0" w:rsidP="00250CC0">
            <w:pPr>
              <w:jc w:val="center"/>
            </w:pPr>
            <w:r>
              <w:t>Data Management Policies</w:t>
            </w:r>
          </w:p>
          <w:p w14:paraId="448B2513" w14:textId="4D118D3A" w:rsidR="00250CC0" w:rsidRDefault="00250CC0" w:rsidP="00250CC0">
            <w:pPr>
              <w:jc w:val="center"/>
            </w:pPr>
            <w:r>
              <w:t>Understanding types of data, handling, and storage</w:t>
            </w:r>
          </w:p>
          <w:p w14:paraId="038BB7FD" w14:textId="5558846A" w:rsidR="00250CC0" w:rsidRDefault="00250CC0" w:rsidP="00250CC0">
            <w:pPr>
              <w:jc w:val="center"/>
            </w:pPr>
            <w:r>
              <w:t>Protocols for OA Lab Personnel</w:t>
            </w:r>
          </w:p>
          <w:p w14:paraId="369AF976" w14:textId="0683A633" w:rsidR="00250CC0" w:rsidRPr="006F43DA" w:rsidRDefault="00250CC0" w:rsidP="00250CC0">
            <w:pPr>
              <w:jc w:val="center"/>
            </w:pPr>
          </w:p>
        </w:tc>
      </w:tr>
    </w:tbl>
    <w:p w14:paraId="0B489914" w14:textId="77777777" w:rsidR="000B0210" w:rsidRPr="006F43DA" w:rsidRDefault="000B0210" w:rsidP="00EA4C45">
      <w:r w:rsidRPr="006F43DA">
        <w:rPr>
          <w:noProof/>
        </w:rPr>
        <w:drawing>
          <wp:anchor distT="0" distB="0" distL="114300" distR="114300" simplePos="0" relativeHeight="251659264" behindDoc="0" locked="0" layoutInCell="1" allowOverlap="1" wp14:anchorId="5F167888" wp14:editId="7C1AD44A">
            <wp:simplePos x="0" y="0"/>
            <wp:positionH relativeFrom="column">
              <wp:posOffset>-76200</wp:posOffset>
            </wp:positionH>
            <wp:positionV relativeFrom="paragraph">
              <wp:posOffset>168910</wp:posOffset>
            </wp:positionV>
            <wp:extent cx="714375" cy="1467530"/>
            <wp:effectExtent l="0" t="0" r="0" b="0"/>
            <wp:wrapSquare wrapText="bothSides"/>
            <wp:docPr id="2" name="Picture 2" descr="NOAA Fisheries - Tacoma Ocean 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AA Fisheries - Tacoma Ocean Fest"/>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714375" cy="146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0250D" w14:textId="77777777" w:rsidR="00250CC0" w:rsidRDefault="00250CC0" w:rsidP="00EA4C45">
      <w:pPr>
        <w:rPr>
          <w:b/>
          <w:bCs/>
        </w:rPr>
      </w:pPr>
    </w:p>
    <w:p w14:paraId="3499DB5E" w14:textId="77777777" w:rsidR="00250CC0" w:rsidRDefault="00250CC0" w:rsidP="00EA4C45">
      <w:pPr>
        <w:rPr>
          <w:b/>
          <w:bCs/>
        </w:rPr>
      </w:pPr>
      <w:r>
        <w:rPr>
          <w:b/>
          <w:bCs/>
        </w:rPr>
        <w:t>Table of Contents</w:t>
      </w:r>
    </w:p>
    <w:p w14:paraId="2B17647B" w14:textId="445002C1" w:rsidR="00516F43" w:rsidRDefault="00E912B9" w:rsidP="00EA4C45">
      <w:r w:rsidRPr="00E912B9">
        <w:t>1 Overview</w:t>
      </w:r>
    </w:p>
    <w:p w14:paraId="056AFAB7" w14:textId="6D0732AC" w:rsidR="005643F3" w:rsidRDefault="00E912B9" w:rsidP="00E912B9">
      <w:r>
        <w:tab/>
      </w:r>
      <w:r w:rsidR="005643F3">
        <w:t xml:space="preserve">Application of This Document </w:t>
      </w:r>
    </w:p>
    <w:p w14:paraId="4C867C0E" w14:textId="359A8EF4" w:rsidR="00E912B9" w:rsidRDefault="00433163" w:rsidP="005643F3">
      <w:pPr>
        <w:ind w:firstLine="720"/>
      </w:pPr>
      <w:r>
        <w:t xml:space="preserve">Consistency </w:t>
      </w:r>
      <w:r w:rsidR="00E912B9">
        <w:t xml:space="preserve">Rules </w:t>
      </w:r>
      <w:r>
        <w:t>-</w:t>
      </w:r>
      <w:r w:rsidR="00E912B9">
        <w:t>Naming Protocols</w:t>
      </w:r>
    </w:p>
    <w:p w14:paraId="1E8144B7" w14:textId="2F592373" w:rsidR="00433163" w:rsidRDefault="00433163" w:rsidP="00E912B9">
      <w:r>
        <w:tab/>
        <w:t>Consistency Rules -Date Formats</w:t>
      </w:r>
    </w:p>
    <w:p w14:paraId="09B1AEF3" w14:textId="5D2550F7" w:rsidR="00920E48" w:rsidRDefault="00920E48" w:rsidP="00920E48">
      <w:pPr>
        <w:ind w:firstLine="720"/>
      </w:pPr>
      <w:r>
        <w:t xml:space="preserve">Consistency Rules -Colors &amp; Highlighting </w:t>
      </w:r>
    </w:p>
    <w:p w14:paraId="76F69341" w14:textId="77777777" w:rsidR="00E912B9" w:rsidRDefault="00E912B9" w:rsidP="00E912B9"/>
    <w:p w14:paraId="1EAF0DA6" w14:textId="4BDEA129" w:rsidR="00E912B9" w:rsidRDefault="001A6C65" w:rsidP="00EA4C45">
      <w:r>
        <w:t>2</w:t>
      </w:r>
      <w:r w:rsidR="00E912B9">
        <w:t xml:space="preserve"> Definitions of Data</w:t>
      </w:r>
    </w:p>
    <w:p w14:paraId="53612E95" w14:textId="0CFE0C1E" w:rsidR="00433163" w:rsidRDefault="00433163" w:rsidP="00EA4C45">
      <w:r>
        <w:tab/>
        <w:t>Raw Data</w:t>
      </w:r>
    </w:p>
    <w:p w14:paraId="092395B9" w14:textId="11722993" w:rsidR="00433163" w:rsidRDefault="00433163" w:rsidP="00EA4C45">
      <w:r>
        <w:tab/>
        <w:t>Processed Data</w:t>
      </w:r>
    </w:p>
    <w:p w14:paraId="63B19A08" w14:textId="40A64742" w:rsidR="00433163" w:rsidRDefault="00433163" w:rsidP="00EA4C45">
      <w:r>
        <w:tab/>
      </w:r>
      <w:commentRangeStart w:id="0"/>
      <w:r>
        <w:t xml:space="preserve">Data Dictionary </w:t>
      </w:r>
      <w:commentRangeEnd w:id="0"/>
      <w:r w:rsidR="00F73F21">
        <w:rPr>
          <w:rStyle w:val="CommentReference"/>
        </w:rPr>
        <w:commentReference w:id="0"/>
      </w:r>
    </w:p>
    <w:p w14:paraId="46087C87" w14:textId="1F8E5C5A" w:rsidR="00060F9C" w:rsidRDefault="00060F9C" w:rsidP="00EA4C45">
      <w:r>
        <w:tab/>
      </w:r>
      <w:r>
        <w:tab/>
        <w:t>Meta Data</w:t>
      </w:r>
    </w:p>
    <w:p w14:paraId="3379AE01" w14:textId="2247B4C2" w:rsidR="00060F9C" w:rsidRDefault="00060F9C" w:rsidP="00EA4C45">
      <w:r>
        <w:tab/>
      </w:r>
      <w:r>
        <w:tab/>
      </w:r>
      <w:r>
        <w:tab/>
        <w:t xml:space="preserve">Version Control </w:t>
      </w:r>
    </w:p>
    <w:p w14:paraId="7D4F25B9" w14:textId="56CF6762" w:rsidR="0089026E" w:rsidRDefault="00F73F21" w:rsidP="00EA4C45">
      <w:r>
        <w:tab/>
      </w:r>
      <w:commentRangeStart w:id="1"/>
      <w:r>
        <w:t>Code, types of Code</w:t>
      </w:r>
      <w:commentRangeEnd w:id="1"/>
      <w:r>
        <w:rPr>
          <w:rStyle w:val="CommentReference"/>
        </w:rPr>
        <w:commentReference w:id="1"/>
      </w:r>
    </w:p>
    <w:p w14:paraId="6DBE0A9E" w14:textId="33EE2D53" w:rsidR="00060F9C" w:rsidRDefault="00060F9C" w:rsidP="00060F9C">
      <w:pPr>
        <w:ind w:firstLine="720"/>
      </w:pPr>
      <w:commentRangeStart w:id="2"/>
      <w:r>
        <w:t xml:space="preserve">Received </w:t>
      </w:r>
      <w:commentRangeEnd w:id="2"/>
      <w:r>
        <w:rPr>
          <w:rStyle w:val="CommentReference"/>
        </w:rPr>
        <w:commentReference w:id="2"/>
      </w:r>
      <w:r>
        <w:t>Data</w:t>
      </w:r>
    </w:p>
    <w:p w14:paraId="534DA17E" w14:textId="3EC01080" w:rsidR="00060F9C" w:rsidRDefault="00060F9C" w:rsidP="00060F9C">
      <w:pPr>
        <w:ind w:firstLine="720"/>
      </w:pPr>
      <w:r>
        <w:tab/>
        <w:t xml:space="preserve">CSV files </w:t>
      </w:r>
    </w:p>
    <w:p w14:paraId="6945CE99" w14:textId="43F80A50" w:rsidR="00060F9C" w:rsidRDefault="00060F9C" w:rsidP="00060F9C">
      <w:pPr>
        <w:ind w:firstLine="720"/>
      </w:pPr>
      <w:r>
        <w:tab/>
        <w:t>Dynamic Excel files</w:t>
      </w:r>
    </w:p>
    <w:p w14:paraId="1DB0730F" w14:textId="54C5595A" w:rsidR="00060F9C" w:rsidRDefault="00060F9C" w:rsidP="00060F9C">
      <w:pPr>
        <w:ind w:firstLine="720"/>
      </w:pPr>
      <w:r>
        <w:tab/>
        <w:t>Google Drive Documents</w:t>
      </w:r>
    </w:p>
    <w:p w14:paraId="15CDC8A7" w14:textId="129767EB" w:rsidR="00433163" w:rsidRDefault="00433163" w:rsidP="00EA4C45">
      <w:r>
        <w:tab/>
      </w:r>
    </w:p>
    <w:p w14:paraId="521BA42E" w14:textId="4EE89E6D" w:rsidR="00E912B9" w:rsidRDefault="001A6C65" w:rsidP="00EA4C45">
      <w:r>
        <w:t>3</w:t>
      </w:r>
      <w:r w:rsidR="00E912B9">
        <w:t xml:space="preserve"> Data Organization, format, and Storage (including Repositories) </w:t>
      </w:r>
    </w:p>
    <w:p w14:paraId="42869069" w14:textId="0AB84C11" w:rsidR="00E912B9" w:rsidRDefault="00E912B9" w:rsidP="00EA4C45">
      <w:pPr>
        <w:rPr>
          <w:rFonts w:ascii="Arial" w:hAnsi="Arial" w:cs="Arial"/>
          <w:color w:val="202124"/>
          <w:sz w:val="20"/>
          <w:szCs w:val="20"/>
          <w:shd w:val="clear" w:color="auto" w:fill="FFFFFF"/>
        </w:rPr>
      </w:pPr>
      <w:r>
        <w:tab/>
      </w:r>
      <w:r w:rsidRPr="00A10568">
        <w:rPr>
          <w:rFonts w:ascii="Arial" w:hAnsi="Arial" w:cs="Arial"/>
          <w:color w:val="202124"/>
          <w:sz w:val="20"/>
          <w:szCs w:val="20"/>
          <w:shd w:val="clear" w:color="auto" w:fill="FFFFFF"/>
        </w:rPr>
        <w:t>meta requirements/format</w:t>
      </w:r>
    </w:p>
    <w:p w14:paraId="5B4ACCE4" w14:textId="557A4D27" w:rsidR="00E912B9" w:rsidRDefault="00E912B9" w:rsidP="00EA4C45">
      <w:pPr>
        <w:rPr>
          <w:rFonts w:ascii="Arial" w:hAnsi="Arial" w:cs="Arial"/>
          <w:color w:val="202124"/>
          <w:sz w:val="20"/>
          <w:szCs w:val="20"/>
          <w:shd w:val="clear" w:color="auto" w:fill="FFFFFF"/>
        </w:rPr>
      </w:pPr>
      <w:r>
        <w:rPr>
          <w:rFonts w:ascii="Arial" w:hAnsi="Arial" w:cs="Arial"/>
          <w:color w:val="202124"/>
          <w:sz w:val="20"/>
          <w:szCs w:val="20"/>
          <w:shd w:val="clear" w:color="auto" w:fill="FFFFFF"/>
        </w:rPr>
        <w:tab/>
        <w:t xml:space="preserve">file locations - </w:t>
      </w:r>
      <w:r w:rsidRPr="00A10568">
        <w:rPr>
          <w:rFonts w:ascii="Arial" w:hAnsi="Arial" w:cs="Arial"/>
          <w:color w:val="202124"/>
          <w:sz w:val="20"/>
          <w:szCs w:val="20"/>
          <w:shd w:val="clear" w:color="auto" w:fill="FFFFFF"/>
        </w:rPr>
        <w:t>Before implementing anything (e.g. renaming and moving files</w:t>
      </w:r>
      <w:r>
        <w:rPr>
          <w:rFonts w:ascii="Arial" w:hAnsi="Arial" w:cs="Arial"/>
          <w:color w:val="202124"/>
          <w:sz w:val="20"/>
          <w:szCs w:val="20"/>
          <w:shd w:val="clear" w:color="auto" w:fill="FFFFFF"/>
        </w:rPr>
        <w:t xml:space="preserve"> ) </w:t>
      </w:r>
    </w:p>
    <w:p w14:paraId="4FEEC681" w14:textId="3B38E9E7" w:rsidR="00433163" w:rsidRDefault="00433163" w:rsidP="00EA4C45">
      <w:pPr>
        <w:rPr>
          <w:rFonts w:ascii="Arial" w:hAnsi="Arial" w:cs="Arial"/>
          <w:color w:val="202124"/>
          <w:sz w:val="20"/>
          <w:szCs w:val="20"/>
          <w:shd w:val="clear" w:color="auto" w:fill="FFFFFF"/>
        </w:rPr>
      </w:pPr>
      <w:r>
        <w:rPr>
          <w:rFonts w:ascii="Arial" w:hAnsi="Arial" w:cs="Arial"/>
          <w:color w:val="202124"/>
          <w:sz w:val="20"/>
          <w:szCs w:val="20"/>
          <w:shd w:val="clear" w:color="auto" w:fill="FFFFFF"/>
        </w:rPr>
        <w:tab/>
        <w:t>Back ups</w:t>
      </w:r>
    </w:p>
    <w:p w14:paraId="14D1F9F5" w14:textId="77777777" w:rsidR="00E912B9" w:rsidRDefault="00E912B9" w:rsidP="00EA4C45"/>
    <w:p w14:paraId="79FE0059" w14:textId="5FCD3AE6" w:rsidR="00E912B9" w:rsidRDefault="001A6C65" w:rsidP="00EA4C45">
      <w:r>
        <w:t>4</w:t>
      </w:r>
      <w:r w:rsidR="00E912B9">
        <w:t xml:space="preserve"> OAP &amp; NWFSC Regulation</w:t>
      </w:r>
    </w:p>
    <w:p w14:paraId="1F98CF28" w14:textId="77777777" w:rsidR="00E912B9" w:rsidRDefault="00E912B9" w:rsidP="00EA4C45"/>
    <w:p w14:paraId="4C872176" w14:textId="1F488C6A" w:rsidR="00E912B9" w:rsidRDefault="001E37F5" w:rsidP="00EA4C45">
      <w:r>
        <w:t>5. Review of All Goals and Rules Mentioned</w:t>
      </w:r>
    </w:p>
    <w:p w14:paraId="75A04587" w14:textId="20983BC3" w:rsidR="00E912B9" w:rsidRDefault="00E912B9" w:rsidP="00EA4C45"/>
    <w:p w14:paraId="4E8E1CA8" w14:textId="7AC7343A" w:rsidR="00D82E80" w:rsidRDefault="00D82E80">
      <w:pPr>
        <w:spacing w:after="160" w:line="259" w:lineRule="auto"/>
      </w:pPr>
      <w:r>
        <w:br w:type="page"/>
      </w:r>
    </w:p>
    <w:p w14:paraId="0644B4BA" w14:textId="77777777" w:rsidR="00E912B9" w:rsidRDefault="00E912B9" w:rsidP="00E912B9"/>
    <w:p w14:paraId="4E8D3F2B" w14:textId="4BD2DDC9" w:rsidR="00E912B9" w:rsidRDefault="00E912B9" w:rsidP="00B001C5">
      <w:pPr>
        <w:pStyle w:val="ListParagraph"/>
        <w:numPr>
          <w:ilvl w:val="0"/>
          <w:numId w:val="7"/>
        </w:numPr>
        <w:rPr>
          <w:b/>
          <w:bCs/>
        </w:rPr>
      </w:pPr>
      <w:r w:rsidRPr="00B001C5">
        <w:rPr>
          <w:b/>
          <w:bCs/>
        </w:rPr>
        <w:t xml:space="preserve">Overview </w:t>
      </w:r>
    </w:p>
    <w:p w14:paraId="2F3237ED" w14:textId="16ABD80B" w:rsidR="00B001C5" w:rsidRDefault="00B001C5" w:rsidP="00B001C5">
      <w:pPr>
        <w:pStyle w:val="ListParagraph"/>
        <w:numPr>
          <w:ilvl w:val="1"/>
          <w:numId w:val="7"/>
        </w:numPr>
        <w:ind w:left="360"/>
        <w:rPr>
          <w:b/>
          <w:bCs/>
        </w:rPr>
      </w:pPr>
      <w:r w:rsidRPr="00B001C5">
        <w:rPr>
          <w:b/>
          <w:bCs/>
        </w:rPr>
        <w:t>Goals of This Document &amp; OA Lab Produced Data</w:t>
      </w:r>
    </w:p>
    <w:p w14:paraId="2EB7D8BC" w14:textId="77777777" w:rsidR="00B001C5" w:rsidRDefault="00B001C5" w:rsidP="00B001C5">
      <w:pPr>
        <w:pStyle w:val="ListParagraph"/>
        <w:ind w:left="360"/>
        <w:rPr>
          <w:b/>
          <w:bCs/>
        </w:rPr>
      </w:pPr>
    </w:p>
    <w:p w14:paraId="598BE3C1" w14:textId="3450EF9B" w:rsidR="00B001C5" w:rsidRPr="00B001C5" w:rsidRDefault="00B001C5" w:rsidP="00B001C5">
      <w:pPr>
        <w:pStyle w:val="ListParagraph"/>
        <w:ind w:left="360"/>
      </w:pPr>
      <w:r w:rsidRPr="00B001C5">
        <w:rPr>
          <w:b/>
          <w:bCs/>
        </w:rPr>
        <w:t>Goal 01:</w:t>
      </w:r>
      <w:r w:rsidRPr="00B001C5">
        <w:t xml:space="preserve"> Format it once </w:t>
      </w:r>
    </w:p>
    <w:p w14:paraId="29EC57EA" w14:textId="20A2D785" w:rsidR="00B001C5" w:rsidRPr="00B001C5" w:rsidRDefault="00B001C5" w:rsidP="00B001C5">
      <w:pPr>
        <w:pStyle w:val="ListParagraph"/>
        <w:ind w:left="360"/>
      </w:pPr>
      <w:r w:rsidRPr="00B001C5">
        <w:rPr>
          <w:b/>
          <w:bCs/>
        </w:rPr>
        <w:t>Goal 02:</w:t>
      </w:r>
      <w:r w:rsidRPr="00B001C5">
        <w:t xml:space="preserve"> Produce robust, re-usable data</w:t>
      </w:r>
    </w:p>
    <w:p w14:paraId="07353C34" w14:textId="63BDC266" w:rsidR="00B001C5" w:rsidRPr="00B001C5" w:rsidRDefault="00B001C5" w:rsidP="00B001C5">
      <w:pPr>
        <w:pStyle w:val="ListParagraph"/>
        <w:ind w:left="360"/>
      </w:pPr>
      <w:r w:rsidRPr="00B001C5">
        <w:tab/>
      </w:r>
      <w:r w:rsidRPr="00B001C5">
        <w:tab/>
        <w:t>Reusable Data has additional information for complete user understanding about collection and any manipulation/ filtering/ formatting</w:t>
      </w:r>
    </w:p>
    <w:p w14:paraId="7B5E8177" w14:textId="5C921815" w:rsidR="00B001C5" w:rsidRPr="00B001C5" w:rsidRDefault="00B001C5" w:rsidP="00B001C5">
      <w:pPr>
        <w:pStyle w:val="ListParagraph"/>
        <w:ind w:left="360"/>
      </w:pPr>
      <w:r w:rsidRPr="00B001C5">
        <w:rPr>
          <w:b/>
          <w:bCs/>
        </w:rPr>
        <w:t>Goal 03:</w:t>
      </w:r>
      <w:r w:rsidRPr="00B001C5">
        <w:t xml:space="preserve"> Provide lab members a clear idea about preparing, disseminating, and archiving data</w:t>
      </w:r>
    </w:p>
    <w:p w14:paraId="6BB2D2AA" w14:textId="77777777" w:rsidR="00B001C5" w:rsidRPr="00B001C5" w:rsidRDefault="00B001C5" w:rsidP="00B001C5">
      <w:pPr>
        <w:pStyle w:val="ListParagraph"/>
        <w:ind w:left="360"/>
        <w:rPr>
          <w:b/>
          <w:bCs/>
        </w:rPr>
      </w:pPr>
    </w:p>
    <w:p w14:paraId="52EBE468" w14:textId="53A0AC76" w:rsidR="00E912B9" w:rsidRPr="00B001C5" w:rsidRDefault="00E912B9" w:rsidP="00E912B9">
      <w:pPr>
        <w:rPr>
          <w:b/>
          <w:bCs/>
        </w:rPr>
      </w:pPr>
      <w:r w:rsidRPr="00B001C5">
        <w:rPr>
          <w:b/>
          <w:bCs/>
        </w:rPr>
        <w:t xml:space="preserve">1.1a Consistently Rules – </w:t>
      </w:r>
      <w:commentRangeStart w:id="3"/>
      <w:r w:rsidRPr="00B001C5">
        <w:rPr>
          <w:b/>
          <w:bCs/>
        </w:rPr>
        <w:t>Naming Convention</w:t>
      </w:r>
      <w:commentRangeEnd w:id="3"/>
      <w:r w:rsidR="00060F9C">
        <w:rPr>
          <w:rStyle w:val="CommentReference"/>
        </w:rPr>
        <w:commentReference w:id="3"/>
      </w:r>
    </w:p>
    <w:p w14:paraId="7B520534" w14:textId="35BD84A1" w:rsidR="00E912B9" w:rsidRPr="00E912B9" w:rsidRDefault="00E912B9" w:rsidP="00E912B9">
      <w:pPr>
        <w:rPr>
          <w:b/>
          <w:bCs/>
        </w:rPr>
      </w:pPr>
      <w:r w:rsidRPr="00E912B9">
        <w:rPr>
          <w:b/>
          <w:bCs/>
        </w:rPr>
        <w:t xml:space="preserve">1.1a.1  Rule 01: </w:t>
      </w:r>
      <w:r w:rsidR="0043783D">
        <w:rPr>
          <w:b/>
          <w:bCs/>
        </w:rPr>
        <w:t xml:space="preserve">Be </w:t>
      </w:r>
      <w:r w:rsidRPr="00E912B9">
        <w:rPr>
          <w:b/>
          <w:bCs/>
        </w:rPr>
        <w:t>consistent especially with categorical variable names</w:t>
      </w:r>
    </w:p>
    <w:p w14:paraId="6CF7B918" w14:textId="77777777" w:rsidR="00E912B9" w:rsidRDefault="00E912B9" w:rsidP="00E912B9">
      <w:r w:rsidRPr="0043783D">
        <w:rPr>
          <w:b/>
          <w:bCs/>
        </w:rPr>
        <w:t>Use consistent codes for categorical variables</w:t>
      </w:r>
      <w:r w:rsidRPr="00E912B9">
        <w:t xml:space="preserve">. For a categorical variable like sex, use a single common value for males (e.g. “male”) and a single common value for females (e.g. “female”). </w:t>
      </w:r>
    </w:p>
    <w:p w14:paraId="1CC002F6" w14:textId="0AD8B6B3" w:rsidR="00E912B9" w:rsidRPr="00E912B9" w:rsidRDefault="00E912B9" w:rsidP="00E912B9">
      <w:pPr>
        <w:pStyle w:val="ListParagraph"/>
        <w:numPr>
          <w:ilvl w:val="0"/>
          <w:numId w:val="8"/>
        </w:numPr>
      </w:pPr>
      <w:r w:rsidRPr="00E912B9">
        <w:t xml:space="preserve">Pick one method of referring to something and stick to it. </w:t>
      </w:r>
    </w:p>
    <w:p w14:paraId="74451916" w14:textId="32F48BD4" w:rsidR="00E912B9" w:rsidRDefault="00E912B9" w:rsidP="00E912B9">
      <w:pPr>
        <w:pStyle w:val="ListParagraph"/>
        <w:numPr>
          <w:ilvl w:val="0"/>
          <w:numId w:val="8"/>
        </w:numPr>
      </w:pPr>
      <w:r w:rsidRPr="00E912B9">
        <w:t>Keep it short but keep it obvious</w:t>
      </w:r>
    </w:p>
    <w:p w14:paraId="6AA4FF95" w14:textId="0C9084F4" w:rsidR="00E912B9" w:rsidRPr="00E912B9" w:rsidRDefault="00E912B9" w:rsidP="00E912B9">
      <w:pPr>
        <w:pStyle w:val="ListParagraph"/>
        <w:numPr>
          <w:ilvl w:val="0"/>
          <w:numId w:val="8"/>
        </w:numPr>
      </w:pPr>
      <w:r>
        <w:t xml:space="preserve">Use all lowercase letters unless referring to an acronym </w:t>
      </w:r>
    </w:p>
    <w:p w14:paraId="41CFB92F" w14:textId="18D7F1ED" w:rsidR="00E912B9" w:rsidRPr="00E912B9" w:rsidRDefault="00E912B9" w:rsidP="00E912B9">
      <w:pPr>
        <w:pStyle w:val="ListParagraph"/>
        <w:numPr>
          <w:ilvl w:val="0"/>
          <w:numId w:val="8"/>
        </w:numPr>
      </w:pPr>
      <w:r w:rsidRPr="00E912B9">
        <w:t>Four</w:t>
      </w:r>
      <w:r w:rsidR="0043783D">
        <w:t>- five</w:t>
      </w:r>
      <w:r w:rsidRPr="00E912B9">
        <w:t xml:space="preserve"> digits is the ideal</w:t>
      </w:r>
      <w:r>
        <w:t xml:space="preserve"> but</w:t>
      </w:r>
      <w:r w:rsidR="0043783D">
        <w:t>,</w:t>
      </w:r>
      <w:r>
        <w:t xml:space="preserve"> be sure that the shortened expression can’t be confused with another value</w:t>
      </w:r>
      <w:r w:rsidRPr="00E912B9">
        <w:t>. This is to help identify variables- especially categorical values</w:t>
      </w:r>
    </w:p>
    <w:p w14:paraId="27A73608" w14:textId="2044C100" w:rsidR="00E912B9" w:rsidRDefault="00E912B9" w:rsidP="00E912B9">
      <w:pPr>
        <w:pStyle w:val="ListParagraph"/>
        <w:numPr>
          <w:ilvl w:val="0"/>
          <w:numId w:val="8"/>
        </w:numPr>
      </w:pPr>
      <w:r w:rsidRPr="00E912B9">
        <w:t>Example: Describing the first Mobile Ocean Acidification Treatment System replicate 01 could be written a number of ways. The character "1" or "01" could work however, "M01" or "MOATS01" can't be mistaken for scalar values</w:t>
      </w:r>
    </w:p>
    <w:p w14:paraId="08ACD3A0" w14:textId="77777777" w:rsidR="00737DC7" w:rsidRPr="00E912B9" w:rsidRDefault="00737DC7" w:rsidP="00737DC7">
      <w:pPr>
        <w:pStyle w:val="ListParagraph"/>
      </w:pPr>
    </w:p>
    <w:p w14:paraId="2D79A800" w14:textId="20894499" w:rsidR="00E912B9" w:rsidRDefault="00E912B9" w:rsidP="00737DC7">
      <w:pPr>
        <w:jc w:val="center"/>
      </w:pPr>
      <w:commentRangeStart w:id="4"/>
      <w:r>
        <w:t>Typical Categorical Variables Examples</w:t>
      </w:r>
      <w:commentRangeEnd w:id="4"/>
      <w:r w:rsidR="00737DC7">
        <w:rPr>
          <w:rStyle w:val="CommentReference"/>
        </w:rPr>
        <w:commentReference w:id="4"/>
      </w:r>
    </w:p>
    <w:tbl>
      <w:tblPr>
        <w:tblStyle w:val="TableGrid"/>
        <w:tblW w:w="0" w:type="auto"/>
        <w:tblLook w:val="04A0" w:firstRow="1" w:lastRow="0" w:firstColumn="1" w:lastColumn="0" w:noHBand="0" w:noVBand="1"/>
      </w:tblPr>
      <w:tblGrid>
        <w:gridCol w:w="2337"/>
        <w:gridCol w:w="2337"/>
        <w:gridCol w:w="2338"/>
        <w:gridCol w:w="2338"/>
      </w:tblGrid>
      <w:tr w:rsidR="00E912B9" w14:paraId="6BA62693" w14:textId="77777777" w:rsidTr="00E912B9">
        <w:tc>
          <w:tcPr>
            <w:tcW w:w="2337" w:type="dxa"/>
          </w:tcPr>
          <w:p w14:paraId="48DF3DB2" w14:textId="126CA55F" w:rsidR="00E912B9" w:rsidRPr="00B001C5" w:rsidRDefault="00E912B9" w:rsidP="00E912B9">
            <w:pPr>
              <w:rPr>
                <w:b/>
                <w:bCs/>
              </w:rPr>
            </w:pPr>
            <w:r w:rsidRPr="00B001C5">
              <w:rPr>
                <w:b/>
                <w:bCs/>
              </w:rPr>
              <w:t>Long Descriptive Name</w:t>
            </w:r>
          </w:p>
        </w:tc>
        <w:tc>
          <w:tcPr>
            <w:tcW w:w="2337" w:type="dxa"/>
          </w:tcPr>
          <w:p w14:paraId="374EAB9C" w14:textId="13C180B1" w:rsidR="00E912B9" w:rsidRPr="00B001C5" w:rsidRDefault="00E912B9" w:rsidP="00E912B9">
            <w:pPr>
              <w:rPr>
                <w:b/>
                <w:bCs/>
              </w:rPr>
            </w:pPr>
            <w:r w:rsidRPr="00B001C5">
              <w:rPr>
                <w:b/>
                <w:bCs/>
              </w:rPr>
              <w:t xml:space="preserve">Best </w:t>
            </w:r>
          </w:p>
        </w:tc>
        <w:tc>
          <w:tcPr>
            <w:tcW w:w="2338" w:type="dxa"/>
          </w:tcPr>
          <w:p w14:paraId="601A4042" w14:textId="5B17455E" w:rsidR="00E912B9" w:rsidRPr="00B001C5" w:rsidRDefault="00E912B9" w:rsidP="00E912B9">
            <w:pPr>
              <w:rPr>
                <w:b/>
                <w:bCs/>
              </w:rPr>
            </w:pPr>
            <w:r w:rsidRPr="00B001C5">
              <w:rPr>
                <w:b/>
                <w:bCs/>
              </w:rPr>
              <w:t>Better</w:t>
            </w:r>
          </w:p>
        </w:tc>
        <w:tc>
          <w:tcPr>
            <w:tcW w:w="2338" w:type="dxa"/>
          </w:tcPr>
          <w:p w14:paraId="6A2013D8" w14:textId="0F16427B" w:rsidR="00E912B9" w:rsidRPr="00B001C5" w:rsidRDefault="00E912B9" w:rsidP="00E912B9">
            <w:pPr>
              <w:rPr>
                <w:b/>
                <w:bCs/>
              </w:rPr>
            </w:pPr>
            <w:r w:rsidRPr="00B001C5">
              <w:rPr>
                <w:b/>
                <w:bCs/>
              </w:rPr>
              <w:t>Good</w:t>
            </w:r>
          </w:p>
        </w:tc>
      </w:tr>
      <w:tr w:rsidR="00E912B9" w14:paraId="4DE29F58" w14:textId="77777777" w:rsidTr="00E912B9">
        <w:tc>
          <w:tcPr>
            <w:tcW w:w="2337" w:type="dxa"/>
          </w:tcPr>
          <w:p w14:paraId="6022BED3" w14:textId="6D10F0CB" w:rsidR="00E912B9" w:rsidRDefault="00E912B9" w:rsidP="00E912B9">
            <w:r w:rsidRPr="00E912B9">
              <w:t>Mobile Ocean Acidification Treatment System replicate 01</w:t>
            </w:r>
          </w:p>
        </w:tc>
        <w:tc>
          <w:tcPr>
            <w:tcW w:w="2337" w:type="dxa"/>
          </w:tcPr>
          <w:p w14:paraId="2FFF945F" w14:textId="2D27E80F" w:rsidR="00E912B9" w:rsidRDefault="00E912B9" w:rsidP="00E912B9">
            <w:r>
              <w:t>MOATS01</w:t>
            </w:r>
          </w:p>
        </w:tc>
        <w:tc>
          <w:tcPr>
            <w:tcW w:w="2338" w:type="dxa"/>
          </w:tcPr>
          <w:p w14:paraId="7AEBD3AE" w14:textId="5ACDE348" w:rsidR="00E912B9" w:rsidRDefault="00E912B9" w:rsidP="00E912B9">
            <w:r>
              <w:t>M01</w:t>
            </w:r>
          </w:p>
        </w:tc>
        <w:tc>
          <w:tcPr>
            <w:tcW w:w="2338" w:type="dxa"/>
          </w:tcPr>
          <w:p w14:paraId="4424ABE1" w14:textId="070A6EF3" w:rsidR="00E912B9" w:rsidRDefault="00E912B9" w:rsidP="00E912B9">
            <w:r>
              <w:t>1 – but could be mistaken as a scalar</w:t>
            </w:r>
          </w:p>
        </w:tc>
      </w:tr>
      <w:tr w:rsidR="00E912B9" w14:paraId="7E9E019C" w14:textId="77777777" w:rsidTr="00E912B9">
        <w:tc>
          <w:tcPr>
            <w:tcW w:w="2337" w:type="dxa"/>
          </w:tcPr>
          <w:p w14:paraId="0A07CD30" w14:textId="7447EC3D" w:rsidR="00E912B9" w:rsidRDefault="00E912B9" w:rsidP="00E912B9">
            <w:r>
              <w:t>Treatment</w:t>
            </w:r>
          </w:p>
        </w:tc>
        <w:tc>
          <w:tcPr>
            <w:tcW w:w="2337" w:type="dxa"/>
          </w:tcPr>
          <w:p w14:paraId="68575239" w14:textId="2CD24ED1" w:rsidR="00E912B9" w:rsidRDefault="00E912B9" w:rsidP="00E912B9">
            <w:r>
              <w:t xml:space="preserve">treatment </w:t>
            </w:r>
          </w:p>
        </w:tc>
        <w:tc>
          <w:tcPr>
            <w:tcW w:w="2338" w:type="dxa"/>
          </w:tcPr>
          <w:p w14:paraId="78FA3FDA" w14:textId="24441C6A" w:rsidR="00E912B9" w:rsidRPr="00B001C5" w:rsidRDefault="00B001C5" w:rsidP="00E912B9">
            <w:pPr>
              <w:rPr>
                <w:color w:val="D9D9D9" w:themeColor="background1" w:themeShade="D9"/>
              </w:rPr>
            </w:pPr>
            <w:r w:rsidRPr="00B001C5">
              <w:rPr>
                <w:color w:val="D9D9D9" w:themeColor="background1" w:themeShade="D9"/>
              </w:rPr>
              <w:t>NA</w:t>
            </w:r>
          </w:p>
        </w:tc>
        <w:tc>
          <w:tcPr>
            <w:tcW w:w="2338" w:type="dxa"/>
          </w:tcPr>
          <w:p w14:paraId="337084A8" w14:textId="7B5E8C45" w:rsidR="00E912B9" w:rsidRPr="00B001C5" w:rsidRDefault="00B001C5" w:rsidP="00E912B9">
            <w:pPr>
              <w:rPr>
                <w:color w:val="D9D9D9" w:themeColor="background1" w:themeShade="D9"/>
              </w:rPr>
            </w:pPr>
            <w:r w:rsidRPr="00B001C5">
              <w:rPr>
                <w:color w:val="D9D9D9" w:themeColor="background1" w:themeShade="D9"/>
              </w:rPr>
              <w:t>NA</w:t>
            </w:r>
          </w:p>
        </w:tc>
      </w:tr>
      <w:tr w:rsidR="00E912B9" w14:paraId="305E7F09" w14:textId="77777777" w:rsidTr="00E912B9">
        <w:tc>
          <w:tcPr>
            <w:tcW w:w="2337" w:type="dxa"/>
          </w:tcPr>
          <w:p w14:paraId="0EB0C30C" w14:textId="3C2DEFBE" w:rsidR="00E912B9" w:rsidRDefault="00E912B9" w:rsidP="00E912B9">
            <w:r>
              <w:t xml:space="preserve">Temperature </w:t>
            </w:r>
          </w:p>
        </w:tc>
        <w:tc>
          <w:tcPr>
            <w:tcW w:w="2337" w:type="dxa"/>
          </w:tcPr>
          <w:p w14:paraId="2E376320" w14:textId="18045867" w:rsidR="00E912B9" w:rsidRDefault="00737DC7" w:rsidP="00E912B9">
            <w:r>
              <w:t>t</w:t>
            </w:r>
            <w:r w:rsidR="00E912B9">
              <w:t xml:space="preserve">emperature | tempC | </w:t>
            </w:r>
          </w:p>
        </w:tc>
        <w:tc>
          <w:tcPr>
            <w:tcW w:w="2338" w:type="dxa"/>
          </w:tcPr>
          <w:p w14:paraId="1DE28C35" w14:textId="2452CED1" w:rsidR="00E912B9" w:rsidRDefault="00E912B9" w:rsidP="00E912B9">
            <w:r>
              <w:t>Temp – could be confused with as temporary value</w:t>
            </w:r>
          </w:p>
        </w:tc>
        <w:tc>
          <w:tcPr>
            <w:tcW w:w="2338" w:type="dxa"/>
          </w:tcPr>
          <w:p w14:paraId="17298EF8" w14:textId="0BBE6477" w:rsidR="00E912B9" w:rsidRDefault="00E912B9" w:rsidP="00E912B9">
            <w:r>
              <w:t>tmp – could again could be confused with as temporary value</w:t>
            </w:r>
          </w:p>
        </w:tc>
      </w:tr>
      <w:tr w:rsidR="00E912B9" w14:paraId="660627DA" w14:textId="77777777" w:rsidTr="00E912B9">
        <w:tc>
          <w:tcPr>
            <w:tcW w:w="2337" w:type="dxa"/>
          </w:tcPr>
          <w:p w14:paraId="343C45ED" w14:textId="3DF772D2" w:rsidR="00E912B9" w:rsidRDefault="00B001C5" w:rsidP="00E912B9">
            <w:r>
              <w:t>High CO2</w:t>
            </w:r>
          </w:p>
        </w:tc>
        <w:tc>
          <w:tcPr>
            <w:tcW w:w="2337" w:type="dxa"/>
          </w:tcPr>
          <w:p w14:paraId="07535DC8" w14:textId="3A38A576" w:rsidR="00E912B9" w:rsidRDefault="00B001C5" w:rsidP="00E912B9">
            <w:r>
              <w:t>hiCO2 (or) HiCO2</w:t>
            </w:r>
          </w:p>
        </w:tc>
        <w:tc>
          <w:tcPr>
            <w:tcW w:w="2338" w:type="dxa"/>
          </w:tcPr>
          <w:p w14:paraId="24417C7A" w14:textId="4022A853" w:rsidR="00E912B9" w:rsidRDefault="00B001C5" w:rsidP="00E912B9">
            <w:r>
              <w:t>HighCO2</w:t>
            </w:r>
          </w:p>
        </w:tc>
        <w:tc>
          <w:tcPr>
            <w:tcW w:w="2338" w:type="dxa"/>
          </w:tcPr>
          <w:p w14:paraId="7F511E59" w14:textId="2C205C31" w:rsidR="00E912B9" w:rsidRDefault="00B001C5" w:rsidP="00E912B9">
            <w:r>
              <w:t xml:space="preserve">(not good) High CO2 </w:t>
            </w:r>
            <w:r w:rsidRPr="00B001C5">
              <w:rPr>
                <w:b/>
                <w:bCs/>
              </w:rPr>
              <w:t>NO SPACES!!!</w:t>
            </w:r>
          </w:p>
        </w:tc>
      </w:tr>
      <w:tr w:rsidR="00E912B9" w14:paraId="4C1830E6" w14:textId="77777777" w:rsidTr="00E912B9">
        <w:tc>
          <w:tcPr>
            <w:tcW w:w="2337" w:type="dxa"/>
          </w:tcPr>
          <w:p w14:paraId="1533C937" w14:textId="11F39217" w:rsidR="00E912B9" w:rsidRDefault="00B001C5" w:rsidP="00E912B9">
            <w:r>
              <w:t>1hr.treatment</w:t>
            </w:r>
          </w:p>
        </w:tc>
        <w:tc>
          <w:tcPr>
            <w:tcW w:w="2337" w:type="dxa"/>
          </w:tcPr>
          <w:p w14:paraId="7EBAEF7C" w14:textId="1C8FE4DC" w:rsidR="00B001C5" w:rsidRDefault="00B001C5" w:rsidP="00E912B9">
            <w:proofErr w:type="spellStart"/>
            <w:r>
              <w:t>onehr</w:t>
            </w:r>
            <w:proofErr w:type="spellEnd"/>
            <w:r>
              <w:t xml:space="preserve"> -Can’t start variable names with scalars</w:t>
            </w:r>
          </w:p>
        </w:tc>
        <w:tc>
          <w:tcPr>
            <w:tcW w:w="2338" w:type="dxa"/>
          </w:tcPr>
          <w:p w14:paraId="64826433" w14:textId="2CE96735" w:rsidR="00E912B9" w:rsidRDefault="00B001C5" w:rsidP="00E912B9">
            <w:r>
              <w:t>One.hr</w:t>
            </w:r>
          </w:p>
        </w:tc>
        <w:tc>
          <w:tcPr>
            <w:tcW w:w="2338" w:type="dxa"/>
          </w:tcPr>
          <w:p w14:paraId="794AF7FA" w14:textId="7B1A80C5" w:rsidR="00E912B9" w:rsidRDefault="00B001C5" w:rsidP="00E912B9">
            <w:r>
              <w:t xml:space="preserve">(not good) </w:t>
            </w:r>
            <w:r w:rsidRPr="00B001C5">
              <w:rPr>
                <w:b/>
                <w:bCs/>
              </w:rPr>
              <w:t>can’t start with numbers!!!</w:t>
            </w:r>
          </w:p>
        </w:tc>
      </w:tr>
    </w:tbl>
    <w:p w14:paraId="4BC3FFA9" w14:textId="460CFA21" w:rsidR="00B001C5" w:rsidRDefault="00B001C5" w:rsidP="00E912B9"/>
    <w:p w14:paraId="7AE4ACF6" w14:textId="31CC4591" w:rsidR="00D82E80" w:rsidRDefault="00D82E80" w:rsidP="00E912B9"/>
    <w:tbl>
      <w:tblPr>
        <w:tblStyle w:val="TableGrid"/>
        <w:tblW w:w="0" w:type="auto"/>
        <w:tblLayout w:type="fixed"/>
        <w:tblLook w:val="04A0" w:firstRow="1" w:lastRow="0" w:firstColumn="1" w:lastColumn="0" w:noHBand="0" w:noVBand="1"/>
      </w:tblPr>
      <w:tblGrid>
        <w:gridCol w:w="8054"/>
        <w:gridCol w:w="1296"/>
      </w:tblGrid>
      <w:tr w:rsidR="00D82E80" w14:paraId="020A6828" w14:textId="1DF1E65B" w:rsidTr="00180F3F">
        <w:tc>
          <w:tcPr>
            <w:tcW w:w="8054" w:type="dxa"/>
          </w:tcPr>
          <w:p w14:paraId="644A8A31" w14:textId="77777777" w:rsidR="00D82E80" w:rsidRDefault="00D82E80" w:rsidP="00D82E80">
            <w:pPr>
              <w:jc w:val="center"/>
            </w:pPr>
            <w:r w:rsidRPr="0043783D">
              <w:rPr>
                <w:noProof/>
              </w:rPr>
              <w:lastRenderedPageBreak/>
              <w:drawing>
                <wp:inline distT="0" distB="0" distL="0" distR="0" wp14:anchorId="2D4941D5" wp14:editId="6E6F51BB">
                  <wp:extent cx="1719943" cy="777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9943" cy="777083"/>
                          </a:xfrm>
                          <a:prstGeom prst="rect">
                            <a:avLst/>
                          </a:prstGeom>
                        </pic:spPr>
                      </pic:pic>
                    </a:graphicData>
                  </a:graphic>
                </wp:inline>
              </w:drawing>
            </w:r>
          </w:p>
          <w:p w14:paraId="79E93104" w14:textId="3F9F6C78" w:rsidR="00D82E80" w:rsidRDefault="00D82E80" w:rsidP="00D82E80">
            <w:pPr>
              <w:jc w:val="center"/>
            </w:pPr>
            <w:r>
              <w:t>Using Digits at the End of Variable/database Names</w:t>
            </w:r>
          </w:p>
        </w:tc>
        <w:tc>
          <w:tcPr>
            <w:tcW w:w="1296" w:type="dxa"/>
            <w:vAlign w:val="center"/>
          </w:tcPr>
          <w:p w14:paraId="641EE009" w14:textId="2D93D2C5" w:rsidR="00D82E80" w:rsidRPr="0043783D" w:rsidRDefault="00180F3F" w:rsidP="00180F3F">
            <w:pPr>
              <w:jc w:val="center"/>
            </w:pPr>
            <w:r>
              <w:rPr>
                <w:noProof/>
              </w:rPr>
              <w:drawing>
                <wp:inline distT="0" distB="0" distL="0" distR="0" wp14:anchorId="1B099BFF" wp14:editId="1AE1143F">
                  <wp:extent cx="683986" cy="396240"/>
                  <wp:effectExtent l="0" t="0" r="1905"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04958A3F" w14:textId="77E539B2" w:rsidR="00D82E80" w:rsidRDefault="00D82E80" w:rsidP="00E912B9"/>
    <w:p w14:paraId="2FE36550" w14:textId="77777777" w:rsidR="00D82E80" w:rsidRDefault="00D82E80" w:rsidP="00E912B9"/>
    <w:p w14:paraId="248C45F0" w14:textId="6180E949" w:rsidR="0043783D" w:rsidRPr="0043783D" w:rsidRDefault="0043783D" w:rsidP="0043783D">
      <w:pPr>
        <w:rPr>
          <w:color w:val="000000" w:themeColor="text1"/>
          <w:sz w:val="22"/>
          <w:szCs w:val="22"/>
          <w:shd w:val="clear" w:color="auto" w:fill="FFFFFF"/>
        </w:rPr>
      </w:pPr>
      <w:r w:rsidRPr="0043783D">
        <w:rPr>
          <w:rStyle w:val="Strong"/>
          <w:color w:val="000000" w:themeColor="text1"/>
          <w:sz w:val="22"/>
          <w:szCs w:val="22"/>
          <w:shd w:val="clear" w:color="auto" w:fill="FFFFFF"/>
        </w:rPr>
        <w:t>Use consistent variable names.</w:t>
      </w:r>
      <w:r w:rsidRPr="0043783D">
        <w:rPr>
          <w:color w:val="000000" w:themeColor="text1"/>
          <w:sz w:val="22"/>
          <w:szCs w:val="22"/>
          <w:shd w:val="clear" w:color="auto" w:fill="FFFFFF"/>
        </w:rPr>
        <w:t> The repose metric should appear somewhere in the variable name with numerical descriptors separated with an underscore or period. Never leave spaces in variable names or in file names. If the response metric isn’t conducive use the test species/animal/invertebrate</w:t>
      </w:r>
    </w:p>
    <w:p w14:paraId="3DE7BB28" w14:textId="517AD9E3"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t xml:space="preserve">Examples: crab | juvenile | zoea | megalopae | survival | slope | krill | </w:t>
      </w:r>
      <w:proofErr w:type="spellStart"/>
      <w:r w:rsidRPr="0043783D">
        <w:rPr>
          <w:color w:val="000000" w:themeColor="text1"/>
          <w:sz w:val="22"/>
          <w:szCs w:val="22"/>
          <w:shd w:val="clear" w:color="auto" w:fill="FFFFFF"/>
        </w:rPr>
        <w:t>coho</w:t>
      </w:r>
      <w:proofErr w:type="spellEnd"/>
      <w:r w:rsidRPr="0043783D">
        <w:rPr>
          <w:color w:val="000000" w:themeColor="text1"/>
          <w:sz w:val="22"/>
          <w:szCs w:val="22"/>
          <w:shd w:val="clear" w:color="auto" w:fill="FFFFFF"/>
        </w:rPr>
        <w:t xml:space="preserve"> | etc. </w:t>
      </w:r>
    </w:p>
    <w:p w14:paraId="7105C8F5" w14:textId="7EA41F4D"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t xml:space="preserve">Examples: krillsurv_10wks </w:t>
      </w:r>
    </w:p>
    <w:p w14:paraId="6C21DF1C" w14:textId="4DA00C7F" w:rsidR="0043783D" w:rsidRPr="0043783D" w:rsidRDefault="0043783D" w:rsidP="0043783D">
      <w:pPr>
        <w:rPr>
          <w:color w:val="000000" w:themeColor="text1"/>
          <w:sz w:val="22"/>
          <w:szCs w:val="22"/>
          <w:shd w:val="clear" w:color="auto" w:fill="FFFFFF"/>
        </w:rPr>
      </w:pP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t>Don’t then allow substitutions: krillsurvival_10weeks or surv_10wks</w:t>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Pr="0043783D">
        <w:rPr>
          <w:color w:val="000000" w:themeColor="text1"/>
          <w:sz w:val="22"/>
          <w:szCs w:val="22"/>
          <w:shd w:val="clear" w:color="auto" w:fill="FFFFFF"/>
        </w:rPr>
        <w:tab/>
      </w:r>
      <w:r w:rsidR="00D82E80">
        <w:rPr>
          <w:color w:val="000000" w:themeColor="text1"/>
          <w:sz w:val="22"/>
          <w:szCs w:val="22"/>
          <w:shd w:val="clear" w:color="auto" w:fill="FFFFFF"/>
        </w:rPr>
        <w:tab/>
      </w:r>
      <w:r w:rsidRPr="0043783D">
        <w:rPr>
          <w:color w:val="000000" w:themeColor="text1"/>
          <w:sz w:val="22"/>
          <w:szCs w:val="22"/>
          <w:shd w:val="clear" w:color="auto" w:fill="FFFFFF"/>
        </w:rPr>
        <w:t>Be kind to downstream data</w:t>
      </w:r>
    </w:p>
    <w:p w14:paraId="6BDE639A" w14:textId="65B75E0B" w:rsidR="00D82E80" w:rsidRDefault="00D82E80" w:rsidP="00E912B9">
      <w:pPr>
        <w:rPr>
          <w:b/>
          <w:bCs/>
        </w:rPr>
      </w:pPr>
    </w:p>
    <w:p w14:paraId="469FBA4A" w14:textId="46AB0E47" w:rsidR="00180F3F" w:rsidRDefault="00180F3F" w:rsidP="00E912B9">
      <w:pPr>
        <w:rPr>
          <w:b/>
          <w:bCs/>
        </w:rPr>
      </w:pPr>
      <w:r>
        <w:rPr>
          <w:b/>
          <w:bCs/>
        </w:rPr>
        <w:t xml:space="preserve">Using a dropdown selection to keep items specific </w:t>
      </w:r>
    </w:p>
    <w:tbl>
      <w:tblPr>
        <w:tblStyle w:val="TableGrid"/>
        <w:tblW w:w="9399" w:type="dxa"/>
        <w:tblLook w:val="04A0" w:firstRow="1" w:lastRow="0" w:firstColumn="1" w:lastColumn="0" w:noHBand="0" w:noVBand="1"/>
      </w:tblPr>
      <w:tblGrid>
        <w:gridCol w:w="8028"/>
        <w:gridCol w:w="1371"/>
      </w:tblGrid>
      <w:tr w:rsidR="00180F3F" w14:paraId="0B2AB03E" w14:textId="77777777" w:rsidTr="00180F3F">
        <w:trPr>
          <w:trHeight w:val="2101"/>
        </w:trPr>
        <w:tc>
          <w:tcPr>
            <w:tcW w:w="8095" w:type="dxa"/>
          </w:tcPr>
          <w:p w14:paraId="01DD4529" w14:textId="77777777" w:rsidR="00180F3F" w:rsidRDefault="00180F3F" w:rsidP="00180F3F">
            <w:pPr>
              <w:jc w:val="center"/>
              <w:rPr>
                <w:b/>
                <w:bCs/>
              </w:rPr>
            </w:pPr>
            <w:r w:rsidRPr="00180F3F">
              <w:rPr>
                <w:b/>
                <w:bCs/>
                <w:noProof/>
              </w:rPr>
              <w:drawing>
                <wp:inline distT="0" distB="0" distL="0" distR="0" wp14:anchorId="1969C619" wp14:editId="723D4BBF">
                  <wp:extent cx="2794000" cy="955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000" cy="955040"/>
                          </a:xfrm>
                          <a:prstGeom prst="rect">
                            <a:avLst/>
                          </a:prstGeom>
                        </pic:spPr>
                      </pic:pic>
                    </a:graphicData>
                  </a:graphic>
                </wp:inline>
              </w:drawing>
            </w:r>
            <w:r>
              <w:rPr>
                <w:b/>
                <w:bCs/>
              </w:rPr>
              <w:t xml:space="preserve">     </w:t>
            </w:r>
            <w:r w:rsidRPr="00180F3F">
              <w:rPr>
                <w:b/>
                <w:bCs/>
                <w:noProof/>
              </w:rPr>
              <w:drawing>
                <wp:inline distT="0" distB="0" distL="0" distR="0" wp14:anchorId="72831B87" wp14:editId="2AC40EF8">
                  <wp:extent cx="1711198" cy="920774"/>
                  <wp:effectExtent l="0" t="0" r="3810" b="0"/>
                  <wp:docPr id="9" name="Picture 8">
                    <a:extLst xmlns:a="http://schemas.openxmlformats.org/drawingml/2006/main">
                      <a:ext uri="{FF2B5EF4-FFF2-40B4-BE49-F238E27FC236}">
                        <a16:creationId xmlns:a16="http://schemas.microsoft.com/office/drawing/2014/main" id="{E9CA9812-CFD5-6C48-A884-759668E72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9CA9812-CFD5-6C48-A884-759668E72BA9}"/>
                              </a:ext>
                            </a:extLst>
                          </pic:cNvPr>
                          <pic:cNvPicPr>
                            <a:picLocks noChangeAspect="1"/>
                          </pic:cNvPicPr>
                        </pic:nvPicPr>
                        <pic:blipFill>
                          <a:blip r:embed="rId15"/>
                          <a:stretch>
                            <a:fillRect/>
                          </a:stretch>
                        </pic:blipFill>
                        <pic:spPr>
                          <a:xfrm>
                            <a:off x="0" y="0"/>
                            <a:ext cx="1711198" cy="920774"/>
                          </a:xfrm>
                          <a:prstGeom prst="rect">
                            <a:avLst/>
                          </a:prstGeom>
                        </pic:spPr>
                      </pic:pic>
                    </a:graphicData>
                  </a:graphic>
                </wp:inline>
              </w:drawing>
            </w:r>
          </w:p>
          <w:p w14:paraId="3206EBD9" w14:textId="7E278936" w:rsidR="00180F3F" w:rsidRPr="00180F3F" w:rsidRDefault="001A6C65" w:rsidP="00180F3F">
            <w:pPr>
              <w:jc w:val="center"/>
            </w:pPr>
            <w:r>
              <w:t>Data Validation Rule</w:t>
            </w:r>
            <w:r w:rsidR="00180F3F" w:rsidRPr="00180F3F">
              <w:t>, filter</w:t>
            </w:r>
            <w:r>
              <w:t xml:space="preserve"> by a list, use a</w:t>
            </w:r>
            <w:r w:rsidR="00180F3F" w:rsidRPr="00180F3F">
              <w:t xml:space="preserve"> selection</w:t>
            </w:r>
          </w:p>
          <w:p w14:paraId="2C25BBFD" w14:textId="5C72207D" w:rsidR="00180F3F" w:rsidRDefault="00180F3F" w:rsidP="00180F3F">
            <w:pPr>
              <w:jc w:val="center"/>
              <w:rPr>
                <w:b/>
                <w:bCs/>
              </w:rPr>
            </w:pPr>
            <w:r w:rsidRPr="00180F3F">
              <w:t xml:space="preserve">use a separate spreadsheet to </w:t>
            </w:r>
            <w:r w:rsidR="001A6C65">
              <w:t>clearly designate</w:t>
            </w:r>
            <w:r w:rsidRPr="00180F3F">
              <w:t xml:space="preserve"> those selections</w:t>
            </w:r>
          </w:p>
        </w:tc>
        <w:tc>
          <w:tcPr>
            <w:tcW w:w="1304" w:type="dxa"/>
          </w:tcPr>
          <w:p w14:paraId="3EA997A0" w14:textId="7BC73BF8" w:rsidR="00180F3F" w:rsidRDefault="00180F3F" w:rsidP="00E912B9">
            <w:pPr>
              <w:rPr>
                <w:b/>
                <w:bCs/>
              </w:rPr>
            </w:pPr>
            <w:r>
              <w:rPr>
                <w:noProof/>
                <w:sz w:val="22"/>
                <w:szCs w:val="22"/>
              </w:rPr>
              <w:drawing>
                <wp:inline distT="0" distB="0" distL="0" distR="0" wp14:anchorId="25548272" wp14:editId="361D11E0">
                  <wp:extent cx="733830" cy="640080"/>
                  <wp:effectExtent l="0" t="0" r="0" b="0"/>
                  <wp:docPr id="14" name="Picture 14"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4011" cy="640238"/>
                          </a:xfrm>
                          <a:prstGeom prst="rect">
                            <a:avLst/>
                          </a:prstGeom>
                        </pic:spPr>
                      </pic:pic>
                    </a:graphicData>
                  </a:graphic>
                </wp:inline>
              </w:drawing>
            </w:r>
          </w:p>
        </w:tc>
      </w:tr>
    </w:tbl>
    <w:p w14:paraId="29A234A2" w14:textId="2BD0B239" w:rsidR="00180F3F" w:rsidRDefault="00180F3F" w:rsidP="00E912B9">
      <w:pPr>
        <w:rPr>
          <w:b/>
          <w:bCs/>
        </w:rPr>
      </w:pPr>
    </w:p>
    <w:p w14:paraId="005203D6" w14:textId="4BA7EFBD" w:rsidR="001A6C65" w:rsidRPr="001A6C65" w:rsidRDefault="001A6C65" w:rsidP="001A6C65">
      <w:pPr>
        <w:ind w:left="720" w:hanging="720"/>
        <w:rPr>
          <w:bCs/>
        </w:rPr>
      </w:pPr>
      <w:r w:rsidRPr="001A6C65">
        <w:rPr>
          <w:b/>
        </w:rPr>
        <w:t>Us</w:t>
      </w:r>
      <w:r>
        <w:rPr>
          <w:b/>
        </w:rPr>
        <w:t>e</w:t>
      </w:r>
      <w:r w:rsidRPr="001A6C65">
        <w:rPr>
          <w:b/>
        </w:rPr>
        <w:t xml:space="preserve"> Data Validation.</w:t>
      </w:r>
      <w:r w:rsidRPr="001A6C65">
        <w:rPr>
          <w:bCs/>
        </w:rPr>
        <w:t xml:space="preserve"> Show briefly above, select a column. In the menu bar choose data validation. For validation criteria select list. That list should have all the categorical variable names needed.  Whole numbers inside a range can also be used, a range for a decimal number or a limited string of text. </w:t>
      </w:r>
    </w:p>
    <w:p w14:paraId="5DB4C0BD" w14:textId="77777777" w:rsidR="001A6C65" w:rsidRDefault="001A6C65" w:rsidP="00E912B9">
      <w:pPr>
        <w:rPr>
          <w:b/>
          <w:bCs/>
        </w:rPr>
      </w:pPr>
    </w:p>
    <w:p w14:paraId="3379B622" w14:textId="77777777" w:rsidR="00180F3F" w:rsidRDefault="00180F3F" w:rsidP="00E912B9">
      <w:pPr>
        <w:rPr>
          <w:b/>
          <w:bCs/>
        </w:rPr>
      </w:pPr>
    </w:p>
    <w:p w14:paraId="21C68A68" w14:textId="69408941" w:rsidR="00B001C5" w:rsidRPr="00D82E80" w:rsidRDefault="0043783D" w:rsidP="00E912B9">
      <w:pPr>
        <w:rPr>
          <w:b/>
          <w:bCs/>
          <w:sz w:val="22"/>
          <w:szCs w:val="22"/>
        </w:rPr>
      </w:pPr>
      <w:r w:rsidRPr="00D82E80">
        <w:rPr>
          <w:b/>
          <w:bCs/>
          <w:sz w:val="22"/>
          <w:szCs w:val="22"/>
        </w:rPr>
        <w:t>1.1a.2  Rule 02 : Recognize a dataframe’s unique qualities; don’t name everything “d”</w:t>
      </w:r>
    </w:p>
    <w:p w14:paraId="2068DE47" w14:textId="77777777" w:rsidR="00D82E80" w:rsidRPr="00D82E80" w:rsidRDefault="00D82E80" w:rsidP="00E912B9">
      <w:pPr>
        <w:rPr>
          <w:b/>
          <w:bCs/>
          <w:sz w:val="22"/>
          <w:szCs w:val="22"/>
        </w:rPr>
      </w:pPr>
    </w:p>
    <w:p w14:paraId="016A620F" w14:textId="77777777" w:rsidR="00D82E80" w:rsidRPr="00D82E80" w:rsidRDefault="00D82E80" w:rsidP="00D82E80">
      <w:pPr>
        <w:ind w:left="720" w:hanging="720"/>
        <w:rPr>
          <w:b/>
          <w:bCs/>
          <w:sz w:val="22"/>
          <w:szCs w:val="22"/>
        </w:rPr>
      </w:pPr>
      <w:r w:rsidRPr="00D82E80">
        <w:rPr>
          <w:b/>
          <w:bCs/>
          <w:sz w:val="22"/>
          <w:szCs w:val="22"/>
        </w:rPr>
        <w:t>1.1a.3 Rule 03 : Be consistent, unique, and informative with subject IDs</w:t>
      </w:r>
      <w:r w:rsidRPr="00D82E80">
        <w:rPr>
          <w:b/>
          <w:bCs/>
          <w:sz w:val="22"/>
          <w:szCs w:val="22"/>
        </w:rPr>
        <w:tab/>
      </w:r>
      <w:r w:rsidRPr="00D82E80">
        <w:rPr>
          <w:b/>
          <w:bCs/>
          <w:sz w:val="22"/>
          <w:szCs w:val="22"/>
        </w:rPr>
        <w:tab/>
      </w:r>
    </w:p>
    <w:p w14:paraId="6F1C201F" w14:textId="100C403A" w:rsidR="00D82E80" w:rsidRDefault="00D82E80" w:rsidP="00D82E80">
      <w:pPr>
        <w:ind w:left="720"/>
        <w:rPr>
          <w:sz w:val="22"/>
          <w:szCs w:val="22"/>
        </w:rPr>
      </w:pPr>
      <w:r w:rsidRPr="00D82E80">
        <w:rPr>
          <w:sz w:val="22"/>
          <w:szCs w:val="22"/>
        </w:rPr>
        <w:t xml:space="preserve">Examples: Krill476 | Krill_476 | krill_r4_76 | krill_476 are all going to be determined to be unique observations unless they are cleaned up. Be kind to your future self. </w:t>
      </w:r>
    </w:p>
    <w:p w14:paraId="4108AD9D" w14:textId="0DEB3372" w:rsidR="00D82E80" w:rsidRDefault="00D82E80" w:rsidP="00D82E80">
      <w:pPr>
        <w:ind w:left="720"/>
        <w:rPr>
          <w:sz w:val="22"/>
          <w:szCs w:val="22"/>
        </w:rPr>
      </w:pPr>
    </w:p>
    <w:p w14:paraId="13215583" w14:textId="0CD112D2" w:rsidR="00D82E80" w:rsidRDefault="00D82E80" w:rsidP="00D82E80">
      <w:pPr>
        <w:ind w:left="720"/>
        <w:rPr>
          <w:sz w:val="22"/>
          <w:szCs w:val="22"/>
        </w:rPr>
      </w:pPr>
      <w:r>
        <w:rPr>
          <w:sz w:val="22"/>
          <w:szCs w:val="22"/>
        </w:rPr>
        <w:t xml:space="preserve">To make sure that the subject ID speaks is unique and tells a story don’t be afraid to combine variables. </w:t>
      </w:r>
    </w:p>
    <w:p w14:paraId="4BCBC307" w14:textId="6305BAFC" w:rsidR="00D82E80" w:rsidRDefault="00D82E80" w:rsidP="00D82E80">
      <w:pPr>
        <w:ind w:left="720"/>
        <w:rPr>
          <w:sz w:val="22"/>
          <w:szCs w:val="22"/>
        </w:rPr>
      </w:pPr>
    </w:p>
    <w:p w14:paraId="6DE32E69" w14:textId="0ED5722F" w:rsidR="00D82E80" w:rsidRDefault="00D82E80" w:rsidP="00D82E80">
      <w:pPr>
        <w:ind w:left="720"/>
        <w:rPr>
          <w:sz w:val="22"/>
          <w:szCs w:val="22"/>
        </w:rPr>
      </w:pPr>
      <w:r>
        <w:rPr>
          <w:sz w:val="22"/>
          <w:szCs w:val="22"/>
        </w:rPr>
        <w:t xml:space="preserve">Use the paste function along with some character string </w:t>
      </w:r>
      <w:r w:rsidRPr="00D82E80">
        <w:rPr>
          <w:b/>
          <w:bCs/>
          <w:sz w:val="22"/>
          <w:szCs w:val="22"/>
        </w:rPr>
        <w:t>“_”</w:t>
      </w:r>
      <w:r>
        <w:rPr>
          <w:sz w:val="22"/>
          <w:szCs w:val="22"/>
        </w:rPr>
        <w:t xml:space="preserve"> to create descriptive subject IDs</w:t>
      </w:r>
    </w:p>
    <w:p w14:paraId="2D8A3AD5" w14:textId="6211030B" w:rsidR="00D82E80" w:rsidRDefault="00D82E80" w:rsidP="00D82E80">
      <w:pPr>
        <w:ind w:left="720"/>
        <w:rPr>
          <w:sz w:val="22"/>
          <w:szCs w:val="22"/>
        </w:rPr>
      </w:pPr>
    </w:p>
    <w:tbl>
      <w:tblPr>
        <w:tblStyle w:val="TableGrid"/>
        <w:tblW w:w="0" w:type="auto"/>
        <w:tblInd w:w="-5" w:type="dxa"/>
        <w:tblLook w:val="04A0" w:firstRow="1" w:lastRow="0" w:firstColumn="1" w:lastColumn="0" w:noHBand="0" w:noVBand="1"/>
      </w:tblPr>
      <w:tblGrid>
        <w:gridCol w:w="8010"/>
        <w:gridCol w:w="1345"/>
      </w:tblGrid>
      <w:tr w:rsidR="00D82E80" w14:paraId="6305AC78" w14:textId="38D8B9B6" w:rsidTr="00180F3F">
        <w:tc>
          <w:tcPr>
            <w:tcW w:w="8010" w:type="dxa"/>
          </w:tcPr>
          <w:p w14:paraId="4468E5B7" w14:textId="77777777" w:rsidR="00D82E80" w:rsidRDefault="00D82E80" w:rsidP="00D82E80">
            <w:pPr>
              <w:jc w:val="center"/>
              <w:rPr>
                <w:sz w:val="22"/>
                <w:szCs w:val="22"/>
              </w:rPr>
            </w:pPr>
            <w:r w:rsidRPr="00D82E80">
              <w:rPr>
                <w:noProof/>
                <w:sz w:val="22"/>
                <w:szCs w:val="22"/>
              </w:rPr>
              <w:drawing>
                <wp:inline distT="0" distB="0" distL="0" distR="0" wp14:anchorId="72BF96A9" wp14:editId="3B03C77B">
                  <wp:extent cx="2322576" cy="586352"/>
                  <wp:effectExtent l="0" t="0" r="1905" b="0"/>
                  <wp:docPr id="4" name="Picture 3" descr="A picture containing chart&#10;&#10;Description automatically generated">
                    <a:extLst xmlns:a="http://schemas.openxmlformats.org/drawingml/2006/main">
                      <a:ext uri="{FF2B5EF4-FFF2-40B4-BE49-F238E27FC236}">
                        <a16:creationId xmlns:a16="http://schemas.microsoft.com/office/drawing/2014/main" id="{892D139B-CE7B-8B4D-83FA-EE67C17AD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chart&#10;&#10;Description automatically generated">
                            <a:extLst>
                              <a:ext uri="{FF2B5EF4-FFF2-40B4-BE49-F238E27FC236}">
                                <a16:creationId xmlns:a16="http://schemas.microsoft.com/office/drawing/2014/main" id="{892D139B-CE7B-8B4D-83FA-EE67C17AD04C}"/>
                              </a:ext>
                            </a:extLst>
                          </pic:cNvPr>
                          <pic:cNvPicPr>
                            <a:picLocks noChangeAspect="1"/>
                          </pic:cNvPicPr>
                        </pic:nvPicPr>
                        <pic:blipFill>
                          <a:blip r:embed="rId17"/>
                          <a:stretch>
                            <a:fillRect/>
                          </a:stretch>
                        </pic:blipFill>
                        <pic:spPr>
                          <a:xfrm>
                            <a:off x="0" y="0"/>
                            <a:ext cx="2323321" cy="586540"/>
                          </a:xfrm>
                          <a:prstGeom prst="rect">
                            <a:avLst/>
                          </a:prstGeom>
                        </pic:spPr>
                      </pic:pic>
                    </a:graphicData>
                  </a:graphic>
                </wp:inline>
              </w:drawing>
            </w:r>
          </w:p>
          <w:p w14:paraId="2F6223D7" w14:textId="76666268" w:rsidR="00D82E80" w:rsidRDefault="00D82E80" w:rsidP="00D82E80">
            <w:pPr>
              <w:jc w:val="center"/>
              <w:rPr>
                <w:sz w:val="22"/>
                <w:szCs w:val="22"/>
              </w:rPr>
            </w:pPr>
            <w:r>
              <w:rPr>
                <w:sz w:val="22"/>
                <w:szCs w:val="22"/>
              </w:rPr>
              <w:t>Using the paste function to bring together Krill ID with SensorName for Descriptive subject ID</w:t>
            </w:r>
          </w:p>
        </w:tc>
        <w:tc>
          <w:tcPr>
            <w:tcW w:w="1345" w:type="dxa"/>
            <w:vAlign w:val="center"/>
          </w:tcPr>
          <w:p w14:paraId="6D593F00" w14:textId="1CC8DC75" w:rsidR="00D82E80" w:rsidRPr="00D82E80" w:rsidRDefault="00180F3F" w:rsidP="00180F3F">
            <w:pPr>
              <w:jc w:val="center"/>
              <w:rPr>
                <w:sz w:val="22"/>
                <w:szCs w:val="22"/>
              </w:rPr>
            </w:pPr>
            <w:r>
              <w:rPr>
                <w:noProof/>
              </w:rPr>
              <w:drawing>
                <wp:inline distT="0" distB="0" distL="0" distR="0" wp14:anchorId="60BE2A60" wp14:editId="7A6C95B7">
                  <wp:extent cx="683986" cy="396240"/>
                  <wp:effectExtent l="0" t="0" r="1905"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41AEB9D4" w14:textId="77777777" w:rsidR="00D82E80" w:rsidRDefault="00D82E80" w:rsidP="00D82E80">
      <w:pPr>
        <w:ind w:left="720"/>
        <w:rPr>
          <w:sz w:val="22"/>
          <w:szCs w:val="22"/>
        </w:rPr>
      </w:pPr>
    </w:p>
    <w:p w14:paraId="3107ED50" w14:textId="1827F406" w:rsidR="00D82E80" w:rsidRDefault="00D82E80" w:rsidP="00D82E80">
      <w:pPr>
        <w:ind w:left="720"/>
        <w:jc w:val="center"/>
        <w:rPr>
          <w:sz w:val="22"/>
          <w:szCs w:val="22"/>
        </w:rPr>
      </w:pPr>
    </w:p>
    <w:p w14:paraId="4FC95B7A" w14:textId="4CFBDF91" w:rsidR="00D82E80" w:rsidRDefault="00180F3F" w:rsidP="00180F3F">
      <w:pPr>
        <w:rPr>
          <w:b/>
          <w:bCs/>
          <w:sz w:val="22"/>
          <w:szCs w:val="22"/>
        </w:rPr>
      </w:pPr>
      <w:r w:rsidRPr="00D82E80">
        <w:rPr>
          <w:b/>
          <w:bCs/>
          <w:sz w:val="22"/>
          <w:szCs w:val="22"/>
        </w:rPr>
        <w:t>1.1a.</w:t>
      </w:r>
      <w:r>
        <w:rPr>
          <w:b/>
          <w:bCs/>
          <w:sz w:val="22"/>
          <w:szCs w:val="22"/>
        </w:rPr>
        <w:t>4</w:t>
      </w:r>
      <w:r w:rsidRPr="00D82E80">
        <w:rPr>
          <w:b/>
          <w:bCs/>
          <w:sz w:val="22"/>
          <w:szCs w:val="22"/>
        </w:rPr>
        <w:t xml:space="preserve"> Rule 0</w:t>
      </w:r>
      <w:r>
        <w:rPr>
          <w:b/>
          <w:bCs/>
          <w:sz w:val="22"/>
          <w:szCs w:val="22"/>
        </w:rPr>
        <w:t>4</w:t>
      </w:r>
      <w:r w:rsidRPr="00D82E80">
        <w:rPr>
          <w:b/>
          <w:bCs/>
          <w:sz w:val="22"/>
          <w:szCs w:val="22"/>
        </w:rPr>
        <w:t xml:space="preserve"> : </w:t>
      </w:r>
      <w:r>
        <w:rPr>
          <w:b/>
          <w:bCs/>
          <w:sz w:val="22"/>
          <w:szCs w:val="22"/>
        </w:rPr>
        <w:t xml:space="preserve">Make the data square </w:t>
      </w:r>
    </w:p>
    <w:p w14:paraId="66C5775B" w14:textId="4959A727" w:rsidR="00180F3F" w:rsidRPr="00180F3F" w:rsidRDefault="00180F3F" w:rsidP="00180F3F">
      <w:pPr>
        <w:ind w:left="720"/>
        <w:rPr>
          <w:sz w:val="22"/>
          <w:szCs w:val="22"/>
        </w:rPr>
      </w:pPr>
      <w:r w:rsidRPr="00180F3F">
        <w:rPr>
          <w:color w:val="333333"/>
          <w:sz w:val="22"/>
          <w:szCs w:val="22"/>
          <w:shd w:val="clear" w:color="auto" w:fill="FFFFFF"/>
        </w:rPr>
        <w:t xml:space="preserve">The best layout for data that is imported into </w:t>
      </w:r>
      <w:r>
        <w:rPr>
          <w:color w:val="333333"/>
          <w:sz w:val="22"/>
          <w:szCs w:val="22"/>
          <w:shd w:val="clear" w:color="auto" w:fill="FFFFFF"/>
        </w:rPr>
        <w:t>rS</w:t>
      </w:r>
      <w:r w:rsidRPr="00180F3F">
        <w:rPr>
          <w:color w:val="333333"/>
          <w:sz w:val="22"/>
          <w:szCs w:val="22"/>
          <w:shd w:val="clear" w:color="auto" w:fill="FFFFFF"/>
        </w:rPr>
        <w:t>tudio is a big rectangle without holes.  Rows  should correspond to subjects and columns should correspond to variables.  </w:t>
      </w:r>
    </w:p>
    <w:p w14:paraId="25B06866" w14:textId="77777777" w:rsidR="00180F3F" w:rsidRDefault="00180F3F" w:rsidP="00180F3F">
      <w:pPr>
        <w:rPr>
          <w:sz w:val="22"/>
          <w:szCs w:val="22"/>
        </w:rPr>
      </w:pPr>
    </w:p>
    <w:tbl>
      <w:tblPr>
        <w:tblStyle w:val="TableGrid"/>
        <w:tblW w:w="9445" w:type="dxa"/>
        <w:tblLook w:val="04A0" w:firstRow="1" w:lastRow="0" w:firstColumn="1" w:lastColumn="0" w:noHBand="0" w:noVBand="1"/>
      </w:tblPr>
      <w:tblGrid>
        <w:gridCol w:w="8074"/>
        <w:gridCol w:w="1371"/>
      </w:tblGrid>
      <w:tr w:rsidR="00180F3F" w14:paraId="07AFE936" w14:textId="77777777" w:rsidTr="00180F3F">
        <w:trPr>
          <w:trHeight w:val="2708"/>
        </w:trPr>
        <w:tc>
          <w:tcPr>
            <w:tcW w:w="8095" w:type="dxa"/>
          </w:tcPr>
          <w:p w14:paraId="61281082" w14:textId="77777777" w:rsidR="00180F3F" w:rsidRDefault="00180F3F" w:rsidP="00180F3F">
            <w:pPr>
              <w:jc w:val="center"/>
              <w:rPr>
                <w:sz w:val="22"/>
                <w:szCs w:val="22"/>
              </w:rPr>
            </w:pPr>
            <w:r w:rsidRPr="00180F3F">
              <w:rPr>
                <w:noProof/>
                <w:sz w:val="22"/>
                <w:szCs w:val="22"/>
              </w:rPr>
              <w:drawing>
                <wp:inline distT="0" distB="0" distL="0" distR="0" wp14:anchorId="12C64626" wp14:editId="1CB2DAA9">
                  <wp:extent cx="1831415" cy="144243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2484" cy="1443276"/>
                          </a:xfrm>
                          <a:prstGeom prst="rect">
                            <a:avLst/>
                          </a:prstGeom>
                        </pic:spPr>
                      </pic:pic>
                    </a:graphicData>
                  </a:graphic>
                </wp:inline>
              </w:drawing>
            </w:r>
          </w:p>
          <w:p w14:paraId="759A6DB2" w14:textId="15E7FC96" w:rsidR="00180F3F" w:rsidRDefault="00180F3F" w:rsidP="00180F3F">
            <w:pPr>
              <w:jc w:val="center"/>
              <w:rPr>
                <w:sz w:val="22"/>
                <w:szCs w:val="22"/>
              </w:rPr>
            </w:pPr>
            <w:r>
              <w:rPr>
                <w:sz w:val="22"/>
                <w:szCs w:val="22"/>
              </w:rPr>
              <w:t>Example of a Rectangle Salinity Log – where measurements were not made daily</w:t>
            </w:r>
          </w:p>
        </w:tc>
        <w:tc>
          <w:tcPr>
            <w:tcW w:w="1350" w:type="dxa"/>
            <w:vAlign w:val="center"/>
          </w:tcPr>
          <w:p w14:paraId="406F44D1" w14:textId="51DEEBB2" w:rsidR="00180F3F" w:rsidRDefault="00180F3F" w:rsidP="00180F3F">
            <w:pPr>
              <w:jc w:val="center"/>
              <w:rPr>
                <w:sz w:val="22"/>
                <w:szCs w:val="22"/>
              </w:rPr>
            </w:pPr>
            <w:r>
              <w:rPr>
                <w:noProof/>
                <w:sz w:val="22"/>
                <w:szCs w:val="22"/>
              </w:rPr>
              <w:drawing>
                <wp:inline distT="0" distB="0" distL="0" distR="0" wp14:anchorId="7004E679" wp14:editId="2F934165">
                  <wp:extent cx="733830" cy="640080"/>
                  <wp:effectExtent l="0" t="0" r="0" b="0"/>
                  <wp:docPr id="12" name="Picture 12"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4011" cy="640238"/>
                          </a:xfrm>
                          <a:prstGeom prst="rect">
                            <a:avLst/>
                          </a:prstGeom>
                        </pic:spPr>
                      </pic:pic>
                    </a:graphicData>
                  </a:graphic>
                </wp:inline>
              </w:drawing>
            </w:r>
          </w:p>
        </w:tc>
      </w:tr>
    </w:tbl>
    <w:p w14:paraId="3E8A7725" w14:textId="6109A91F" w:rsidR="00180F3F" w:rsidRDefault="00180F3F" w:rsidP="00180F3F">
      <w:pPr>
        <w:rPr>
          <w:sz w:val="22"/>
          <w:szCs w:val="22"/>
        </w:rPr>
      </w:pPr>
    </w:p>
    <w:p w14:paraId="2C2441C6" w14:textId="3267AB21" w:rsidR="007B157C" w:rsidRDefault="007B157C" w:rsidP="007B157C">
      <w:pPr>
        <w:rPr>
          <w:b/>
          <w:bCs/>
          <w:sz w:val="22"/>
          <w:szCs w:val="22"/>
        </w:rPr>
      </w:pPr>
      <w:r w:rsidRPr="00D82E80">
        <w:rPr>
          <w:b/>
          <w:bCs/>
          <w:sz w:val="22"/>
          <w:szCs w:val="22"/>
        </w:rPr>
        <w:t>1.1a.</w:t>
      </w:r>
      <w:r>
        <w:rPr>
          <w:b/>
          <w:bCs/>
          <w:sz w:val="22"/>
          <w:szCs w:val="22"/>
        </w:rPr>
        <w:t>5</w:t>
      </w:r>
      <w:r w:rsidRPr="00D82E80">
        <w:rPr>
          <w:b/>
          <w:bCs/>
          <w:sz w:val="22"/>
          <w:szCs w:val="22"/>
        </w:rPr>
        <w:t xml:space="preserve"> Rule 0</w:t>
      </w:r>
      <w:r>
        <w:rPr>
          <w:b/>
          <w:bCs/>
          <w:sz w:val="22"/>
          <w:szCs w:val="22"/>
        </w:rPr>
        <w:t>5</w:t>
      </w:r>
      <w:r w:rsidRPr="00D82E80">
        <w:rPr>
          <w:b/>
          <w:bCs/>
          <w:sz w:val="22"/>
          <w:szCs w:val="22"/>
        </w:rPr>
        <w:t xml:space="preserve"> :</w:t>
      </w:r>
      <w:r>
        <w:rPr>
          <w:b/>
          <w:bCs/>
          <w:sz w:val="22"/>
          <w:szCs w:val="22"/>
        </w:rPr>
        <w:t xml:space="preserve"> Communicate “NA”, leave no missing values, no gap </w:t>
      </w:r>
    </w:p>
    <w:p w14:paraId="05FC1583" w14:textId="3C8E6AFE" w:rsidR="007B157C" w:rsidRDefault="007B157C" w:rsidP="007B157C">
      <w:pPr>
        <w:ind w:left="720"/>
        <w:rPr>
          <w:color w:val="333333"/>
          <w:sz w:val="22"/>
          <w:szCs w:val="22"/>
          <w:shd w:val="clear" w:color="auto" w:fill="FFFFFF"/>
        </w:rPr>
      </w:pPr>
      <w:r>
        <w:rPr>
          <w:color w:val="333333"/>
          <w:sz w:val="22"/>
          <w:szCs w:val="22"/>
          <w:shd w:val="clear" w:color="auto" w:fill="FFFFFF"/>
        </w:rPr>
        <w:t>Use “NA”</w:t>
      </w:r>
    </w:p>
    <w:p w14:paraId="3EAB6059" w14:textId="0761655A" w:rsidR="007B157C" w:rsidRDefault="007B157C" w:rsidP="007B157C">
      <w:pPr>
        <w:ind w:left="720"/>
        <w:rPr>
          <w:color w:val="333333"/>
          <w:sz w:val="22"/>
          <w:szCs w:val="22"/>
          <w:shd w:val="clear" w:color="auto" w:fill="FFFFFF"/>
        </w:rPr>
      </w:pPr>
      <w:r>
        <w:rPr>
          <w:color w:val="333333"/>
          <w:sz w:val="22"/>
          <w:szCs w:val="22"/>
          <w:shd w:val="clear" w:color="auto" w:fill="FFFFFF"/>
        </w:rPr>
        <w:t>Do not use a numeric value like 999</w:t>
      </w:r>
    </w:p>
    <w:p w14:paraId="3E79E238" w14:textId="1D63FFA8" w:rsidR="007B157C" w:rsidRDefault="007B157C" w:rsidP="007B157C">
      <w:pPr>
        <w:ind w:left="720"/>
        <w:rPr>
          <w:color w:val="333333"/>
          <w:sz w:val="22"/>
          <w:szCs w:val="22"/>
          <w:shd w:val="clear" w:color="auto" w:fill="FFFFFF"/>
        </w:rPr>
      </w:pPr>
      <w:r>
        <w:rPr>
          <w:color w:val="333333"/>
          <w:sz w:val="22"/>
          <w:szCs w:val="22"/>
          <w:shd w:val="clear" w:color="auto" w:fill="FFFFFF"/>
        </w:rPr>
        <w:t>Don’t leave a note inside the data, be uniform and use “NA”</w:t>
      </w:r>
    </w:p>
    <w:p w14:paraId="2053A214" w14:textId="4E389C43" w:rsidR="007B157C" w:rsidRPr="00180F3F" w:rsidRDefault="007B157C" w:rsidP="007B157C">
      <w:pPr>
        <w:ind w:left="720"/>
        <w:rPr>
          <w:sz w:val="22"/>
          <w:szCs w:val="22"/>
        </w:rPr>
      </w:pPr>
      <w:r>
        <w:rPr>
          <w:color w:val="333333"/>
          <w:sz w:val="22"/>
          <w:szCs w:val="22"/>
          <w:shd w:val="clear" w:color="auto" w:fill="FFFFFF"/>
        </w:rPr>
        <w:t xml:space="preserve">Notes belong in a new notes column where observations that don’t need notes would get “NA” </w:t>
      </w:r>
    </w:p>
    <w:p w14:paraId="4AA9EC91" w14:textId="77777777" w:rsidR="00180F3F" w:rsidRPr="00D82E80" w:rsidRDefault="00180F3F" w:rsidP="00180F3F">
      <w:pPr>
        <w:rPr>
          <w:sz w:val="22"/>
          <w:szCs w:val="22"/>
        </w:rPr>
      </w:pPr>
    </w:p>
    <w:p w14:paraId="197E882E" w14:textId="776E5D15" w:rsidR="00D82E80" w:rsidRDefault="00D82E80" w:rsidP="0043783D"/>
    <w:p w14:paraId="5FF5E8AF" w14:textId="4B1AD5B3" w:rsidR="00B03599" w:rsidRDefault="00B03599" w:rsidP="0043783D">
      <w:commentRangeStart w:id="5"/>
      <w:r>
        <w:t>[Folder Name Conventions Needed ]</w:t>
      </w:r>
      <w:commentRangeEnd w:id="5"/>
      <w:r>
        <w:rPr>
          <w:rStyle w:val="CommentReference"/>
        </w:rPr>
        <w:commentReference w:id="5"/>
      </w:r>
    </w:p>
    <w:p w14:paraId="46A047F3" w14:textId="77777777" w:rsidR="00B03599" w:rsidRDefault="00B03599" w:rsidP="0043783D"/>
    <w:p w14:paraId="7B259F1E" w14:textId="50B2E640" w:rsidR="00D82E80" w:rsidRDefault="00B36FB3" w:rsidP="0043783D">
      <w:pPr>
        <w:rPr>
          <w:b/>
          <w:bCs/>
          <w:sz w:val="22"/>
          <w:szCs w:val="22"/>
        </w:rPr>
      </w:pPr>
      <w:r w:rsidRPr="00D82E80">
        <w:rPr>
          <w:b/>
          <w:bCs/>
          <w:sz w:val="22"/>
          <w:szCs w:val="22"/>
        </w:rPr>
        <w:t>1.1a.</w:t>
      </w:r>
      <w:r w:rsidR="00433163">
        <w:rPr>
          <w:b/>
          <w:bCs/>
          <w:sz w:val="22"/>
          <w:szCs w:val="22"/>
        </w:rPr>
        <w:t>6</w:t>
      </w:r>
      <w:r w:rsidRPr="00D82E80">
        <w:rPr>
          <w:b/>
          <w:bCs/>
          <w:sz w:val="22"/>
          <w:szCs w:val="22"/>
        </w:rPr>
        <w:t xml:space="preserve"> </w:t>
      </w:r>
      <w:commentRangeStart w:id="6"/>
      <w:r w:rsidRPr="00D82E80">
        <w:rPr>
          <w:b/>
          <w:bCs/>
          <w:sz w:val="22"/>
          <w:szCs w:val="22"/>
        </w:rPr>
        <w:t>Rule 0</w:t>
      </w:r>
      <w:r>
        <w:rPr>
          <w:b/>
          <w:bCs/>
          <w:sz w:val="22"/>
          <w:szCs w:val="22"/>
        </w:rPr>
        <w:t>6</w:t>
      </w:r>
      <w:r w:rsidRPr="00D82E80">
        <w:rPr>
          <w:b/>
          <w:bCs/>
          <w:sz w:val="22"/>
          <w:szCs w:val="22"/>
        </w:rPr>
        <w:t xml:space="preserve"> :</w:t>
      </w:r>
      <w:r>
        <w:rPr>
          <w:b/>
          <w:bCs/>
          <w:sz w:val="22"/>
          <w:szCs w:val="22"/>
        </w:rPr>
        <w:t xml:space="preserve"> Use Consistent File Names</w:t>
      </w:r>
      <w:r w:rsidR="00433163">
        <w:rPr>
          <w:b/>
          <w:bCs/>
          <w:sz w:val="22"/>
          <w:szCs w:val="22"/>
        </w:rPr>
        <w:t xml:space="preserve">, dates help </w:t>
      </w:r>
      <w:commentRangeEnd w:id="6"/>
      <w:r w:rsidR="00060F9C">
        <w:rPr>
          <w:rStyle w:val="CommentReference"/>
        </w:rPr>
        <w:commentReference w:id="6"/>
      </w:r>
    </w:p>
    <w:p w14:paraId="155A4845" w14:textId="036C49B0" w:rsidR="00433163" w:rsidRDefault="00433163" w:rsidP="001A6C65">
      <w:pPr>
        <w:ind w:left="720" w:hanging="720"/>
        <w:rPr>
          <w:sz w:val="22"/>
          <w:szCs w:val="22"/>
        </w:rPr>
      </w:pPr>
      <w:r>
        <w:rPr>
          <w:b/>
          <w:bCs/>
          <w:sz w:val="22"/>
          <w:szCs w:val="22"/>
        </w:rPr>
        <w:tab/>
      </w:r>
      <w:r w:rsidRPr="00433163">
        <w:rPr>
          <w:sz w:val="22"/>
          <w:szCs w:val="22"/>
        </w:rPr>
        <w:t>Hav</w:t>
      </w:r>
      <w:r>
        <w:rPr>
          <w:sz w:val="22"/>
          <w:szCs w:val="22"/>
        </w:rPr>
        <w:t>ing</w:t>
      </w:r>
      <w:r w:rsidRPr="00433163">
        <w:rPr>
          <w:sz w:val="22"/>
          <w:szCs w:val="22"/>
        </w:rPr>
        <w:t xml:space="preserve"> some sy</w:t>
      </w:r>
      <w:r>
        <w:rPr>
          <w:sz w:val="22"/>
          <w:szCs w:val="22"/>
        </w:rPr>
        <w:t>s</w:t>
      </w:r>
      <w:r w:rsidRPr="00433163">
        <w:rPr>
          <w:sz w:val="22"/>
          <w:szCs w:val="22"/>
        </w:rPr>
        <w:t>tem</w:t>
      </w:r>
      <w:r>
        <w:rPr>
          <w:sz w:val="22"/>
          <w:szCs w:val="22"/>
        </w:rPr>
        <w:t xml:space="preserve"> for naming all files in a project. </w:t>
      </w:r>
      <w:commentRangeStart w:id="7"/>
      <w:r>
        <w:rPr>
          <w:sz w:val="22"/>
          <w:szCs w:val="22"/>
        </w:rPr>
        <w:t xml:space="preserve">Dates are handy </w:t>
      </w:r>
      <w:commentRangeEnd w:id="7"/>
      <w:r w:rsidR="00B03599">
        <w:rPr>
          <w:rStyle w:val="CommentReference"/>
        </w:rPr>
        <w:commentReference w:id="7"/>
      </w:r>
      <w:r>
        <w:rPr>
          <w:sz w:val="22"/>
          <w:szCs w:val="22"/>
        </w:rPr>
        <w:t xml:space="preserve">at ensuring you have the most recent file to hand. Don’t get pulled into the </w:t>
      </w:r>
      <w:proofErr w:type="spellStart"/>
      <w:r>
        <w:rPr>
          <w:sz w:val="22"/>
          <w:szCs w:val="22"/>
        </w:rPr>
        <w:t>Master_file</w:t>
      </w:r>
      <w:proofErr w:type="spellEnd"/>
      <w:r>
        <w:rPr>
          <w:sz w:val="22"/>
          <w:szCs w:val="22"/>
        </w:rPr>
        <w:t xml:space="preserve">, </w:t>
      </w:r>
      <w:proofErr w:type="spellStart"/>
      <w:r>
        <w:rPr>
          <w:sz w:val="22"/>
          <w:szCs w:val="22"/>
        </w:rPr>
        <w:t>new_Master_file</w:t>
      </w:r>
      <w:proofErr w:type="spellEnd"/>
      <w:r>
        <w:rPr>
          <w:sz w:val="22"/>
          <w:szCs w:val="22"/>
        </w:rPr>
        <w:t xml:space="preserve">, </w:t>
      </w:r>
      <w:proofErr w:type="spellStart"/>
      <w:r>
        <w:rPr>
          <w:sz w:val="22"/>
          <w:szCs w:val="22"/>
        </w:rPr>
        <w:t>new_new_Master_file</w:t>
      </w:r>
      <w:proofErr w:type="spellEnd"/>
      <w:r>
        <w:rPr>
          <w:sz w:val="22"/>
          <w:szCs w:val="22"/>
        </w:rPr>
        <w:t xml:space="preserve"> black hole. </w:t>
      </w:r>
    </w:p>
    <w:p w14:paraId="6C5388C0" w14:textId="77777777" w:rsidR="001A6C65" w:rsidRDefault="001A6C65" w:rsidP="001A6C65">
      <w:pPr>
        <w:ind w:left="720" w:hanging="720"/>
        <w:rPr>
          <w:sz w:val="22"/>
          <w:szCs w:val="22"/>
        </w:rPr>
      </w:pPr>
    </w:p>
    <w:p w14:paraId="00B933AA" w14:textId="5BFFAFF6" w:rsidR="00433163" w:rsidRDefault="00433163" w:rsidP="0043783D">
      <w:pPr>
        <w:rPr>
          <w:sz w:val="22"/>
          <w:szCs w:val="22"/>
        </w:rPr>
      </w:pPr>
    </w:p>
    <w:tbl>
      <w:tblPr>
        <w:tblStyle w:val="TableGrid"/>
        <w:tblW w:w="0" w:type="auto"/>
        <w:tblLook w:val="04A0" w:firstRow="1" w:lastRow="0" w:firstColumn="1" w:lastColumn="0" w:noHBand="0" w:noVBand="1"/>
      </w:tblPr>
      <w:tblGrid>
        <w:gridCol w:w="8054"/>
        <w:gridCol w:w="1296"/>
      </w:tblGrid>
      <w:tr w:rsidR="00433163" w14:paraId="5D7D0AD9" w14:textId="77777777" w:rsidTr="00433163">
        <w:tc>
          <w:tcPr>
            <w:tcW w:w="8095" w:type="dxa"/>
          </w:tcPr>
          <w:p w14:paraId="53A81961" w14:textId="77777777" w:rsidR="00433163" w:rsidRDefault="00433163" w:rsidP="00433163">
            <w:pPr>
              <w:jc w:val="center"/>
              <w:rPr>
                <w:sz w:val="22"/>
                <w:szCs w:val="22"/>
              </w:rPr>
            </w:pPr>
            <w:r>
              <w:rPr>
                <w:noProof/>
                <w:sz w:val="22"/>
                <w:szCs w:val="22"/>
              </w:rPr>
              <w:drawing>
                <wp:inline distT="0" distB="0" distL="0" distR="0" wp14:anchorId="1AA3D542" wp14:editId="40113ED5">
                  <wp:extent cx="3068320" cy="1346873"/>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320" cy="1346873"/>
                          </a:xfrm>
                          <a:prstGeom prst="rect">
                            <a:avLst/>
                          </a:prstGeom>
                        </pic:spPr>
                      </pic:pic>
                    </a:graphicData>
                  </a:graphic>
                </wp:inline>
              </w:drawing>
            </w:r>
          </w:p>
          <w:p w14:paraId="23016036" w14:textId="77777777" w:rsidR="00433163" w:rsidRDefault="00433163" w:rsidP="00433163">
            <w:pPr>
              <w:jc w:val="center"/>
              <w:rPr>
                <w:sz w:val="22"/>
                <w:szCs w:val="22"/>
              </w:rPr>
            </w:pPr>
            <w:r>
              <w:rPr>
                <w:sz w:val="22"/>
                <w:szCs w:val="22"/>
              </w:rPr>
              <w:t xml:space="preserve">New files are created with the date first </w:t>
            </w:r>
          </w:p>
          <w:p w14:paraId="5162CCDE" w14:textId="23B58BC2" w:rsidR="00433163" w:rsidRDefault="00433163" w:rsidP="00433163">
            <w:pPr>
              <w:jc w:val="center"/>
              <w:rPr>
                <w:sz w:val="22"/>
                <w:szCs w:val="22"/>
              </w:rPr>
            </w:pPr>
            <w:r>
              <w:rPr>
                <w:sz w:val="22"/>
                <w:szCs w:val="22"/>
              </w:rPr>
              <w:t xml:space="preserve">Naming it by will also always have the </w:t>
            </w:r>
          </w:p>
        </w:tc>
        <w:tc>
          <w:tcPr>
            <w:tcW w:w="1255" w:type="dxa"/>
            <w:vAlign w:val="center"/>
          </w:tcPr>
          <w:p w14:paraId="565A33AB" w14:textId="6BAF8073" w:rsidR="00433163" w:rsidRDefault="00433163" w:rsidP="00433163">
            <w:pPr>
              <w:jc w:val="center"/>
              <w:rPr>
                <w:sz w:val="22"/>
                <w:szCs w:val="22"/>
              </w:rPr>
            </w:pPr>
            <w:r>
              <w:rPr>
                <w:noProof/>
                <w:sz w:val="22"/>
                <w:szCs w:val="22"/>
              </w:rPr>
              <w:drawing>
                <wp:inline distT="0" distB="0" distL="0" distR="0" wp14:anchorId="46DFB888" wp14:editId="6B953448">
                  <wp:extent cx="610235" cy="503031"/>
                  <wp:effectExtent l="0" t="0" r="0" b="508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258" cy="503050"/>
                          </a:xfrm>
                          <a:prstGeom prst="rect">
                            <a:avLst/>
                          </a:prstGeom>
                        </pic:spPr>
                      </pic:pic>
                    </a:graphicData>
                  </a:graphic>
                </wp:inline>
              </w:drawing>
            </w:r>
          </w:p>
        </w:tc>
      </w:tr>
      <w:tr w:rsidR="00433163" w14:paraId="46BCA5B2" w14:textId="77777777" w:rsidTr="00433163">
        <w:tc>
          <w:tcPr>
            <w:tcW w:w="8095" w:type="dxa"/>
          </w:tcPr>
          <w:p w14:paraId="6F68A591" w14:textId="77777777" w:rsidR="00433163" w:rsidRDefault="00433163" w:rsidP="00433163">
            <w:pPr>
              <w:jc w:val="center"/>
              <w:rPr>
                <w:noProof/>
                <w:sz w:val="22"/>
                <w:szCs w:val="22"/>
              </w:rPr>
            </w:pPr>
            <w:r>
              <w:rPr>
                <w:noProof/>
                <w:sz w:val="22"/>
                <w:szCs w:val="22"/>
              </w:rPr>
              <w:drawing>
                <wp:inline distT="0" distB="0" distL="0" distR="0" wp14:anchorId="20095977" wp14:editId="35EF3A92">
                  <wp:extent cx="1574800" cy="11217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4825" cy="1121718"/>
                          </a:xfrm>
                          <a:prstGeom prst="rect">
                            <a:avLst/>
                          </a:prstGeom>
                        </pic:spPr>
                      </pic:pic>
                    </a:graphicData>
                  </a:graphic>
                </wp:inline>
              </w:drawing>
            </w:r>
          </w:p>
          <w:p w14:paraId="26AF77D3" w14:textId="52E42E98" w:rsidR="00433163" w:rsidRDefault="00433163" w:rsidP="00433163">
            <w:pPr>
              <w:jc w:val="center"/>
              <w:rPr>
                <w:noProof/>
                <w:sz w:val="22"/>
                <w:szCs w:val="22"/>
              </w:rPr>
            </w:pPr>
            <w:r>
              <w:rPr>
                <w:noProof/>
                <w:sz w:val="22"/>
                <w:szCs w:val="22"/>
              </w:rPr>
              <w:t>There is almost a pattern here with animal, round number of RESP trials, and then date</w:t>
            </w:r>
          </w:p>
        </w:tc>
        <w:tc>
          <w:tcPr>
            <w:tcW w:w="1255" w:type="dxa"/>
            <w:vAlign w:val="center"/>
          </w:tcPr>
          <w:p w14:paraId="3494ACF9" w14:textId="6E21FF79" w:rsidR="00433163" w:rsidRDefault="00433163" w:rsidP="00433163">
            <w:pPr>
              <w:jc w:val="center"/>
              <w:rPr>
                <w:noProof/>
                <w:sz w:val="22"/>
                <w:szCs w:val="22"/>
              </w:rPr>
            </w:pPr>
            <w:r>
              <w:rPr>
                <w:noProof/>
                <w:sz w:val="22"/>
                <w:szCs w:val="22"/>
              </w:rPr>
              <w:drawing>
                <wp:inline distT="0" distB="0" distL="0" distR="0" wp14:anchorId="2952A504" wp14:editId="62E45752">
                  <wp:extent cx="680720" cy="680720"/>
                  <wp:effectExtent l="0" t="0" r="5080" b="5080"/>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tc>
      </w:tr>
    </w:tbl>
    <w:p w14:paraId="7AE0D713" w14:textId="77777777" w:rsidR="00B36FB3" w:rsidRDefault="00B36FB3" w:rsidP="0043783D"/>
    <w:p w14:paraId="1DB4B957" w14:textId="3937015E" w:rsidR="00D82E80" w:rsidRDefault="00D82E80" w:rsidP="0043783D"/>
    <w:p w14:paraId="47CE74F2" w14:textId="68A1CF2C" w:rsidR="00920E48" w:rsidRDefault="00920E48" w:rsidP="00920E48">
      <w:pPr>
        <w:rPr>
          <w:b/>
          <w:bCs/>
          <w:sz w:val="22"/>
          <w:szCs w:val="22"/>
        </w:rPr>
      </w:pPr>
      <w:r w:rsidRPr="00D82E80">
        <w:rPr>
          <w:b/>
          <w:bCs/>
          <w:sz w:val="22"/>
          <w:szCs w:val="22"/>
        </w:rPr>
        <w:t>1.1a.</w:t>
      </w:r>
      <w:r>
        <w:rPr>
          <w:b/>
          <w:bCs/>
          <w:sz w:val="22"/>
          <w:szCs w:val="22"/>
        </w:rPr>
        <w:t>7</w:t>
      </w:r>
      <w:r w:rsidRPr="00D82E80">
        <w:rPr>
          <w:b/>
          <w:bCs/>
          <w:sz w:val="22"/>
          <w:szCs w:val="22"/>
        </w:rPr>
        <w:t xml:space="preserve"> Rule 0</w:t>
      </w:r>
      <w:r>
        <w:rPr>
          <w:b/>
          <w:bCs/>
          <w:sz w:val="22"/>
          <w:szCs w:val="22"/>
        </w:rPr>
        <w:t>7</w:t>
      </w:r>
      <w:r w:rsidRPr="00D82E80">
        <w:rPr>
          <w:b/>
          <w:bCs/>
          <w:sz w:val="22"/>
          <w:szCs w:val="22"/>
        </w:rPr>
        <w:t xml:space="preserve"> :</w:t>
      </w:r>
      <w:r>
        <w:rPr>
          <w:b/>
          <w:bCs/>
          <w:sz w:val="22"/>
          <w:szCs w:val="22"/>
        </w:rPr>
        <w:t xml:space="preserve"> Colorings and </w:t>
      </w:r>
      <w:r w:rsidR="001A6C65">
        <w:rPr>
          <w:b/>
          <w:bCs/>
          <w:sz w:val="22"/>
          <w:szCs w:val="22"/>
        </w:rPr>
        <w:t>h</w:t>
      </w:r>
      <w:r>
        <w:rPr>
          <w:b/>
          <w:bCs/>
          <w:sz w:val="22"/>
          <w:szCs w:val="22"/>
        </w:rPr>
        <w:t>ighlighting is no substitute for assigning a value</w:t>
      </w:r>
    </w:p>
    <w:p w14:paraId="5940980C" w14:textId="65CAB00C" w:rsidR="00920E48" w:rsidRDefault="00920E48" w:rsidP="00920E48">
      <w:pPr>
        <w:ind w:left="720" w:hanging="720"/>
        <w:rPr>
          <w:sz w:val="22"/>
          <w:szCs w:val="22"/>
        </w:rPr>
      </w:pPr>
      <w:r>
        <w:rPr>
          <w:b/>
          <w:bCs/>
          <w:sz w:val="22"/>
          <w:szCs w:val="22"/>
        </w:rPr>
        <w:tab/>
      </w:r>
      <w:r>
        <w:rPr>
          <w:sz w:val="22"/>
          <w:szCs w:val="22"/>
        </w:rPr>
        <w:t xml:space="preserve">Colors </w:t>
      </w:r>
      <w:r w:rsidR="001A6C65">
        <w:rPr>
          <w:sz w:val="22"/>
          <w:szCs w:val="22"/>
        </w:rPr>
        <w:t xml:space="preserve">on a spreadsheet </w:t>
      </w:r>
      <w:r>
        <w:rPr>
          <w:sz w:val="22"/>
          <w:szCs w:val="22"/>
        </w:rPr>
        <w:t>aren’t data. Highlighting doesn’t live outside its present program/application. Why use a color when you can assign a value</w:t>
      </w:r>
      <w:r w:rsidR="001A6C65">
        <w:rPr>
          <w:sz w:val="22"/>
          <w:szCs w:val="22"/>
        </w:rPr>
        <w:t>?</w:t>
      </w:r>
    </w:p>
    <w:p w14:paraId="56693B9C" w14:textId="46878D32" w:rsidR="00920E48" w:rsidRDefault="00920E48" w:rsidP="00920E48">
      <w:pPr>
        <w:ind w:left="720" w:hanging="720"/>
        <w:rPr>
          <w:sz w:val="22"/>
          <w:szCs w:val="22"/>
        </w:rPr>
      </w:pPr>
      <w:r>
        <w:rPr>
          <w:sz w:val="22"/>
          <w:szCs w:val="22"/>
        </w:rPr>
        <w:t xml:space="preserve"> </w:t>
      </w:r>
    </w:p>
    <w:p w14:paraId="0702D542" w14:textId="77777777" w:rsidR="00433163" w:rsidRDefault="00433163" w:rsidP="0043783D"/>
    <w:p w14:paraId="785F5BA4" w14:textId="22C5B57A" w:rsidR="0043783D" w:rsidRPr="001E37F5" w:rsidRDefault="0043783D" w:rsidP="0043783D">
      <w:pPr>
        <w:rPr>
          <w:b/>
          <w:bCs/>
          <w:sz w:val="22"/>
          <w:szCs w:val="22"/>
        </w:rPr>
      </w:pPr>
      <w:r w:rsidRPr="001E37F5">
        <w:rPr>
          <w:b/>
          <w:bCs/>
          <w:sz w:val="22"/>
          <w:szCs w:val="22"/>
        </w:rPr>
        <w:t>1.1b Consistently Rules – Date Formatting</w:t>
      </w:r>
    </w:p>
    <w:p w14:paraId="15CFD2AE" w14:textId="77777777" w:rsidR="001E37F5" w:rsidRPr="001E37F5" w:rsidRDefault="001E37F5" w:rsidP="0043783D">
      <w:pPr>
        <w:rPr>
          <w:b/>
          <w:bCs/>
          <w:sz w:val="22"/>
          <w:szCs w:val="22"/>
        </w:rPr>
      </w:pPr>
    </w:p>
    <w:p w14:paraId="5BE604F1" w14:textId="0EB7573F" w:rsidR="001A6C65" w:rsidRPr="001E37F5" w:rsidRDefault="00D82E80" w:rsidP="00E912B9">
      <w:pPr>
        <w:rPr>
          <w:b/>
          <w:bCs/>
          <w:sz w:val="22"/>
          <w:szCs w:val="22"/>
        </w:rPr>
      </w:pPr>
      <w:r w:rsidRPr="001E37F5">
        <w:rPr>
          <w:b/>
          <w:bCs/>
          <w:sz w:val="22"/>
          <w:szCs w:val="22"/>
        </w:rPr>
        <w:t>1.1b.1 Rule 0</w:t>
      </w:r>
      <w:r w:rsidR="001A6C65" w:rsidRPr="001E37F5">
        <w:rPr>
          <w:b/>
          <w:bCs/>
          <w:sz w:val="22"/>
          <w:szCs w:val="22"/>
        </w:rPr>
        <w:t>8</w:t>
      </w:r>
      <w:r w:rsidRPr="001E37F5">
        <w:rPr>
          <w:b/>
          <w:bCs/>
          <w:sz w:val="22"/>
          <w:szCs w:val="22"/>
        </w:rPr>
        <w:t xml:space="preserve"> : </w:t>
      </w:r>
      <w:r w:rsidR="001A6C65" w:rsidRPr="001E37F5">
        <w:rPr>
          <w:b/>
          <w:bCs/>
          <w:sz w:val="22"/>
          <w:szCs w:val="22"/>
        </w:rPr>
        <w:t>YYYY-MM-DD or bust</w:t>
      </w:r>
    </w:p>
    <w:p w14:paraId="2A9AD23F" w14:textId="6E04D0DC" w:rsidR="001A6C65" w:rsidRPr="001E37F5" w:rsidRDefault="001A6C65" w:rsidP="00E912B9">
      <w:pPr>
        <w:rPr>
          <w:sz w:val="22"/>
          <w:szCs w:val="22"/>
        </w:rPr>
      </w:pPr>
      <w:r w:rsidRPr="001E37F5">
        <w:rPr>
          <w:sz w:val="22"/>
          <w:szCs w:val="22"/>
        </w:rPr>
        <w:tab/>
        <w:t>Excel will not always be your friend. It displays dates but stores them internally as integers counting up along a number line from 1900-01-01. Don’t forget about time zone when you bring in data.</w:t>
      </w:r>
    </w:p>
    <w:p w14:paraId="5D268B24" w14:textId="2AB4D8D1" w:rsidR="001A6C65" w:rsidRDefault="001A6C65" w:rsidP="00E912B9"/>
    <w:tbl>
      <w:tblPr>
        <w:tblStyle w:val="TableGrid"/>
        <w:tblW w:w="0" w:type="auto"/>
        <w:tblLook w:val="04A0" w:firstRow="1" w:lastRow="0" w:firstColumn="1" w:lastColumn="0" w:noHBand="0" w:noVBand="1"/>
      </w:tblPr>
      <w:tblGrid>
        <w:gridCol w:w="8054"/>
        <w:gridCol w:w="1296"/>
      </w:tblGrid>
      <w:tr w:rsidR="00990D48" w14:paraId="251970FC" w14:textId="77777777" w:rsidTr="00990D48">
        <w:tc>
          <w:tcPr>
            <w:tcW w:w="8095" w:type="dxa"/>
            <w:vAlign w:val="center"/>
          </w:tcPr>
          <w:p w14:paraId="1C70D9FC" w14:textId="77777777" w:rsidR="00990D48" w:rsidRDefault="00990D48" w:rsidP="00990D48">
            <w:pPr>
              <w:jc w:val="center"/>
            </w:pPr>
            <w:r w:rsidRPr="00990D48">
              <w:rPr>
                <w:noProof/>
              </w:rPr>
              <w:drawing>
                <wp:inline distT="0" distB="0" distL="0" distR="0" wp14:anchorId="6614C80D" wp14:editId="0B3E2890">
                  <wp:extent cx="2854960" cy="80603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5023" cy="806052"/>
                          </a:xfrm>
                          <a:prstGeom prst="rect">
                            <a:avLst/>
                          </a:prstGeom>
                        </pic:spPr>
                      </pic:pic>
                    </a:graphicData>
                  </a:graphic>
                </wp:inline>
              </w:drawing>
            </w:r>
          </w:p>
          <w:p w14:paraId="6E0E7F5E" w14:textId="6C4C2BBC" w:rsidR="00990D48" w:rsidRDefault="00990D48" w:rsidP="00990D48">
            <w:pPr>
              <w:jc w:val="center"/>
            </w:pPr>
            <w:r>
              <w:t xml:space="preserve">Figure detailing how you may have to hunt for the source format of </w:t>
            </w:r>
            <w:proofErr w:type="spellStart"/>
            <w:r>
              <w:t>dateTimes</w:t>
            </w:r>
            <w:proofErr w:type="spellEnd"/>
          </w:p>
          <w:p w14:paraId="4136C97A" w14:textId="77777777" w:rsidR="006B5ED5" w:rsidRDefault="006B5ED5" w:rsidP="00990D48">
            <w:pPr>
              <w:jc w:val="center"/>
            </w:pPr>
          </w:p>
          <w:p w14:paraId="0066C015" w14:textId="546D43FB" w:rsidR="006B5ED5" w:rsidRDefault="006B5ED5" w:rsidP="00990D48">
            <w:pPr>
              <w:jc w:val="center"/>
            </w:pPr>
            <w:r w:rsidRPr="006B5ED5">
              <w:rPr>
                <w:noProof/>
              </w:rPr>
              <w:drawing>
                <wp:inline distT="0" distB="0" distL="0" distR="0" wp14:anchorId="7728DB24" wp14:editId="756BEE35">
                  <wp:extent cx="4533900" cy="39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393700"/>
                          </a:xfrm>
                          <a:prstGeom prst="rect">
                            <a:avLst/>
                          </a:prstGeom>
                        </pic:spPr>
                      </pic:pic>
                    </a:graphicData>
                  </a:graphic>
                </wp:inline>
              </w:drawing>
            </w:r>
          </w:p>
          <w:p w14:paraId="7ED5D0B7" w14:textId="77777777" w:rsidR="006B5ED5" w:rsidRDefault="006B5ED5" w:rsidP="00990D48">
            <w:pPr>
              <w:jc w:val="center"/>
            </w:pPr>
          </w:p>
          <w:p w14:paraId="56DC208F" w14:textId="3BE21BAA" w:rsidR="006B5ED5" w:rsidRDefault="006B5ED5" w:rsidP="00990D48">
            <w:pPr>
              <w:jc w:val="center"/>
            </w:pPr>
            <w:r>
              <w:t>Previous dateString holds data in the PAX Roma 0019 whereas the ObservationDate values shows the date in 2019</w:t>
            </w:r>
          </w:p>
        </w:tc>
        <w:tc>
          <w:tcPr>
            <w:tcW w:w="1255" w:type="dxa"/>
            <w:vAlign w:val="center"/>
          </w:tcPr>
          <w:p w14:paraId="55D9F1AE" w14:textId="2AD75588" w:rsidR="00990D48" w:rsidRDefault="00990D48" w:rsidP="00990D48">
            <w:pPr>
              <w:jc w:val="center"/>
            </w:pPr>
            <w:r>
              <w:rPr>
                <w:noProof/>
              </w:rPr>
              <w:drawing>
                <wp:inline distT="0" distB="0" distL="0" distR="0" wp14:anchorId="21F90EE9" wp14:editId="6ABDC594">
                  <wp:extent cx="683986" cy="396240"/>
                  <wp:effectExtent l="0" t="0" r="1905"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76EEA39D" w14:textId="77777777" w:rsidR="001A6C65" w:rsidRDefault="001A6C65" w:rsidP="00E912B9"/>
    <w:p w14:paraId="3F04F42F" w14:textId="3C1893B4" w:rsidR="00B001C5" w:rsidRDefault="00B001C5" w:rsidP="00E912B9"/>
    <w:p w14:paraId="15E7380F" w14:textId="334B35EB" w:rsidR="00B001C5" w:rsidRDefault="00B001C5" w:rsidP="00E912B9"/>
    <w:p w14:paraId="67604E03" w14:textId="749DBA87" w:rsidR="001E37F5" w:rsidRDefault="001E37F5" w:rsidP="00E912B9"/>
    <w:p w14:paraId="6209CD65" w14:textId="1445C71A" w:rsidR="001E37F5" w:rsidRDefault="001E37F5" w:rsidP="00E912B9"/>
    <w:p w14:paraId="53F3EB0A" w14:textId="4F8CBA1F" w:rsidR="001E37F5" w:rsidRDefault="001E37F5" w:rsidP="00E912B9"/>
    <w:p w14:paraId="64CD08C8" w14:textId="28D6D279" w:rsidR="001E37F5" w:rsidRDefault="001E37F5" w:rsidP="00E912B9"/>
    <w:p w14:paraId="5455426C" w14:textId="65E21A99" w:rsidR="001E37F5" w:rsidRDefault="001E37F5" w:rsidP="00E912B9"/>
    <w:p w14:paraId="2E2358F8" w14:textId="1D18DF76" w:rsidR="001E37F5" w:rsidRDefault="001E37F5" w:rsidP="00E912B9"/>
    <w:p w14:paraId="5E4182A3" w14:textId="123DA014" w:rsidR="001E37F5" w:rsidRDefault="001E37F5" w:rsidP="00E912B9"/>
    <w:p w14:paraId="6132D237" w14:textId="75B77599" w:rsidR="001E37F5" w:rsidRDefault="001E37F5" w:rsidP="00E912B9"/>
    <w:p w14:paraId="1A2764D2" w14:textId="7453980A" w:rsidR="001E37F5" w:rsidRDefault="001E37F5" w:rsidP="00E912B9"/>
    <w:p w14:paraId="45FCA9F9" w14:textId="0911967E" w:rsidR="001E37F5" w:rsidRDefault="001E37F5" w:rsidP="00E912B9"/>
    <w:p w14:paraId="02C71BDF" w14:textId="2B84E10D" w:rsidR="001E37F5" w:rsidRDefault="001E37F5" w:rsidP="00E912B9"/>
    <w:p w14:paraId="23BA7B8E" w14:textId="4422BA2C" w:rsidR="001E37F5" w:rsidRDefault="001E37F5" w:rsidP="00E912B9"/>
    <w:p w14:paraId="034CFDAF" w14:textId="3BACD1EE" w:rsidR="001E37F5" w:rsidRDefault="001E37F5" w:rsidP="00E912B9"/>
    <w:p w14:paraId="6FFE6982" w14:textId="0E228D1A" w:rsidR="001E37F5" w:rsidRDefault="001E37F5" w:rsidP="00E912B9"/>
    <w:p w14:paraId="5E8BCF12" w14:textId="3493E152" w:rsidR="001E37F5" w:rsidRDefault="001E37F5" w:rsidP="00E912B9"/>
    <w:p w14:paraId="2837E354" w14:textId="0318CD82" w:rsidR="001E37F5" w:rsidRDefault="001E37F5" w:rsidP="00E912B9"/>
    <w:p w14:paraId="02FE6BD4" w14:textId="7EE34EF5" w:rsidR="001E37F5" w:rsidRDefault="001E37F5" w:rsidP="00B034BF">
      <w:pPr>
        <w:spacing w:after="160" w:line="259" w:lineRule="auto"/>
      </w:pPr>
      <w:r>
        <w:br w:type="page"/>
      </w:r>
    </w:p>
    <w:p w14:paraId="190EC07C" w14:textId="77777777" w:rsidR="001E37F5" w:rsidRPr="001E37F5" w:rsidRDefault="001E37F5" w:rsidP="001E37F5">
      <w:pPr>
        <w:rPr>
          <w:sz w:val="22"/>
          <w:szCs w:val="22"/>
        </w:rPr>
      </w:pPr>
    </w:p>
    <w:p w14:paraId="624F0722" w14:textId="1EAF21E2" w:rsidR="001E37F5" w:rsidRPr="001E37F5" w:rsidRDefault="001E37F5" w:rsidP="001E37F5">
      <w:pPr>
        <w:pStyle w:val="ListParagraph"/>
        <w:numPr>
          <w:ilvl w:val="0"/>
          <w:numId w:val="7"/>
        </w:numPr>
        <w:rPr>
          <w:b/>
          <w:bCs/>
          <w:sz w:val="22"/>
          <w:szCs w:val="22"/>
        </w:rPr>
      </w:pPr>
      <w:r w:rsidRPr="001E37F5">
        <w:rPr>
          <w:b/>
          <w:bCs/>
          <w:sz w:val="22"/>
          <w:szCs w:val="22"/>
        </w:rPr>
        <w:t>Definitions of Data</w:t>
      </w:r>
    </w:p>
    <w:p w14:paraId="2D653501" w14:textId="1C6B4381" w:rsidR="001E37F5" w:rsidRPr="001E37F5" w:rsidRDefault="001E37F5" w:rsidP="001E37F5">
      <w:pPr>
        <w:rPr>
          <w:sz w:val="22"/>
          <w:szCs w:val="22"/>
        </w:rPr>
      </w:pPr>
    </w:p>
    <w:p w14:paraId="4996DB31" w14:textId="2BDA96F4" w:rsidR="001E37F5" w:rsidRDefault="001E37F5" w:rsidP="001E37F5">
      <w:pPr>
        <w:pStyle w:val="ListParagraph"/>
        <w:numPr>
          <w:ilvl w:val="1"/>
          <w:numId w:val="7"/>
        </w:numPr>
        <w:tabs>
          <w:tab w:val="left" w:pos="0"/>
        </w:tabs>
        <w:ind w:left="0" w:firstLine="0"/>
        <w:rPr>
          <w:color w:val="000000" w:themeColor="text1"/>
          <w:sz w:val="22"/>
          <w:szCs w:val="22"/>
          <w:shd w:val="clear" w:color="auto" w:fill="FFFFFF"/>
        </w:rPr>
      </w:pPr>
      <w:commentRangeStart w:id="8"/>
      <w:r w:rsidRPr="001E37F5">
        <w:rPr>
          <w:b/>
          <w:bCs/>
          <w:color w:val="000000" w:themeColor="text1"/>
          <w:sz w:val="22"/>
          <w:szCs w:val="22"/>
        </w:rPr>
        <w:t>Raw Data-</w:t>
      </w:r>
      <w:r w:rsidRPr="001E37F5">
        <w:rPr>
          <w:color w:val="000000" w:themeColor="text1"/>
          <w:sz w:val="22"/>
          <w:szCs w:val="22"/>
        </w:rPr>
        <w:t xml:space="preserve"> </w:t>
      </w:r>
      <w:r w:rsidRPr="001E37F5">
        <w:rPr>
          <w:rStyle w:val="Emphasis"/>
          <w:i w:val="0"/>
          <w:iCs w:val="0"/>
          <w:color w:val="000000" w:themeColor="text1"/>
          <w:sz w:val="22"/>
          <w:szCs w:val="22"/>
          <w:shd w:val="clear" w:color="auto" w:fill="FFFFFF"/>
        </w:rPr>
        <w:t xml:space="preserve">just </w:t>
      </w:r>
      <w:commentRangeEnd w:id="8"/>
      <w:r w:rsidR="00060F9C">
        <w:rPr>
          <w:rStyle w:val="CommentReference"/>
        </w:rPr>
        <w:commentReference w:id="8"/>
      </w:r>
      <w:r w:rsidRPr="001E37F5">
        <w:rPr>
          <w:rStyle w:val="Emphasis"/>
          <w:i w:val="0"/>
          <w:iCs w:val="0"/>
          <w:color w:val="000000" w:themeColor="text1"/>
          <w:sz w:val="22"/>
          <w:szCs w:val="22"/>
          <w:shd w:val="clear" w:color="auto" w:fill="FFFFFF"/>
        </w:rPr>
        <w:t>the data</w:t>
      </w:r>
      <w:r w:rsidRPr="001E37F5">
        <w:rPr>
          <w:color w:val="000000" w:themeColor="text1"/>
          <w:sz w:val="22"/>
          <w:szCs w:val="22"/>
          <w:shd w:val="clear" w:color="auto" w:fill="FFFFFF"/>
        </w:rPr>
        <w:t> and nothing else: no calculations, no graphs.</w:t>
      </w:r>
    </w:p>
    <w:p w14:paraId="6F1C246A" w14:textId="77777777" w:rsidR="001E37F5" w:rsidRPr="001E37F5" w:rsidRDefault="001E37F5" w:rsidP="001E37F5">
      <w:pPr>
        <w:pStyle w:val="ListParagraph"/>
        <w:tabs>
          <w:tab w:val="left" w:pos="0"/>
        </w:tabs>
        <w:ind w:left="0"/>
        <w:rPr>
          <w:color w:val="000000" w:themeColor="text1"/>
          <w:sz w:val="22"/>
          <w:szCs w:val="22"/>
          <w:shd w:val="clear" w:color="auto" w:fill="FFFFFF"/>
        </w:rPr>
      </w:pPr>
    </w:p>
    <w:p w14:paraId="573C732F" w14:textId="729E79DE" w:rsidR="001E37F5" w:rsidRDefault="001E37F5" w:rsidP="001E37F5">
      <w:pPr>
        <w:ind w:left="720" w:hanging="720"/>
        <w:rPr>
          <w:b/>
          <w:bCs/>
          <w:sz w:val="22"/>
          <w:szCs w:val="22"/>
        </w:rPr>
      </w:pPr>
      <w:r>
        <w:rPr>
          <w:b/>
          <w:bCs/>
          <w:sz w:val="22"/>
          <w:szCs w:val="22"/>
        </w:rPr>
        <w:t>2</w:t>
      </w:r>
      <w:r w:rsidRPr="001E37F5">
        <w:rPr>
          <w:b/>
          <w:bCs/>
          <w:sz w:val="22"/>
          <w:szCs w:val="22"/>
        </w:rPr>
        <w:t>.1a.</w:t>
      </w:r>
      <w:r>
        <w:rPr>
          <w:b/>
          <w:bCs/>
          <w:sz w:val="22"/>
          <w:szCs w:val="22"/>
        </w:rPr>
        <w:t>1</w:t>
      </w:r>
      <w:r w:rsidRPr="001E37F5">
        <w:rPr>
          <w:b/>
          <w:bCs/>
          <w:sz w:val="22"/>
          <w:szCs w:val="22"/>
        </w:rPr>
        <w:t xml:space="preserve">  </w:t>
      </w:r>
      <w:r>
        <w:rPr>
          <w:b/>
          <w:bCs/>
          <w:sz w:val="22"/>
          <w:szCs w:val="22"/>
        </w:rPr>
        <w:tab/>
      </w:r>
      <w:r w:rsidRPr="001E37F5">
        <w:rPr>
          <w:b/>
          <w:bCs/>
          <w:sz w:val="22"/>
          <w:szCs w:val="22"/>
        </w:rPr>
        <w:t>Rule 0</w:t>
      </w:r>
      <w:r>
        <w:rPr>
          <w:b/>
          <w:bCs/>
          <w:sz w:val="22"/>
          <w:szCs w:val="22"/>
        </w:rPr>
        <w:t>9</w:t>
      </w:r>
      <w:r w:rsidRPr="001E37F5">
        <w:rPr>
          <w:b/>
          <w:bCs/>
          <w:sz w:val="22"/>
          <w:szCs w:val="22"/>
        </w:rPr>
        <w:t xml:space="preserve"> : Ensure raw data lives in its own folder. Create a copy, label processed data and continue work</w:t>
      </w:r>
      <w:r>
        <w:rPr>
          <w:b/>
          <w:bCs/>
          <w:sz w:val="22"/>
          <w:szCs w:val="22"/>
        </w:rPr>
        <w:t xml:space="preserve"> </w:t>
      </w:r>
    </w:p>
    <w:p w14:paraId="44B61E81" w14:textId="283D8542" w:rsidR="001E37F5" w:rsidRDefault="001E37F5" w:rsidP="001E37F5">
      <w:pPr>
        <w:ind w:left="720" w:hanging="720"/>
        <w:rPr>
          <w:b/>
          <w:bCs/>
          <w:sz w:val="22"/>
          <w:szCs w:val="22"/>
        </w:rPr>
      </w:pPr>
    </w:p>
    <w:p w14:paraId="5B2DF68A" w14:textId="42498208" w:rsidR="00B03599" w:rsidRDefault="00B03599" w:rsidP="001E37F5">
      <w:pPr>
        <w:ind w:left="720" w:hanging="720"/>
        <w:rPr>
          <w:b/>
          <w:bCs/>
          <w:sz w:val="22"/>
          <w:szCs w:val="22"/>
        </w:rPr>
      </w:pPr>
      <w:commentRangeStart w:id="9"/>
      <w:r>
        <w:rPr>
          <w:b/>
          <w:bCs/>
          <w:sz w:val="22"/>
          <w:szCs w:val="22"/>
        </w:rPr>
        <w:t>[Meta Data File]</w:t>
      </w:r>
      <w:commentRangeEnd w:id="9"/>
      <w:r>
        <w:rPr>
          <w:rStyle w:val="CommentReference"/>
        </w:rPr>
        <w:commentReference w:id="9"/>
      </w:r>
    </w:p>
    <w:p w14:paraId="7FBF7765" w14:textId="6F544BFC" w:rsidR="00B03599" w:rsidRDefault="00B03599" w:rsidP="001E37F5">
      <w:pPr>
        <w:ind w:left="720" w:hanging="720"/>
        <w:rPr>
          <w:b/>
          <w:bCs/>
          <w:sz w:val="22"/>
          <w:szCs w:val="22"/>
        </w:rPr>
      </w:pPr>
    </w:p>
    <w:p w14:paraId="0FF3EAC7" w14:textId="77777777" w:rsidR="00B03599" w:rsidRDefault="00B03599" w:rsidP="001E37F5">
      <w:pPr>
        <w:ind w:left="720" w:hanging="720"/>
        <w:rPr>
          <w:b/>
          <w:bCs/>
          <w:sz w:val="22"/>
          <w:szCs w:val="22"/>
        </w:rPr>
      </w:pPr>
    </w:p>
    <w:p w14:paraId="02E4B0B1" w14:textId="1E20BF5E" w:rsidR="001E37F5" w:rsidRPr="001E37F5" w:rsidRDefault="001E37F5" w:rsidP="001E37F5">
      <w:pPr>
        <w:rPr>
          <w:sz w:val="22"/>
          <w:szCs w:val="22"/>
        </w:rPr>
      </w:pPr>
      <w:r>
        <w:rPr>
          <w:sz w:val="22"/>
          <w:szCs w:val="22"/>
        </w:rPr>
        <w:t xml:space="preserve">It’s too easy to open the designated raw data file and inadvertently entering in new data and selecting a field. Designate raw data and figure out a way to only import it and find a way to leave it in its whole and raw form. Data in its original form before you begin transforming in rStudio. </w:t>
      </w:r>
    </w:p>
    <w:p w14:paraId="55BB13FB" w14:textId="1A385407" w:rsidR="001E37F5" w:rsidRPr="001E37F5" w:rsidRDefault="001E37F5" w:rsidP="001E37F5">
      <w:pPr>
        <w:rPr>
          <w:sz w:val="22"/>
          <w:szCs w:val="22"/>
        </w:rPr>
      </w:pPr>
    </w:p>
    <w:p w14:paraId="4BEA3F14" w14:textId="1A06BC9C" w:rsidR="001E37F5" w:rsidRDefault="001E37F5" w:rsidP="001E37F5">
      <w:pPr>
        <w:rPr>
          <w:sz w:val="22"/>
          <w:szCs w:val="22"/>
        </w:rPr>
      </w:pPr>
      <w:r w:rsidRPr="00B034BF">
        <w:rPr>
          <w:b/>
          <w:bCs/>
          <w:sz w:val="22"/>
          <w:szCs w:val="22"/>
        </w:rPr>
        <w:t xml:space="preserve">2.2 </w:t>
      </w:r>
      <w:r w:rsidRPr="00B034BF">
        <w:rPr>
          <w:b/>
          <w:bCs/>
          <w:sz w:val="22"/>
          <w:szCs w:val="22"/>
        </w:rPr>
        <w:tab/>
      </w:r>
      <w:commentRangeStart w:id="10"/>
      <w:r w:rsidRPr="00B034BF">
        <w:rPr>
          <w:b/>
          <w:bCs/>
          <w:sz w:val="22"/>
          <w:szCs w:val="22"/>
        </w:rPr>
        <w:t xml:space="preserve">Processed </w:t>
      </w:r>
      <w:commentRangeEnd w:id="10"/>
      <w:r w:rsidR="00B03599">
        <w:rPr>
          <w:rStyle w:val="CommentReference"/>
        </w:rPr>
        <w:commentReference w:id="10"/>
      </w:r>
      <w:r w:rsidRPr="00B034BF">
        <w:rPr>
          <w:b/>
          <w:bCs/>
          <w:sz w:val="22"/>
          <w:szCs w:val="22"/>
        </w:rPr>
        <w:t>Data</w:t>
      </w:r>
      <w:r>
        <w:rPr>
          <w:sz w:val="22"/>
          <w:szCs w:val="22"/>
        </w:rPr>
        <w:t xml:space="preserve"> – data they you imported into a project have begun to manipulate/transform in rStudio. Examples would be changing column names, snipping headers, and changing date formats. </w:t>
      </w:r>
    </w:p>
    <w:p w14:paraId="1DE04835" w14:textId="403EC9E2" w:rsidR="001E37F5" w:rsidRDefault="001E37F5" w:rsidP="001E37F5">
      <w:pPr>
        <w:rPr>
          <w:sz w:val="22"/>
          <w:szCs w:val="22"/>
        </w:rPr>
      </w:pPr>
    </w:p>
    <w:tbl>
      <w:tblPr>
        <w:tblStyle w:val="TableGrid"/>
        <w:tblW w:w="0" w:type="auto"/>
        <w:tblLook w:val="04A0" w:firstRow="1" w:lastRow="0" w:firstColumn="1" w:lastColumn="0" w:noHBand="0" w:noVBand="1"/>
      </w:tblPr>
      <w:tblGrid>
        <w:gridCol w:w="8054"/>
        <w:gridCol w:w="1296"/>
      </w:tblGrid>
      <w:tr w:rsidR="001E37F5" w14:paraId="145F70A4" w14:textId="77777777" w:rsidTr="001E37F5">
        <w:tc>
          <w:tcPr>
            <w:tcW w:w="8054" w:type="dxa"/>
            <w:vAlign w:val="center"/>
          </w:tcPr>
          <w:p w14:paraId="690CE7EF" w14:textId="77777777" w:rsidR="001E37F5" w:rsidRDefault="001E37F5" w:rsidP="001E37F5">
            <w:pPr>
              <w:jc w:val="center"/>
              <w:rPr>
                <w:sz w:val="22"/>
                <w:szCs w:val="22"/>
              </w:rPr>
            </w:pPr>
            <w:r>
              <w:rPr>
                <w:sz w:val="22"/>
                <w:szCs w:val="22"/>
              </w:rPr>
              <w:t>Read the CSV files</w:t>
            </w:r>
          </w:p>
          <w:p w14:paraId="63C5BA31" w14:textId="0C561F0E" w:rsidR="001E37F5" w:rsidRDefault="001E37F5" w:rsidP="001E37F5">
            <w:pPr>
              <w:jc w:val="center"/>
              <w:rPr>
                <w:sz w:val="22"/>
                <w:szCs w:val="22"/>
              </w:rPr>
            </w:pPr>
          </w:p>
          <w:p w14:paraId="47586BD0" w14:textId="77777777" w:rsidR="001E37F5" w:rsidRDefault="001E37F5" w:rsidP="001E37F5">
            <w:pPr>
              <w:jc w:val="center"/>
              <w:rPr>
                <w:sz w:val="22"/>
                <w:szCs w:val="22"/>
              </w:rPr>
            </w:pPr>
          </w:p>
          <w:p w14:paraId="40E3910E" w14:textId="77777777" w:rsidR="001E37F5" w:rsidRDefault="001E37F5" w:rsidP="001E37F5">
            <w:pPr>
              <w:jc w:val="center"/>
              <w:rPr>
                <w:sz w:val="22"/>
                <w:szCs w:val="22"/>
              </w:rPr>
            </w:pPr>
            <w:r w:rsidRPr="001E37F5">
              <w:rPr>
                <w:noProof/>
                <w:sz w:val="22"/>
                <w:szCs w:val="22"/>
              </w:rPr>
              <w:drawing>
                <wp:inline distT="0" distB="0" distL="0" distR="0" wp14:anchorId="603A45A6" wp14:editId="0FF41BF7">
                  <wp:extent cx="3423920" cy="50806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3920" cy="508066"/>
                          </a:xfrm>
                          <a:prstGeom prst="rect">
                            <a:avLst/>
                          </a:prstGeom>
                        </pic:spPr>
                      </pic:pic>
                    </a:graphicData>
                  </a:graphic>
                </wp:inline>
              </w:drawing>
            </w:r>
          </w:p>
          <w:p w14:paraId="2A3FB691" w14:textId="30AFF93C" w:rsidR="001E37F5" w:rsidRDefault="001E37F5" w:rsidP="001E37F5">
            <w:pPr>
              <w:jc w:val="center"/>
              <w:rPr>
                <w:sz w:val="22"/>
                <w:szCs w:val="22"/>
              </w:rPr>
            </w:pPr>
            <w:r>
              <w:rPr>
                <w:sz w:val="22"/>
                <w:szCs w:val="22"/>
              </w:rPr>
              <w:t xml:space="preserve">read.csv function most common </w:t>
            </w:r>
          </w:p>
          <w:p w14:paraId="58F8B858" w14:textId="60CCC21D" w:rsidR="001E37F5" w:rsidRDefault="001E37F5" w:rsidP="001E37F5">
            <w:pPr>
              <w:jc w:val="center"/>
              <w:rPr>
                <w:sz w:val="22"/>
                <w:szCs w:val="22"/>
              </w:rPr>
            </w:pPr>
          </w:p>
        </w:tc>
        <w:tc>
          <w:tcPr>
            <w:tcW w:w="1296" w:type="dxa"/>
            <w:vAlign w:val="center"/>
          </w:tcPr>
          <w:p w14:paraId="58C4E3AE" w14:textId="67B48E90" w:rsidR="001E37F5" w:rsidRDefault="001E37F5" w:rsidP="001E37F5">
            <w:pPr>
              <w:jc w:val="center"/>
              <w:rPr>
                <w:sz w:val="22"/>
                <w:szCs w:val="22"/>
              </w:rPr>
            </w:pPr>
            <w:r>
              <w:rPr>
                <w:noProof/>
              </w:rPr>
              <w:drawing>
                <wp:inline distT="0" distB="0" distL="0" distR="0" wp14:anchorId="14CE153D" wp14:editId="4111805B">
                  <wp:extent cx="683986" cy="396240"/>
                  <wp:effectExtent l="0" t="0" r="1905" b="0"/>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r w:rsidR="001E37F5" w14:paraId="7EFFF9EA" w14:textId="77777777" w:rsidTr="001E37F5">
        <w:tc>
          <w:tcPr>
            <w:tcW w:w="8054" w:type="dxa"/>
            <w:vAlign w:val="center"/>
          </w:tcPr>
          <w:p w14:paraId="227D3019" w14:textId="77777777" w:rsidR="001E37F5" w:rsidRDefault="001E37F5" w:rsidP="001E37F5">
            <w:pPr>
              <w:jc w:val="center"/>
              <w:rPr>
                <w:sz w:val="22"/>
                <w:szCs w:val="22"/>
              </w:rPr>
            </w:pPr>
            <w:r w:rsidRPr="001E37F5">
              <w:rPr>
                <w:noProof/>
                <w:sz w:val="22"/>
                <w:szCs w:val="22"/>
              </w:rPr>
              <w:drawing>
                <wp:inline distT="0" distB="0" distL="0" distR="0" wp14:anchorId="6BBBD846" wp14:editId="30953636">
                  <wp:extent cx="3037840" cy="18080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385" cy="1808424"/>
                          </a:xfrm>
                          <a:prstGeom prst="rect">
                            <a:avLst/>
                          </a:prstGeom>
                        </pic:spPr>
                      </pic:pic>
                    </a:graphicData>
                  </a:graphic>
                </wp:inline>
              </w:drawing>
            </w:r>
          </w:p>
          <w:p w14:paraId="1A20C9BC" w14:textId="77777777" w:rsidR="001E37F5" w:rsidRDefault="001E37F5" w:rsidP="001E37F5">
            <w:pPr>
              <w:jc w:val="center"/>
              <w:rPr>
                <w:sz w:val="22"/>
                <w:szCs w:val="22"/>
              </w:rPr>
            </w:pPr>
            <w:r>
              <w:rPr>
                <w:sz w:val="22"/>
                <w:szCs w:val="22"/>
              </w:rPr>
              <w:t>Host of other functions that can be used to bring in data</w:t>
            </w:r>
          </w:p>
          <w:p w14:paraId="648D171F" w14:textId="77777777" w:rsidR="001E37F5" w:rsidRDefault="001E37F5" w:rsidP="001E37F5">
            <w:pPr>
              <w:jc w:val="center"/>
              <w:rPr>
                <w:sz w:val="22"/>
                <w:szCs w:val="22"/>
              </w:rPr>
            </w:pPr>
            <w:r>
              <w:rPr>
                <w:sz w:val="22"/>
                <w:szCs w:val="22"/>
              </w:rPr>
              <w:t>Note that headers, row names, column names are fairly key to the dataset being read in</w:t>
            </w:r>
          </w:p>
          <w:p w14:paraId="2C7102AB" w14:textId="6DBF7234" w:rsidR="001E37F5" w:rsidRDefault="001E37F5" w:rsidP="001E37F5">
            <w:pPr>
              <w:jc w:val="center"/>
              <w:rPr>
                <w:sz w:val="22"/>
                <w:szCs w:val="22"/>
              </w:rPr>
            </w:pPr>
          </w:p>
        </w:tc>
        <w:tc>
          <w:tcPr>
            <w:tcW w:w="1296" w:type="dxa"/>
            <w:vAlign w:val="center"/>
          </w:tcPr>
          <w:p w14:paraId="068031B7" w14:textId="27D133AC" w:rsidR="001E37F5" w:rsidRDefault="001E37F5" w:rsidP="001E37F5">
            <w:pPr>
              <w:jc w:val="center"/>
              <w:rPr>
                <w:sz w:val="22"/>
                <w:szCs w:val="22"/>
              </w:rPr>
            </w:pPr>
            <w:r>
              <w:rPr>
                <w:noProof/>
              </w:rPr>
              <w:drawing>
                <wp:inline distT="0" distB="0" distL="0" distR="0" wp14:anchorId="1FB807C8" wp14:editId="720F4345">
                  <wp:extent cx="683986" cy="396240"/>
                  <wp:effectExtent l="0" t="0" r="1905" b="0"/>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969" cy="396810"/>
                          </a:xfrm>
                          <a:prstGeom prst="rect">
                            <a:avLst/>
                          </a:prstGeom>
                        </pic:spPr>
                      </pic:pic>
                    </a:graphicData>
                  </a:graphic>
                </wp:inline>
              </w:drawing>
            </w:r>
          </w:p>
        </w:tc>
      </w:tr>
    </w:tbl>
    <w:p w14:paraId="2EF7B27F" w14:textId="77777777" w:rsidR="001E37F5" w:rsidRDefault="001E37F5" w:rsidP="001E37F5">
      <w:pPr>
        <w:rPr>
          <w:sz w:val="22"/>
          <w:szCs w:val="22"/>
        </w:rPr>
      </w:pPr>
    </w:p>
    <w:p w14:paraId="23041F7A" w14:textId="7187D878" w:rsidR="00B034BF" w:rsidRPr="00B034BF" w:rsidRDefault="00B034BF" w:rsidP="00B034BF">
      <w:pPr>
        <w:pStyle w:val="NormalWeb"/>
        <w:shd w:val="clear" w:color="auto" w:fill="FFFFFF"/>
        <w:spacing w:before="0" w:beforeAutospacing="0" w:after="150" w:afterAutospacing="0"/>
        <w:rPr>
          <w:color w:val="000000" w:themeColor="text1"/>
          <w:sz w:val="22"/>
          <w:szCs w:val="22"/>
        </w:rPr>
      </w:pPr>
      <w:r w:rsidRPr="00B034BF">
        <w:rPr>
          <w:b/>
          <w:bCs/>
          <w:color w:val="000000" w:themeColor="text1"/>
          <w:sz w:val="22"/>
          <w:szCs w:val="22"/>
        </w:rPr>
        <w:t>2.3 Data Dictionary</w:t>
      </w:r>
      <w:r w:rsidRPr="00B034BF">
        <w:rPr>
          <w:color w:val="000000" w:themeColor="text1"/>
          <w:sz w:val="22"/>
          <w:szCs w:val="22"/>
        </w:rPr>
        <w:t xml:space="preserve"> - helpful to have a separate file explain</w:t>
      </w:r>
      <w:r>
        <w:rPr>
          <w:color w:val="000000" w:themeColor="text1"/>
          <w:sz w:val="22"/>
          <w:szCs w:val="22"/>
        </w:rPr>
        <w:t xml:space="preserve">ing all </w:t>
      </w:r>
      <w:r w:rsidRPr="00B034BF">
        <w:rPr>
          <w:color w:val="000000" w:themeColor="text1"/>
          <w:sz w:val="22"/>
          <w:szCs w:val="22"/>
        </w:rPr>
        <w:t xml:space="preserve">variables are. </w:t>
      </w:r>
      <w:r>
        <w:rPr>
          <w:color w:val="000000" w:themeColor="text1"/>
          <w:sz w:val="22"/>
          <w:szCs w:val="22"/>
        </w:rPr>
        <w:t xml:space="preserve">The best datasets are </w:t>
      </w:r>
      <w:r w:rsidRPr="00B034BF">
        <w:rPr>
          <w:color w:val="000000" w:themeColor="text1"/>
          <w:sz w:val="22"/>
          <w:szCs w:val="22"/>
        </w:rPr>
        <w:t>rectangular</w:t>
      </w:r>
      <w:r>
        <w:rPr>
          <w:color w:val="000000" w:themeColor="text1"/>
          <w:sz w:val="22"/>
          <w:szCs w:val="22"/>
        </w:rPr>
        <w:t xml:space="preserve"> in</w:t>
      </w:r>
      <w:r w:rsidRPr="00B034BF">
        <w:rPr>
          <w:color w:val="000000" w:themeColor="text1"/>
          <w:sz w:val="22"/>
          <w:szCs w:val="22"/>
        </w:rPr>
        <w:t xml:space="preserve"> for</w:t>
      </w:r>
      <w:r>
        <w:rPr>
          <w:color w:val="000000" w:themeColor="text1"/>
          <w:sz w:val="22"/>
          <w:szCs w:val="22"/>
        </w:rPr>
        <w:t>m:</w:t>
      </w:r>
    </w:p>
    <w:p w14:paraId="66D2AA73" w14:textId="77777777" w:rsid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sectPr w:rsidR="00B034BF">
          <w:headerReference w:type="default" r:id="rId27"/>
          <w:pgSz w:w="12240" w:h="15840"/>
          <w:pgMar w:top="1440" w:right="1440" w:bottom="1440" w:left="1440" w:header="720" w:footer="720" w:gutter="0"/>
          <w:cols w:space="720"/>
          <w:docGrid w:linePitch="360"/>
        </w:sectPr>
      </w:pPr>
    </w:p>
    <w:p w14:paraId="70384935" w14:textId="07DDE624"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The exact variable name as in the data file.</w:t>
      </w:r>
    </w:p>
    <w:p w14:paraId="3A5D77CE"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A version of the variable name that might be used in data visualizations.</w:t>
      </w:r>
    </w:p>
    <w:p w14:paraId="2EC9F5ED"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A longer explanation of what the variable means.</w:t>
      </w:r>
    </w:p>
    <w:p w14:paraId="4764057E" w14:textId="77777777" w:rsid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The measurement uni</w:t>
      </w:r>
      <w:r>
        <w:rPr>
          <w:color w:val="000000" w:themeColor="text1"/>
          <w:sz w:val="22"/>
          <w:szCs w:val="22"/>
        </w:rPr>
        <w:t>ts</w:t>
      </w:r>
    </w:p>
    <w:p w14:paraId="6137DBB4" w14:textId="03289836"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pPr>
      <w:r w:rsidRPr="00B034BF">
        <w:rPr>
          <w:color w:val="000000" w:themeColor="text1"/>
          <w:sz w:val="22"/>
          <w:szCs w:val="22"/>
        </w:rPr>
        <w:t>Expected minimum and maximum values.</w:t>
      </w:r>
    </w:p>
    <w:p w14:paraId="5C42793B" w14:textId="77777777" w:rsidR="00B034BF" w:rsidRPr="00B034BF" w:rsidRDefault="00B034BF" w:rsidP="00B034BF">
      <w:pPr>
        <w:numPr>
          <w:ilvl w:val="0"/>
          <w:numId w:val="12"/>
        </w:numPr>
        <w:shd w:val="clear" w:color="auto" w:fill="FFFFFF"/>
        <w:spacing w:before="100" w:beforeAutospacing="1" w:after="100" w:afterAutospacing="1" w:line="300" w:lineRule="atLeast"/>
        <w:ind w:left="1095"/>
        <w:rPr>
          <w:color w:val="000000" w:themeColor="text1"/>
          <w:sz w:val="22"/>
          <w:szCs w:val="22"/>
        </w:rPr>
        <w:sectPr w:rsidR="00B034BF" w:rsidRPr="00B034BF" w:rsidSect="00B034BF">
          <w:type w:val="continuous"/>
          <w:pgSz w:w="12240" w:h="15840"/>
          <w:pgMar w:top="1440" w:right="1440" w:bottom="1440" w:left="1440" w:header="720" w:footer="720" w:gutter="0"/>
          <w:cols w:num="2" w:space="720"/>
          <w:docGrid w:linePitch="360"/>
        </w:sectPr>
      </w:pPr>
    </w:p>
    <w:p w14:paraId="79C38059" w14:textId="66FB92FA" w:rsidR="00B034BF" w:rsidRDefault="00B034BF" w:rsidP="00B034BF">
      <w:pPr>
        <w:shd w:val="clear" w:color="auto" w:fill="FFFFFF"/>
        <w:spacing w:before="100" w:beforeAutospacing="1" w:after="100" w:afterAutospacing="1" w:line="300" w:lineRule="atLeast"/>
        <w:rPr>
          <w:color w:val="000000" w:themeColor="text1"/>
          <w:sz w:val="22"/>
          <w:szCs w:val="22"/>
        </w:rPr>
      </w:pPr>
    </w:p>
    <w:p w14:paraId="066FAAAF" w14:textId="6C2F9DBE" w:rsidR="00B034BF" w:rsidRPr="00B034BF" w:rsidRDefault="00B034BF" w:rsidP="00B034BF">
      <w:pPr>
        <w:shd w:val="clear" w:color="auto" w:fill="FFFFFF"/>
        <w:spacing w:before="100" w:beforeAutospacing="1" w:after="100" w:afterAutospacing="1" w:line="300" w:lineRule="atLeast"/>
        <w:rPr>
          <w:color w:val="000000" w:themeColor="text1"/>
          <w:sz w:val="22"/>
          <w:szCs w:val="22"/>
        </w:rPr>
        <w:sectPr w:rsidR="00B034BF" w:rsidRPr="00B034BF" w:rsidSect="00B034BF">
          <w:type w:val="continuous"/>
          <w:pgSz w:w="12240" w:h="15840"/>
          <w:pgMar w:top="1440" w:right="1440" w:bottom="1440" w:left="1440" w:header="720" w:footer="720" w:gutter="0"/>
          <w:cols w:num="2" w:space="720"/>
          <w:docGrid w:linePitch="360"/>
        </w:sectPr>
      </w:pPr>
    </w:p>
    <w:p w14:paraId="4EF1554F" w14:textId="08DC2307" w:rsidR="001E37F5" w:rsidRDefault="001E37F5" w:rsidP="00B034BF">
      <w:pPr>
        <w:rPr>
          <w:sz w:val="22"/>
          <w:szCs w:val="22"/>
        </w:rPr>
      </w:pPr>
    </w:p>
    <w:p w14:paraId="785F05AE" w14:textId="77777777" w:rsidR="00F73F21" w:rsidRDefault="00F73F21" w:rsidP="00B034BF">
      <w:pPr>
        <w:rPr>
          <w:sz w:val="22"/>
          <w:szCs w:val="22"/>
        </w:rPr>
      </w:pPr>
    </w:p>
    <w:tbl>
      <w:tblPr>
        <w:tblStyle w:val="TableGrid"/>
        <w:tblW w:w="0" w:type="auto"/>
        <w:tblLook w:val="04A0" w:firstRow="1" w:lastRow="0" w:firstColumn="1" w:lastColumn="0" w:noHBand="0" w:noVBand="1"/>
      </w:tblPr>
      <w:tblGrid>
        <w:gridCol w:w="9350"/>
      </w:tblGrid>
      <w:tr w:rsidR="00F73F21" w14:paraId="20E52629" w14:textId="77777777" w:rsidTr="00F73F21">
        <w:tc>
          <w:tcPr>
            <w:tcW w:w="9350" w:type="dxa"/>
            <w:shd w:val="clear" w:color="auto" w:fill="BFBFBF" w:themeFill="background1" w:themeFillShade="BF"/>
          </w:tcPr>
          <w:p w14:paraId="15455BF3" w14:textId="6D65F8BF" w:rsidR="00F73F21" w:rsidRDefault="00F73F21" w:rsidP="00F73F21">
            <w:pPr>
              <w:jc w:val="center"/>
              <w:rPr>
                <w:sz w:val="22"/>
                <w:szCs w:val="22"/>
              </w:rPr>
            </w:pPr>
            <w:r>
              <w:rPr>
                <w:sz w:val="22"/>
                <w:szCs w:val="22"/>
              </w:rPr>
              <w:t xml:space="preserve">Under Construction DRAFT </w:t>
            </w:r>
            <w:proofErr w:type="spellStart"/>
            <w:r>
              <w:rPr>
                <w:sz w:val="22"/>
                <w:szCs w:val="22"/>
              </w:rPr>
              <w:t>DRAFT</w:t>
            </w:r>
            <w:proofErr w:type="spellEnd"/>
            <w:r>
              <w:rPr>
                <w:sz w:val="22"/>
                <w:szCs w:val="22"/>
              </w:rPr>
              <w:t xml:space="preserve"> </w:t>
            </w:r>
            <w:proofErr w:type="spellStart"/>
            <w:r>
              <w:rPr>
                <w:sz w:val="22"/>
                <w:szCs w:val="22"/>
              </w:rPr>
              <w:t>DRAFT</w:t>
            </w:r>
            <w:proofErr w:type="spellEnd"/>
            <w:r>
              <w:rPr>
                <w:sz w:val="22"/>
                <w:szCs w:val="22"/>
              </w:rPr>
              <w:t xml:space="preserve"> under construction</w:t>
            </w:r>
          </w:p>
        </w:tc>
      </w:tr>
    </w:tbl>
    <w:p w14:paraId="2AC298F1" w14:textId="77777777" w:rsidR="00F73F21" w:rsidRDefault="00F73F21" w:rsidP="00B034BF">
      <w:pPr>
        <w:rPr>
          <w:sz w:val="22"/>
          <w:szCs w:val="22"/>
        </w:rPr>
      </w:pPr>
    </w:p>
    <w:p w14:paraId="63187D73" w14:textId="77777777" w:rsidR="00F73F21" w:rsidRDefault="00F73F21" w:rsidP="00B034BF">
      <w:pPr>
        <w:rPr>
          <w:sz w:val="22"/>
          <w:szCs w:val="22"/>
        </w:rPr>
      </w:pPr>
    </w:p>
    <w:p w14:paraId="5E41F16A" w14:textId="06721EE9" w:rsidR="00F73F21" w:rsidRDefault="00F73F21" w:rsidP="00B034BF">
      <w:pPr>
        <w:rPr>
          <w:sz w:val="22"/>
          <w:szCs w:val="22"/>
        </w:rPr>
      </w:pPr>
      <w:r>
        <w:rPr>
          <w:sz w:val="22"/>
          <w:szCs w:val="22"/>
        </w:rPr>
        <w:t>2.4  Types of Code and R Documents</w:t>
      </w:r>
    </w:p>
    <w:p w14:paraId="63BAC1C0" w14:textId="0EA7D4CB" w:rsidR="00F73F21" w:rsidRDefault="00F73F21" w:rsidP="00B034BF">
      <w:pPr>
        <w:rPr>
          <w:sz w:val="22"/>
          <w:szCs w:val="22"/>
        </w:rPr>
      </w:pPr>
    </w:p>
    <w:p w14:paraId="7843B51D" w14:textId="77777777" w:rsidR="00F73F21" w:rsidRDefault="00F73F21" w:rsidP="00F73F21">
      <w:r>
        <w:t xml:space="preserve">Types of R documents </w:t>
      </w:r>
    </w:p>
    <w:p w14:paraId="5888140B" w14:textId="232B102F" w:rsidR="00F73F21" w:rsidRDefault="00F73F21" w:rsidP="00F73F21">
      <w:r>
        <w:t>Scripts</w:t>
      </w:r>
    </w:p>
    <w:p w14:paraId="46188E2D" w14:textId="03BA902E" w:rsidR="00F73F21" w:rsidRDefault="00F73F21" w:rsidP="00F73F21">
      <w:r>
        <w:t xml:space="preserve">Rule [No.?] </w:t>
      </w:r>
    </w:p>
    <w:p w14:paraId="6DE50DAE" w14:textId="77777777" w:rsidR="00F73F21" w:rsidRDefault="00F73F21" w:rsidP="00F73F21"/>
    <w:p w14:paraId="7775C33C" w14:textId="074AC36D" w:rsidR="00F73F21" w:rsidRDefault="00F73F21" w:rsidP="00F73F21">
      <w:proofErr w:type="spellStart"/>
      <w:r>
        <w:t>Rmarkdown</w:t>
      </w:r>
      <w:proofErr w:type="spellEnd"/>
    </w:p>
    <w:p w14:paraId="5A37DFC6" w14:textId="755096CD" w:rsidR="00F73F21" w:rsidRDefault="00F73F21" w:rsidP="00F73F21">
      <w:r>
        <w:t xml:space="preserve">Rule [No.?] </w:t>
      </w:r>
    </w:p>
    <w:p w14:paraId="4034DB3B" w14:textId="77777777" w:rsidR="00F73F21" w:rsidRDefault="00F73F21" w:rsidP="00F73F21"/>
    <w:p w14:paraId="7BCFBB72" w14:textId="77777777" w:rsidR="00F73F21" w:rsidRDefault="00F73F21" w:rsidP="00F73F21">
      <w:proofErr w:type="spellStart"/>
      <w:r>
        <w:t>Rnotebook</w:t>
      </w:r>
      <w:proofErr w:type="spellEnd"/>
    </w:p>
    <w:p w14:paraId="7D117485" w14:textId="0D974BF7" w:rsidR="00F73F21" w:rsidRDefault="00F73F21" w:rsidP="00F73F21">
      <w:r>
        <w:t xml:space="preserve">Rule [No.?] </w:t>
      </w:r>
      <w:r w:rsidR="00B62227">
        <w:t>Primary use of detailing investigations/studies</w:t>
      </w:r>
    </w:p>
    <w:p w14:paraId="16B514CC" w14:textId="6F8C7128" w:rsidR="00B62227" w:rsidRDefault="00B62227" w:rsidP="00B62227">
      <w:r>
        <w:t>Rule [No.?] Name all chunks</w:t>
      </w:r>
    </w:p>
    <w:p w14:paraId="0049EBB8" w14:textId="77777777" w:rsidR="00B62227" w:rsidRDefault="00B62227" w:rsidP="00F73F21"/>
    <w:p w14:paraId="6B56FEEB" w14:textId="77777777" w:rsidR="00F73F21" w:rsidRDefault="00F73F21" w:rsidP="00F73F21"/>
    <w:p w14:paraId="037E7CFA" w14:textId="77777777" w:rsidR="00F73F21" w:rsidRDefault="00F73F21" w:rsidP="00F73F21">
      <w:r>
        <w:t>Types of code</w:t>
      </w:r>
    </w:p>
    <w:p w14:paraId="268D4330" w14:textId="77777777" w:rsidR="00F73F21" w:rsidRDefault="00F73F21" w:rsidP="00F73F21">
      <w:r>
        <w:t>Applications</w:t>
      </w:r>
    </w:p>
    <w:p w14:paraId="14573D0A" w14:textId="77777777" w:rsidR="00F73F21" w:rsidRDefault="00F73F21" w:rsidP="00F73F21">
      <w:commentRangeStart w:id="11"/>
      <w:r>
        <w:t>Interfaces</w:t>
      </w:r>
      <w:commentRangeEnd w:id="11"/>
      <w:r w:rsidR="00B62227">
        <w:rPr>
          <w:rStyle w:val="CommentReference"/>
        </w:rPr>
        <w:commentReference w:id="11"/>
      </w:r>
    </w:p>
    <w:p w14:paraId="71CD6FBD" w14:textId="77777777" w:rsidR="00F73F21" w:rsidRDefault="00F73F21" w:rsidP="00F73F21">
      <w:r>
        <w:t>Pipelines (aspirational)</w:t>
      </w:r>
    </w:p>
    <w:p w14:paraId="71448DF5" w14:textId="77777777" w:rsidR="00F73F21" w:rsidRDefault="00F73F21" w:rsidP="00F73F21">
      <w:r>
        <w:t>Model Simulations (aspirational)</w:t>
      </w:r>
    </w:p>
    <w:p w14:paraId="579B34C1" w14:textId="77777777" w:rsidR="00F73F21" w:rsidRDefault="00F73F21" w:rsidP="00B034BF">
      <w:pPr>
        <w:rPr>
          <w:sz w:val="22"/>
          <w:szCs w:val="22"/>
        </w:rPr>
      </w:pPr>
    </w:p>
    <w:p w14:paraId="003883E9" w14:textId="107E7457" w:rsidR="00F73F21" w:rsidRDefault="00F73F21" w:rsidP="00B034BF">
      <w:pPr>
        <w:rPr>
          <w:sz w:val="22"/>
          <w:szCs w:val="22"/>
        </w:rPr>
      </w:pPr>
      <w:r>
        <w:rPr>
          <w:sz w:val="22"/>
          <w:szCs w:val="22"/>
        </w:rPr>
        <w:t xml:space="preserve">   </w:t>
      </w:r>
    </w:p>
    <w:p w14:paraId="2F12D5FF" w14:textId="77777777" w:rsidR="00F73F21" w:rsidRPr="00B034BF" w:rsidRDefault="00F73F21" w:rsidP="00B034BF">
      <w:pPr>
        <w:rPr>
          <w:sz w:val="22"/>
          <w:szCs w:val="22"/>
        </w:rPr>
      </w:pPr>
    </w:p>
    <w:p w14:paraId="32459F23" w14:textId="77777777" w:rsidR="00B034BF" w:rsidRPr="00B034BF" w:rsidRDefault="00B034BF" w:rsidP="00B034BF">
      <w:pPr>
        <w:rPr>
          <w:sz w:val="22"/>
          <w:szCs w:val="22"/>
        </w:rPr>
      </w:pPr>
    </w:p>
    <w:p w14:paraId="4DD36C9F" w14:textId="1E92BA3E" w:rsidR="001E37F5" w:rsidRDefault="001E37F5" w:rsidP="001E37F5">
      <w:pPr>
        <w:rPr>
          <w:sz w:val="22"/>
          <w:szCs w:val="22"/>
        </w:rPr>
      </w:pPr>
    </w:p>
    <w:p w14:paraId="326E6E13" w14:textId="77777777" w:rsidR="001E37F5" w:rsidRDefault="001E37F5" w:rsidP="001E37F5">
      <w:pPr>
        <w:rPr>
          <w:sz w:val="22"/>
          <w:szCs w:val="22"/>
        </w:rPr>
        <w:sectPr w:rsidR="001E37F5" w:rsidSect="00B034BF">
          <w:type w:val="continuous"/>
          <w:pgSz w:w="12240" w:h="15840"/>
          <w:pgMar w:top="1440" w:right="1440" w:bottom="1440" w:left="1440" w:header="720" w:footer="720" w:gutter="0"/>
          <w:cols w:space="720"/>
          <w:docGrid w:linePitch="360"/>
        </w:sectPr>
      </w:pPr>
    </w:p>
    <w:p w14:paraId="1ABB089A" w14:textId="725859BF" w:rsidR="001E37F5" w:rsidRDefault="00B034BF" w:rsidP="00B034BF">
      <w:pPr>
        <w:pStyle w:val="ListParagraph"/>
        <w:numPr>
          <w:ilvl w:val="0"/>
          <w:numId w:val="7"/>
        </w:numPr>
        <w:rPr>
          <w:b/>
          <w:bCs/>
          <w:sz w:val="22"/>
          <w:szCs w:val="22"/>
        </w:rPr>
      </w:pPr>
      <w:r w:rsidRPr="00B03599">
        <w:rPr>
          <w:b/>
          <w:bCs/>
          <w:sz w:val="22"/>
          <w:szCs w:val="22"/>
        </w:rPr>
        <w:t xml:space="preserve">Data Organization </w:t>
      </w:r>
    </w:p>
    <w:p w14:paraId="4277DD5D" w14:textId="77777777" w:rsidR="00B03599" w:rsidRPr="00B03599" w:rsidRDefault="00B03599" w:rsidP="002216B7">
      <w:pPr>
        <w:pStyle w:val="ListParagraph"/>
        <w:ind w:left="360"/>
        <w:rPr>
          <w:b/>
          <w:bCs/>
          <w:sz w:val="22"/>
          <w:szCs w:val="22"/>
        </w:rPr>
      </w:pPr>
    </w:p>
    <w:p w14:paraId="6E9F53CC" w14:textId="04D79357" w:rsidR="00B034BF" w:rsidRDefault="00B034BF" w:rsidP="0089026E">
      <w:pPr>
        <w:pStyle w:val="ListParagraph"/>
        <w:numPr>
          <w:ilvl w:val="1"/>
          <w:numId w:val="7"/>
        </w:numPr>
        <w:ind w:left="0" w:firstLine="0"/>
      </w:pPr>
      <w:r>
        <w:t>Format</w:t>
      </w:r>
      <w:r w:rsidR="00737DC7">
        <w:t xml:space="preserve">. Data should be organized in both their respective GitHUB repositories per project and the Google Drive. GitHUB has a 5MB limit on files which requires a Google drive back up. </w:t>
      </w:r>
    </w:p>
    <w:p w14:paraId="5D3C1D7C" w14:textId="4FCA90B4" w:rsidR="0089026E" w:rsidRDefault="0089026E" w:rsidP="0089026E"/>
    <w:p w14:paraId="60012118" w14:textId="2047D9D9" w:rsidR="0089026E" w:rsidRPr="0089026E" w:rsidRDefault="0089026E" w:rsidP="0089026E">
      <w:pPr>
        <w:pStyle w:val="ListParagraph"/>
        <w:numPr>
          <w:ilvl w:val="2"/>
          <w:numId w:val="7"/>
        </w:numPr>
        <w:ind w:left="810" w:hanging="810"/>
        <w:rPr>
          <w:b/>
          <w:bCs/>
          <w:sz w:val="22"/>
          <w:szCs w:val="22"/>
        </w:rPr>
      </w:pPr>
      <w:r w:rsidRPr="0089026E">
        <w:rPr>
          <w:b/>
          <w:bCs/>
          <w:sz w:val="22"/>
          <w:szCs w:val="22"/>
        </w:rPr>
        <w:t>Rule 10 : Find the Experiment Folder</w:t>
      </w:r>
      <w:r>
        <w:rPr>
          <w:b/>
          <w:bCs/>
          <w:sz w:val="22"/>
          <w:szCs w:val="22"/>
        </w:rPr>
        <w:t>, The subject invertebrate, and organize folders by experiment year</w:t>
      </w:r>
    </w:p>
    <w:p w14:paraId="48D2B101" w14:textId="77777777" w:rsidR="0089026E" w:rsidRDefault="0089026E" w:rsidP="0089026E">
      <w:pPr>
        <w:ind w:left="1440"/>
      </w:pPr>
    </w:p>
    <w:p w14:paraId="6667583C" w14:textId="72C4D43E" w:rsidR="0089026E" w:rsidRDefault="0089026E" w:rsidP="0089026E">
      <w:r>
        <w:t xml:space="preserve">3.1.1a </w:t>
      </w:r>
      <w:r w:rsidR="00F73F21">
        <w:t xml:space="preserve"> </w:t>
      </w:r>
      <w:r w:rsidR="00F73F21">
        <w:tab/>
        <w:t xml:space="preserve"> </w:t>
      </w:r>
      <w:r>
        <w:t xml:space="preserve">Create four folders </w:t>
      </w:r>
      <w:r w:rsidR="00F73F21">
        <w:t xml:space="preserve">– create these folder below in every project to make clear what is raw data, where to find code, and where to find the </w:t>
      </w:r>
      <w:commentRangeStart w:id="12"/>
      <w:r w:rsidR="00F73F21">
        <w:t>presentational objects</w:t>
      </w:r>
      <w:commentRangeEnd w:id="12"/>
      <w:r w:rsidR="00F73F21">
        <w:rPr>
          <w:rStyle w:val="CommentReference"/>
        </w:rPr>
        <w:commentReference w:id="12"/>
      </w:r>
      <w:r w:rsidR="00F73F21">
        <w:t>. Following folder</w:t>
      </w:r>
      <w:r w:rsidR="002216B7">
        <w:t>s</w:t>
      </w:r>
      <w:r w:rsidR="00F73F21">
        <w:t xml:space="preserve"> can be specific to one aspect of the project e.g. protocols, meeting minutes, etc. Respirometry or survival may want to be called out in another folder but those four main folders need to be the neatest aggregate </w:t>
      </w:r>
    </w:p>
    <w:p w14:paraId="1034EFD8" w14:textId="77777777" w:rsidR="0089026E" w:rsidRDefault="0089026E" w:rsidP="0089026E">
      <w:pPr>
        <w:pStyle w:val="ListParagraph"/>
      </w:pPr>
    </w:p>
    <w:tbl>
      <w:tblPr>
        <w:tblStyle w:val="TableGrid"/>
        <w:tblW w:w="0" w:type="auto"/>
        <w:tblInd w:w="-5" w:type="dxa"/>
        <w:tblLook w:val="04A0" w:firstRow="1" w:lastRow="0" w:firstColumn="1" w:lastColumn="0" w:noHBand="0" w:noVBand="1"/>
      </w:tblPr>
      <w:tblGrid>
        <w:gridCol w:w="4266"/>
        <w:gridCol w:w="3793"/>
        <w:gridCol w:w="1296"/>
      </w:tblGrid>
      <w:tr w:rsidR="0089026E" w14:paraId="40B6475B" w14:textId="57E34B65" w:rsidTr="0089026E">
        <w:tc>
          <w:tcPr>
            <w:tcW w:w="4286" w:type="dxa"/>
          </w:tcPr>
          <w:p w14:paraId="715F4F9F" w14:textId="3907F409" w:rsidR="0089026E" w:rsidRDefault="0089026E" w:rsidP="0089026E">
            <w:pPr>
              <w:pStyle w:val="ListParagraph"/>
              <w:ind w:left="0"/>
            </w:pPr>
            <w:r>
              <w:t>Folder Name and Ordinal Number</w:t>
            </w:r>
          </w:p>
        </w:tc>
        <w:tc>
          <w:tcPr>
            <w:tcW w:w="3814" w:type="dxa"/>
          </w:tcPr>
          <w:p w14:paraId="707E84B7" w14:textId="3543CAAF" w:rsidR="0089026E" w:rsidRDefault="0089026E" w:rsidP="0089026E">
            <w:pPr>
              <w:pStyle w:val="ListParagraph"/>
              <w:ind w:left="0"/>
            </w:pPr>
            <w:r>
              <w:t>Notes</w:t>
            </w:r>
          </w:p>
        </w:tc>
        <w:tc>
          <w:tcPr>
            <w:tcW w:w="1255" w:type="dxa"/>
            <w:vMerge w:val="restart"/>
          </w:tcPr>
          <w:p w14:paraId="45D045A5" w14:textId="12A127BE" w:rsidR="0089026E" w:rsidRDefault="0089026E" w:rsidP="0089026E">
            <w:pPr>
              <w:pStyle w:val="ListParagraph"/>
              <w:ind w:left="0"/>
            </w:pPr>
            <w:r>
              <w:rPr>
                <w:noProof/>
                <w:sz w:val="22"/>
                <w:szCs w:val="22"/>
              </w:rPr>
              <w:drawing>
                <wp:inline distT="0" distB="0" distL="0" distR="0" wp14:anchorId="4B7E6596" wp14:editId="4B0C02DC">
                  <wp:extent cx="680720" cy="680720"/>
                  <wp:effectExtent l="0" t="0" r="5080" b="508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tc>
      </w:tr>
      <w:tr w:rsidR="0089026E" w14:paraId="0D075C61" w14:textId="620CB09E" w:rsidTr="0089026E">
        <w:trPr>
          <w:trHeight w:val="377"/>
        </w:trPr>
        <w:tc>
          <w:tcPr>
            <w:tcW w:w="4286" w:type="dxa"/>
          </w:tcPr>
          <w:p w14:paraId="2BDC5709" w14:textId="2C30AAF4" w:rsidR="0089026E" w:rsidRDefault="0089026E" w:rsidP="0089026E">
            <w:pPr>
              <w:pStyle w:val="ListParagraph"/>
              <w:ind w:left="0"/>
            </w:pPr>
            <w:r>
              <w:lastRenderedPageBreak/>
              <w:t>1.0 Raw Data</w:t>
            </w:r>
          </w:p>
        </w:tc>
        <w:tc>
          <w:tcPr>
            <w:tcW w:w="3814" w:type="dxa"/>
          </w:tcPr>
          <w:p w14:paraId="3F03BA1A" w14:textId="77777777" w:rsidR="0089026E" w:rsidRDefault="0089026E" w:rsidP="0089026E">
            <w:pPr>
              <w:pStyle w:val="ListParagraph"/>
              <w:ind w:left="0"/>
            </w:pPr>
          </w:p>
        </w:tc>
        <w:tc>
          <w:tcPr>
            <w:tcW w:w="1255" w:type="dxa"/>
            <w:vMerge/>
          </w:tcPr>
          <w:p w14:paraId="1BE089E6" w14:textId="77777777" w:rsidR="0089026E" w:rsidRDefault="0089026E" w:rsidP="0089026E">
            <w:pPr>
              <w:pStyle w:val="ListParagraph"/>
              <w:ind w:left="0"/>
            </w:pPr>
          </w:p>
        </w:tc>
      </w:tr>
      <w:tr w:rsidR="0089026E" w14:paraId="221C381D" w14:textId="1016F0A2" w:rsidTr="0089026E">
        <w:tc>
          <w:tcPr>
            <w:tcW w:w="4286" w:type="dxa"/>
          </w:tcPr>
          <w:p w14:paraId="6E6F9C0C" w14:textId="1EEEC1AF" w:rsidR="0089026E" w:rsidRDefault="0089026E" w:rsidP="0089026E">
            <w:pPr>
              <w:pStyle w:val="ListParagraph"/>
              <w:ind w:left="0"/>
            </w:pPr>
            <w:r>
              <w:t>2.0 Processed Data</w:t>
            </w:r>
          </w:p>
        </w:tc>
        <w:tc>
          <w:tcPr>
            <w:tcW w:w="3814" w:type="dxa"/>
          </w:tcPr>
          <w:p w14:paraId="4AC27C02" w14:textId="77777777" w:rsidR="0089026E" w:rsidRDefault="0089026E" w:rsidP="0089026E">
            <w:pPr>
              <w:pStyle w:val="ListParagraph"/>
              <w:ind w:left="0"/>
            </w:pPr>
          </w:p>
        </w:tc>
        <w:tc>
          <w:tcPr>
            <w:tcW w:w="1255" w:type="dxa"/>
            <w:vMerge/>
          </w:tcPr>
          <w:p w14:paraId="5B1A338B" w14:textId="77777777" w:rsidR="0089026E" w:rsidRDefault="0089026E" w:rsidP="0089026E">
            <w:pPr>
              <w:pStyle w:val="ListParagraph"/>
              <w:ind w:left="0"/>
            </w:pPr>
          </w:p>
        </w:tc>
      </w:tr>
      <w:tr w:rsidR="0089026E" w14:paraId="75CDAF6F" w14:textId="17383A48" w:rsidTr="0089026E">
        <w:tc>
          <w:tcPr>
            <w:tcW w:w="4286" w:type="dxa"/>
          </w:tcPr>
          <w:p w14:paraId="2FA16CC7" w14:textId="6115D7E6" w:rsidR="0089026E" w:rsidRDefault="0089026E" w:rsidP="0089026E">
            <w:pPr>
              <w:pStyle w:val="ListParagraph"/>
              <w:ind w:left="0"/>
            </w:pPr>
            <w:r>
              <w:t xml:space="preserve">3.0 </w:t>
            </w:r>
            <w:r w:rsidR="00F73F21">
              <w:t xml:space="preserve">Scripts, </w:t>
            </w:r>
            <w:proofErr w:type="spellStart"/>
            <w:r w:rsidR="00F73F21">
              <w:t>rNotebooks</w:t>
            </w:r>
            <w:proofErr w:type="spellEnd"/>
            <w:r w:rsidR="00F73F21">
              <w:t>, rMarkdowns</w:t>
            </w:r>
          </w:p>
        </w:tc>
        <w:tc>
          <w:tcPr>
            <w:tcW w:w="3814" w:type="dxa"/>
          </w:tcPr>
          <w:p w14:paraId="5ED6E9A1" w14:textId="77777777" w:rsidR="0089026E" w:rsidRDefault="0089026E" w:rsidP="0089026E">
            <w:pPr>
              <w:pStyle w:val="ListParagraph"/>
              <w:ind w:left="0"/>
            </w:pPr>
          </w:p>
        </w:tc>
        <w:tc>
          <w:tcPr>
            <w:tcW w:w="1255" w:type="dxa"/>
            <w:vMerge/>
          </w:tcPr>
          <w:p w14:paraId="6320AD60" w14:textId="77777777" w:rsidR="0089026E" w:rsidRDefault="0089026E" w:rsidP="0089026E">
            <w:pPr>
              <w:pStyle w:val="ListParagraph"/>
              <w:ind w:left="0"/>
            </w:pPr>
          </w:p>
        </w:tc>
      </w:tr>
      <w:tr w:rsidR="0089026E" w14:paraId="4C4710BF" w14:textId="77A8382E" w:rsidTr="0089026E">
        <w:tc>
          <w:tcPr>
            <w:tcW w:w="4286" w:type="dxa"/>
          </w:tcPr>
          <w:p w14:paraId="4F0133C8" w14:textId="5C12574C" w:rsidR="0089026E" w:rsidRDefault="00F73F21" w:rsidP="00F73F21">
            <w:pPr>
              <w:pStyle w:val="ListParagraph"/>
              <w:numPr>
                <w:ilvl w:val="0"/>
                <w:numId w:val="7"/>
              </w:numPr>
            </w:pPr>
            <w:r>
              <w:t>Outputs (tables and plots)</w:t>
            </w:r>
          </w:p>
        </w:tc>
        <w:tc>
          <w:tcPr>
            <w:tcW w:w="3814" w:type="dxa"/>
          </w:tcPr>
          <w:p w14:paraId="7C2C585E" w14:textId="77777777" w:rsidR="0089026E" w:rsidRDefault="0089026E" w:rsidP="0089026E">
            <w:pPr>
              <w:pStyle w:val="ListParagraph"/>
              <w:ind w:left="0"/>
            </w:pPr>
          </w:p>
        </w:tc>
        <w:tc>
          <w:tcPr>
            <w:tcW w:w="1255" w:type="dxa"/>
            <w:vMerge/>
          </w:tcPr>
          <w:p w14:paraId="0B8023AA" w14:textId="77777777" w:rsidR="0089026E" w:rsidRDefault="0089026E" w:rsidP="0089026E">
            <w:pPr>
              <w:pStyle w:val="ListParagraph"/>
              <w:ind w:left="0"/>
            </w:pPr>
          </w:p>
        </w:tc>
      </w:tr>
    </w:tbl>
    <w:p w14:paraId="71C2FB99" w14:textId="77777777" w:rsidR="0089026E" w:rsidRDefault="0089026E" w:rsidP="0089026E">
      <w:pPr>
        <w:pStyle w:val="ListParagraph"/>
        <w:ind w:left="360"/>
      </w:pPr>
    </w:p>
    <w:p w14:paraId="77C36787" w14:textId="06AF633F" w:rsidR="00156B51" w:rsidRDefault="0089026E" w:rsidP="00156B51">
      <w:r>
        <w:t xml:space="preserve">3.2 </w:t>
      </w:r>
      <w:r>
        <w:tab/>
      </w:r>
      <w:r w:rsidR="00156B51">
        <w:t>Start with GITHUB repository</w:t>
      </w:r>
      <w:r>
        <w:t xml:space="preserve">. </w:t>
      </w:r>
    </w:p>
    <w:p w14:paraId="08DA76A4" w14:textId="77777777" w:rsidR="00156B51" w:rsidRDefault="00156B51" w:rsidP="00156B51"/>
    <w:p w14:paraId="5A8CD27E" w14:textId="77777777" w:rsidR="00156B51" w:rsidRDefault="00156B51" w:rsidP="00156B51"/>
    <w:p w14:paraId="65AE9095" w14:textId="7DAC8A7D" w:rsidR="00B034BF" w:rsidRDefault="00B034BF" w:rsidP="00156B51">
      <w:pPr>
        <w:pStyle w:val="ListParagraph"/>
        <w:numPr>
          <w:ilvl w:val="1"/>
          <w:numId w:val="7"/>
        </w:numPr>
      </w:pPr>
      <w:r>
        <w:t>Storage</w:t>
      </w:r>
    </w:p>
    <w:p w14:paraId="5F49DBF6" w14:textId="20CA92D9" w:rsidR="00737DC7" w:rsidRDefault="00737DC7" w:rsidP="00737DC7">
      <w:pPr>
        <w:ind w:left="360"/>
      </w:pPr>
      <w:r>
        <w:t>Commits to the Repository (once daily- time stamp and call out lines adjusted)</w:t>
      </w:r>
    </w:p>
    <w:p w14:paraId="59DE1C5A" w14:textId="6AF78472" w:rsidR="00156B51" w:rsidRDefault="00156B51" w:rsidP="00156B51">
      <w:pPr>
        <w:pStyle w:val="ListParagraph"/>
        <w:ind w:left="360"/>
      </w:pPr>
      <w:r>
        <w:t xml:space="preserve">Storing on the OA drive </w:t>
      </w:r>
    </w:p>
    <w:p w14:paraId="34A0E786" w14:textId="79E87D26" w:rsidR="00156B51" w:rsidRDefault="00156B51" w:rsidP="00156B51">
      <w:pPr>
        <w:pStyle w:val="ListParagraph"/>
        <w:ind w:left="360"/>
      </w:pPr>
      <w:r>
        <w:t>Things need to live in 1 of 3 (maybe 5 folders)</w:t>
      </w:r>
    </w:p>
    <w:p w14:paraId="67160E6B" w14:textId="37359D3B" w:rsidR="00156B51" w:rsidRPr="00156B51" w:rsidRDefault="00156B51" w:rsidP="00156B51">
      <w:pPr>
        <w:pStyle w:val="ListParagraph"/>
        <w:ind w:left="360"/>
        <w:rPr>
          <w:sz w:val="22"/>
          <w:szCs w:val="22"/>
        </w:rPr>
      </w:pPr>
    </w:p>
    <w:p w14:paraId="725F7A48"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 xml:space="preserve">Google </w:t>
      </w:r>
      <w:commentRangeStart w:id="13"/>
      <w:r w:rsidRPr="00156B51">
        <w:rPr>
          <w:color w:val="202124"/>
          <w:sz w:val="22"/>
          <w:szCs w:val="22"/>
          <w:shd w:val="clear" w:color="auto" w:fill="FFFFFF"/>
        </w:rPr>
        <w:t xml:space="preserve">drive </w:t>
      </w:r>
      <w:commentRangeEnd w:id="13"/>
      <w:r w:rsidR="00B62227">
        <w:rPr>
          <w:rStyle w:val="CommentReference"/>
        </w:rPr>
        <w:commentReference w:id="13"/>
      </w:r>
      <w:r w:rsidRPr="00156B51">
        <w:rPr>
          <w:color w:val="202124"/>
          <w:sz w:val="22"/>
          <w:szCs w:val="22"/>
          <w:shd w:val="clear" w:color="auto" w:fill="FFFFFF"/>
        </w:rPr>
        <w:t xml:space="preserve">– </w:t>
      </w:r>
      <w:commentRangeStart w:id="14"/>
      <w:r w:rsidRPr="00156B51">
        <w:rPr>
          <w:color w:val="202124"/>
          <w:sz w:val="22"/>
          <w:szCs w:val="22"/>
          <w:shd w:val="clear" w:color="auto" w:fill="FFFFFF"/>
        </w:rPr>
        <w:t>map document</w:t>
      </w:r>
      <w:commentRangeEnd w:id="14"/>
      <w:r>
        <w:rPr>
          <w:rStyle w:val="CommentReference"/>
        </w:rPr>
        <w:commentReference w:id="14"/>
      </w:r>
    </w:p>
    <w:p w14:paraId="53E31983"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Experiments</w:t>
      </w:r>
    </w:p>
    <w:p w14:paraId="4A568C15"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OA Systems</w:t>
      </w:r>
    </w:p>
    <w:p w14:paraId="7548E521"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OA Outreach (all media files- even pictures of us doing stuff)</w:t>
      </w:r>
    </w:p>
    <w:p w14:paraId="088B2B96" w14:textId="77777777" w:rsidR="00156B51" w:rsidRPr="00156B51" w:rsidRDefault="00156B51" w:rsidP="00156B51">
      <w:pPr>
        <w:rPr>
          <w:color w:val="202124"/>
          <w:sz w:val="22"/>
          <w:szCs w:val="22"/>
          <w:shd w:val="clear" w:color="auto" w:fill="FFFFFF"/>
        </w:rPr>
      </w:pPr>
    </w:p>
    <w:p w14:paraId="5E13D210"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Being hard pressed to store anything outside these folders</w:t>
      </w:r>
    </w:p>
    <w:p w14:paraId="396E8EF9" w14:textId="77777777" w:rsidR="00156B51" w:rsidRPr="00156B51" w:rsidRDefault="00156B51" w:rsidP="00156B51">
      <w:pPr>
        <w:rPr>
          <w:color w:val="202124"/>
          <w:sz w:val="22"/>
          <w:szCs w:val="22"/>
          <w:shd w:val="clear" w:color="auto" w:fill="FFFFFF"/>
        </w:rPr>
      </w:pPr>
      <w:r w:rsidRPr="00156B51">
        <w:rPr>
          <w:color w:val="202124"/>
          <w:sz w:val="22"/>
          <w:szCs w:val="22"/>
          <w:shd w:val="clear" w:color="auto" w:fill="FFFFFF"/>
        </w:rPr>
        <w:t xml:space="preserve">Then nest folders by project and year </w:t>
      </w:r>
    </w:p>
    <w:p w14:paraId="616FB428" w14:textId="77777777" w:rsidR="00156B51" w:rsidRPr="00156B51" w:rsidRDefault="00156B51" w:rsidP="00156B51">
      <w:pPr>
        <w:rPr>
          <w:color w:val="202124"/>
          <w:sz w:val="22"/>
          <w:szCs w:val="22"/>
          <w:shd w:val="clear" w:color="auto" w:fill="FFFFFF"/>
        </w:rPr>
      </w:pPr>
    </w:p>
    <w:p w14:paraId="155F4A3C"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 xml:space="preserve">_ </w:t>
      </w:r>
    </w:p>
    <w:p w14:paraId="03AFA243"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_</w:t>
      </w:r>
    </w:p>
    <w:p w14:paraId="03F09C3E" w14:textId="77777777" w:rsidR="00156B51" w:rsidRPr="00156B51" w:rsidRDefault="00156B51" w:rsidP="00156B51">
      <w:pPr>
        <w:pStyle w:val="ListParagraph"/>
        <w:numPr>
          <w:ilvl w:val="0"/>
          <w:numId w:val="14"/>
        </w:numPr>
        <w:rPr>
          <w:color w:val="202124"/>
          <w:sz w:val="22"/>
          <w:szCs w:val="22"/>
          <w:shd w:val="clear" w:color="auto" w:fill="FFFFFF"/>
        </w:rPr>
      </w:pPr>
      <w:r w:rsidRPr="00156B51">
        <w:rPr>
          <w:color w:val="202124"/>
          <w:sz w:val="22"/>
          <w:szCs w:val="22"/>
          <w:shd w:val="clear" w:color="auto" w:fill="FFFFFF"/>
        </w:rPr>
        <w:t>Purchases….market research</w:t>
      </w:r>
    </w:p>
    <w:p w14:paraId="1EDDC298" w14:textId="77777777" w:rsidR="00156B51" w:rsidRDefault="00156B51" w:rsidP="00156B51"/>
    <w:p w14:paraId="0C5B52BE" w14:textId="77777777" w:rsidR="00156B51" w:rsidRDefault="00156B51" w:rsidP="00156B51">
      <w:pPr>
        <w:pStyle w:val="ListParagraph"/>
        <w:ind w:left="360"/>
      </w:pPr>
    </w:p>
    <w:p w14:paraId="7AF4BB9D" w14:textId="1494076B" w:rsidR="00B034BF" w:rsidRDefault="00B034BF" w:rsidP="00B034BF">
      <w:r>
        <w:t>3.2.1 Repositories (Storage)</w:t>
      </w:r>
    </w:p>
    <w:p w14:paraId="5CF782BE" w14:textId="0DED49BF" w:rsidR="00B034BF" w:rsidRDefault="00B034BF" w:rsidP="00B034BF">
      <w:r>
        <w:t>3.2.2 Google Drive (Storage)</w:t>
      </w:r>
    </w:p>
    <w:p w14:paraId="66BE481F" w14:textId="3A7B492B" w:rsidR="00B034BF" w:rsidRDefault="00B034BF" w:rsidP="00B034BF">
      <w:r>
        <w:t xml:space="preserve">3.2.2a File locations </w:t>
      </w:r>
    </w:p>
    <w:p w14:paraId="33DA2BF6" w14:textId="5F722ED3" w:rsidR="00B034BF" w:rsidRDefault="00B034BF" w:rsidP="00B034BF">
      <w:r>
        <w:t>3.2.2b Renaming and Moving files</w:t>
      </w:r>
    </w:p>
    <w:p w14:paraId="62C65118" w14:textId="26B2BB68" w:rsidR="00B034BF" w:rsidRDefault="00B034BF" w:rsidP="00B034BF">
      <w:r>
        <w:t>3.2.3 Schedule of Back Ups</w:t>
      </w:r>
    </w:p>
    <w:p w14:paraId="7EDB7804" w14:textId="44982D4F" w:rsidR="0043783D" w:rsidRDefault="0043783D" w:rsidP="00E912B9"/>
    <w:p w14:paraId="1D0F1348" w14:textId="666373FE" w:rsidR="0043783D" w:rsidRDefault="0043783D" w:rsidP="00E912B9"/>
    <w:p w14:paraId="1599196E" w14:textId="2D71426A" w:rsidR="001E37F5" w:rsidRDefault="001E37F5" w:rsidP="00E912B9"/>
    <w:p w14:paraId="06E11C40" w14:textId="030E9E05" w:rsidR="00B034BF" w:rsidRDefault="00B034BF" w:rsidP="00B034BF">
      <w:r>
        <w:t xml:space="preserve">4 OAP &amp; NWFSC </w:t>
      </w:r>
      <w:commentRangeStart w:id="15"/>
      <w:r>
        <w:t xml:space="preserve">Regulation </w:t>
      </w:r>
      <w:commentRangeEnd w:id="15"/>
      <w:r w:rsidR="00B62227">
        <w:rPr>
          <w:rStyle w:val="CommentReference"/>
        </w:rPr>
        <w:commentReference w:id="15"/>
      </w:r>
    </w:p>
    <w:p w14:paraId="6D0DB1D9" w14:textId="416CCDC4" w:rsidR="001E37F5" w:rsidRDefault="001E37F5" w:rsidP="00E912B9"/>
    <w:tbl>
      <w:tblPr>
        <w:tblStyle w:val="TableGrid"/>
        <w:tblW w:w="0" w:type="auto"/>
        <w:tblLook w:val="04A0" w:firstRow="1" w:lastRow="0" w:firstColumn="1" w:lastColumn="0" w:noHBand="0" w:noVBand="1"/>
      </w:tblPr>
      <w:tblGrid>
        <w:gridCol w:w="4675"/>
        <w:gridCol w:w="4675"/>
      </w:tblGrid>
      <w:tr w:rsidR="00B034BF" w14:paraId="71BAE1B1" w14:textId="77777777" w:rsidTr="00B034BF">
        <w:tc>
          <w:tcPr>
            <w:tcW w:w="4675" w:type="dxa"/>
          </w:tcPr>
          <w:p w14:paraId="2FF2298A" w14:textId="572AD8E3" w:rsidR="00B034BF" w:rsidRPr="00915E94" w:rsidRDefault="00B034BF" w:rsidP="00E912B9">
            <w:r w:rsidRPr="00915E94">
              <w:t xml:space="preserve">Titles </w:t>
            </w:r>
          </w:p>
        </w:tc>
        <w:tc>
          <w:tcPr>
            <w:tcW w:w="4675" w:type="dxa"/>
          </w:tcPr>
          <w:p w14:paraId="7830585D" w14:textId="77777777" w:rsidR="00B034BF" w:rsidRPr="00915E94" w:rsidRDefault="00B034BF" w:rsidP="00E912B9"/>
        </w:tc>
      </w:tr>
      <w:tr w:rsidR="00B034BF" w14:paraId="7ED76444" w14:textId="77777777" w:rsidTr="00B034BF">
        <w:tc>
          <w:tcPr>
            <w:tcW w:w="4675" w:type="dxa"/>
          </w:tcPr>
          <w:p w14:paraId="29713186" w14:textId="4EF49E09" w:rsidR="00B034BF" w:rsidRPr="00915E94" w:rsidRDefault="00B034BF" w:rsidP="00E912B9">
            <w:r w:rsidRPr="00915E94">
              <w:t>Investigators</w:t>
            </w:r>
          </w:p>
        </w:tc>
        <w:tc>
          <w:tcPr>
            <w:tcW w:w="4675" w:type="dxa"/>
          </w:tcPr>
          <w:p w14:paraId="76859CA5" w14:textId="77777777" w:rsidR="00B034BF" w:rsidRPr="00915E94" w:rsidRDefault="00B034BF" w:rsidP="00E912B9"/>
        </w:tc>
      </w:tr>
      <w:tr w:rsidR="00B034BF" w14:paraId="0ECA00E9" w14:textId="77777777" w:rsidTr="00B034BF">
        <w:tc>
          <w:tcPr>
            <w:tcW w:w="4675" w:type="dxa"/>
          </w:tcPr>
          <w:p w14:paraId="282E8E7F" w14:textId="04C86448" w:rsidR="00B034BF" w:rsidRPr="00915E94" w:rsidRDefault="00B034BF" w:rsidP="00E912B9">
            <w:r w:rsidRPr="00915E94">
              <w:t>Abstract</w:t>
            </w:r>
          </w:p>
        </w:tc>
        <w:tc>
          <w:tcPr>
            <w:tcW w:w="4675" w:type="dxa"/>
          </w:tcPr>
          <w:p w14:paraId="1D1D797A" w14:textId="77777777" w:rsidR="00B034BF" w:rsidRPr="00915E94" w:rsidRDefault="00B034BF" w:rsidP="00E912B9"/>
        </w:tc>
      </w:tr>
      <w:tr w:rsidR="00B034BF" w14:paraId="3179AB2E" w14:textId="77777777" w:rsidTr="00B034BF">
        <w:tc>
          <w:tcPr>
            <w:tcW w:w="4675" w:type="dxa"/>
          </w:tcPr>
          <w:p w14:paraId="769197F9" w14:textId="51934FF1" w:rsidR="00B034BF" w:rsidRPr="00915E94" w:rsidRDefault="00B034BF" w:rsidP="00E912B9">
            <w:r w:rsidRPr="00915E94">
              <w:t>Citation</w:t>
            </w:r>
          </w:p>
        </w:tc>
        <w:tc>
          <w:tcPr>
            <w:tcW w:w="4675" w:type="dxa"/>
          </w:tcPr>
          <w:p w14:paraId="4A80278A" w14:textId="77777777" w:rsidR="00B034BF" w:rsidRPr="00915E94" w:rsidRDefault="00B034BF" w:rsidP="00E912B9"/>
        </w:tc>
      </w:tr>
      <w:tr w:rsidR="00B034BF" w14:paraId="399AAD60" w14:textId="77777777" w:rsidTr="00915E94">
        <w:tc>
          <w:tcPr>
            <w:tcW w:w="9350" w:type="dxa"/>
            <w:gridSpan w:val="2"/>
          </w:tcPr>
          <w:p w14:paraId="1FAFE2C0" w14:textId="196D0EDF" w:rsidR="00B034BF" w:rsidRPr="00915E94" w:rsidRDefault="00B034BF" w:rsidP="00E912B9">
            <w:r w:rsidRPr="00915E94">
              <w:rPr>
                <w:b/>
                <w:bCs/>
                <w:color w:val="212529"/>
              </w:rPr>
              <w:t>IDENTIFICATION INFORMATION FOR THIS DATA PACKAGE</w:t>
            </w:r>
          </w:p>
        </w:tc>
      </w:tr>
      <w:tr w:rsidR="00B034BF" w14:paraId="490EC2A6" w14:textId="77777777" w:rsidTr="00B034BF">
        <w:tc>
          <w:tcPr>
            <w:tcW w:w="4675" w:type="dxa"/>
          </w:tcPr>
          <w:p w14:paraId="7DFA1C9B" w14:textId="2796CB5D" w:rsidR="00B034BF" w:rsidRPr="00915E94" w:rsidRDefault="00915E94" w:rsidP="00E912B9">
            <w:r w:rsidRPr="00915E94">
              <w:t>NCEI accession number</w:t>
            </w:r>
          </w:p>
        </w:tc>
        <w:tc>
          <w:tcPr>
            <w:tcW w:w="4675" w:type="dxa"/>
          </w:tcPr>
          <w:p w14:paraId="7F285340" w14:textId="77777777" w:rsidR="00B034BF" w:rsidRPr="00915E94" w:rsidRDefault="00B034BF" w:rsidP="00E912B9"/>
        </w:tc>
      </w:tr>
      <w:tr w:rsidR="00B034BF" w14:paraId="3D074ED0" w14:textId="77777777" w:rsidTr="00B034BF">
        <w:tc>
          <w:tcPr>
            <w:tcW w:w="4675" w:type="dxa"/>
          </w:tcPr>
          <w:p w14:paraId="54D1553B" w14:textId="0B9FC1EB" w:rsidR="00B034BF" w:rsidRPr="00915E94" w:rsidRDefault="00915E94" w:rsidP="00E912B9">
            <w:r w:rsidRPr="00915E94">
              <w:t>NCEI DOI:</w:t>
            </w:r>
          </w:p>
        </w:tc>
        <w:tc>
          <w:tcPr>
            <w:tcW w:w="4675" w:type="dxa"/>
          </w:tcPr>
          <w:p w14:paraId="7DBFAAC5" w14:textId="4863C116" w:rsidR="00B034BF" w:rsidRPr="00915E94" w:rsidRDefault="00915E94" w:rsidP="00E912B9">
            <w:r w:rsidRPr="00915E94">
              <w:t xml:space="preserve">DOI Web address </w:t>
            </w:r>
          </w:p>
        </w:tc>
      </w:tr>
      <w:tr w:rsidR="00B034BF" w14:paraId="40F4F161" w14:textId="77777777" w:rsidTr="00B034BF">
        <w:tc>
          <w:tcPr>
            <w:tcW w:w="4675" w:type="dxa"/>
          </w:tcPr>
          <w:p w14:paraId="2D01C2CA" w14:textId="48A2C85E" w:rsidR="00B034BF" w:rsidRPr="00915E94" w:rsidRDefault="00915E94" w:rsidP="00E912B9">
            <w:r w:rsidRPr="00915E94">
              <w:t>Types of Study</w:t>
            </w:r>
          </w:p>
        </w:tc>
        <w:tc>
          <w:tcPr>
            <w:tcW w:w="4675" w:type="dxa"/>
          </w:tcPr>
          <w:p w14:paraId="379A9939" w14:textId="4087F1B6" w:rsidR="00B034BF" w:rsidRPr="00915E94" w:rsidRDefault="00915E94" w:rsidP="00E912B9">
            <w:r w:rsidRPr="00915E94">
              <w:t>Example: Laboratory Experiment</w:t>
            </w:r>
          </w:p>
        </w:tc>
      </w:tr>
      <w:tr w:rsidR="00B034BF" w14:paraId="4DC127B3" w14:textId="77777777" w:rsidTr="00B034BF">
        <w:tc>
          <w:tcPr>
            <w:tcW w:w="4675" w:type="dxa"/>
          </w:tcPr>
          <w:p w14:paraId="445279A3" w14:textId="61CC5282" w:rsidR="00B034BF" w:rsidRPr="00915E94" w:rsidRDefault="00915E94" w:rsidP="00E912B9">
            <w:r w:rsidRPr="00915E94">
              <w:t>Temporal Coverage- Start Date</w:t>
            </w:r>
          </w:p>
        </w:tc>
        <w:tc>
          <w:tcPr>
            <w:tcW w:w="4675" w:type="dxa"/>
          </w:tcPr>
          <w:p w14:paraId="2B11323D" w14:textId="7F9A61F0" w:rsidR="00B034BF" w:rsidRPr="00915E94" w:rsidRDefault="00915E94" w:rsidP="00E912B9">
            <w:r w:rsidRPr="00915E94">
              <w:t>YYYY-MM-DD</w:t>
            </w:r>
          </w:p>
        </w:tc>
      </w:tr>
      <w:tr w:rsidR="00B034BF" w14:paraId="3D9FE39E" w14:textId="77777777" w:rsidTr="00B034BF">
        <w:tc>
          <w:tcPr>
            <w:tcW w:w="4675" w:type="dxa"/>
          </w:tcPr>
          <w:p w14:paraId="3ADF4A05" w14:textId="20B32D08" w:rsidR="00B034BF" w:rsidRPr="00915E94" w:rsidRDefault="00915E94" w:rsidP="00E912B9">
            <w:r w:rsidRPr="00915E94">
              <w:t>Temporal Coverage- End Date</w:t>
            </w:r>
          </w:p>
        </w:tc>
        <w:tc>
          <w:tcPr>
            <w:tcW w:w="4675" w:type="dxa"/>
          </w:tcPr>
          <w:p w14:paraId="23278180" w14:textId="38F970BF" w:rsidR="00B034BF" w:rsidRPr="00915E94" w:rsidRDefault="00915E94" w:rsidP="00E912B9">
            <w:r w:rsidRPr="00915E94">
              <w:t>YYYY-MM-DD</w:t>
            </w:r>
          </w:p>
        </w:tc>
      </w:tr>
      <w:tr w:rsidR="00915E94" w14:paraId="5B76F849" w14:textId="77777777" w:rsidTr="00B034BF">
        <w:tc>
          <w:tcPr>
            <w:tcW w:w="4675" w:type="dxa"/>
          </w:tcPr>
          <w:p w14:paraId="001DB6FF" w14:textId="70565E66" w:rsidR="00915E94" w:rsidRPr="00915E94" w:rsidRDefault="00915E94" w:rsidP="00E912B9">
            <w:r>
              <w:lastRenderedPageBreak/>
              <w:t xml:space="preserve">Spatial Coverage- Latitude </w:t>
            </w:r>
          </w:p>
        </w:tc>
        <w:tc>
          <w:tcPr>
            <w:tcW w:w="4675" w:type="dxa"/>
          </w:tcPr>
          <w:p w14:paraId="0F020498" w14:textId="77777777" w:rsidR="00915E94" w:rsidRPr="00915E94" w:rsidRDefault="00915E94" w:rsidP="00E912B9"/>
        </w:tc>
      </w:tr>
      <w:tr w:rsidR="00B034BF" w14:paraId="6C38A2ED" w14:textId="77777777" w:rsidTr="00B034BF">
        <w:tc>
          <w:tcPr>
            <w:tcW w:w="4675" w:type="dxa"/>
          </w:tcPr>
          <w:p w14:paraId="282C648D" w14:textId="20C5E834" w:rsidR="00B034BF" w:rsidRDefault="00915E94" w:rsidP="00E912B9">
            <w:r>
              <w:t xml:space="preserve">Spatial Coverage- Longitude </w:t>
            </w:r>
          </w:p>
        </w:tc>
        <w:tc>
          <w:tcPr>
            <w:tcW w:w="4675" w:type="dxa"/>
          </w:tcPr>
          <w:p w14:paraId="4A1A40E6" w14:textId="77777777" w:rsidR="00B034BF" w:rsidRDefault="00B034BF" w:rsidP="00E912B9"/>
        </w:tc>
      </w:tr>
      <w:tr w:rsidR="00B034BF" w14:paraId="4072B5B4" w14:textId="77777777" w:rsidTr="00B034BF">
        <w:tc>
          <w:tcPr>
            <w:tcW w:w="4675" w:type="dxa"/>
          </w:tcPr>
          <w:p w14:paraId="4532CC3D" w14:textId="31C3540C" w:rsidR="00B034BF" w:rsidRDefault="00915E94" w:rsidP="00E912B9">
            <w:r>
              <w:t>Geographic Names</w:t>
            </w:r>
          </w:p>
        </w:tc>
        <w:tc>
          <w:tcPr>
            <w:tcW w:w="4675" w:type="dxa"/>
          </w:tcPr>
          <w:p w14:paraId="48D22217" w14:textId="1267FD72" w:rsidR="00B034BF" w:rsidRDefault="00915E94" w:rsidP="00E912B9">
            <w:r>
              <w:t>Examples: Possession Sound, Puget Sound, Washington; West Coast of the U.S</w:t>
            </w:r>
          </w:p>
        </w:tc>
      </w:tr>
      <w:tr w:rsidR="00B034BF" w14:paraId="6FC0B35E" w14:textId="77777777" w:rsidTr="00B034BF">
        <w:tc>
          <w:tcPr>
            <w:tcW w:w="4675" w:type="dxa"/>
          </w:tcPr>
          <w:p w14:paraId="63BABACF" w14:textId="717DB8BA" w:rsidR="00B034BF" w:rsidRDefault="00915E94" w:rsidP="00E912B9">
            <w:r>
              <w:t>Platforms</w:t>
            </w:r>
          </w:p>
        </w:tc>
        <w:tc>
          <w:tcPr>
            <w:tcW w:w="4675" w:type="dxa"/>
          </w:tcPr>
          <w:p w14:paraId="0D9D89EB" w14:textId="5EE1B3FB" w:rsidR="00B034BF" w:rsidRDefault="00915E94" w:rsidP="00E912B9">
            <w:r>
              <w:t>None if no vessel or platform was used</w:t>
            </w:r>
          </w:p>
        </w:tc>
      </w:tr>
      <w:tr w:rsidR="00B034BF" w14:paraId="53DB3D51" w14:textId="77777777" w:rsidTr="00B034BF">
        <w:tc>
          <w:tcPr>
            <w:tcW w:w="4675" w:type="dxa"/>
          </w:tcPr>
          <w:p w14:paraId="48A074B0" w14:textId="4D3D704F" w:rsidR="00B034BF" w:rsidRDefault="00915E94" w:rsidP="00E912B9">
            <w:commentRangeStart w:id="16"/>
            <w:r>
              <w:t>Research Project(s)</w:t>
            </w:r>
            <w:commentRangeEnd w:id="16"/>
            <w:r>
              <w:rPr>
                <w:rStyle w:val="CommentReference"/>
              </w:rPr>
              <w:commentReference w:id="16"/>
            </w:r>
          </w:p>
        </w:tc>
        <w:tc>
          <w:tcPr>
            <w:tcW w:w="4675" w:type="dxa"/>
          </w:tcPr>
          <w:p w14:paraId="4EA966D8" w14:textId="77777777" w:rsidR="00B034BF" w:rsidRDefault="00B034BF" w:rsidP="00E912B9"/>
        </w:tc>
      </w:tr>
      <w:tr w:rsidR="00915E94" w14:paraId="44FD3FE4" w14:textId="77777777" w:rsidTr="00915E94">
        <w:tc>
          <w:tcPr>
            <w:tcW w:w="9350" w:type="dxa"/>
            <w:gridSpan w:val="2"/>
          </w:tcPr>
          <w:p w14:paraId="113AB20D" w14:textId="5FDFAB9E" w:rsidR="00915E94" w:rsidRDefault="00915E94" w:rsidP="00915E94">
            <w:pPr>
              <w:jc w:val="center"/>
              <w:rPr>
                <w:b/>
                <w:bCs/>
                <w:color w:val="212529"/>
              </w:rPr>
            </w:pPr>
            <w:r>
              <w:rPr>
                <w:b/>
                <w:bCs/>
                <w:color w:val="212529"/>
              </w:rPr>
              <w:t>VARIABLES / PARAMETERS</w:t>
            </w:r>
          </w:p>
          <w:p w14:paraId="6F2A4DF2" w14:textId="4F3044AA" w:rsidR="00915E94" w:rsidRDefault="00915E94" w:rsidP="00915E94">
            <w:pPr>
              <w:jc w:val="center"/>
            </w:pPr>
            <w:r>
              <w:t>Dissolved Inorganic Carbon</w:t>
            </w:r>
            <w:r w:rsidR="000B5140">
              <w:t xml:space="preserve"> </w:t>
            </w:r>
            <w:r w:rsidR="000B5140" w:rsidRPr="000B5140">
              <w:rPr>
                <w:color w:val="808080" w:themeColor="background1" w:themeShade="80"/>
              </w:rPr>
              <w:t>Examples in Gray</w:t>
            </w:r>
          </w:p>
        </w:tc>
      </w:tr>
      <w:tr w:rsidR="00B034BF" w14:paraId="21E98B75" w14:textId="77777777" w:rsidTr="00B034BF">
        <w:tc>
          <w:tcPr>
            <w:tcW w:w="4675" w:type="dxa"/>
          </w:tcPr>
          <w:p w14:paraId="1A87CF65" w14:textId="0D477607" w:rsidR="00B034BF" w:rsidRDefault="00915E94" w:rsidP="00E912B9">
            <w:r>
              <w:t xml:space="preserve">Abbreviation </w:t>
            </w:r>
          </w:p>
        </w:tc>
        <w:tc>
          <w:tcPr>
            <w:tcW w:w="4675" w:type="dxa"/>
          </w:tcPr>
          <w:p w14:paraId="672C19E0" w14:textId="1B01467D" w:rsidR="00B034BF" w:rsidRPr="000B5140" w:rsidRDefault="00915E94" w:rsidP="00E912B9">
            <w:pPr>
              <w:rPr>
                <w:color w:val="808080" w:themeColor="background1" w:themeShade="80"/>
              </w:rPr>
            </w:pPr>
            <w:r w:rsidRPr="000B5140">
              <w:rPr>
                <w:color w:val="808080" w:themeColor="background1" w:themeShade="80"/>
              </w:rPr>
              <w:t>DIC</w:t>
            </w:r>
          </w:p>
        </w:tc>
      </w:tr>
      <w:tr w:rsidR="00B034BF" w14:paraId="6147CC3C" w14:textId="77777777" w:rsidTr="00B034BF">
        <w:tc>
          <w:tcPr>
            <w:tcW w:w="4675" w:type="dxa"/>
          </w:tcPr>
          <w:p w14:paraId="54B8C548" w14:textId="500FE0E5" w:rsidR="00B034BF" w:rsidRDefault="00915E94" w:rsidP="00E912B9">
            <w:r>
              <w:t>Unit:</w:t>
            </w:r>
          </w:p>
        </w:tc>
        <w:tc>
          <w:tcPr>
            <w:tcW w:w="4675" w:type="dxa"/>
          </w:tcPr>
          <w:p w14:paraId="4F754794" w14:textId="6364EEDE" w:rsidR="00B034BF" w:rsidRPr="000B5140" w:rsidRDefault="00915E94" w:rsidP="00E912B9">
            <w:pPr>
              <w:rPr>
                <w:color w:val="808080" w:themeColor="background1" w:themeShade="80"/>
              </w:rPr>
            </w:pPr>
            <w:proofErr w:type="spellStart"/>
            <w:r w:rsidRPr="000B5140">
              <w:rPr>
                <w:color w:val="808080" w:themeColor="background1" w:themeShade="80"/>
              </w:rPr>
              <w:t>umol</w:t>
            </w:r>
            <w:proofErr w:type="spellEnd"/>
            <w:r w:rsidRPr="000B5140">
              <w:rPr>
                <w:color w:val="808080" w:themeColor="background1" w:themeShade="80"/>
              </w:rPr>
              <w:t>/</w:t>
            </w:r>
            <w:proofErr w:type="spellStart"/>
            <w:r w:rsidRPr="000B5140">
              <w:rPr>
                <w:color w:val="808080" w:themeColor="background1" w:themeShade="80"/>
              </w:rPr>
              <w:t>kh</w:t>
            </w:r>
            <w:proofErr w:type="spellEnd"/>
          </w:p>
        </w:tc>
      </w:tr>
      <w:tr w:rsidR="00B034BF" w14:paraId="7EBA88FC" w14:textId="77777777" w:rsidTr="00B034BF">
        <w:tc>
          <w:tcPr>
            <w:tcW w:w="4675" w:type="dxa"/>
          </w:tcPr>
          <w:p w14:paraId="3EC8BFE5" w14:textId="131BDD0F" w:rsidR="00B034BF" w:rsidRDefault="00915E94" w:rsidP="00E912B9">
            <w:r>
              <w:t>Observation Type:</w:t>
            </w:r>
          </w:p>
        </w:tc>
        <w:tc>
          <w:tcPr>
            <w:tcW w:w="4675" w:type="dxa"/>
          </w:tcPr>
          <w:p w14:paraId="36769839" w14:textId="292A507B" w:rsidR="00B034BF" w:rsidRPr="000B5140" w:rsidRDefault="00915E94" w:rsidP="00E912B9">
            <w:pPr>
              <w:rPr>
                <w:color w:val="808080" w:themeColor="background1" w:themeShade="80"/>
              </w:rPr>
            </w:pPr>
            <w:r w:rsidRPr="000B5140">
              <w:rPr>
                <w:color w:val="808080" w:themeColor="background1" w:themeShade="80"/>
              </w:rPr>
              <w:t>Laboratory Experiment</w:t>
            </w:r>
          </w:p>
        </w:tc>
      </w:tr>
      <w:tr w:rsidR="00B034BF" w14:paraId="423EFA99" w14:textId="77777777" w:rsidTr="00B034BF">
        <w:tc>
          <w:tcPr>
            <w:tcW w:w="4675" w:type="dxa"/>
          </w:tcPr>
          <w:p w14:paraId="5AB07706" w14:textId="1893EAAC" w:rsidR="00B034BF" w:rsidRDefault="00915E94" w:rsidP="00E912B9">
            <w:r>
              <w:t>In-Situ / Manipulations</w:t>
            </w:r>
            <w:r w:rsidR="00D16C5F">
              <w:t xml:space="preserve"> / Response Variable:</w:t>
            </w:r>
          </w:p>
        </w:tc>
        <w:tc>
          <w:tcPr>
            <w:tcW w:w="4675" w:type="dxa"/>
          </w:tcPr>
          <w:p w14:paraId="3ED310F9" w14:textId="3017DC28" w:rsidR="00B034BF" w:rsidRPr="000B5140" w:rsidRDefault="000B5140" w:rsidP="00E912B9">
            <w:pPr>
              <w:rPr>
                <w:color w:val="808080" w:themeColor="background1" w:themeShade="80"/>
              </w:rPr>
            </w:pPr>
            <w:r w:rsidRPr="000B5140">
              <w:rPr>
                <w:color w:val="808080" w:themeColor="background1" w:themeShade="80"/>
              </w:rPr>
              <w:t>Manipulation Condition</w:t>
            </w:r>
          </w:p>
        </w:tc>
      </w:tr>
      <w:tr w:rsidR="00D16C5F" w14:paraId="249D7AB1" w14:textId="77777777" w:rsidTr="00B034BF">
        <w:tc>
          <w:tcPr>
            <w:tcW w:w="4675" w:type="dxa"/>
          </w:tcPr>
          <w:p w14:paraId="141A9E00" w14:textId="09627368" w:rsidR="00D16C5F" w:rsidRDefault="000B5140" w:rsidP="00E912B9">
            <w:r>
              <w:t xml:space="preserve">Measured or Calculated </w:t>
            </w:r>
          </w:p>
        </w:tc>
        <w:tc>
          <w:tcPr>
            <w:tcW w:w="4675" w:type="dxa"/>
          </w:tcPr>
          <w:p w14:paraId="5C2C253D" w14:textId="5C9C3A5D" w:rsidR="00D16C5F" w:rsidRPr="000B5140" w:rsidRDefault="000B5140" w:rsidP="00E912B9">
            <w:pPr>
              <w:rPr>
                <w:color w:val="808080" w:themeColor="background1" w:themeShade="80"/>
              </w:rPr>
            </w:pPr>
            <w:r w:rsidRPr="000B5140">
              <w:rPr>
                <w:color w:val="808080" w:themeColor="background1" w:themeShade="80"/>
              </w:rPr>
              <w:t>Measured</w:t>
            </w:r>
          </w:p>
        </w:tc>
      </w:tr>
      <w:tr w:rsidR="000B5140" w14:paraId="53FC6FFD" w14:textId="77777777" w:rsidTr="00B034BF">
        <w:tc>
          <w:tcPr>
            <w:tcW w:w="4675" w:type="dxa"/>
          </w:tcPr>
          <w:p w14:paraId="5E80135B" w14:textId="4F2AAC0B" w:rsidR="000B5140" w:rsidRDefault="000B5140" w:rsidP="000B5140">
            <w:r>
              <w:t>Sampling instrument:</w:t>
            </w:r>
          </w:p>
        </w:tc>
        <w:tc>
          <w:tcPr>
            <w:tcW w:w="4675" w:type="dxa"/>
          </w:tcPr>
          <w:p w14:paraId="72737FD8" w14:textId="6A42D8A1" w:rsidR="000B5140" w:rsidRPr="000B5140" w:rsidRDefault="000B5140" w:rsidP="000B5140">
            <w:pPr>
              <w:rPr>
                <w:color w:val="808080" w:themeColor="background1" w:themeShade="80"/>
              </w:rPr>
            </w:pPr>
            <w:r w:rsidRPr="000B5140">
              <w:rPr>
                <w:color w:val="808080" w:themeColor="background1" w:themeShade="80"/>
              </w:rPr>
              <w:t>Acid-washed borosilicate glass bottles</w:t>
            </w:r>
          </w:p>
        </w:tc>
      </w:tr>
      <w:tr w:rsidR="000B5140" w14:paraId="3FD71BF6" w14:textId="77777777" w:rsidTr="00B034BF">
        <w:tc>
          <w:tcPr>
            <w:tcW w:w="4675" w:type="dxa"/>
          </w:tcPr>
          <w:p w14:paraId="284AA8AA" w14:textId="7E368FF9" w:rsidR="000B5140" w:rsidRPr="000B5140" w:rsidRDefault="000B5140" w:rsidP="000B5140">
            <w:r w:rsidRPr="000B5140">
              <w:rPr>
                <w:color w:val="191C1F"/>
              </w:rPr>
              <w:t>CRM manufacturer:</w:t>
            </w:r>
          </w:p>
        </w:tc>
        <w:tc>
          <w:tcPr>
            <w:tcW w:w="4675" w:type="dxa"/>
          </w:tcPr>
          <w:p w14:paraId="533553A7" w14:textId="217D90D3" w:rsidR="000B5140" w:rsidRPr="000B5140" w:rsidRDefault="000B5140" w:rsidP="000B5140">
            <w:pPr>
              <w:rPr>
                <w:color w:val="808080" w:themeColor="background1" w:themeShade="80"/>
              </w:rPr>
            </w:pPr>
            <w:r w:rsidRPr="000B5140">
              <w:rPr>
                <w:color w:val="808080" w:themeColor="background1" w:themeShade="80"/>
              </w:rPr>
              <w:t>Dickson Laboratory, Scripps Institution of Oceanography</w:t>
            </w:r>
          </w:p>
        </w:tc>
      </w:tr>
      <w:tr w:rsidR="000B5140" w14:paraId="6D3D2D65" w14:textId="77777777" w:rsidTr="00B034BF">
        <w:tc>
          <w:tcPr>
            <w:tcW w:w="4675" w:type="dxa"/>
          </w:tcPr>
          <w:p w14:paraId="38C460F1" w14:textId="0E3E460F" w:rsidR="000B5140" w:rsidRPr="000B5140" w:rsidRDefault="000B5140" w:rsidP="000B5140">
            <w:r w:rsidRPr="000B5140">
              <w:rPr>
                <w:color w:val="191C1F"/>
              </w:rPr>
              <w:t>Poison name:</w:t>
            </w:r>
          </w:p>
        </w:tc>
        <w:tc>
          <w:tcPr>
            <w:tcW w:w="4675" w:type="dxa"/>
          </w:tcPr>
          <w:p w14:paraId="60C7D4D7" w14:textId="6929BD8D" w:rsidR="000B5140" w:rsidRPr="000B5140" w:rsidRDefault="000B5140" w:rsidP="000B5140">
            <w:pPr>
              <w:rPr>
                <w:color w:val="808080" w:themeColor="background1" w:themeShade="80"/>
              </w:rPr>
            </w:pPr>
            <w:r w:rsidRPr="000B5140">
              <w:rPr>
                <w:color w:val="808080" w:themeColor="background1" w:themeShade="80"/>
              </w:rPr>
              <w:t>HgCl2</w:t>
            </w:r>
          </w:p>
        </w:tc>
      </w:tr>
      <w:tr w:rsidR="000B5140" w14:paraId="2BF64ADD" w14:textId="77777777" w:rsidTr="00B034BF">
        <w:tc>
          <w:tcPr>
            <w:tcW w:w="4675" w:type="dxa"/>
          </w:tcPr>
          <w:p w14:paraId="16034D77" w14:textId="06127802" w:rsidR="000B5140" w:rsidRPr="000B5140" w:rsidRDefault="000B5140" w:rsidP="000B5140">
            <w:r w:rsidRPr="000B5140">
              <w:rPr>
                <w:color w:val="191C1F"/>
              </w:rPr>
              <w:t>Poison volume:</w:t>
            </w:r>
          </w:p>
        </w:tc>
        <w:tc>
          <w:tcPr>
            <w:tcW w:w="4675" w:type="dxa"/>
          </w:tcPr>
          <w:p w14:paraId="17BF9650" w14:textId="0159AE55" w:rsidR="000B5140" w:rsidRPr="000B5140" w:rsidRDefault="000B5140" w:rsidP="000B5140">
            <w:pPr>
              <w:rPr>
                <w:color w:val="808080" w:themeColor="background1" w:themeShade="80"/>
              </w:rPr>
            </w:pPr>
            <w:r w:rsidRPr="000B5140">
              <w:rPr>
                <w:color w:val="808080" w:themeColor="background1" w:themeShade="80"/>
              </w:rPr>
              <w:t xml:space="preserve">20 </w:t>
            </w:r>
            <w:proofErr w:type="spellStart"/>
            <w:r w:rsidRPr="000B5140">
              <w:rPr>
                <w:color w:val="808080" w:themeColor="background1" w:themeShade="80"/>
              </w:rPr>
              <w:t>uL</w:t>
            </w:r>
            <w:proofErr w:type="spellEnd"/>
            <w:r w:rsidRPr="000B5140">
              <w:rPr>
                <w:color w:val="808080" w:themeColor="background1" w:themeShade="80"/>
              </w:rPr>
              <w:t xml:space="preserve"> HgCl2 is added to 500 mL samples.</w:t>
            </w:r>
          </w:p>
        </w:tc>
      </w:tr>
      <w:tr w:rsidR="000B5140" w14:paraId="5EA236A3" w14:textId="77777777" w:rsidTr="00B034BF">
        <w:tc>
          <w:tcPr>
            <w:tcW w:w="4675" w:type="dxa"/>
          </w:tcPr>
          <w:p w14:paraId="0A3B2D7B" w14:textId="0D928DF1" w:rsidR="000B5140" w:rsidRPr="000B5140" w:rsidRDefault="000B5140" w:rsidP="000B5140">
            <w:r w:rsidRPr="000B5140">
              <w:rPr>
                <w:color w:val="191C1F"/>
              </w:rPr>
              <w:t>Poison correction:</w:t>
            </w:r>
          </w:p>
        </w:tc>
        <w:tc>
          <w:tcPr>
            <w:tcW w:w="4675" w:type="dxa"/>
          </w:tcPr>
          <w:p w14:paraId="1B4C7145" w14:textId="688199C4" w:rsidR="000B5140" w:rsidRPr="000B5140" w:rsidRDefault="000B5140" w:rsidP="000B5140">
            <w:pPr>
              <w:rPr>
                <w:color w:val="808080" w:themeColor="background1" w:themeShade="80"/>
              </w:rPr>
            </w:pPr>
            <w:r w:rsidRPr="000B5140">
              <w:rPr>
                <w:color w:val="808080" w:themeColor="background1" w:themeShade="80"/>
              </w:rPr>
              <w:t>No correction</w:t>
            </w:r>
          </w:p>
        </w:tc>
      </w:tr>
      <w:tr w:rsidR="000B5140" w14:paraId="525161E6" w14:textId="77777777" w:rsidTr="004F2B83">
        <w:tc>
          <w:tcPr>
            <w:tcW w:w="9350" w:type="dxa"/>
            <w:gridSpan w:val="2"/>
          </w:tcPr>
          <w:p w14:paraId="7D3AE501" w14:textId="77777777" w:rsidR="000B5140" w:rsidRDefault="000B5140" w:rsidP="000B5140">
            <w:pPr>
              <w:jc w:val="center"/>
              <w:rPr>
                <w:b/>
                <w:bCs/>
                <w:color w:val="212529"/>
              </w:rPr>
            </w:pPr>
            <w:r>
              <w:rPr>
                <w:b/>
                <w:bCs/>
                <w:color w:val="212529"/>
              </w:rPr>
              <w:t>VARIABLES / PARAMETERS</w:t>
            </w:r>
          </w:p>
          <w:p w14:paraId="2B9D72FF" w14:textId="64BA796F" w:rsidR="000B5140" w:rsidRPr="000B5140" w:rsidRDefault="000B5140" w:rsidP="000B5140">
            <w:pPr>
              <w:jc w:val="center"/>
            </w:pPr>
            <w:r w:rsidRPr="000B5140">
              <w:rPr>
                <w:color w:val="212529"/>
                <w:shd w:val="clear" w:color="auto" w:fill="FFFFFF"/>
              </w:rPr>
              <w:t>Total alkalinity</w:t>
            </w:r>
            <w:r>
              <w:rPr>
                <w:color w:val="212529"/>
                <w:shd w:val="clear" w:color="auto" w:fill="FFFFFF"/>
              </w:rPr>
              <w:t xml:space="preserve"> </w:t>
            </w:r>
            <w:r w:rsidRPr="000B5140">
              <w:rPr>
                <w:color w:val="808080" w:themeColor="background1" w:themeShade="80"/>
              </w:rPr>
              <w:t>Examples in Gray</w:t>
            </w:r>
          </w:p>
        </w:tc>
      </w:tr>
      <w:tr w:rsidR="00D16C5F" w14:paraId="6A97915E" w14:textId="77777777" w:rsidTr="00B034BF">
        <w:tc>
          <w:tcPr>
            <w:tcW w:w="4675" w:type="dxa"/>
          </w:tcPr>
          <w:p w14:paraId="6A630578" w14:textId="77777777" w:rsidR="00D16C5F" w:rsidRDefault="00D16C5F" w:rsidP="00E912B9"/>
        </w:tc>
        <w:tc>
          <w:tcPr>
            <w:tcW w:w="4675" w:type="dxa"/>
          </w:tcPr>
          <w:p w14:paraId="73D5C29A" w14:textId="77777777" w:rsidR="00D16C5F" w:rsidRDefault="00D16C5F" w:rsidP="00E912B9"/>
        </w:tc>
      </w:tr>
      <w:tr w:rsidR="00D16C5F" w14:paraId="579F118F" w14:textId="77777777" w:rsidTr="00B034BF">
        <w:tc>
          <w:tcPr>
            <w:tcW w:w="4675" w:type="dxa"/>
          </w:tcPr>
          <w:p w14:paraId="73078BF0" w14:textId="77777777" w:rsidR="00D16C5F" w:rsidRDefault="00D16C5F" w:rsidP="00E912B9"/>
        </w:tc>
        <w:tc>
          <w:tcPr>
            <w:tcW w:w="4675" w:type="dxa"/>
          </w:tcPr>
          <w:p w14:paraId="0390732C" w14:textId="77777777" w:rsidR="00D16C5F" w:rsidRDefault="00D16C5F" w:rsidP="00E912B9"/>
        </w:tc>
      </w:tr>
      <w:tr w:rsidR="00D16C5F" w14:paraId="3E4C91E7" w14:textId="77777777" w:rsidTr="00B034BF">
        <w:tc>
          <w:tcPr>
            <w:tcW w:w="4675" w:type="dxa"/>
          </w:tcPr>
          <w:p w14:paraId="1E3D45F3" w14:textId="77777777" w:rsidR="00D16C5F" w:rsidRDefault="00D16C5F" w:rsidP="00E912B9"/>
        </w:tc>
        <w:tc>
          <w:tcPr>
            <w:tcW w:w="4675" w:type="dxa"/>
          </w:tcPr>
          <w:p w14:paraId="2FB14263" w14:textId="77777777" w:rsidR="00D16C5F" w:rsidRDefault="00D16C5F" w:rsidP="00E912B9"/>
        </w:tc>
      </w:tr>
      <w:tr w:rsidR="00D16C5F" w14:paraId="19B17671" w14:textId="77777777" w:rsidTr="00B034BF">
        <w:tc>
          <w:tcPr>
            <w:tcW w:w="4675" w:type="dxa"/>
          </w:tcPr>
          <w:p w14:paraId="583E4BE0" w14:textId="77777777" w:rsidR="00D16C5F" w:rsidRDefault="00D16C5F" w:rsidP="00E912B9"/>
        </w:tc>
        <w:tc>
          <w:tcPr>
            <w:tcW w:w="4675" w:type="dxa"/>
          </w:tcPr>
          <w:p w14:paraId="68F1A771" w14:textId="77777777" w:rsidR="00D16C5F" w:rsidRDefault="00D16C5F" w:rsidP="00E912B9"/>
        </w:tc>
      </w:tr>
    </w:tbl>
    <w:p w14:paraId="061E9C77" w14:textId="5F6546EA" w:rsidR="001E37F5" w:rsidRDefault="001E37F5" w:rsidP="00E912B9"/>
    <w:p w14:paraId="4B5E5600" w14:textId="7D16136A" w:rsidR="001E37F5" w:rsidRDefault="001E37F5" w:rsidP="00E912B9"/>
    <w:p w14:paraId="52F3CC68" w14:textId="6DF59835" w:rsidR="001E37F5" w:rsidRDefault="001E37F5" w:rsidP="00E912B9"/>
    <w:p w14:paraId="01DD0EB6" w14:textId="188A0D7F" w:rsidR="001E37F5" w:rsidRDefault="001E37F5" w:rsidP="00E912B9"/>
    <w:p w14:paraId="03348F85" w14:textId="12728549" w:rsidR="001E37F5" w:rsidRDefault="001E37F5" w:rsidP="00E912B9"/>
    <w:p w14:paraId="4E6FFC31" w14:textId="392AB6E6" w:rsidR="001E37F5" w:rsidRDefault="001E37F5" w:rsidP="00E912B9"/>
    <w:p w14:paraId="36B759E4" w14:textId="33004C7B" w:rsidR="001E37F5" w:rsidRDefault="001E37F5" w:rsidP="00E912B9"/>
    <w:p w14:paraId="2D82DD8E" w14:textId="107A6662" w:rsidR="001E37F5" w:rsidRDefault="001E37F5" w:rsidP="00E912B9"/>
    <w:p w14:paraId="42B67041" w14:textId="6BFD3F5C" w:rsidR="001E37F5" w:rsidRDefault="001E37F5" w:rsidP="00E912B9"/>
    <w:p w14:paraId="6D748CC7" w14:textId="2B499EE9" w:rsidR="001E37F5" w:rsidRDefault="001E37F5" w:rsidP="00E912B9"/>
    <w:p w14:paraId="42622AC9" w14:textId="4B102833" w:rsidR="001E37F5" w:rsidRDefault="001E37F5" w:rsidP="00E912B9"/>
    <w:p w14:paraId="45E31BCC" w14:textId="34AE30D6" w:rsidR="001E37F5" w:rsidRDefault="001E37F5" w:rsidP="00E912B9"/>
    <w:p w14:paraId="19943F69" w14:textId="6751656D" w:rsidR="001E37F5" w:rsidRDefault="001E37F5" w:rsidP="00E912B9"/>
    <w:p w14:paraId="38ACEEF9" w14:textId="5D58A145" w:rsidR="001E37F5" w:rsidRDefault="001E37F5" w:rsidP="00E912B9"/>
    <w:p w14:paraId="2C2FB39A" w14:textId="3312B8DF" w:rsidR="001E37F5" w:rsidRPr="001E37F5" w:rsidRDefault="001E37F5" w:rsidP="00E912B9">
      <w:pPr>
        <w:rPr>
          <w:b/>
          <w:bCs/>
        </w:rPr>
      </w:pPr>
      <w:r w:rsidRPr="001E37F5">
        <w:rPr>
          <w:b/>
          <w:bCs/>
        </w:rPr>
        <w:t>Goals and Rules</w:t>
      </w:r>
    </w:p>
    <w:p w14:paraId="704B15CE" w14:textId="0B907507" w:rsidR="001E37F5" w:rsidRDefault="001E37F5" w:rsidP="00E912B9"/>
    <w:p w14:paraId="7FD7A8CB" w14:textId="77777777" w:rsidR="001E37F5" w:rsidRPr="001E37F5" w:rsidRDefault="001E37F5" w:rsidP="001E37F5">
      <w:pPr>
        <w:rPr>
          <w:sz w:val="22"/>
          <w:szCs w:val="22"/>
        </w:rPr>
      </w:pPr>
      <w:r w:rsidRPr="001E37F5">
        <w:rPr>
          <w:b/>
          <w:bCs/>
          <w:sz w:val="22"/>
          <w:szCs w:val="22"/>
        </w:rPr>
        <w:t>Goal 01:</w:t>
      </w:r>
      <w:r w:rsidRPr="001E37F5">
        <w:rPr>
          <w:sz w:val="22"/>
          <w:szCs w:val="22"/>
        </w:rPr>
        <w:t xml:space="preserve"> Format it once </w:t>
      </w:r>
    </w:p>
    <w:p w14:paraId="5CB531B1" w14:textId="676802B8" w:rsidR="001E37F5" w:rsidRPr="001E37F5" w:rsidRDefault="001E37F5" w:rsidP="001E37F5">
      <w:pPr>
        <w:rPr>
          <w:sz w:val="22"/>
          <w:szCs w:val="22"/>
        </w:rPr>
      </w:pPr>
      <w:r w:rsidRPr="001E37F5">
        <w:rPr>
          <w:b/>
          <w:bCs/>
          <w:sz w:val="22"/>
          <w:szCs w:val="22"/>
        </w:rPr>
        <w:t>Goal 02:</w:t>
      </w:r>
      <w:r w:rsidRPr="001E37F5">
        <w:rPr>
          <w:sz w:val="22"/>
          <w:szCs w:val="22"/>
        </w:rPr>
        <w:t xml:space="preserve"> Produce robust, re-usable data</w:t>
      </w:r>
      <w:r>
        <w:rPr>
          <w:sz w:val="22"/>
          <w:szCs w:val="22"/>
        </w:rPr>
        <w:t xml:space="preserve">. </w:t>
      </w:r>
      <w:r w:rsidRPr="001E37F5">
        <w:rPr>
          <w:sz w:val="22"/>
          <w:szCs w:val="22"/>
        </w:rPr>
        <w:t>Reusable Data has additional information for complete user understanding about collection and any manipulation/ filtering/ formatting</w:t>
      </w:r>
    </w:p>
    <w:p w14:paraId="2E404AE3" w14:textId="77777777" w:rsidR="001E37F5" w:rsidRPr="001E37F5" w:rsidRDefault="001E37F5" w:rsidP="001E37F5">
      <w:pPr>
        <w:rPr>
          <w:sz w:val="22"/>
          <w:szCs w:val="22"/>
        </w:rPr>
      </w:pPr>
      <w:r w:rsidRPr="001E37F5">
        <w:rPr>
          <w:b/>
          <w:bCs/>
          <w:sz w:val="22"/>
          <w:szCs w:val="22"/>
        </w:rPr>
        <w:t>Goal 03:</w:t>
      </w:r>
      <w:r w:rsidRPr="001E37F5">
        <w:rPr>
          <w:sz w:val="22"/>
          <w:szCs w:val="22"/>
        </w:rPr>
        <w:t xml:space="preserve"> Provide lab members a clear idea about preparing, disseminating, and archiving data</w:t>
      </w:r>
    </w:p>
    <w:p w14:paraId="3FE64451" w14:textId="6C99C8BB" w:rsidR="001E37F5" w:rsidRPr="001E37F5" w:rsidRDefault="001E37F5" w:rsidP="00E912B9">
      <w:pPr>
        <w:rPr>
          <w:sz w:val="22"/>
          <w:szCs w:val="22"/>
        </w:rPr>
      </w:pPr>
    </w:p>
    <w:p w14:paraId="12D66266" w14:textId="4589A4D7" w:rsidR="001E37F5" w:rsidRPr="001E37F5" w:rsidRDefault="001E37F5" w:rsidP="001E37F5">
      <w:pPr>
        <w:rPr>
          <w:b/>
          <w:bCs/>
          <w:sz w:val="22"/>
          <w:szCs w:val="22"/>
        </w:rPr>
      </w:pPr>
      <w:r w:rsidRPr="001E37F5">
        <w:rPr>
          <w:b/>
          <w:bCs/>
          <w:sz w:val="22"/>
          <w:szCs w:val="22"/>
        </w:rPr>
        <w:lastRenderedPageBreak/>
        <w:t xml:space="preserve">Rule 01: </w:t>
      </w:r>
      <w:r w:rsidRPr="001E37F5">
        <w:rPr>
          <w:sz w:val="22"/>
          <w:szCs w:val="22"/>
        </w:rPr>
        <w:t>Be consistent especially with categorical variable names</w:t>
      </w:r>
    </w:p>
    <w:p w14:paraId="08399B36" w14:textId="5DF816C1" w:rsidR="001E37F5" w:rsidRPr="001E37F5" w:rsidRDefault="001E37F5" w:rsidP="001E37F5">
      <w:pPr>
        <w:rPr>
          <w:sz w:val="22"/>
          <w:szCs w:val="22"/>
        </w:rPr>
      </w:pPr>
      <w:r w:rsidRPr="001E37F5">
        <w:rPr>
          <w:b/>
          <w:bCs/>
          <w:sz w:val="22"/>
          <w:szCs w:val="22"/>
        </w:rPr>
        <w:t xml:space="preserve">Rule 02 : </w:t>
      </w:r>
      <w:r w:rsidRPr="001E37F5">
        <w:rPr>
          <w:sz w:val="22"/>
          <w:szCs w:val="22"/>
        </w:rPr>
        <w:t>Recognize a dataframe’s unique qualities; don’t name everything “d”</w:t>
      </w:r>
    </w:p>
    <w:p w14:paraId="416A243E" w14:textId="77777777" w:rsidR="001E37F5" w:rsidRDefault="001E37F5" w:rsidP="001E37F5">
      <w:pPr>
        <w:rPr>
          <w:sz w:val="22"/>
          <w:szCs w:val="22"/>
        </w:rPr>
      </w:pPr>
      <w:r w:rsidRPr="001E37F5">
        <w:rPr>
          <w:b/>
          <w:bCs/>
          <w:sz w:val="22"/>
          <w:szCs w:val="22"/>
        </w:rPr>
        <w:t xml:space="preserve">Rule 03 : </w:t>
      </w:r>
      <w:r w:rsidRPr="001E37F5">
        <w:rPr>
          <w:sz w:val="22"/>
          <w:szCs w:val="22"/>
        </w:rPr>
        <w:t>Be consistent, unique, and informative with subject IDs</w:t>
      </w:r>
    </w:p>
    <w:p w14:paraId="50F7D2FD" w14:textId="77777777" w:rsidR="001E37F5" w:rsidRDefault="001E37F5" w:rsidP="001E37F5">
      <w:pPr>
        <w:rPr>
          <w:sz w:val="22"/>
          <w:szCs w:val="22"/>
        </w:rPr>
      </w:pPr>
    </w:p>
    <w:p w14:paraId="4E66256D" w14:textId="77777777" w:rsidR="001E37F5" w:rsidRDefault="001E37F5" w:rsidP="001E37F5">
      <w:pPr>
        <w:rPr>
          <w:b/>
          <w:bCs/>
          <w:sz w:val="22"/>
          <w:szCs w:val="22"/>
        </w:rPr>
      </w:pPr>
      <w:r w:rsidRPr="00D82E80">
        <w:rPr>
          <w:b/>
          <w:bCs/>
          <w:sz w:val="22"/>
          <w:szCs w:val="22"/>
        </w:rPr>
        <w:t>Rule 0</w:t>
      </w:r>
      <w:r>
        <w:rPr>
          <w:b/>
          <w:bCs/>
          <w:sz w:val="22"/>
          <w:szCs w:val="22"/>
        </w:rPr>
        <w:t>4</w:t>
      </w:r>
      <w:r w:rsidRPr="00D82E80">
        <w:rPr>
          <w:b/>
          <w:bCs/>
          <w:sz w:val="22"/>
          <w:szCs w:val="22"/>
        </w:rPr>
        <w:t xml:space="preserve"> : </w:t>
      </w:r>
      <w:r>
        <w:rPr>
          <w:b/>
          <w:bCs/>
          <w:sz w:val="22"/>
          <w:szCs w:val="22"/>
        </w:rPr>
        <w:t xml:space="preserve">Make the data square </w:t>
      </w:r>
    </w:p>
    <w:p w14:paraId="62B69DF3" w14:textId="5D46CE12" w:rsidR="001E37F5" w:rsidRDefault="001E37F5" w:rsidP="001E37F5">
      <w:pPr>
        <w:rPr>
          <w:sz w:val="22"/>
          <w:szCs w:val="22"/>
        </w:rPr>
      </w:pPr>
      <w:r w:rsidRPr="001E37F5">
        <w:rPr>
          <w:sz w:val="22"/>
          <w:szCs w:val="22"/>
        </w:rPr>
        <w:tab/>
      </w:r>
    </w:p>
    <w:p w14:paraId="005C806E" w14:textId="100EE907" w:rsidR="001E37F5" w:rsidRDefault="001E37F5" w:rsidP="001E37F5">
      <w:pPr>
        <w:rPr>
          <w:b/>
          <w:bCs/>
          <w:sz w:val="22"/>
          <w:szCs w:val="22"/>
        </w:rPr>
      </w:pPr>
      <w:r w:rsidRPr="00D82E80">
        <w:rPr>
          <w:b/>
          <w:bCs/>
          <w:sz w:val="22"/>
          <w:szCs w:val="22"/>
        </w:rPr>
        <w:t>Rule 0</w:t>
      </w:r>
      <w:r>
        <w:rPr>
          <w:b/>
          <w:bCs/>
          <w:sz w:val="22"/>
          <w:szCs w:val="22"/>
        </w:rPr>
        <w:t>5</w:t>
      </w:r>
      <w:r w:rsidRPr="00D82E80">
        <w:rPr>
          <w:b/>
          <w:bCs/>
          <w:sz w:val="22"/>
          <w:szCs w:val="22"/>
        </w:rPr>
        <w:t xml:space="preserve"> :</w:t>
      </w:r>
      <w:r>
        <w:rPr>
          <w:b/>
          <w:bCs/>
          <w:sz w:val="22"/>
          <w:szCs w:val="22"/>
        </w:rPr>
        <w:t xml:space="preserve"> Communicate “NA”, leave no missing values, no gap</w:t>
      </w:r>
    </w:p>
    <w:p w14:paraId="71E99895" w14:textId="77777777" w:rsidR="001E37F5" w:rsidRDefault="001E37F5" w:rsidP="001E37F5">
      <w:pPr>
        <w:rPr>
          <w:b/>
          <w:bCs/>
          <w:sz w:val="22"/>
          <w:szCs w:val="22"/>
        </w:rPr>
      </w:pPr>
      <w:r w:rsidRPr="00D82E80">
        <w:rPr>
          <w:b/>
          <w:bCs/>
          <w:sz w:val="22"/>
          <w:szCs w:val="22"/>
        </w:rPr>
        <w:t>Rule 0</w:t>
      </w:r>
      <w:r>
        <w:rPr>
          <w:b/>
          <w:bCs/>
          <w:sz w:val="22"/>
          <w:szCs w:val="22"/>
        </w:rPr>
        <w:t>6</w:t>
      </w:r>
      <w:r w:rsidRPr="00D82E80">
        <w:rPr>
          <w:b/>
          <w:bCs/>
          <w:sz w:val="22"/>
          <w:szCs w:val="22"/>
        </w:rPr>
        <w:t xml:space="preserve"> :</w:t>
      </w:r>
      <w:r>
        <w:rPr>
          <w:b/>
          <w:bCs/>
          <w:sz w:val="22"/>
          <w:szCs w:val="22"/>
        </w:rPr>
        <w:t xml:space="preserve"> Use Consistent File Names, dates help </w:t>
      </w:r>
    </w:p>
    <w:p w14:paraId="270E7D4C" w14:textId="6F7777FA" w:rsidR="001E37F5" w:rsidRDefault="001E37F5" w:rsidP="001E37F5">
      <w:pPr>
        <w:rPr>
          <w:b/>
          <w:bCs/>
          <w:sz w:val="22"/>
          <w:szCs w:val="22"/>
        </w:rPr>
      </w:pPr>
      <w:r w:rsidRPr="00D82E80">
        <w:rPr>
          <w:b/>
          <w:bCs/>
          <w:sz w:val="22"/>
          <w:szCs w:val="22"/>
        </w:rPr>
        <w:t>Rule 0</w:t>
      </w:r>
      <w:r>
        <w:rPr>
          <w:b/>
          <w:bCs/>
          <w:sz w:val="22"/>
          <w:szCs w:val="22"/>
        </w:rPr>
        <w:t>7</w:t>
      </w:r>
      <w:r w:rsidRPr="00D82E80">
        <w:rPr>
          <w:b/>
          <w:bCs/>
          <w:sz w:val="22"/>
          <w:szCs w:val="22"/>
        </w:rPr>
        <w:t xml:space="preserve"> :</w:t>
      </w:r>
      <w:r>
        <w:rPr>
          <w:b/>
          <w:bCs/>
          <w:sz w:val="22"/>
          <w:szCs w:val="22"/>
        </w:rPr>
        <w:t xml:space="preserve"> Colorings and highlighting is no substitute for assigning a value</w:t>
      </w:r>
    </w:p>
    <w:p w14:paraId="5542B445" w14:textId="2F4D9CDF" w:rsidR="001E37F5" w:rsidRDefault="001E37F5" w:rsidP="001E37F5">
      <w:pPr>
        <w:rPr>
          <w:b/>
          <w:bCs/>
          <w:sz w:val="22"/>
          <w:szCs w:val="22"/>
        </w:rPr>
      </w:pPr>
      <w:r w:rsidRPr="001E37F5">
        <w:rPr>
          <w:b/>
          <w:bCs/>
          <w:sz w:val="22"/>
          <w:szCs w:val="22"/>
        </w:rPr>
        <w:t>Rule 08 : YYYY-MM-DD or bust</w:t>
      </w:r>
    </w:p>
    <w:p w14:paraId="4F87DB45" w14:textId="29F3D21D" w:rsidR="001E37F5" w:rsidRPr="001E37F5" w:rsidRDefault="001E37F5" w:rsidP="001E37F5">
      <w:pPr>
        <w:rPr>
          <w:sz w:val="22"/>
          <w:szCs w:val="22"/>
        </w:rPr>
      </w:pPr>
      <w:r w:rsidRPr="001E37F5">
        <w:rPr>
          <w:b/>
          <w:bCs/>
          <w:sz w:val="22"/>
          <w:szCs w:val="22"/>
        </w:rPr>
        <w:t>Rule 0</w:t>
      </w:r>
      <w:r>
        <w:rPr>
          <w:b/>
          <w:bCs/>
          <w:sz w:val="22"/>
          <w:szCs w:val="22"/>
        </w:rPr>
        <w:t>9</w:t>
      </w:r>
      <w:r w:rsidRPr="001E37F5">
        <w:rPr>
          <w:b/>
          <w:bCs/>
          <w:sz w:val="22"/>
          <w:szCs w:val="22"/>
        </w:rPr>
        <w:t xml:space="preserve"> : </w:t>
      </w:r>
      <w:r w:rsidRPr="001E37F5">
        <w:rPr>
          <w:sz w:val="22"/>
          <w:szCs w:val="22"/>
        </w:rPr>
        <w:t>Ensure raw data lives in its own folder. Create a copy, label processed data and continue work</w:t>
      </w:r>
    </w:p>
    <w:sectPr w:rsidR="001E37F5" w:rsidRPr="001E37F5" w:rsidSect="001E37F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8 ski" w:date="2021-01-13T13:47:00Z" w:initials="ks">
    <w:p w14:paraId="0E72F770" w14:textId="31E7134C" w:rsidR="00915E94" w:rsidRDefault="00915E94">
      <w:pPr>
        <w:pStyle w:val="CommentText"/>
      </w:pPr>
      <w:r>
        <w:rPr>
          <w:rStyle w:val="CommentReference"/>
        </w:rPr>
        <w:annotationRef/>
      </w:r>
      <w:r>
        <w:t xml:space="preserve">Aspirational </w:t>
      </w:r>
    </w:p>
  </w:comment>
  <w:comment w:id="1" w:author="k8 ski" w:date="2021-01-13T13:47:00Z" w:initials="ks">
    <w:p w14:paraId="5D74C006" w14:textId="68909A0E" w:rsidR="00915E94" w:rsidRDefault="00915E94">
      <w:pPr>
        <w:pStyle w:val="CommentText"/>
      </w:pPr>
      <w:r>
        <w:rPr>
          <w:rStyle w:val="CommentReference"/>
        </w:rPr>
        <w:annotationRef/>
      </w:r>
      <w:r>
        <w:t xml:space="preserve">Not sure what chapter to put this in or it gets </w:t>
      </w:r>
      <w:proofErr w:type="spellStart"/>
      <w:r>
        <w:t>it’s</w:t>
      </w:r>
      <w:proofErr w:type="spellEnd"/>
      <w:r>
        <w:t xml:space="preserve"> own Chapter</w:t>
      </w:r>
    </w:p>
  </w:comment>
  <w:comment w:id="2" w:author="k8 ski" w:date="2021-01-13T15:02:00Z" w:initials="ks">
    <w:p w14:paraId="5DAE6642" w14:textId="77777777" w:rsidR="00915E94" w:rsidRDefault="00915E94">
      <w:pPr>
        <w:pStyle w:val="CommentText"/>
      </w:pPr>
      <w:r>
        <w:rPr>
          <w:rStyle w:val="CommentReference"/>
        </w:rPr>
        <w:annotationRef/>
      </w:r>
      <w:r>
        <w:t>Do you rename the data</w:t>
      </w:r>
    </w:p>
    <w:p w14:paraId="7A2125E5" w14:textId="7EDE4A4D" w:rsidR="00915E94" w:rsidRDefault="00915E94">
      <w:pPr>
        <w:pStyle w:val="CommentText"/>
      </w:pPr>
      <w:r>
        <w:t>How much do you reformat?</w:t>
      </w:r>
    </w:p>
    <w:p w14:paraId="30D56AD4" w14:textId="06700E6D" w:rsidR="00915E94" w:rsidRDefault="00915E94">
      <w:pPr>
        <w:pStyle w:val="CommentText"/>
      </w:pPr>
    </w:p>
    <w:p w14:paraId="13E6230C" w14:textId="283584E8" w:rsidR="00915E94" w:rsidRDefault="00915E94">
      <w:pPr>
        <w:pStyle w:val="CommentText"/>
      </w:pPr>
      <w:r>
        <w:t>What are our minimum questions that we need to ask before taking data</w:t>
      </w:r>
    </w:p>
    <w:p w14:paraId="3D34E5FF" w14:textId="77777777" w:rsidR="00915E94" w:rsidRDefault="00915E94">
      <w:pPr>
        <w:pStyle w:val="CommentText"/>
      </w:pPr>
    </w:p>
    <w:p w14:paraId="55848A48" w14:textId="76FF7130" w:rsidR="00915E94" w:rsidRDefault="00915E94">
      <w:pPr>
        <w:pStyle w:val="CommentText"/>
      </w:pPr>
      <w:r>
        <w:t>How to handle version control</w:t>
      </w:r>
    </w:p>
  </w:comment>
  <w:comment w:id="3" w:author="k8 ski" w:date="2021-01-13T14:53:00Z" w:initials="ks">
    <w:p w14:paraId="73417A84" w14:textId="37D8F338" w:rsidR="00915E94" w:rsidRDefault="00915E94">
      <w:pPr>
        <w:pStyle w:val="CommentText"/>
      </w:pPr>
      <w:r>
        <w:rPr>
          <w:rStyle w:val="CommentReference"/>
        </w:rPr>
        <w:annotationRef/>
      </w:r>
      <w:r>
        <w:t>TOC change</w:t>
      </w:r>
    </w:p>
    <w:p w14:paraId="2BC7E914" w14:textId="77777777" w:rsidR="00915E94" w:rsidRDefault="00915E94">
      <w:pPr>
        <w:pStyle w:val="CommentText"/>
      </w:pPr>
    </w:p>
    <w:p w14:paraId="6BDF80AF" w14:textId="77777777" w:rsidR="00915E94" w:rsidRDefault="00915E94">
      <w:pPr>
        <w:pStyle w:val="CommentText"/>
      </w:pPr>
      <w:r>
        <w:t>Organize Document (1</w:t>
      </w:r>
      <w:r w:rsidRPr="00060F9C">
        <w:rPr>
          <w:vertAlign w:val="superscript"/>
        </w:rPr>
        <w:t>st</w:t>
      </w:r>
      <w:r>
        <w:t>) File Name, Types of Files (2</w:t>
      </w:r>
      <w:r w:rsidRPr="00060F9C">
        <w:rPr>
          <w:vertAlign w:val="superscript"/>
        </w:rPr>
        <w:t>nd</w:t>
      </w:r>
      <w:r>
        <w:t>) Variable Naming (3</w:t>
      </w:r>
      <w:r w:rsidRPr="00060F9C">
        <w:rPr>
          <w:vertAlign w:val="superscript"/>
        </w:rPr>
        <w:t>rd</w:t>
      </w:r>
      <w:r>
        <w:t xml:space="preserve">) </w:t>
      </w:r>
    </w:p>
    <w:p w14:paraId="79E83225" w14:textId="77777777" w:rsidR="00915E94" w:rsidRDefault="00915E94">
      <w:pPr>
        <w:pStyle w:val="CommentText"/>
      </w:pPr>
    </w:p>
    <w:p w14:paraId="78C7EE60" w14:textId="785898BB" w:rsidR="00915E94" w:rsidRDefault="00915E94">
      <w:pPr>
        <w:pStyle w:val="CommentText"/>
      </w:pPr>
    </w:p>
  </w:comment>
  <w:comment w:id="4" w:author="k8 ski" w:date="2021-01-13T09:29:00Z" w:initials="ks">
    <w:p w14:paraId="238AE6A5" w14:textId="77777777" w:rsidR="00915E94" w:rsidRDefault="00915E94">
      <w:pPr>
        <w:pStyle w:val="CommentText"/>
      </w:pPr>
      <w:r>
        <w:rPr>
          <w:rStyle w:val="CommentReference"/>
        </w:rPr>
        <w:annotationRef/>
      </w:r>
      <w:r>
        <w:t>What are our typical variables that we should make a cheat sheet to help users</w:t>
      </w:r>
    </w:p>
    <w:p w14:paraId="5C258805" w14:textId="53F971AD" w:rsidR="00915E94" w:rsidRDefault="00915E94">
      <w:pPr>
        <w:pStyle w:val="CommentText"/>
      </w:pPr>
    </w:p>
  </w:comment>
  <w:comment w:id="5" w:author="k8 ski" w:date="2021-01-13T15:10:00Z" w:initials="ks">
    <w:p w14:paraId="5F851A9A" w14:textId="756113B2" w:rsidR="00915E94" w:rsidRDefault="00915E94">
      <w:pPr>
        <w:pStyle w:val="CommentText"/>
      </w:pPr>
      <w:r>
        <w:rPr>
          <w:rStyle w:val="CommentReference"/>
        </w:rPr>
        <w:annotationRef/>
      </w:r>
      <w:r>
        <w:t>Include the project and year it occurred</w:t>
      </w:r>
    </w:p>
  </w:comment>
  <w:comment w:id="6" w:author="k8 ski" w:date="2021-01-13T14:54:00Z" w:initials="ks">
    <w:p w14:paraId="5BD8AB27" w14:textId="244F7826" w:rsidR="00915E94" w:rsidRDefault="00915E94">
      <w:pPr>
        <w:pStyle w:val="CommentText"/>
      </w:pPr>
      <w:r>
        <w:rPr>
          <w:rStyle w:val="CommentReference"/>
        </w:rPr>
        <w:annotationRef/>
      </w:r>
      <w:r>
        <w:t>All raw data files need to be csv</w:t>
      </w:r>
    </w:p>
  </w:comment>
  <w:comment w:id="7" w:author="k8 ski" w:date="2021-01-13T15:08:00Z" w:initials="ks">
    <w:p w14:paraId="1E99990D" w14:textId="77777777" w:rsidR="00915E94" w:rsidRDefault="00915E94">
      <w:pPr>
        <w:pStyle w:val="CommentText"/>
      </w:pPr>
      <w:r>
        <w:rPr>
          <w:rStyle w:val="CommentReference"/>
        </w:rPr>
        <w:annotationRef/>
      </w:r>
      <w:r>
        <w:t xml:space="preserve">Common Convention Camel case naming convention </w:t>
      </w:r>
    </w:p>
    <w:p w14:paraId="63392FFF" w14:textId="77777777" w:rsidR="00915E94" w:rsidRDefault="00915E94">
      <w:pPr>
        <w:pStyle w:val="CommentText"/>
      </w:pPr>
      <w:r>
        <w:t>Capitalize the first words of the name</w:t>
      </w:r>
    </w:p>
    <w:p w14:paraId="2186D533" w14:textId="00F5AD78" w:rsidR="00915E94" w:rsidRDefault="00915E94">
      <w:pPr>
        <w:pStyle w:val="CommentText"/>
      </w:pPr>
      <w:r>
        <w:t xml:space="preserve">String all words together  </w:t>
      </w:r>
    </w:p>
    <w:p w14:paraId="447BD509" w14:textId="77777777" w:rsidR="00915E94" w:rsidRDefault="00915E94">
      <w:pPr>
        <w:pStyle w:val="CommentText"/>
      </w:pPr>
    </w:p>
    <w:p w14:paraId="2B11AE4F" w14:textId="77777777" w:rsidR="00915E94" w:rsidRDefault="00915E94">
      <w:pPr>
        <w:pStyle w:val="CommentText"/>
      </w:pPr>
      <w:r>
        <w:t xml:space="preserve">NO </w:t>
      </w:r>
      <w:proofErr w:type="spellStart"/>
      <w:r>
        <w:t>NO</w:t>
      </w:r>
      <w:proofErr w:type="spellEnd"/>
      <w:r>
        <w:t xml:space="preserve"> spaces</w:t>
      </w:r>
    </w:p>
    <w:p w14:paraId="4B49880F" w14:textId="77777777" w:rsidR="00915E94" w:rsidRDefault="00915E94">
      <w:pPr>
        <w:pStyle w:val="CommentText"/>
      </w:pPr>
    </w:p>
    <w:p w14:paraId="0A3FF323" w14:textId="77777777" w:rsidR="00915E94" w:rsidRDefault="00915E94">
      <w:pPr>
        <w:pStyle w:val="CommentText"/>
      </w:pPr>
    </w:p>
    <w:p w14:paraId="46DAF264" w14:textId="0982ECDE" w:rsidR="00915E94" w:rsidRDefault="00915E94">
      <w:pPr>
        <w:pStyle w:val="CommentText"/>
      </w:pPr>
      <w:r>
        <w:t xml:space="preserve">How would this naming convention fail </w:t>
      </w:r>
    </w:p>
  </w:comment>
  <w:comment w:id="8" w:author="k8 ski" w:date="2021-01-13T14:55:00Z" w:initials="ks">
    <w:p w14:paraId="6533A3B5" w14:textId="77777777" w:rsidR="00915E94" w:rsidRDefault="00915E94">
      <w:pPr>
        <w:pStyle w:val="CommentText"/>
      </w:pPr>
      <w:r>
        <w:rPr>
          <w:rStyle w:val="CommentReference"/>
        </w:rPr>
        <w:annotationRef/>
      </w:r>
      <w:r>
        <w:t xml:space="preserve">How to document Meta data </w:t>
      </w:r>
    </w:p>
    <w:p w14:paraId="139FBC02" w14:textId="77777777" w:rsidR="00915E94" w:rsidRDefault="00915E94" w:rsidP="00060F9C">
      <w:pPr>
        <w:pStyle w:val="CommentText"/>
        <w:numPr>
          <w:ilvl w:val="0"/>
          <w:numId w:val="15"/>
        </w:numPr>
      </w:pPr>
      <w:r>
        <w:t>Need to create a META data file to associate a file to the raw data</w:t>
      </w:r>
    </w:p>
    <w:p w14:paraId="3BADAFDD" w14:textId="77777777" w:rsidR="00915E94" w:rsidRDefault="00915E94" w:rsidP="00060F9C">
      <w:pPr>
        <w:pStyle w:val="CommentText"/>
        <w:numPr>
          <w:ilvl w:val="0"/>
          <w:numId w:val="15"/>
        </w:numPr>
      </w:pPr>
      <w:r>
        <w:t xml:space="preserve"> Create a system of cloning and then adding description</w:t>
      </w:r>
    </w:p>
    <w:p w14:paraId="59BA78BF" w14:textId="77777777" w:rsidR="00915E94" w:rsidRDefault="00915E94" w:rsidP="00060F9C">
      <w:pPr>
        <w:pStyle w:val="CommentText"/>
        <w:numPr>
          <w:ilvl w:val="0"/>
          <w:numId w:val="15"/>
        </w:numPr>
      </w:pPr>
      <w:r>
        <w:t>Metadata could be stored to go through tabs</w:t>
      </w:r>
    </w:p>
    <w:p w14:paraId="28D7E86D" w14:textId="77777777" w:rsidR="00915E94" w:rsidRDefault="00915E94" w:rsidP="00060F9C">
      <w:pPr>
        <w:pStyle w:val="CommentText"/>
        <w:numPr>
          <w:ilvl w:val="0"/>
          <w:numId w:val="15"/>
        </w:numPr>
      </w:pPr>
      <w:r>
        <w:t>Metadata can’t have formulas active on that sheet</w:t>
      </w:r>
    </w:p>
    <w:p w14:paraId="5CAD022E" w14:textId="77777777" w:rsidR="00915E94" w:rsidRDefault="00915E94" w:rsidP="00060F9C">
      <w:pPr>
        <w:pStyle w:val="CommentText"/>
        <w:numPr>
          <w:ilvl w:val="0"/>
          <w:numId w:val="15"/>
        </w:numPr>
      </w:pPr>
      <w:r>
        <w:t xml:space="preserve"> Meta data file – refer to this instead of a data dictionary </w:t>
      </w:r>
    </w:p>
    <w:p w14:paraId="377E5AC3" w14:textId="77777777" w:rsidR="00915E94" w:rsidRDefault="00915E94" w:rsidP="00060F9C">
      <w:pPr>
        <w:pStyle w:val="CommentText"/>
        <w:numPr>
          <w:ilvl w:val="0"/>
          <w:numId w:val="15"/>
        </w:numPr>
      </w:pPr>
      <w:r>
        <w:t xml:space="preserve"> Meta data example is 13 moats only possible options </w:t>
      </w:r>
    </w:p>
    <w:p w14:paraId="3DD03BD2" w14:textId="77777777" w:rsidR="00915E94" w:rsidRDefault="00915E94" w:rsidP="00060F9C">
      <w:pPr>
        <w:pStyle w:val="CommentText"/>
        <w:numPr>
          <w:ilvl w:val="0"/>
          <w:numId w:val="15"/>
        </w:numPr>
      </w:pPr>
      <w:r>
        <w:t xml:space="preserve"> Meta data file should show an expected units</w:t>
      </w:r>
    </w:p>
    <w:p w14:paraId="17C10B85" w14:textId="7893BD3B" w:rsidR="00915E94" w:rsidRDefault="00915E94" w:rsidP="00060F9C">
      <w:pPr>
        <w:pStyle w:val="CommentText"/>
        <w:numPr>
          <w:ilvl w:val="0"/>
          <w:numId w:val="15"/>
        </w:numPr>
      </w:pPr>
      <w:r>
        <w:t xml:space="preserve"> </w:t>
      </w:r>
    </w:p>
  </w:comment>
  <w:comment w:id="9" w:author="k8 ski" w:date="2021-01-13T15:11:00Z" w:initials="ks">
    <w:p w14:paraId="2079C921" w14:textId="77777777" w:rsidR="00915E94" w:rsidRDefault="00915E94">
      <w:pPr>
        <w:pStyle w:val="CommentText"/>
      </w:pPr>
      <w:r>
        <w:rPr>
          <w:rStyle w:val="CommentReference"/>
        </w:rPr>
        <w:annotationRef/>
      </w:r>
      <w:r>
        <w:t>Includes the naming convention is also inside the meta data file</w:t>
      </w:r>
    </w:p>
    <w:p w14:paraId="73DD714A" w14:textId="77777777" w:rsidR="00915E94" w:rsidRDefault="00915E94">
      <w:pPr>
        <w:pStyle w:val="CommentText"/>
      </w:pPr>
    </w:p>
    <w:p w14:paraId="33A446D7" w14:textId="77777777" w:rsidR="00915E94" w:rsidRDefault="00915E94">
      <w:pPr>
        <w:pStyle w:val="CommentText"/>
      </w:pPr>
    </w:p>
    <w:p w14:paraId="3577DE5A" w14:textId="19461398" w:rsidR="00915E94" w:rsidRDefault="00915E94">
      <w:pPr>
        <w:pStyle w:val="CommentText"/>
      </w:pPr>
      <w:r>
        <w:t>Raw and Meta date match</w:t>
      </w:r>
    </w:p>
    <w:p w14:paraId="0AD4DECA" w14:textId="403E6A11" w:rsidR="00915E94" w:rsidRDefault="00915E94">
      <w:pPr>
        <w:pStyle w:val="CommentText"/>
      </w:pPr>
      <w:r>
        <w:t>Make sure that there a is a template</w:t>
      </w:r>
    </w:p>
    <w:p w14:paraId="7BFEB832" w14:textId="77777777" w:rsidR="00915E94" w:rsidRDefault="00915E94">
      <w:pPr>
        <w:pStyle w:val="CommentText"/>
      </w:pPr>
      <w:r>
        <w:t>The template should be robust enough that someone wanting to give data can fill out and received data questions get answered</w:t>
      </w:r>
    </w:p>
    <w:p w14:paraId="2A9342DE" w14:textId="77777777" w:rsidR="00915E94" w:rsidRDefault="00915E94">
      <w:pPr>
        <w:pStyle w:val="CommentText"/>
      </w:pPr>
    </w:p>
    <w:p w14:paraId="324677C7" w14:textId="77777777" w:rsidR="00915E94" w:rsidRDefault="00915E94">
      <w:pPr>
        <w:pStyle w:val="CommentText"/>
      </w:pPr>
    </w:p>
    <w:p w14:paraId="17DE4E4D" w14:textId="25C4831A" w:rsidR="00915E94" w:rsidRDefault="00915E94">
      <w:pPr>
        <w:pStyle w:val="CommentText"/>
      </w:pPr>
      <w:proofErr w:type="spellStart"/>
      <w:r>
        <w:t>METAdata</w:t>
      </w:r>
      <w:proofErr w:type="spellEnd"/>
      <w:r>
        <w:t xml:space="preserve"> file and raw data files always need to have a name so you know they are synchronous </w:t>
      </w:r>
    </w:p>
    <w:p w14:paraId="7EE630D1" w14:textId="5FEBC0DA" w:rsidR="00915E94" w:rsidRDefault="00915E94">
      <w:pPr>
        <w:pStyle w:val="CommentText"/>
      </w:pPr>
    </w:p>
    <w:p w14:paraId="72526001" w14:textId="6E46305C" w:rsidR="00915E94" w:rsidRDefault="00915E94">
      <w:pPr>
        <w:pStyle w:val="CommentText"/>
      </w:pPr>
      <w:r>
        <w:t>META data files need notes to give a history to cosmetic changes – documenting errors found in the raw data file</w:t>
      </w:r>
    </w:p>
    <w:p w14:paraId="1D6B99CF" w14:textId="15BA1D74" w:rsidR="00915E94" w:rsidRDefault="00915E94">
      <w:pPr>
        <w:pStyle w:val="CommentText"/>
      </w:pPr>
    </w:p>
    <w:p w14:paraId="2008B180" w14:textId="40529B4C" w:rsidR="00915E94" w:rsidRDefault="00915E94">
      <w:pPr>
        <w:pStyle w:val="CommentText"/>
      </w:pPr>
    </w:p>
    <w:p w14:paraId="190E440D" w14:textId="466EA2E2" w:rsidR="00915E94" w:rsidRDefault="00915E94">
      <w:pPr>
        <w:pStyle w:val="CommentText"/>
      </w:pPr>
    </w:p>
  </w:comment>
  <w:comment w:id="10" w:author="k8 ski" w:date="2021-01-13T15:05:00Z" w:initials="ks">
    <w:p w14:paraId="7FDCD884" w14:textId="0EBEC011" w:rsidR="00915E94" w:rsidRDefault="00915E94">
      <w:pPr>
        <w:pStyle w:val="CommentText"/>
      </w:pPr>
      <w:r>
        <w:rPr>
          <w:rStyle w:val="CommentReference"/>
        </w:rPr>
        <w:annotationRef/>
      </w:r>
      <w:r>
        <w:t>R data files, nested CSV and excel documents</w:t>
      </w:r>
    </w:p>
  </w:comment>
  <w:comment w:id="11" w:author="k8 ski" w:date="2021-01-13T13:57:00Z" w:initials="ks">
    <w:p w14:paraId="79DDEBE3" w14:textId="1D529AEC" w:rsidR="00915E94" w:rsidRDefault="00915E94">
      <w:pPr>
        <w:pStyle w:val="CommentText"/>
      </w:pPr>
      <w:r>
        <w:rPr>
          <w:rStyle w:val="CommentReference"/>
        </w:rPr>
        <w:annotationRef/>
      </w:r>
      <w:r>
        <w:t>Need more thought to how we’ll treat LabVIEW software and programs written just for our equipment</w:t>
      </w:r>
    </w:p>
  </w:comment>
  <w:comment w:id="12" w:author="k8 ski" w:date="2021-01-13T13:52:00Z" w:initials="ks">
    <w:p w14:paraId="6D1A2AD5" w14:textId="4BED49D3" w:rsidR="00915E94" w:rsidRDefault="00915E94">
      <w:pPr>
        <w:pStyle w:val="CommentText"/>
      </w:pPr>
      <w:r>
        <w:rPr>
          <w:rStyle w:val="CommentReference"/>
        </w:rPr>
        <w:annotationRef/>
      </w:r>
      <w:r>
        <w:t>Kate, self, find a better word</w:t>
      </w:r>
    </w:p>
  </w:comment>
  <w:comment w:id="13" w:author="k8 ski" w:date="2021-01-13T13:59:00Z" w:initials="ks">
    <w:p w14:paraId="050E13B3" w14:textId="48F138E5" w:rsidR="00915E94" w:rsidRDefault="00915E94">
      <w:pPr>
        <w:pStyle w:val="CommentText"/>
      </w:pPr>
      <w:r>
        <w:rPr>
          <w:rStyle w:val="CommentReference"/>
        </w:rPr>
        <w:annotationRef/>
      </w:r>
      <w:r>
        <w:t>These are our top three folders- want to address that everything should be funneling into here</w:t>
      </w:r>
    </w:p>
  </w:comment>
  <w:comment w:id="14" w:author="k8 ski" w:date="2021-01-12T22:17:00Z" w:initials="ks">
    <w:p w14:paraId="19A2FB04" w14:textId="3512D75F" w:rsidR="00915E94" w:rsidRDefault="00915E94">
      <w:pPr>
        <w:pStyle w:val="CommentText"/>
      </w:pPr>
      <w:r>
        <w:rPr>
          <w:rStyle w:val="CommentReference"/>
        </w:rPr>
        <w:annotationRef/>
      </w:r>
      <w:r>
        <w:t>How can we create a map</w:t>
      </w:r>
    </w:p>
  </w:comment>
  <w:comment w:id="15" w:author="k8 ski" w:date="2021-01-13T14:00:00Z" w:initials="ks">
    <w:p w14:paraId="38F7504B" w14:textId="04D77B6C" w:rsidR="00915E94" w:rsidRDefault="00915E94" w:rsidP="00B62227">
      <w:r>
        <w:rPr>
          <w:rStyle w:val="CommentReference"/>
        </w:rPr>
        <w:annotationRef/>
      </w:r>
      <w:r>
        <w:t>Putting together a table- What was included in the OAP funded projects</w:t>
      </w:r>
    </w:p>
    <w:p w14:paraId="1D1C34EE" w14:textId="02D01C39" w:rsidR="00915E94" w:rsidRDefault="00915E94">
      <w:pPr>
        <w:pStyle w:val="CommentText"/>
      </w:pPr>
    </w:p>
  </w:comment>
  <w:comment w:id="16" w:author="k8 ski" w:date="2021-01-14T13:37:00Z" w:initials="ks">
    <w:p w14:paraId="6B7364DB" w14:textId="549402D4" w:rsidR="00915E94" w:rsidRDefault="00915E94">
      <w:pPr>
        <w:pStyle w:val="CommentText"/>
      </w:pPr>
      <w:r>
        <w:rPr>
          <w:rStyle w:val="CommentReference"/>
        </w:rPr>
        <w:annotationRef/>
      </w:r>
      <w:r>
        <w:t>What does this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72F770" w15:done="0"/>
  <w15:commentEx w15:paraId="5D74C006" w15:done="0"/>
  <w15:commentEx w15:paraId="55848A48" w15:done="0"/>
  <w15:commentEx w15:paraId="78C7EE60" w15:done="0"/>
  <w15:commentEx w15:paraId="5C258805" w15:done="0"/>
  <w15:commentEx w15:paraId="5F851A9A" w15:done="0"/>
  <w15:commentEx w15:paraId="5BD8AB27" w15:done="0"/>
  <w15:commentEx w15:paraId="46DAF264" w15:done="0"/>
  <w15:commentEx w15:paraId="17C10B85" w15:done="0"/>
  <w15:commentEx w15:paraId="190E440D" w15:done="0"/>
  <w15:commentEx w15:paraId="7FDCD884" w15:done="0"/>
  <w15:commentEx w15:paraId="79DDEBE3" w15:done="0"/>
  <w15:commentEx w15:paraId="6D1A2AD5" w15:done="0"/>
  <w15:commentEx w15:paraId="050E13B3" w15:done="0"/>
  <w15:commentEx w15:paraId="19A2FB04" w15:done="0"/>
  <w15:commentEx w15:paraId="1D1C34EE" w15:done="0"/>
  <w15:commentEx w15:paraId="6B7364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9787E" w16cex:dateUtc="2021-01-13T21:47:00Z"/>
  <w16cex:commentExtensible w16cex:durableId="23A97866" w16cex:dateUtc="2021-01-13T21:47:00Z"/>
  <w16cex:commentExtensible w16cex:durableId="23A98A1C" w16cex:dateUtc="2021-01-13T23:02:00Z"/>
  <w16cex:commentExtensible w16cex:durableId="23A987E6" w16cex:dateUtc="2021-01-13T22:53:00Z"/>
  <w16cex:commentExtensible w16cex:durableId="23A93C0B" w16cex:dateUtc="2021-01-13T17:29:00Z"/>
  <w16cex:commentExtensible w16cex:durableId="23A98BF4" w16cex:dateUtc="2021-01-13T23:10:00Z"/>
  <w16cex:commentExtensible w16cex:durableId="23A9883F" w16cex:dateUtc="2021-01-13T22:54:00Z"/>
  <w16cex:commentExtensible w16cex:durableId="23A98B5B" w16cex:dateUtc="2021-01-13T23:08:00Z"/>
  <w16cex:commentExtensible w16cex:durableId="23A9885D" w16cex:dateUtc="2021-01-13T22:55:00Z"/>
  <w16cex:commentExtensible w16cex:durableId="23A98C2E" w16cex:dateUtc="2021-01-13T23:11:00Z"/>
  <w16cex:commentExtensible w16cex:durableId="23A98AC5" w16cex:dateUtc="2021-01-13T23:05:00Z"/>
  <w16cex:commentExtensible w16cex:durableId="23A97AE2" w16cex:dateUtc="2021-01-13T21:57:00Z"/>
  <w16cex:commentExtensible w16cex:durableId="23A979A5" w16cex:dateUtc="2021-01-13T21:52:00Z"/>
  <w16cex:commentExtensible w16cex:durableId="23A97B47" w16cex:dateUtc="2021-01-13T21:59:00Z"/>
  <w16cex:commentExtensible w16cex:durableId="23A89E5C" w16cex:dateUtc="2021-01-13T06:17:00Z"/>
  <w16cex:commentExtensible w16cex:durableId="23A97B6C" w16cex:dateUtc="2021-01-13T22:00:00Z"/>
  <w16cex:commentExtensible w16cex:durableId="23AAC782" w16cex:dateUtc="2021-01-14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72F770" w16cid:durableId="23A9787E"/>
  <w16cid:commentId w16cid:paraId="5D74C006" w16cid:durableId="23A97866"/>
  <w16cid:commentId w16cid:paraId="55848A48" w16cid:durableId="23A98A1C"/>
  <w16cid:commentId w16cid:paraId="78C7EE60" w16cid:durableId="23A987E6"/>
  <w16cid:commentId w16cid:paraId="5C258805" w16cid:durableId="23A93C0B"/>
  <w16cid:commentId w16cid:paraId="5F851A9A" w16cid:durableId="23A98BF4"/>
  <w16cid:commentId w16cid:paraId="5BD8AB27" w16cid:durableId="23A9883F"/>
  <w16cid:commentId w16cid:paraId="46DAF264" w16cid:durableId="23A98B5B"/>
  <w16cid:commentId w16cid:paraId="17C10B85" w16cid:durableId="23A9885D"/>
  <w16cid:commentId w16cid:paraId="190E440D" w16cid:durableId="23A98C2E"/>
  <w16cid:commentId w16cid:paraId="7FDCD884" w16cid:durableId="23A98AC5"/>
  <w16cid:commentId w16cid:paraId="79DDEBE3" w16cid:durableId="23A97AE2"/>
  <w16cid:commentId w16cid:paraId="6D1A2AD5" w16cid:durableId="23A979A5"/>
  <w16cid:commentId w16cid:paraId="050E13B3" w16cid:durableId="23A97B47"/>
  <w16cid:commentId w16cid:paraId="19A2FB04" w16cid:durableId="23A89E5C"/>
  <w16cid:commentId w16cid:paraId="1D1C34EE" w16cid:durableId="23A97B6C"/>
  <w16cid:commentId w16cid:paraId="6B7364DB" w16cid:durableId="23AAC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CB1ED" w14:textId="77777777" w:rsidR="006F0E9C" w:rsidRDefault="006F0E9C" w:rsidP="00250CC0">
      <w:r>
        <w:separator/>
      </w:r>
    </w:p>
  </w:endnote>
  <w:endnote w:type="continuationSeparator" w:id="0">
    <w:p w14:paraId="35E01AE6" w14:textId="77777777" w:rsidR="006F0E9C" w:rsidRDefault="006F0E9C" w:rsidP="00250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D3D46" w14:textId="77777777" w:rsidR="006F0E9C" w:rsidRDefault="006F0E9C" w:rsidP="00250CC0">
      <w:r>
        <w:separator/>
      </w:r>
    </w:p>
  </w:footnote>
  <w:footnote w:type="continuationSeparator" w:id="0">
    <w:p w14:paraId="5221A076" w14:textId="77777777" w:rsidR="006F0E9C" w:rsidRDefault="006F0E9C" w:rsidP="00250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14020" w14:textId="13BF2BE5" w:rsidR="00915E94" w:rsidRPr="00250CC0" w:rsidRDefault="00915E94">
    <w:pPr>
      <w:pStyle w:val="Header"/>
    </w:pPr>
    <w:r>
      <w:t>Data Management Policy</w:t>
    </w:r>
    <w:r w:rsidRPr="00250CC0">
      <w:ptab w:relativeTo="margin" w:alignment="center" w:leader="none"/>
    </w:r>
    <w:r w:rsidRPr="00250CC0">
      <w:t>DRAFT DRAFT DRAFT</w:t>
    </w:r>
    <w:r w:rsidRPr="00250CC0">
      <w:ptab w:relativeTo="margin" w:alignment="right" w:leader="none"/>
    </w:r>
    <w:r>
      <w:t>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F7EA9"/>
    <w:multiLevelType w:val="hybridMultilevel"/>
    <w:tmpl w:val="7ECCB678"/>
    <w:lvl w:ilvl="0" w:tplc="D4D20E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252A5"/>
    <w:multiLevelType w:val="hybridMultilevel"/>
    <w:tmpl w:val="192C0A02"/>
    <w:lvl w:ilvl="0" w:tplc="B46414B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6103F"/>
    <w:multiLevelType w:val="hybridMultilevel"/>
    <w:tmpl w:val="ECDA1348"/>
    <w:lvl w:ilvl="0" w:tplc="458A4C9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832B8"/>
    <w:multiLevelType w:val="hybridMultilevel"/>
    <w:tmpl w:val="D04A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86912"/>
    <w:multiLevelType w:val="hybridMultilevel"/>
    <w:tmpl w:val="582E5F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04C30"/>
    <w:multiLevelType w:val="hybridMultilevel"/>
    <w:tmpl w:val="71147D16"/>
    <w:lvl w:ilvl="0" w:tplc="0BF65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C6CB0"/>
    <w:multiLevelType w:val="hybridMultilevel"/>
    <w:tmpl w:val="36941F82"/>
    <w:lvl w:ilvl="0" w:tplc="A6CC51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EC5238"/>
    <w:multiLevelType w:val="multilevel"/>
    <w:tmpl w:val="C7602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D0F94"/>
    <w:multiLevelType w:val="multilevel"/>
    <w:tmpl w:val="0B8A2A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Zero"/>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50ED587C"/>
    <w:multiLevelType w:val="multilevel"/>
    <w:tmpl w:val="041E6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B1F9A"/>
    <w:multiLevelType w:val="hybridMultilevel"/>
    <w:tmpl w:val="C9DCB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D36A27"/>
    <w:multiLevelType w:val="hybridMultilevel"/>
    <w:tmpl w:val="4AAE4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968A5"/>
    <w:multiLevelType w:val="hybridMultilevel"/>
    <w:tmpl w:val="8910A4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20331"/>
    <w:multiLevelType w:val="hybridMultilevel"/>
    <w:tmpl w:val="6A90B20E"/>
    <w:lvl w:ilvl="0" w:tplc="AC7CA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EC72F1"/>
    <w:multiLevelType w:val="multilevel"/>
    <w:tmpl w:val="AF2496F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Zero"/>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3"/>
  </w:num>
  <w:num w:numId="2">
    <w:abstractNumId w:val="10"/>
  </w:num>
  <w:num w:numId="3">
    <w:abstractNumId w:val="12"/>
  </w:num>
  <w:num w:numId="4">
    <w:abstractNumId w:val="4"/>
  </w:num>
  <w:num w:numId="5">
    <w:abstractNumId w:val="11"/>
  </w:num>
  <w:num w:numId="6">
    <w:abstractNumId w:val="6"/>
  </w:num>
  <w:num w:numId="7">
    <w:abstractNumId w:val="8"/>
  </w:num>
  <w:num w:numId="8">
    <w:abstractNumId w:val="3"/>
  </w:num>
  <w:num w:numId="9">
    <w:abstractNumId w:val="0"/>
  </w:num>
  <w:num w:numId="10">
    <w:abstractNumId w:val="7"/>
  </w:num>
  <w:num w:numId="11">
    <w:abstractNumId w:val="14"/>
  </w:num>
  <w:num w:numId="12">
    <w:abstractNumId w:val="9"/>
  </w:num>
  <w:num w:numId="13">
    <w:abstractNumId w:val="2"/>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8 ski">
    <w15:presenceInfo w15:providerId="Windows Live" w15:userId="8d59d34b27507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210"/>
    <w:rsid w:val="00060F9C"/>
    <w:rsid w:val="000B0210"/>
    <w:rsid w:val="000B5140"/>
    <w:rsid w:val="00156B51"/>
    <w:rsid w:val="00180F3F"/>
    <w:rsid w:val="001A6C65"/>
    <w:rsid w:val="001C7567"/>
    <w:rsid w:val="001E37F5"/>
    <w:rsid w:val="002216B7"/>
    <w:rsid w:val="00250CC0"/>
    <w:rsid w:val="002A079D"/>
    <w:rsid w:val="00314229"/>
    <w:rsid w:val="003A1EC0"/>
    <w:rsid w:val="003D109C"/>
    <w:rsid w:val="003F05CE"/>
    <w:rsid w:val="00433163"/>
    <w:rsid w:val="0043783D"/>
    <w:rsid w:val="005079A0"/>
    <w:rsid w:val="00516F43"/>
    <w:rsid w:val="005643F3"/>
    <w:rsid w:val="005B7CAC"/>
    <w:rsid w:val="0067104A"/>
    <w:rsid w:val="006B5ED5"/>
    <w:rsid w:val="006F0E9C"/>
    <w:rsid w:val="006F43DA"/>
    <w:rsid w:val="00737DC7"/>
    <w:rsid w:val="007B157C"/>
    <w:rsid w:val="007D5751"/>
    <w:rsid w:val="0081159A"/>
    <w:rsid w:val="00824EEF"/>
    <w:rsid w:val="00886CAC"/>
    <w:rsid w:val="0089026E"/>
    <w:rsid w:val="00915E94"/>
    <w:rsid w:val="00920E48"/>
    <w:rsid w:val="00987448"/>
    <w:rsid w:val="00990D48"/>
    <w:rsid w:val="009A04D5"/>
    <w:rsid w:val="009F2AEF"/>
    <w:rsid w:val="00B001C5"/>
    <w:rsid w:val="00B034BF"/>
    <w:rsid w:val="00B03599"/>
    <w:rsid w:val="00B36FB3"/>
    <w:rsid w:val="00B62227"/>
    <w:rsid w:val="00B95FCD"/>
    <w:rsid w:val="00CE0C29"/>
    <w:rsid w:val="00D16C5F"/>
    <w:rsid w:val="00D321AC"/>
    <w:rsid w:val="00D82E80"/>
    <w:rsid w:val="00DD7702"/>
    <w:rsid w:val="00E26E5B"/>
    <w:rsid w:val="00E912B9"/>
    <w:rsid w:val="00EA4C45"/>
    <w:rsid w:val="00EF522D"/>
    <w:rsid w:val="00F030E1"/>
    <w:rsid w:val="00F73F21"/>
    <w:rsid w:val="00FB138E"/>
    <w:rsid w:val="00FD4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20F37"/>
  <w15:chartTrackingRefBased/>
  <w15:docId w15:val="{5BE06779-732F-4869-9421-CB9B361D6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7F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0210"/>
    <w:pPr>
      <w:ind w:left="720"/>
      <w:contextualSpacing/>
    </w:pPr>
  </w:style>
  <w:style w:type="character" w:styleId="Hyperlink">
    <w:name w:val="Hyperlink"/>
    <w:basedOn w:val="DefaultParagraphFont"/>
    <w:uiPriority w:val="99"/>
    <w:unhideWhenUsed/>
    <w:rsid w:val="00987448"/>
    <w:rPr>
      <w:color w:val="0563C1" w:themeColor="hyperlink"/>
      <w:u w:val="single"/>
    </w:rPr>
  </w:style>
  <w:style w:type="character" w:styleId="UnresolvedMention">
    <w:name w:val="Unresolved Mention"/>
    <w:basedOn w:val="DefaultParagraphFont"/>
    <w:uiPriority w:val="99"/>
    <w:semiHidden/>
    <w:unhideWhenUsed/>
    <w:rsid w:val="00987448"/>
    <w:rPr>
      <w:color w:val="605E5C"/>
      <w:shd w:val="clear" w:color="auto" w:fill="E1DFDD"/>
    </w:rPr>
  </w:style>
  <w:style w:type="character" w:styleId="CommentReference">
    <w:name w:val="annotation reference"/>
    <w:basedOn w:val="DefaultParagraphFont"/>
    <w:uiPriority w:val="99"/>
    <w:semiHidden/>
    <w:unhideWhenUsed/>
    <w:rsid w:val="00987448"/>
    <w:rPr>
      <w:sz w:val="16"/>
      <w:szCs w:val="16"/>
    </w:rPr>
  </w:style>
  <w:style w:type="paragraph" w:styleId="CommentText">
    <w:name w:val="annotation text"/>
    <w:basedOn w:val="Normal"/>
    <w:link w:val="CommentTextChar"/>
    <w:uiPriority w:val="99"/>
    <w:semiHidden/>
    <w:unhideWhenUsed/>
    <w:rsid w:val="00987448"/>
    <w:rPr>
      <w:sz w:val="20"/>
      <w:szCs w:val="20"/>
    </w:rPr>
  </w:style>
  <w:style w:type="character" w:customStyle="1" w:styleId="CommentTextChar">
    <w:name w:val="Comment Text Char"/>
    <w:basedOn w:val="DefaultParagraphFont"/>
    <w:link w:val="CommentText"/>
    <w:uiPriority w:val="99"/>
    <w:semiHidden/>
    <w:rsid w:val="00987448"/>
    <w:rPr>
      <w:sz w:val="20"/>
      <w:szCs w:val="20"/>
    </w:rPr>
  </w:style>
  <w:style w:type="paragraph" w:styleId="CommentSubject">
    <w:name w:val="annotation subject"/>
    <w:basedOn w:val="CommentText"/>
    <w:next w:val="CommentText"/>
    <w:link w:val="CommentSubjectChar"/>
    <w:uiPriority w:val="99"/>
    <w:semiHidden/>
    <w:unhideWhenUsed/>
    <w:rsid w:val="00987448"/>
    <w:rPr>
      <w:b/>
      <w:bCs/>
    </w:rPr>
  </w:style>
  <w:style w:type="character" w:customStyle="1" w:styleId="CommentSubjectChar">
    <w:name w:val="Comment Subject Char"/>
    <w:basedOn w:val="CommentTextChar"/>
    <w:link w:val="CommentSubject"/>
    <w:uiPriority w:val="99"/>
    <w:semiHidden/>
    <w:rsid w:val="00987448"/>
    <w:rPr>
      <w:b/>
      <w:bCs/>
      <w:sz w:val="20"/>
      <w:szCs w:val="20"/>
    </w:rPr>
  </w:style>
  <w:style w:type="paragraph" w:styleId="BalloonText">
    <w:name w:val="Balloon Text"/>
    <w:basedOn w:val="Normal"/>
    <w:link w:val="BalloonTextChar"/>
    <w:uiPriority w:val="99"/>
    <w:semiHidden/>
    <w:unhideWhenUsed/>
    <w:rsid w:val="00987448"/>
    <w:rPr>
      <w:sz w:val="18"/>
      <w:szCs w:val="18"/>
    </w:rPr>
  </w:style>
  <w:style w:type="character" w:customStyle="1" w:styleId="BalloonTextChar">
    <w:name w:val="Balloon Text Char"/>
    <w:basedOn w:val="DefaultParagraphFont"/>
    <w:link w:val="BalloonText"/>
    <w:uiPriority w:val="99"/>
    <w:semiHidden/>
    <w:rsid w:val="00987448"/>
    <w:rPr>
      <w:rFonts w:ascii="Times New Roman" w:hAnsi="Times New Roman" w:cs="Times New Roman"/>
      <w:sz w:val="18"/>
      <w:szCs w:val="18"/>
    </w:rPr>
  </w:style>
  <w:style w:type="paragraph" w:styleId="Header">
    <w:name w:val="header"/>
    <w:basedOn w:val="Normal"/>
    <w:link w:val="HeaderChar"/>
    <w:uiPriority w:val="99"/>
    <w:unhideWhenUsed/>
    <w:rsid w:val="00250CC0"/>
    <w:pPr>
      <w:tabs>
        <w:tab w:val="center" w:pos="4680"/>
        <w:tab w:val="right" w:pos="9360"/>
      </w:tabs>
    </w:pPr>
  </w:style>
  <w:style w:type="character" w:customStyle="1" w:styleId="HeaderChar">
    <w:name w:val="Header Char"/>
    <w:basedOn w:val="DefaultParagraphFont"/>
    <w:link w:val="Header"/>
    <w:uiPriority w:val="99"/>
    <w:rsid w:val="00250CC0"/>
  </w:style>
  <w:style w:type="paragraph" w:styleId="Footer">
    <w:name w:val="footer"/>
    <w:basedOn w:val="Normal"/>
    <w:link w:val="FooterChar"/>
    <w:uiPriority w:val="99"/>
    <w:unhideWhenUsed/>
    <w:rsid w:val="00250CC0"/>
    <w:pPr>
      <w:tabs>
        <w:tab w:val="center" w:pos="4680"/>
        <w:tab w:val="right" w:pos="9360"/>
      </w:tabs>
    </w:pPr>
  </w:style>
  <w:style w:type="character" w:customStyle="1" w:styleId="FooterChar">
    <w:name w:val="Footer Char"/>
    <w:basedOn w:val="DefaultParagraphFont"/>
    <w:link w:val="Footer"/>
    <w:uiPriority w:val="99"/>
    <w:rsid w:val="00250CC0"/>
  </w:style>
  <w:style w:type="character" w:styleId="Strong">
    <w:name w:val="Strong"/>
    <w:basedOn w:val="DefaultParagraphFont"/>
    <w:uiPriority w:val="22"/>
    <w:qFormat/>
    <w:rsid w:val="0043783D"/>
    <w:rPr>
      <w:b/>
      <w:bCs/>
    </w:rPr>
  </w:style>
  <w:style w:type="character" w:styleId="HTMLCode">
    <w:name w:val="HTML Code"/>
    <w:basedOn w:val="DefaultParagraphFont"/>
    <w:uiPriority w:val="99"/>
    <w:semiHidden/>
    <w:unhideWhenUsed/>
    <w:rsid w:val="0043783D"/>
    <w:rPr>
      <w:rFonts w:ascii="Courier New" w:eastAsia="Times New Roman" w:hAnsi="Courier New" w:cs="Courier New"/>
      <w:sz w:val="20"/>
      <w:szCs w:val="20"/>
    </w:rPr>
  </w:style>
  <w:style w:type="paragraph" w:styleId="NormalWeb">
    <w:name w:val="Normal (Web)"/>
    <w:basedOn w:val="Normal"/>
    <w:uiPriority w:val="99"/>
    <w:unhideWhenUsed/>
    <w:rsid w:val="001A6C65"/>
    <w:pPr>
      <w:spacing w:before="100" w:beforeAutospacing="1" w:after="100" w:afterAutospacing="1"/>
    </w:pPr>
  </w:style>
  <w:style w:type="character" w:styleId="Emphasis">
    <w:name w:val="Emphasis"/>
    <w:basedOn w:val="DefaultParagraphFont"/>
    <w:uiPriority w:val="20"/>
    <w:qFormat/>
    <w:rsid w:val="001E37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47774">
      <w:bodyDiv w:val="1"/>
      <w:marLeft w:val="0"/>
      <w:marRight w:val="0"/>
      <w:marTop w:val="0"/>
      <w:marBottom w:val="0"/>
      <w:divBdr>
        <w:top w:val="none" w:sz="0" w:space="0" w:color="auto"/>
        <w:left w:val="none" w:sz="0" w:space="0" w:color="auto"/>
        <w:bottom w:val="none" w:sz="0" w:space="0" w:color="auto"/>
        <w:right w:val="none" w:sz="0" w:space="0" w:color="auto"/>
      </w:divBdr>
    </w:div>
    <w:div w:id="269121163">
      <w:bodyDiv w:val="1"/>
      <w:marLeft w:val="0"/>
      <w:marRight w:val="0"/>
      <w:marTop w:val="0"/>
      <w:marBottom w:val="0"/>
      <w:divBdr>
        <w:top w:val="none" w:sz="0" w:space="0" w:color="auto"/>
        <w:left w:val="none" w:sz="0" w:space="0" w:color="auto"/>
        <w:bottom w:val="none" w:sz="0" w:space="0" w:color="auto"/>
        <w:right w:val="none" w:sz="0" w:space="0" w:color="auto"/>
      </w:divBdr>
    </w:div>
    <w:div w:id="504055704">
      <w:bodyDiv w:val="1"/>
      <w:marLeft w:val="0"/>
      <w:marRight w:val="0"/>
      <w:marTop w:val="0"/>
      <w:marBottom w:val="0"/>
      <w:divBdr>
        <w:top w:val="none" w:sz="0" w:space="0" w:color="auto"/>
        <w:left w:val="none" w:sz="0" w:space="0" w:color="auto"/>
        <w:bottom w:val="none" w:sz="0" w:space="0" w:color="auto"/>
        <w:right w:val="none" w:sz="0" w:space="0" w:color="auto"/>
      </w:divBdr>
    </w:div>
    <w:div w:id="842889482">
      <w:bodyDiv w:val="1"/>
      <w:marLeft w:val="0"/>
      <w:marRight w:val="0"/>
      <w:marTop w:val="0"/>
      <w:marBottom w:val="0"/>
      <w:divBdr>
        <w:top w:val="none" w:sz="0" w:space="0" w:color="auto"/>
        <w:left w:val="none" w:sz="0" w:space="0" w:color="auto"/>
        <w:bottom w:val="none" w:sz="0" w:space="0" w:color="auto"/>
        <w:right w:val="none" w:sz="0" w:space="0" w:color="auto"/>
      </w:divBdr>
    </w:div>
    <w:div w:id="971981502">
      <w:bodyDiv w:val="1"/>
      <w:marLeft w:val="0"/>
      <w:marRight w:val="0"/>
      <w:marTop w:val="0"/>
      <w:marBottom w:val="0"/>
      <w:divBdr>
        <w:top w:val="none" w:sz="0" w:space="0" w:color="auto"/>
        <w:left w:val="none" w:sz="0" w:space="0" w:color="auto"/>
        <w:bottom w:val="none" w:sz="0" w:space="0" w:color="auto"/>
        <w:right w:val="none" w:sz="0" w:space="0" w:color="auto"/>
      </w:divBdr>
    </w:div>
    <w:div w:id="1018849866">
      <w:bodyDiv w:val="1"/>
      <w:marLeft w:val="0"/>
      <w:marRight w:val="0"/>
      <w:marTop w:val="0"/>
      <w:marBottom w:val="0"/>
      <w:divBdr>
        <w:top w:val="none" w:sz="0" w:space="0" w:color="auto"/>
        <w:left w:val="none" w:sz="0" w:space="0" w:color="auto"/>
        <w:bottom w:val="none" w:sz="0" w:space="0" w:color="auto"/>
        <w:right w:val="none" w:sz="0" w:space="0" w:color="auto"/>
      </w:divBdr>
    </w:div>
    <w:div w:id="1323461156">
      <w:bodyDiv w:val="1"/>
      <w:marLeft w:val="0"/>
      <w:marRight w:val="0"/>
      <w:marTop w:val="0"/>
      <w:marBottom w:val="0"/>
      <w:divBdr>
        <w:top w:val="none" w:sz="0" w:space="0" w:color="auto"/>
        <w:left w:val="none" w:sz="0" w:space="0" w:color="auto"/>
        <w:bottom w:val="none" w:sz="0" w:space="0" w:color="auto"/>
        <w:right w:val="none" w:sz="0" w:space="0" w:color="auto"/>
      </w:divBdr>
    </w:div>
    <w:div w:id="1362248132">
      <w:bodyDiv w:val="1"/>
      <w:marLeft w:val="0"/>
      <w:marRight w:val="0"/>
      <w:marTop w:val="0"/>
      <w:marBottom w:val="0"/>
      <w:divBdr>
        <w:top w:val="none" w:sz="0" w:space="0" w:color="auto"/>
        <w:left w:val="none" w:sz="0" w:space="0" w:color="auto"/>
        <w:bottom w:val="none" w:sz="0" w:space="0" w:color="auto"/>
        <w:right w:val="none" w:sz="0" w:space="0" w:color="auto"/>
      </w:divBdr>
    </w:div>
    <w:div w:id="1429422195">
      <w:bodyDiv w:val="1"/>
      <w:marLeft w:val="0"/>
      <w:marRight w:val="0"/>
      <w:marTop w:val="0"/>
      <w:marBottom w:val="0"/>
      <w:divBdr>
        <w:top w:val="none" w:sz="0" w:space="0" w:color="auto"/>
        <w:left w:val="none" w:sz="0" w:space="0" w:color="auto"/>
        <w:bottom w:val="none" w:sz="0" w:space="0" w:color="auto"/>
        <w:right w:val="none" w:sz="0" w:space="0" w:color="auto"/>
      </w:divBdr>
    </w:div>
    <w:div w:id="1468156912">
      <w:bodyDiv w:val="1"/>
      <w:marLeft w:val="0"/>
      <w:marRight w:val="0"/>
      <w:marTop w:val="0"/>
      <w:marBottom w:val="0"/>
      <w:divBdr>
        <w:top w:val="none" w:sz="0" w:space="0" w:color="auto"/>
        <w:left w:val="none" w:sz="0" w:space="0" w:color="auto"/>
        <w:bottom w:val="none" w:sz="0" w:space="0" w:color="auto"/>
        <w:right w:val="none" w:sz="0" w:space="0" w:color="auto"/>
      </w:divBdr>
    </w:div>
    <w:div w:id="16423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TotalTime>
  <Pages>10</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Kate.Rovinski</dc:creator>
  <cp:keywords/>
  <dc:description/>
  <cp:lastModifiedBy>k8 ski</cp:lastModifiedBy>
  <cp:revision>26</cp:revision>
  <dcterms:created xsi:type="dcterms:W3CDTF">2021-01-12T23:09:00Z</dcterms:created>
  <dcterms:modified xsi:type="dcterms:W3CDTF">2021-01-25T23:12:00Z</dcterms:modified>
</cp:coreProperties>
</file>