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6E47A6F8" w:rsidR="00D00EC7" w:rsidRPr="00D00EC7" w:rsidRDefault="00F666B3" w:rsidP="00D00EC7">
      <w:pPr>
        <w:spacing w:after="0"/>
        <w:jc w:val="center"/>
        <w:rPr>
          <w:rFonts w:eastAsia="Times New Roman" w:cs="Calibri"/>
          <w:b/>
          <w:bCs/>
          <w:color w:val="000000"/>
        </w:rPr>
      </w:pPr>
      <w:r>
        <w:rPr>
          <w:rFonts w:ascii="Segoe UI" w:hAnsi="Segoe UI" w:cs="Segoe UI"/>
          <w:sz w:val="48"/>
        </w:rPr>
        <w:t xml:space="preserve">Lab </w:t>
      </w:r>
      <w:r w:rsidR="00701849">
        <w:rPr>
          <w:rFonts w:ascii="Segoe UI" w:hAnsi="Segoe UI" w:cs="Segoe UI"/>
          <w:sz w:val="48"/>
        </w:rPr>
        <w:t>2</w:t>
      </w:r>
      <w:r>
        <w:rPr>
          <w:rFonts w:ascii="Segoe UI" w:hAnsi="Segoe UI" w:cs="Segoe UI"/>
          <w:sz w:val="48"/>
        </w:rPr>
        <w:t xml:space="preserve">: </w:t>
      </w:r>
      <w:r w:rsidR="00701849">
        <w:rPr>
          <w:rFonts w:ascii="Segoe UI" w:hAnsi="Segoe UI" w:cs="Segoe UI"/>
          <w:sz w:val="48"/>
        </w:rPr>
        <w:t>ETL Using Azure Databricks</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620E1892"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F666B3">
        <w:rPr>
          <w:sz w:val="28"/>
        </w:rPr>
        <w:t xml:space="preserve">Azure </w:t>
      </w:r>
      <w:r w:rsidR="000B7B63">
        <w:rPr>
          <w:sz w:val="28"/>
        </w:rPr>
        <w:t>Portal</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5C4E32BA" w:rsidR="00345595" w:rsidRDefault="00345595" w:rsidP="00F666B3">
      <w:pPr>
        <w:spacing w:after="0"/>
        <w:ind w:left="4320" w:firstLine="720"/>
      </w:pPr>
      <w:r>
        <w:t xml:space="preserve">Author:   </w:t>
      </w:r>
      <w:r w:rsidR="00117BC8">
        <w:t>Mike Dobing</w:t>
      </w:r>
    </w:p>
    <w:p w14:paraId="54897C22" w14:textId="77777777" w:rsidR="001D2C17" w:rsidRDefault="001D2C17" w:rsidP="00345595">
      <w:pPr>
        <w:spacing w:after="0"/>
        <w:jc w:val="center"/>
      </w:pPr>
    </w:p>
    <w:p w14:paraId="396C186B" w14:textId="443D9CE6" w:rsidR="00345595" w:rsidRDefault="008E2F08" w:rsidP="001D2C17">
      <w:pPr>
        <w:spacing w:after="0"/>
        <w:ind w:left="4320" w:firstLine="720"/>
      </w:pPr>
      <w:r>
        <w:t xml:space="preserve"> </w:t>
      </w:r>
      <w:r w:rsidR="001D2C17">
        <w:t xml:space="preserve">Date:       </w:t>
      </w:r>
      <w:r w:rsidR="00117BC8">
        <w:t>11/6/2018</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470CDC0C" w14:textId="362189F4" w:rsidR="00E567FA" w:rsidRDefault="009F00D0">
          <w:pPr>
            <w:pStyle w:val="TOC2"/>
            <w:rPr>
              <w:rFonts w:eastAsiaTheme="minorEastAsia" w:cstheme="minorBidi"/>
              <w:sz w:val="22"/>
              <w:szCs w:val="22"/>
              <w:lang w:val="en-GB" w:eastAsia="en-GB"/>
            </w:rPr>
          </w:pPr>
          <w:r>
            <w:fldChar w:fldCharType="begin"/>
          </w:r>
          <w:r>
            <w:instrText xml:space="preserve"> TOC \o "1-3" \h \z \u </w:instrText>
          </w:r>
          <w:r>
            <w:fldChar w:fldCharType="separate"/>
          </w:r>
          <w:hyperlink w:anchor="_Toc517343754" w:history="1">
            <w:r w:rsidR="00E567FA" w:rsidRPr="00F30787">
              <w:rPr>
                <w:rStyle w:val="Hyperlink"/>
              </w:rPr>
              <w:t>Summary</w:t>
            </w:r>
            <w:r w:rsidR="00E567FA">
              <w:rPr>
                <w:webHidden/>
              </w:rPr>
              <w:tab/>
            </w:r>
            <w:r w:rsidR="00E567FA">
              <w:rPr>
                <w:webHidden/>
              </w:rPr>
              <w:fldChar w:fldCharType="begin"/>
            </w:r>
            <w:r w:rsidR="00E567FA">
              <w:rPr>
                <w:webHidden/>
              </w:rPr>
              <w:instrText xml:space="preserve"> PAGEREF _Toc517343754 \h </w:instrText>
            </w:r>
            <w:r w:rsidR="00E567FA">
              <w:rPr>
                <w:webHidden/>
              </w:rPr>
            </w:r>
            <w:r w:rsidR="00E567FA">
              <w:rPr>
                <w:webHidden/>
              </w:rPr>
              <w:fldChar w:fldCharType="separate"/>
            </w:r>
            <w:r w:rsidR="00E567FA">
              <w:rPr>
                <w:webHidden/>
              </w:rPr>
              <w:t>3</w:t>
            </w:r>
            <w:r w:rsidR="00E567FA">
              <w:rPr>
                <w:webHidden/>
              </w:rPr>
              <w:fldChar w:fldCharType="end"/>
            </w:r>
          </w:hyperlink>
        </w:p>
        <w:p w14:paraId="53628875" w14:textId="5BF3E0DF" w:rsidR="00E567FA" w:rsidRDefault="004F6BC9">
          <w:pPr>
            <w:pStyle w:val="TOC2"/>
            <w:rPr>
              <w:rFonts w:eastAsiaTheme="minorEastAsia" w:cstheme="minorBidi"/>
              <w:sz w:val="22"/>
              <w:szCs w:val="22"/>
              <w:lang w:val="en-GB" w:eastAsia="en-GB"/>
            </w:rPr>
          </w:pPr>
          <w:hyperlink w:anchor="_Toc517343755" w:history="1">
            <w:r w:rsidR="00E567FA" w:rsidRPr="00F30787">
              <w:rPr>
                <w:rStyle w:val="Hyperlink"/>
              </w:rPr>
              <w:t>Pre-requisites</w:t>
            </w:r>
            <w:r w:rsidR="00E567FA">
              <w:rPr>
                <w:webHidden/>
              </w:rPr>
              <w:tab/>
            </w:r>
            <w:r w:rsidR="00E567FA">
              <w:rPr>
                <w:webHidden/>
              </w:rPr>
              <w:fldChar w:fldCharType="begin"/>
            </w:r>
            <w:r w:rsidR="00E567FA">
              <w:rPr>
                <w:webHidden/>
              </w:rPr>
              <w:instrText xml:space="preserve"> PAGEREF _Toc517343755 \h </w:instrText>
            </w:r>
            <w:r w:rsidR="00E567FA">
              <w:rPr>
                <w:webHidden/>
              </w:rPr>
            </w:r>
            <w:r w:rsidR="00E567FA">
              <w:rPr>
                <w:webHidden/>
              </w:rPr>
              <w:fldChar w:fldCharType="separate"/>
            </w:r>
            <w:r w:rsidR="00E567FA">
              <w:rPr>
                <w:webHidden/>
              </w:rPr>
              <w:t>3</w:t>
            </w:r>
            <w:r w:rsidR="00E567FA">
              <w:rPr>
                <w:webHidden/>
              </w:rPr>
              <w:fldChar w:fldCharType="end"/>
            </w:r>
          </w:hyperlink>
        </w:p>
        <w:p w14:paraId="0619D104" w14:textId="5E4496AF" w:rsidR="00E567FA" w:rsidRDefault="004F6BC9">
          <w:pPr>
            <w:pStyle w:val="TOC2"/>
            <w:rPr>
              <w:rFonts w:eastAsiaTheme="minorEastAsia" w:cstheme="minorBidi"/>
              <w:sz w:val="22"/>
              <w:szCs w:val="22"/>
              <w:lang w:val="en-GB" w:eastAsia="en-GB"/>
            </w:rPr>
          </w:pPr>
          <w:hyperlink w:anchor="_Toc517343756" w:history="1">
            <w:r w:rsidR="00E567FA" w:rsidRPr="00F30787">
              <w:rPr>
                <w:rStyle w:val="Hyperlink"/>
              </w:rPr>
              <w:t>Scenario</w:t>
            </w:r>
            <w:r w:rsidR="00E567FA">
              <w:rPr>
                <w:webHidden/>
              </w:rPr>
              <w:tab/>
            </w:r>
            <w:r w:rsidR="00E567FA">
              <w:rPr>
                <w:webHidden/>
              </w:rPr>
              <w:fldChar w:fldCharType="begin"/>
            </w:r>
            <w:r w:rsidR="00E567FA">
              <w:rPr>
                <w:webHidden/>
              </w:rPr>
              <w:instrText xml:space="preserve"> PAGEREF _Toc517343756 \h </w:instrText>
            </w:r>
            <w:r w:rsidR="00E567FA">
              <w:rPr>
                <w:webHidden/>
              </w:rPr>
            </w:r>
            <w:r w:rsidR="00E567FA">
              <w:rPr>
                <w:webHidden/>
              </w:rPr>
              <w:fldChar w:fldCharType="separate"/>
            </w:r>
            <w:r w:rsidR="00E567FA">
              <w:rPr>
                <w:webHidden/>
              </w:rPr>
              <w:t>4</w:t>
            </w:r>
            <w:r w:rsidR="00E567FA">
              <w:rPr>
                <w:webHidden/>
              </w:rPr>
              <w:fldChar w:fldCharType="end"/>
            </w:r>
          </w:hyperlink>
        </w:p>
        <w:p w14:paraId="27743822" w14:textId="7AAE1EE3" w:rsidR="00E567FA" w:rsidRDefault="004F6BC9">
          <w:pPr>
            <w:pStyle w:val="TOC2"/>
            <w:rPr>
              <w:rFonts w:eastAsiaTheme="minorEastAsia" w:cstheme="minorBidi"/>
              <w:sz w:val="22"/>
              <w:szCs w:val="22"/>
              <w:lang w:val="en-GB" w:eastAsia="en-GB"/>
            </w:rPr>
          </w:pPr>
          <w:hyperlink w:anchor="_Toc517343757" w:history="1">
            <w:r w:rsidR="00E567FA" w:rsidRPr="00F30787">
              <w:rPr>
                <w:rStyle w:val="Hyperlink"/>
                <w:rFonts w:eastAsia="Calibri"/>
              </w:rPr>
              <w:t>Part 1 – Create A Databricks Workspace</w:t>
            </w:r>
            <w:r w:rsidR="00E567FA">
              <w:rPr>
                <w:webHidden/>
              </w:rPr>
              <w:tab/>
            </w:r>
            <w:r w:rsidR="00E567FA">
              <w:rPr>
                <w:webHidden/>
              </w:rPr>
              <w:fldChar w:fldCharType="begin"/>
            </w:r>
            <w:r w:rsidR="00E567FA">
              <w:rPr>
                <w:webHidden/>
              </w:rPr>
              <w:instrText xml:space="preserve"> PAGEREF _Toc517343757 \h </w:instrText>
            </w:r>
            <w:r w:rsidR="00E567FA">
              <w:rPr>
                <w:webHidden/>
              </w:rPr>
            </w:r>
            <w:r w:rsidR="00E567FA">
              <w:rPr>
                <w:webHidden/>
              </w:rPr>
              <w:fldChar w:fldCharType="separate"/>
            </w:r>
            <w:r w:rsidR="00E567FA">
              <w:rPr>
                <w:webHidden/>
              </w:rPr>
              <w:t>4</w:t>
            </w:r>
            <w:r w:rsidR="00E567FA">
              <w:rPr>
                <w:webHidden/>
              </w:rPr>
              <w:fldChar w:fldCharType="end"/>
            </w:r>
          </w:hyperlink>
        </w:p>
        <w:p w14:paraId="309A343D" w14:textId="5E36D054" w:rsidR="00E567FA" w:rsidRDefault="004F6BC9">
          <w:pPr>
            <w:pStyle w:val="TOC2"/>
            <w:rPr>
              <w:rFonts w:eastAsiaTheme="minorEastAsia" w:cstheme="minorBidi"/>
              <w:sz w:val="22"/>
              <w:szCs w:val="22"/>
              <w:lang w:val="en-GB" w:eastAsia="en-GB"/>
            </w:rPr>
          </w:pPr>
          <w:hyperlink w:anchor="_Toc517343758" w:history="1">
            <w:r w:rsidR="00E567FA" w:rsidRPr="00F30787">
              <w:rPr>
                <w:rStyle w:val="Hyperlink"/>
                <w:rFonts w:eastAsia="Calibri"/>
              </w:rPr>
              <w:t>Part 2 – Create a Spark cluster in Databricks</w:t>
            </w:r>
            <w:r w:rsidR="00E567FA">
              <w:rPr>
                <w:webHidden/>
              </w:rPr>
              <w:tab/>
            </w:r>
            <w:r w:rsidR="00E567FA">
              <w:rPr>
                <w:webHidden/>
              </w:rPr>
              <w:fldChar w:fldCharType="begin"/>
            </w:r>
            <w:r w:rsidR="00E567FA">
              <w:rPr>
                <w:webHidden/>
              </w:rPr>
              <w:instrText xml:space="preserve"> PAGEREF _Toc517343758 \h </w:instrText>
            </w:r>
            <w:r w:rsidR="00E567FA">
              <w:rPr>
                <w:webHidden/>
              </w:rPr>
            </w:r>
            <w:r w:rsidR="00E567FA">
              <w:rPr>
                <w:webHidden/>
              </w:rPr>
              <w:fldChar w:fldCharType="separate"/>
            </w:r>
            <w:r w:rsidR="00E567FA">
              <w:rPr>
                <w:webHidden/>
              </w:rPr>
              <w:t>8</w:t>
            </w:r>
            <w:r w:rsidR="00E567FA">
              <w:rPr>
                <w:webHidden/>
              </w:rPr>
              <w:fldChar w:fldCharType="end"/>
            </w:r>
          </w:hyperlink>
        </w:p>
        <w:p w14:paraId="26D2D15E" w14:textId="7EFF74F0" w:rsidR="00E567FA" w:rsidRDefault="004F6BC9">
          <w:pPr>
            <w:pStyle w:val="TOC2"/>
            <w:rPr>
              <w:rFonts w:eastAsiaTheme="minorEastAsia" w:cstheme="minorBidi"/>
              <w:sz w:val="22"/>
              <w:szCs w:val="22"/>
              <w:lang w:val="en-GB" w:eastAsia="en-GB"/>
            </w:rPr>
          </w:pPr>
          <w:hyperlink w:anchor="_Toc517343759" w:history="1">
            <w:r w:rsidR="00E567FA" w:rsidRPr="00F30787">
              <w:rPr>
                <w:rStyle w:val="Hyperlink"/>
                <w:rFonts w:eastAsia="Calibri"/>
              </w:rPr>
              <w:t>Part 4 – Create an Azure Data Lake Store account</w:t>
            </w:r>
            <w:r w:rsidR="00E567FA">
              <w:rPr>
                <w:webHidden/>
              </w:rPr>
              <w:tab/>
            </w:r>
            <w:r w:rsidR="00E567FA">
              <w:rPr>
                <w:webHidden/>
              </w:rPr>
              <w:fldChar w:fldCharType="begin"/>
            </w:r>
            <w:r w:rsidR="00E567FA">
              <w:rPr>
                <w:webHidden/>
              </w:rPr>
              <w:instrText xml:space="preserve"> PAGEREF _Toc517343759 \h </w:instrText>
            </w:r>
            <w:r w:rsidR="00E567FA">
              <w:rPr>
                <w:webHidden/>
              </w:rPr>
            </w:r>
            <w:r w:rsidR="00E567FA">
              <w:rPr>
                <w:webHidden/>
              </w:rPr>
              <w:fldChar w:fldCharType="separate"/>
            </w:r>
            <w:r w:rsidR="00E567FA">
              <w:rPr>
                <w:webHidden/>
              </w:rPr>
              <w:t>9</w:t>
            </w:r>
            <w:r w:rsidR="00E567FA">
              <w:rPr>
                <w:webHidden/>
              </w:rPr>
              <w:fldChar w:fldCharType="end"/>
            </w:r>
          </w:hyperlink>
        </w:p>
        <w:p w14:paraId="00B6C863" w14:textId="7A95CB69" w:rsidR="00E567FA" w:rsidRDefault="004F6BC9">
          <w:pPr>
            <w:pStyle w:val="TOC2"/>
            <w:rPr>
              <w:rFonts w:eastAsiaTheme="minorEastAsia" w:cstheme="minorBidi"/>
              <w:sz w:val="22"/>
              <w:szCs w:val="22"/>
              <w:lang w:val="en-GB" w:eastAsia="en-GB"/>
            </w:rPr>
          </w:pPr>
          <w:hyperlink w:anchor="_Toc517343760" w:history="1">
            <w:r w:rsidR="00E567FA" w:rsidRPr="00F30787">
              <w:rPr>
                <w:rStyle w:val="Hyperlink"/>
                <w:rFonts w:eastAsia="Calibri"/>
              </w:rPr>
              <w:t>Part 5 – Create an Azure Active Directory service principal</w:t>
            </w:r>
            <w:r w:rsidR="00E567FA">
              <w:rPr>
                <w:webHidden/>
              </w:rPr>
              <w:tab/>
            </w:r>
            <w:r w:rsidR="00E567FA">
              <w:rPr>
                <w:webHidden/>
              </w:rPr>
              <w:fldChar w:fldCharType="begin"/>
            </w:r>
            <w:r w:rsidR="00E567FA">
              <w:rPr>
                <w:webHidden/>
              </w:rPr>
              <w:instrText xml:space="preserve"> PAGEREF _Toc517343760 \h </w:instrText>
            </w:r>
            <w:r w:rsidR="00E567FA">
              <w:rPr>
                <w:webHidden/>
              </w:rPr>
            </w:r>
            <w:r w:rsidR="00E567FA">
              <w:rPr>
                <w:webHidden/>
              </w:rPr>
              <w:fldChar w:fldCharType="separate"/>
            </w:r>
            <w:r w:rsidR="00E567FA">
              <w:rPr>
                <w:webHidden/>
              </w:rPr>
              <w:t>11</w:t>
            </w:r>
            <w:r w:rsidR="00E567FA">
              <w:rPr>
                <w:webHidden/>
              </w:rPr>
              <w:fldChar w:fldCharType="end"/>
            </w:r>
          </w:hyperlink>
        </w:p>
        <w:p w14:paraId="7F322B25" w14:textId="0E969FF1" w:rsidR="00E567FA" w:rsidRDefault="004F6BC9">
          <w:pPr>
            <w:pStyle w:val="TOC2"/>
            <w:rPr>
              <w:rFonts w:eastAsiaTheme="minorEastAsia" w:cstheme="minorBidi"/>
              <w:sz w:val="22"/>
              <w:szCs w:val="22"/>
              <w:lang w:val="en-GB" w:eastAsia="en-GB"/>
            </w:rPr>
          </w:pPr>
          <w:hyperlink w:anchor="_Toc517343761" w:history="1">
            <w:r w:rsidR="00E567FA" w:rsidRPr="00F30787">
              <w:rPr>
                <w:rStyle w:val="Hyperlink"/>
                <w:rFonts w:eastAsia="Calibri"/>
              </w:rPr>
              <w:t>Part 6 – Get application ID and authentication key for the service principal</w:t>
            </w:r>
            <w:r w:rsidR="00E567FA">
              <w:rPr>
                <w:webHidden/>
              </w:rPr>
              <w:tab/>
            </w:r>
            <w:r w:rsidR="00E567FA">
              <w:rPr>
                <w:webHidden/>
              </w:rPr>
              <w:fldChar w:fldCharType="begin"/>
            </w:r>
            <w:r w:rsidR="00E567FA">
              <w:rPr>
                <w:webHidden/>
              </w:rPr>
              <w:instrText xml:space="preserve"> PAGEREF _Toc517343761 \h </w:instrText>
            </w:r>
            <w:r w:rsidR="00E567FA">
              <w:rPr>
                <w:webHidden/>
              </w:rPr>
            </w:r>
            <w:r w:rsidR="00E567FA">
              <w:rPr>
                <w:webHidden/>
              </w:rPr>
              <w:fldChar w:fldCharType="separate"/>
            </w:r>
            <w:r w:rsidR="00E567FA">
              <w:rPr>
                <w:webHidden/>
              </w:rPr>
              <w:t>14</w:t>
            </w:r>
            <w:r w:rsidR="00E567FA">
              <w:rPr>
                <w:webHidden/>
              </w:rPr>
              <w:fldChar w:fldCharType="end"/>
            </w:r>
          </w:hyperlink>
        </w:p>
        <w:p w14:paraId="42AE1896" w14:textId="4F5769D6" w:rsidR="00E567FA" w:rsidRDefault="004F6BC9">
          <w:pPr>
            <w:pStyle w:val="TOC2"/>
            <w:rPr>
              <w:rFonts w:eastAsiaTheme="minorEastAsia" w:cstheme="minorBidi"/>
              <w:sz w:val="22"/>
              <w:szCs w:val="22"/>
              <w:lang w:val="en-GB" w:eastAsia="en-GB"/>
            </w:rPr>
          </w:pPr>
          <w:hyperlink w:anchor="_Toc517343762" w:history="1">
            <w:r w:rsidR="00E567FA" w:rsidRPr="00F30787">
              <w:rPr>
                <w:rStyle w:val="Hyperlink"/>
                <w:rFonts w:eastAsia="Calibri"/>
              </w:rPr>
              <w:t>Part 7 – Upload data to Data Lake Store</w:t>
            </w:r>
            <w:r w:rsidR="00E567FA">
              <w:rPr>
                <w:webHidden/>
              </w:rPr>
              <w:tab/>
            </w:r>
            <w:r w:rsidR="00E567FA">
              <w:rPr>
                <w:webHidden/>
              </w:rPr>
              <w:fldChar w:fldCharType="begin"/>
            </w:r>
            <w:r w:rsidR="00E567FA">
              <w:rPr>
                <w:webHidden/>
              </w:rPr>
              <w:instrText xml:space="preserve"> PAGEREF _Toc517343762 \h </w:instrText>
            </w:r>
            <w:r w:rsidR="00E567FA">
              <w:rPr>
                <w:webHidden/>
              </w:rPr>
            </w:r>
            <w:r w:rsidR="00E567FA">
              <w:rPr>
                <w:webHidden/>
              </w:rPr>
              <w:fldChar w:fldCharType="separate"/>
            </w:r>
            <w:r w:rsidR="00E567FA">
              <w:rPr>
                <w:webHidden/>
              </w:rPr>
              <w:t>16</w:t>
            </w:r>
            <w:r w:rsidR="00E567FA">
              <w:rPr>
                <w:webHidden/>
              </w:rPr>
              <w:fldChar w:fldCharType="end"/>
            </w:r>
          </w:hyperlink>
        </w:p>
        <w:p w14:paraId="2BF21852" w14:textId="790FF4B6" w:rsidR="00E567FA" w:rsidRDefault="004F6BC9">
          <w:pPr>
            <w:pStyle w:val="TOC2"/>
            <w:rPr>
              <w:rFonts w:eastAsiaTheme="minorEastAsia" w:cstheme="minorBidi"/>
              <w:sz w:val="22"/>
              <w:szCs w:val="22"/>
              <w:lang w:val="en-GB" w:eastAsia="en-GB"/>
            </w:rPr>
          </w:pPr>
          <w:hyperlink w:anchor="_Toc517343763" w:history="1">
            <w:r w:rsidR="00E567FA" w:rsidRPr="00F30787">
              <w:rPr>
                <w:rStyle w:val="Hyperlink"/>
                <w:rFonts w:eastAsia="Calibri"/>
              </w:rPr>
              <w:t>Part 8 – Associate service principal with Azure Data Lake Store</w:t>
            </w:r>
            <w:r w:rsidR="00E567FA">
              <w:rPr>
                <w:webHidden/>
              </w:rPr>
              <w:tab/>
            </w:r>
            <w:r w:rsidR="00E567FA">
              <w:rPr>
                <w:webHidden/>
              </w:rPr>
              <w:fldChar w:fldCharType="begin"/>
            </w:r>
            <w:r w:rsidR="00E567FA">
              <w:rPr>
                <w:webHidden/>
              </w:rPr>
              <w:instrText xml:space="preserve"> PAGEREF _Toc517343763 \h </w:instrText>
            </w:r>
            <w:r w:rsidR="00E567FA">
              <w:rPr>
                <w:webHidden/>
              </w:rPr>
            </w:r>
            <w:r w:rsidR="00E567FA">
              <w:rPr>
                <w:webHidden/>
              </w:rPr>
              <w:fldChar w:fldCharType="separate"/>
            </w:r>
            <w:r w:rsidR="00E567FA">
              <w:rPr>
                <w:webHidden/>
              </w:rPr>
              <w:t>17</w:t>
            </w:r>
            <w:r w:rsidR="00E567FA">
              <w:rPr>
                <w:webHidden/>
              </w:rPr>
              <w:fldChar w:fldCharType="end"/>
            </w:r>
          </w:hyperlink>
        </w:p>
        <w:p w14:paraId="019BD5DD" w14:textId="40E3191A" w:rsidR="00E567FA" w:rsidRDefault="004F6BC9">
          <w:pPr>
            <w:pStyle w:val="TOC2"/>
            <w:rPr>
              <w:rFonts w:eastAsiaTheme="minorEastAsia" w:cstheme="minorBidi"/>
              <w:sz w:val="22"/>
              <w:szCs w:val="22"/>
              <w:lang w:val="en-GB" w:eastAsia="en-GB"/>
            </w:rPr>
          </w:pPr>
          <w:hyperlink w:anchor="_Toc517343764" w:history="1">
            <w:r w:rsidR="00E567FA" w:rsidRPr="00F30787">
              <w:rPr>
                <w:rStyle w:val="Hyperlink"/>
                <w:rFonts w:eastAsia="Calibri"/>
              </w:rPr>
              <w:t>Part 9 – Extract data From Data Lake Store</w:t>
            </w:r>
            <w:r w:rsidR="00E567FA">
              <w:rPr>
                <w:webHidden/>
              </w:rPr>
              <w:tab/>
            </w:r>
            <w:r w:rsidR="00E567FA">
              <w:rPr>
                <w:webHidden/>
              </w:rPr>
              <w:fldChar w:fldCharType="begin"/>
            </w:r>
            <w:r w:rsidR="00E567FA">
              <w:rPr>
                <w:webHidden/>
              </w:rPr>
              <w:instrText xml:space="preserve"> PAGEREF _Toc517343764 \h </w:instrText>
            </w:r>
            <w:r w:rsidR="00E567FA">
              <w:rPr>
                <w:webHidden/>
              </w:rPr>
            </w:r>
            <w:r w:rsidR="00E567FA">
              <w:rPr>
                <w:webHidden/>
              </w:rPr>
              <w:fldChar w:fldCharType="separate"/>
            </w:r>
            <w:r w:rsidR="00E567FA">
              <w:rPr>
                <w:webHidden/>
              </w:rPr>
              <w:t>20</w:t>
            </w:r>
            <w:r w:rsidR="00E567FA">
              <w:rPr>
                <w:webHidden/>
              </w:rPr>
              <w:fldChar w:fldCharType="end"/>
            </w:r>
          </w:hyperlink>
        </w:p>
        <w:p w14:paraId="52682B1E" w14:textId="4BF6B8FD" w:rsidR="00E567FA" w:rsidRDefault="004F6BC9">
          <w:pPr>
            <w:pStyle w:val="TOC2"/>
            <w:rPr>
              <w:rFonts w:eastAsiaTheme="minorEastAsia" w:cstheme="minorBidi"/>
              <w:sz w:val="22"/>
              <w:szCs w:val="22"/>
              <w:lang w:val="en-GB" w:eastAsia="en-GB"/>
            </w:rPr>
          </w:pPr>
          <w:hyperlink w:anchor="_Toc517343765" w:history="1">
            <w:r w:rsidR="00E567FA" w:rsidRPr="00F30787">
              <w:rPr>
                <w:rStyle w:val="Hyperlink"/>
                <w:rFonts w:eastAsia="Calibri"/>
              </w:rPr>
              <w:t>Part 10 – Transform data IN Azure Databricks</w:t>
            </w:r>
            <w:r w:rsidR="00E567FA">
              <w:rPr>
                <w:webHidden/>
              </w:rPr>
              <w:tab/>
            </w:r>
            <w:r w:rsidR="00E567FA">
              <w:rPr>
                <w:webHidden/>
              </w:rPr>
              <w:fldChar w:fldCharType="begin"/>
            </w:r>
            <w:r w:rsidR="00E567FA">
              <w:rPr>
                <w:webHidden/>
              </w:rPr>
              <w:instrText xml:space="preserve"> PAGEREF _Toc517343765 \h </w:instrText>
            </w:r>
            <w:r w:rsidR="00E567FA">
              <w:rPr>
                <w:webHidden/>
              </w:rPr>
            </w:r>
            <w:r w:rsidR="00E567FA">
              <w:rPr>
                <w:webHidden/>
              </w:rPr>
              <w:fldChar w:fldCharType="separate"/>
            </w:r>
            <w:r w:rsidR="00E567FA">
              <w:rPr>
                <w:webHidden/>
              </w:rPr>
              <w:t>23</w:t>
            </w:r>
            <w:r w:rsidR="00E567FA">
              <w:rPr>
                <w:webHidden/>
              </w:rPr>
              <w:fldChar w:fldCharType="end"/>
            </w:r>
          </w:hyperlink>
        </w:p>
        <w:p w14:paraId="014B01B5" w14:textId="64C6ADF9" w:rsidR="00E567FA" w:rsidRDefault="004F6BC9">
          <w:pPr>
            <w:pStyle w:val="TOC2"/>
            <w:rPr>
              <w:rFonts w:eastAsiaTheme="minorEastAsia" w:cstheme="minorBidi"/>
              <w:sz w:val="22"/>
              <w:szCs w:val="22"/>
              <w:lang w:val="en-GB" w:eastAsia="en-GB"/>
            </w:rPr>
          </w:pPr>
          <w:hyperlink w:anchor="_Toc517343766" w:history="1">
            <w:r w:rsidR="00E567FA" w:rsidRPr="00F30787">
              <w:rPr>
                <w:rStyle w:val="Hyperlink"/>
                <w:rFonts w:eastAsia="Calibri"/>
              </w:rPr>
              <w:t>Part 11 – Load data into Azure SQL  Data Warehouse</w:t>
            </w:r>
            <w:r w:rsidR="00E567FA">
              <w:rPr>
                <w:webHidden/>
              </w:rPr>
              <w:tab/>
            </w:r>
            <w:r w:rsidR="00E567FA">
              <w:rPr>
                <w:webHidden/>
              </w:rPr>
              <w:fldChar w:fldCharType="begin"/>
            </w:r>
            <w:r w:rsidR="00E567FA">
              <w:rPr>
                <w:webHidden/>
              </w:rPr>
              <w:instrText xml:space="preserve"> PAGEREF _Toc517343766 \h </w:instrText>
            </w:r>
            <w:r w:rsidR="00E567FA">
              <w:rPr>
                <w:webHidden/>
              </w:rPr>
            </w:r>
            <w:r w:rsidR="00E567FA">
              <w:rPr>
                <w:webHidden/>
              </w:rPr>
              <w:fldChar w:fldCharType="separate"/>
            </w:r>
            <w:r w:rsidR="00E567FA">
              <w:rPr>
                <w:webHidden/>
              </w:rPr>
              <w:t>26</w:t>
            </w:r>
            <w:r w:rsidR="00E567FA">
              <w:rPr>
                <w:webHidden/>
              </w:rPr>
              <w:fldChar w:fldCharType="end"/>
            </w:r>
          </w:hyperlink>
        </w:p>
        <w:p w14:paraId="358D3999" w14:textId="58AD17AA" w:rsidR="00E567FA" w:rsidRDefault="004F6BC9">
          <w:pPr>
            <w:pStyle w:val="TOC2"/>
            <w:rPr>
              <w:rFonts w:eastAsiaTheme="minorEastAsia" w:cstheme="minorBidi"/>
              <w:sz w:val="22"/>
              <w:szCs w:val="22"/>
              <w:lang w:val="en-GB" w:eastAsia="en-GB"/>
            </w:rPr>
          </w:pPr>
          <w:hyperlink w:anchor="_Toc517343767" w:history="1">
            <w:r w:rsidR="00E567FA" w:rsidRPr="00F30787">
              <w:rPr>
                <w:rStyle w:val="Hyperlink"/>
                <w:rFonts w:eastAsia="Calibri"/>
              </w:rPr>
              <w:t>Part 12 – Clean up resources</w:t>
            </w:r>
            <w:r w:rsidR="00E567FA">
              <w:rPr>
                <w:webHidden/>
              </w:rPr>
              <w:tab/>
            </w:r>
            <w:r w:rsidR="00E567FA">
              <w:rPr>
                <w:webHidden/>
              </w:rPr>
              <w:fldChar w:fldCharType="begin"/>
            </w:r>
            <w:r w:rsidR="00E567FA">
              <w:rPr>
                <w:webHidden/>
              </w:rPr>
              <w:instrText xml:space="preserve"> PAGEREF _Toc517343767 \h </w:instrText>
            </w:r>
            <w:r w:rsidR="00E567FA">
              <w:rPr>
                <w:webHidden/>
              </w:rPr>
            </w:r>
            <w:r w:rsidR="00E567FA">
              <w:rPr>
                <w:webHidden/>
              </w:rPr>
              <w:fldChar w:fldCharType="separate"/>
            </w:r>
            <w:r w:rsidR="00E567FA">
              <w:rPr>
                <w:webHidden/>
              </w:rPr>
              <w:t>29</w:t>
            </w:r>
            <w:r w:rsidR="00E567FA">
              <w:rPr>
                <w:webHidden/>
              </w:rPr>
              <w:fldChar w:fldCharType="end"/>
            </w:r>
          </w:hyperlink>
        </w:p>
        <w:p w14:paraId="0405FFD0" w14:textId="5B0E1A1E"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17343754"/>
      <w:r>
        <w:lastRenderedPageBreak/>
        <w:t>Summary</w:t>
      </w:r>
      <w:bookmarkEnd w:id="1"/>
      <w:bookmarkEnd w:id="2"/>
    </w:p>
    <w:p w14:paraId="16CF29F9" w14:textId="63949DFF" w:rsidR="00D67142" w:rsidRPr="00D67142" w:rsidRDefault="00D67142" w:rsidP="00D67142">
      <w:pPr>
        <w:rPr>
          <w:lang w:val="en-GB"/>
        </w:rPr>
      </w:pPr>
      <w:r>
        <w:t>In this lab</w:t>
      </w:r>
      <w:r w:rsidRPr="00D67142">
        <w:rPr>
          <w:lang w:val="en-GB"/>
        </w:rPr>
        <w:t xml:space="preserve"> you </w:t>
      </w:r>
      <w:r>
        <w:rPr>
          <w:lang w:val="en-GB"/>
        </w:rPr>
        <w:t xml:space="preserve">will </w:t>
      </w:r>
      <w:r w:rsidRPr="00D67142">
        <w:rPr>
          <w:lang w:val="en-GB"/>
        </w:rPr>
        <w:t>perform an ETL (extract, transform, and load data) operation using Azure Databricks. You extract data from Azure Data Lake Store into Azure Databricks, run transformations on the data in Azure Databricks, and then load the transformed data into Azure SQL Data Warehouse.</w:t>
      </w:r>
    </w:p>
    <w:p w14:paraId="2489E749" w14:textId="5CC1CA1B" w:rsidR="00D67142" w:rsidRDefault="00D67142" w:rsidP="00D67142">
      <w:pPr>
        <w:rPr>
          <w:lang w:val="en-GB"/>
        </w:rPr>
      </w:pPr>
      <w:r w:rsidRPr="00D67142">
        <w:rPr>
          <w:lang w:val="en-GB"/>
        </w:rPr>
        <w:t>The steps in this tutorial use the SQL Data Warehouse connector for Azure Databricks to transfer data to Azure Databricks. This connector, in turn, uses Azure Blob Storage as temporary storage for the data being transferred between an Azure Databricks cluster and Azure SQL Data Warehouse.</w:t>
      </w:r>
    </w:p>
    <w:p w14:paraId="11735417" w14:textId="77777777" w:rsidR="000762E1" w:rsidRDefault="000762E1" w:rsidP="00D67142">
      <w:pPr>
        <w:rPr>
          <w:lang w:val="en-GB"/>
        </w:rPr>
      </w:pPr>
    </w:p>
    <w:p w14:paraId="08ECF1E6" w14:textId="301B5A5F" w:rsidR="000762E1" w:rsidRDefault="000762E1" w:rsidP="00D67142">
      <w:pPr>
        <w:rPr>
          <w:lang w:val="en-GB"/>
        </w:rPr>
      </w:pPr>
      <w:r w:rsidRPr="000762E1">
        <w:rPr>
          <w:noProof/>
        </w:rPr>
        <w:drawing>
          <wp:inline distT="0" distB="0" distL="0" distR="0" wp14:anchorId="2466B625" wp14:editId="136675CC">
            <wp:extent cx="47148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038225"/>
                    </a:xfrm>
                    <a:prstGeom prst="rect">
                      <a:avLst/>
                    </a:prstGeom>
                  </pic:spPr>
                </pic:pic>
              </a:graphicData>
            </a:graphic>
          </wp:inline>
        </w:drawing>
      </w:r>
    </w:p>
    <w:p w14:paraId="1E788E68" w14:textId="11A9C21E" w:rsidR="00D67142" w:rsidRDefault="00D67142" w:rsidP="00D67142">
      <w:pPr>
        <w:rPr>
          <w:lang w:val="en-GB"/>
        </w:rPr>
      </w:pPr>
    </w:p>
    <w:p w14:paraId="3888AAA7" w14:textId="268C2372" w:rsidR="000762E1" w:rsidRPr="00D67142" w:rsidRDefault="000762E1" w:rsidP="00D67142">
      <w:pPr>
        <w:rPr>
          <w:lang w:val="en-GB"/>
        </w:rPr>
      </w:pPr>
      <w:r>
        <w:rPr>
          <w:lang w:val="en-GB"/>
        </w:rPr>
        <w:t>Steps -</w:t>
      </w:r>
    </w:p>
    <w:p w14:paraId="205F6410" w14:textId="77777777" w:rsidR="000762E1" w:rsidRPr="000762E1" w:rsidRDefault="000762E1" w:rsidP="000762E1">
      <w:pPr>
        <w:numPr>
          <w:ilvl w:val="0"/>
          <w:numId w:val="20"/>
        </w:numPr>
        <w:spacing w:after="0"/>
        <w:rPr>
          <w:lang w:val="en-GB"/>
        </w:rPr>
      </w:pPr>
      <w:r w:rsidRPr="000762E1">
        <w:rPr>
          <w:lang w:val="en-GB"/>
        </w:rPr>
        <w:t>Create an Azure Databricks workspace</w:t>
      </w:r>
    </w:p>
    <w:p w14:paraId="068E6F2A" w14:textId="77777777" w:rsidR="000762E1" w:rsidRPr="000762E1" w:rsidRDefault="000762E1" w:rsidP="000762E1">
      <w:pPr>
        <w:numPr>
          <w:ilvl w:val="0"/>
          <w:numId w:val="20"/>
        </w:numPr>
        <w:spacing w:after="0"/>
        <w:rPr>
          <w:lang w:val="en-GB"/>
        </w:rPr>
      </w:pPr>
      <w:r w:rsidRPr="000762E1">
        <w:rPr>
          <w:lang w:val="en-GB"/>
        </w:rPr>
        <w:t>Create a Spark cluster in Azure Databricks</w:t>
      </w:r>
    </w:p>
    <w:p w14:paraId="214B5E53" w14:textId="77777777" w:rsidR="000762E1" w:rsidRPr="000762E1" w:rsidRDefault="000762E1" w:rsidP="000762E1">
      <w:pPr>
        <w:numPr>
          <w:ilvl w:val="0"/>
          <w:numId w:val="20"/>
        </w:numPr>
        <w:spacing w:after="0"/>
        <w:rPr>
          <w:lang w:val="en-GB"/>
        </w:rPr>
      </w:pPr>
      <w:r w:rsidRPr="000762E1">
        <w:rPr>
          <w:lang w:val="en-GB"/>
        </w:rPr>
        <w:t>Create an Azure Data Lake Store account</w:t>
      </w:r>
    </w:p>
    <w:p w14:paraId="636E553D" w14:textId="77777777" w:rsidR="000762E1" w:rsidRPr="000762E1" w:rsidRDefault="000762E1" w:rsidP="000762E1">
      <w:pPr>
        <w:numPr>
          <w:ilvl w:val="0"/>
          <w:numId w:val="20"/>
        </w:numPr>
        <w:spacing w:after="0"/>
        <w:rPr>
          <w:lang w:val="en-GB"/>
        </w:rPr>
      </w:pPr>
      <w:r w:rsidRPr="000762E1">
        <w:rPr>
          <w:lang w:val="en-GB"/>
        </w:rPr>
        <w:t>Upload data to Azure Data Lake Store</w:t>
      </w:r>
    </w:p>
    <w:p w14:paraId="1AC9031E" w14:textId="77777777" w:rsidR="000762E1" w:rsidRPr="000762E1" w:rsidRDefault="000762E1" w:rsidP="000762E1">
      <w:pPr>
        <w:numPr>
          <w:ilvl w:val="0"/>
          <w:numId w:val="20"/>
        </w:numPr>
        <w:spacing w:after="0"/>
        <w:rPr>
          <w:lang w:val="en-GB"/>
        </w:rPr>
      </w:pPr>
      <w:r w:rsidRPr="000762E1">
        <w:rPr>
          <w:lang w:val="en-GB"/>
        </w:rPr>
        <w:t>Create a notebook in Azure Databricks</w:t>
      </w:r>
    </w:p>
    <w:p w14:paraId="2C895657" w14:textId="77777777" w:rsidR="000762E1" w:rsidRPr="000762E1" w:rsidRDefault="000762E1" w:rsidP="000762E1">
      <w:pPr>
        <w:numPr>
          <w:ilvl w:val="0"/>
          <w:numId w:val="20"/>
        </w:numPr>
        <w:spacing w:after="0"/>
        <w:rPr>
          <w:lang w:val="en-GB"/>
        </w:rPr>
      </w:pPr>
      <w:r w:rsidRPr="000762E1">
        <w:rPr>
          <w:lang w:val="en-GB"/>
        </w:rPr>
        <w:t>Extract data from Data Lake Store</w:t>
      </w:r>
    </w:p>
    <w:p w14:paraId="2BC2032D" w14:textId="77777777" w:rsidR="000762E1" w:rsidRPr="000762E1" w:rsidRDefault="000762E1" w:rsidP="000762E1">
      <w:pPr>
        <w:numPr>
          <w:ilvl w:val="0"/>
          <w:numId w:val="20"/>
        </w:numPr>
        <w:spacing w:after="0"/>
        <w:rPr>
          <w:lang w:val="en-GB"/>
        </w:rPr>
      </w:pPr>
      <w:r w:rsidRPr="000762E1">
        <w:rPr>
          <w:lang w:val="en-GB"/>
        </w:rPr>
        <w:t>Transform data in Azure Databricks</w:t>
      </w:r>
    </w:p>
    <w:p w14:paraId="4D009855" w14:textId="77777777" w:rsidR="000762E1" w:rsidRPr="000762E1" w:rsidRDefault="000762E1" w:rsidP="000762E1">
      <w:pPr>
        <w:numPr>
          <w:ilvl w:val="0"/>
          <w:numId w:val="20"/>
        </w:numPr>
        <w:spacing w:after="0"/>
        <w:rPr>
          <w:lang w:val="en-GB"/>
        </w:rPr>
      </w:pPr>
      <w:r w:rsidRPr="000762E1">
        <w:rPr>
          <w:lang w:val="en-GB"/>
        </w:rPr>
        <w:t>Load data into Azure SQL Data Warehouse</w:t>
      </w:r>
    </w:p>
    <w:p w14:paraId="76A41FBE" w14:textId="358084A8" w:rsidR="0063054B" w:rsidRDefault="0063054B">
      <w:pPr>
        <w:spacing w:after="0"/>
      </w:pPr>
    </w:p>
    <w:p w14:paraId="1E6DE631" w14:textId="619F9F4F" w:rsidR="0063054B" w:rsidRDefault="0063054B">
      <w:pPr>
        <w:spacing w:after="0"/>
      </w:pPr>
    </w:p>
    <w:p w14:paraId="43AF9628" w14:textId="66B2BB85" w:rsidR="0063054B" w:rsidRDefault="0063054B">
      <w:pPr>
        <w:spacing w:after="0"/>
      </w:pPr>
    </w:p>
    <w:p w14:paraId="71D0CAC9" w14:textId="5B380423" w:rsidR="0063054B" w:rsidRDefault="0063054B">
      <w:pPr>
        <w:spacing w:after="0"/>
      </w:pPr>
    </w:p>
    <w:p w14:paraId="0F03909A" w14:textId="77777777" w:rsidR="0063054B" w:rsidRPr="0063054B" w:rsidRDefault="0063054B">
      <w:pPr>
        <w:spacing w:after="0"/>
      </w:pPr>
    </w:p>
    <w:p w14:paraId="3A2B6A5D" w14:textId="0C6705F8" w:rsidR="00BA3A62" w:rsidRDefault="00BA3A62" w:rsidP="00D95064">
      <w:pPr>
        <w:pStyle w:val="Heading2"/>
      </w:pPr>
      <w:bookmarkStart w:id="3" w:name="_Toc480373993"/>
      <w:bookmarkStart w:id="4" w:name="_Toc517343755"/>
      <w:r w:rsidRPr="00BA3A62">
        <w:t>Pre-requisites</w:t>
      </w:r>
      <w:bookmarkEnd w:id="3"/>
      <w:bookmarkEnd w:id="4"/>
    </w:p>
    <w:p w14:paraId="675CA713" w14:textId="5F5CA2E7" w:rsidR="00F666B3" w:rsidRPr="00F666B3" w:rsidRDefault="00F666B3" w:rsidP="00AA7EE4">
      <w:pPr>
        <w:pStyle w:val="ListParagraph"/>
        <w:numPr>
          <w:ilvl w:val="0"/>
          <w:numId w:val="4"/>
        </w:numPr>
        <w:rPr>
          <w:lang w:val="en-GB"/>
        </w:rPr>
      </w:pPr>
      <w:r>
        <w:t>Azure Subscription with rights to use/deploy Azure services, and X of Azure credit</w:t>
      </w:r>
    </w:p>
    <w:p w14:paraId="2F94B227" w14:textId="1408426A" w:rsidR="00F666B3" w:rsidRDefault="000762E1" w:rsidP="00AA7EE4">
      <w:pPr>
        <w:pStyle w:val="ListParagraph"/>
        <w:numPr>
          <w:ilvl w:val="0"/>
          <w:numId w:val="4"/>
        </w:numPr>
        <w:rPr>
          <w:lang w:val="en-GB"/>
        </w:rPr>
      </w:pPr>
      <w:proofErr w:type="spellStart"/>
      <w:r>
        <w:rPr>
          <w:lang w:val="en-GB"/>
        </w:rPr>
        <w:t>Prereqs</w:t>
      </w:r>
      <w:proofErr w:type="spellEnd"/>
      <w:r>
        <w:rPr>
          <w:lang w:val="en-GB"/>
        </w:rPr>
        <w:t xml:space="preserve"> complete from lab 1</w:t>
      </w:r>
    </w:p>
    <w:p w14:paraId="1BE8A6FD" w14:textId="33D7512F" w:rsidR="000762E1" w:rsidRDefault="000762E1" w:rsidP="00E36058">
      <w:pPr>
        <w:pStyle w:val="ListParagraph"/>
        <w:numPr>
          <w:ilvl w:val="0"/>
          <w:numId w:val="4"/>
        </w:numPr>
        <w:rPr>
          <w:lang w:val="en-GB"/>
        </w:rPr>
      </w:pPr>
      <w:r>
        <w:rPr>
          <w:lang w:val="en-GB"/>
        </w:rPr>
        <w:t>Files from here</w:t>
      </w:r>
      <w:r w:rsidR="00E36058">
        <w:rPr>
          <w:lang w:val="en-GB"/>
        </w:rPr>
        <w:t xml:space="preserve"> - </w:t>
      </w:r>
      <w:r w:rsidR="00E36058" w:rsidRPr="00E36058">
        <w:rPr>
          <w:lang w:val="en-GB"/>
        </w:rPr>
        <w:t>https://github.com/Azure/usql/blob/master/Examples/Samples/Data/json/radiowebsite/small_radio_json.json</w:t>
      </w:r>
    </w:p>
    <w:p w14:paraId="6CACBEF4" w14:textId="54ED2E49" w:rsidR="00CE0776" w:rsidRDefault="00CE0776" w:rsidP="00AA7EE4">
      <w:pPr>
        <w:pStyle w:val="ListParagraph"/>
        <w:numPr>
          <w:ilvl w:val="0"/>
          <w:numId w:val="4"/>
        </w:numPr>
        <w:rPr>
          <w:lang w:val="en-GB"/>
        </w:rPr>
      </w:pPr>
      <w:r>
        <w:rPr>
          <w:lang w:val="en-GB"/>
        </w:rPr>
        <w:t>Web browser (Edge/Chrome recommended)</w:t>
      </w:r>
    </w:p>
    <w:p w14:paraId="2A157EC9" w14:textId="5639CAFD" w:rsidR="002705E6" w:rsidRPr="00F666B3" w:rsidRDefault="002705E6" w:rsidP="00AA7EE4">
      <w:pPr>
        <w:pStyle w:val="ListParagraph"/>
        <w:numPr>
          <w:ilvl w:val="0"/>
          <w:numId w:val="4"/>
        </w:numPr>
        <w:rPr>
          <w:lang w:val="en-GB"/>
        </w:rPr>
      </w:pPr>
      <w:r>
        <w:rPr>
          <w:lang w:val="en-GB"/>
        </w:rPr>
        <w:t>SQL Server Management Studio Installed</w:t>
      </w:r>
    </w:p>
    <w:p w14:paraId="6BD7974E" w14:textId="77777777" w:rsidR="003742BD" w:rsidRDefault="003742BD" w:rsidP="001C42AC">
      <w:pPr>
        <w:pStyle w:val="Heading2"/>
      </w:pPr>
      <w:bookmarkStart w:id="5" w:name="_Toc480373994"/>
    </w:p>
    <w:p w14:paraId="544402CE" w14:textId="77777777" w:rsidR="003742BD" w:rsidRDefault="003742BD" w:rsidP="001C42AC">
      <w:pPr>
        <w:pStyle w:val="Heading2"/>
      </w:pPr>
    </w:p>
    <w:p w14:paraId="017C5AEC" w14:textId="77777777" w:rsidR="003742BD" w:rsidRDefault="003742BD" w:rsidP="001C42AC">
      <w:pPr>
        <w:pStyle w:val="Heading2"/>
      </w:pPr>
    </w:p>
    <w:p w14:paraId="33CECA7F" w14:textId="77777777" w:rsidR="003742BD" w:rsidRDefault="003742BD" w:rsidP="001C42AC">
      <w:pPr>
        <w:pStyle w:val="Heading2"/>
      </w:pPr>
    </w:p>
    <w:p w14:paraId="1748DDAC" w14:textId="77777777" w:rsidR="003742BD" w:rsidRDefault="003742BD" w:rsidP="001C42AC">
      <w:pPr>
        <w:pStyle w:val="Heading2"/>
      </w:pPr>
    </w:p>
    <w:p w14:paraId="56C6E4E0" w14:textId="77777777" w:rsidR="003742BD" w:rsidRDefault="003742BD" w:rsidP="001C42AC">
      <w:pPr>
        <w:pStyle w:val="Heading2"/>
      </w:pPr>
    </w:p>
    <w:p w14:paraId="21330458" w14:textId="63D75438" w:rsidR="0064215E" w:rsidRDefault="001C42AC" w:rsidP="001C42AC">
      <w:pPr>
        <w:pStyle w:val="Heading2"/>
      </w:pPr>
      <w:bookmarkStart w:id="6" w:name="_Toc517343756"/>
      <w:r>
        <w:t>Scenario</w:t>
      </w:r>
      <w:bookmarkEnd w:id="5"/>
      <w:bookmarkEnd w:id="6"/>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4851"/>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15789188" w:rsidR="00766375" w:rsidRDefault="00766375" w:rsidP="00D95064">
            <w:pPr>
              <w:pStyle w:val="Heading2"/>
              <w:rPr>
                <w:rFonts w:eastAsia="Calibri"/>
              </w:rPr>
            </w:pPr>
            <w:bookmarkStart w:id="7" w:name="_Toc480373995"/>
            <w:bookmarkStart w:id="8" w:name="_Toc517343757"/>
            <w:r>
              <w:rPr>
                <w:rFonts w:eastAsia="Calibri"/>
              </w:rPr>
              <w:t>Part 1 –</w:t>
            </w:r>
            <w:bookmarkEnd w:id="7"/>
            <w:r w:rsidR="008676F3">
              <w:rPr>
                <w:rFonts w:eastAsia="Calibri"/>
              </w:rPr>
              <w:t xml:space="preserve"> Create A </w:t>
            </w:r>
            <w:r w:rsidR="00E36058">
              <w:rPr>
                <w:rFonts w:eastAsia="Calibri"/>
              </w:rPr>
              <w:t>Databricks Workspace</w:t>
            </w:r>
            <w:bookmarkEnd w:id="8"/>
          </w:p>
        </w:tc>
      </w:tr>
      <w:tr w:rsidR="004163BA" w14:paraId="3CD0AF64" w14:textId="77777777" w:rsidTr="000B7B63">
        <w:trPr>
          <w:trHeight w:val="521"/>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B5FEA86" w:rsidR="0002444F" w:rsidRDefault="007421F8" w:rsidP="0002444F">
            <w:pPr>
              <w:jc w:val="both"/>
            </w:pPr>
            <w:r>
              <w:t>First,</w:t>
            </w:r>
            <w:r w:rsidR="000B7B63">
              <w:t xml:space="preserve"> </w:t>
            </w:r>
            <w:r w:rsidR="00B500AD">
              <w:t>we are going to create a Databricks Workspace, which allows you create and access Databricks resources</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4B0596">
        <w:trPr>
          <w:trHeight w:val="503"/>
        </w:trPr>
        <w:tc>
          <w:tcPr>
            <w:tcW w:w="3964"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851"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D06C86" w:rsidRPr="00AD1490" w14:paraId="52E9C78E" w14:textId="77777777" w:rsidTr="004B0596">
        <w:trPr>
          <w:trHeight w:val="503"/>
        </w:trPr>
        <w:tc>
          <w:tcPr>
            <w:tcW w:w="3964" w:type="dxa"/>
          </w:tcPr>
          <w:p w14:paraId="5F8CC96F" w14:textId="7C3FB446" w:rsidR="000B7B63" w:rsidRDefault="000B7B63" w:rsidP="00D61417">
            <w:pPr>
              <w:jc w:val="both"/>
            </w:pPr>
          </w:p>
        </w:tc>
        <w:tc>
          <w:tcPr>
            <w:tcW w:w="4851" w:type="dxa"/>
          </w:tcPr>
          <w:p w14:paraId="03EFCE5C" w14:textId="4976F81D" w:rsidR="000B7B63" w:rsidRPr="00D45629" w:rsidRDefault="00775D05" w:rsidP="00775D05">
            <w:pPr>
              <w:spacing w:after="160"/>
            </w:pPr>
            <w:r w:rsidRPr="00775D05">
              <w:t>In the Azure portal, select </w:t>
            </w:r>
            <w:r w:rsidRPr="00775D05">
              <w:rPr>
                <w:b/>
                <w:bCs/>
              </w:rPr>
              <w:t>Create a resource</w:t>
            </w:r>
            <w:r w:rsidRPr="00775D05">
              <w:t> &gt; </w:t>
            </w:r>
            <w:r w:rsidRPr="00775D05">
              <w:rPr>
                <w:b/>
                <w:bCs/>
              </w:rPr>
              <w:t>Data + Analytics</w:t>
            </w:r>
            <w:r w:rsidRPr="00775D05">
              <w:t> &gt; </w:t>
            </w:r>
            <w:r w:rsidRPr="00775D05">
              <w:rPr>
                <w:b/>
                <w:bCs/>
              </w:rPr>
              <w:t>Azure Databricks</w:t>
            </w:r>
            <w:r w:rsidRPr="00775D05">
              <w:t>.</w:t>
            </w:r>
          </w:p>
        </w:tc>
        <w:tc>
          <w:tcPr>
            <w:tcW w:w="5760" w:type="dxa"/>
          </w:tcPr>
          <w:p w14:paraId="37304C3E" w14:textId="030B1F85" w:rsidR="00D06C86" w:rsidRPr="00AD1490" w:rsidRDefault="00775D05" w:rsidP="00766375">
            <w:pPr>
              <w:rPr>
                <w:rFonts w:asciiTheme="minorHAnsi" w:hAnsiTheme="minorHAnsi" w:cs="Segoe UI"/>
                <w:i/>
                <w:noProof/>
              </w:rPr>
            </w:pPr>
            <w:r>
              <w:rPr>
                <w:noProof/>
              </w:rPr>
              <w:drawing>
                <wp:inline distT="0" distB="0" distL="0" distR="0" wp14:anchorId="5CC4D355" wp14:editId="05EC4F8F">
                  <wp:extent cx="3520440" cy="28898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440" cy="2889885"/>
                          </a:xfrm>
                          <a:prstGeom prst="rect">
                            <a:avLst/>
                          </a:prstGeom>
                        </pic:spPr>
                      </pic:pic>
                    </a:graphicData>
                  </a:graphic>
                </wp:inline>
              </w:drawing>
            </w:r>
          </w:p>
        </w:tc>
      </w:tr>
      <w:tr w:rsidR="000B7B63" w:rsidRPr="00AD1490" w14:paraId="165FC865" w14:textId="77777777" w:rsidTr="004B0596">
        <w:trPr>
          <w:trHeight w:val="503"/>
        </w:trPr>
        <w:tc>
          <w:tcPr>
            <w:tcW w:w="3964" w:type="dxa"/>
          </w:tcPr>
          <w:p w14:paraId="521D6ABD" w14:textId="77777777" w:rsidR="000B7B63" w:rsidRDefault="000B7B63" w:rsidP="00D61417">
            <w:pPr>
              <w:jc w:val="both"/>
            </w:pPr>
          </w:p>
        </w:tc>
        <w:tc>
          <w:tcPr>
            <w:tcW w:w="4851" w:type="dxa"/>
          </w:tcPr>
          <w:p w14:paraId="4D94AF2C" w14:textId="5BEF4936" w:rsidR="000B7B63" w:rsidRDefault="00982893" w:rsidP="00982893">
            <w:pPr>
              <w:spacing w:after="160"/>
            </w:pPr>
            <w:r w:rsidRPr="00982893">
              <w:t>Under </w:t>
            </w:r>
            <w:r w:rsidRPr="00982893">
              <w:rPr>
                <w:b/>
                <w:bCs/>
              </w:rPr>
              <w:t>Azure Databricks Service</w:t>
            </w:r>
            <w:r w:rsidRPr="00982893">
              <w:t>, provide the values to create a Databricks workspace.</w:t>
            </w:r>
          </w:p>
        </w:tc>
        <w:tc>
          <w:tcPr>
            <w:tcW w:w="5760" w:type="dxa"/>
          </w:tcPr>
          <w:p w14:paraId="5C111502" w14:textId="03229F40" w:rsidR="000B7B63" w:rsidRDefault="00982893" w:rsidP="00766375">
            <w:pPr>
              <w:rPr>
                <w:noProof/>
              </w:rPr>
            </w:pPr>
            <w:r>
              <w:rPr>
                <w:noProof/>
              </w:rPr>
              <w:drawing>
                <wp:inline distT="0" distB="0" distL="0" distR="0" wp14:anchorId="624417D7" wp14:editId="695378C9">
                  <wp:extent cx="2943225" cy="555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5553075"/>
                          </a:xfrm>
                          <a:prstGeom prst="rect">
                            <a:avLst/>
                          </a:prstGeom>
                        </pic:spPr>
                      </pic:pic>
                    </a:graphicData>
                  </a:graphic>
                </wp:inline>
              </w:drawing>
            </w:r>
          </w:p>
        </w:tc>
      </w:tr>
      <w:tr w:rsidR="0063054B" w:rsidRPr="00AD1490" w14:paraId="1B087A1B" w14:textId="77777777" w:rsidTr="004B0596">
        <w:trPr>
          <w:trHeight w:val="503"/>
        </w:trPr>
        <w:tc>
          <w:tcPr>
            <w:tcW w:w="3964" w:type="dxa"/>
          </w:tcPr>
          <w:p w14:paraId="06E0EF57" w14:textId="661EA8A2" w:rsidR="0063054B" w:rsidRDefault="0063054B" w:rsidP="00D61417">
            <w:pPr>
              <w:jc w:val="both"/>
            </w:pPr>
          </w:p>
        </w:tc>
        <w:tc>
          <w:tcPr>
            <w:tcW w:w="4851" w:type="dxa"/>
          </w:tcPr>
          <w:p w14:paraId="509313C8" w14:textId="5A6F2DE7" w:rsidR="0063054B" w:rsidRDefault="00D12A26" w:rsidP="00D12A26">
            <w:pPr>
              <w:spacing w:after="160"/>
            </w:pPr>
            <w:r>
              <w:t>Provide the following rules –</w:t>
            </w:r>
          </w:p>
          <w:tbl>
            <w:tblPr>
              <w:tblW w:w="99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1"/>
              <w:gridCol w:w="8184"/>
            </w:tblGrid>
            <w:tr w:rsidR="00D12A26" w:rsidRPr="00D12A26" w14:paraId="2E9ED066" w14:textId="77777777" w:rsidTr="00D12A26">
              <w:trPr>
                <w:tblHeader/>
              </w:trPr>
              <w:tc>
                <w:tcPr>
                  <w:tcW w:w="173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A9FFF59" w14:textId="77777777" w:rsidR="00D12A26" w:rsidRPr="00D12A26" w:rsidRDefault="00D12A26" w:rsidP="00D12A26">
                  <w:pPr>
                    <w:spacing w:after="0"/>
                    <w:rPr>
                      <w:rFonts w:ascii="Segoe UI Semibold" w:hAnsi="Segoe UI Semibold" w:cs="Segoe UI Semibold"/>
                      <w:color w:val="000000"/>
                      <w:sz w:val="14"/>
                      <w:szCs w:val="24"/>
                    </w:rPr>
                  </w:pPr>
                  <w:r w:rsidRPr="00D12A26">
                    <w:rPr>
                      <w:rFonts w:ascii="Segoe UI Semibold" w:hAnsi="Segoe UI Semibold" w:cs="Segoe UI Semibold"/>
                      <w:color w:val="000000"/>
                      <w:sz w:val="14"/>
                    </w:rPr>
                    <w:t>Property</w:t>
                  </w:r>
                </w:p>
              </w:tc>
              <w:tc>
                <w:tcPr>
                  <w:tcW w:w="818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713D352" w14:textId="77777777" w:rsidR="00D12A26" w:rsidRPr="00D12A26" w:rsidRDefault="00D12A26" w:rsidP="00D12A26">
                  <w:pPr>
                    <w:rPr>
                      <w:rFonts w:ascii="Segoe UI Semibold" w:hAnsi="Segoe UI Semibold" w:cs="Segoe UI Semibold"/>
                      <w:color w:val="000000"/>
                      <w:sz w:val="14"/>
                    </w:rPr>
                  </w:pPr>
                  <w:r w:rsidRPr="00D12A26">
                    <w:rPr>
                      <w:rFonts w:ascii="Segoe UI Semibold" w:hAnsi="Segoe UI Semibold" w:cs="Segoe UI Semibold"/>
                      <w:color w:val="000000"/>
                      <w:sz w:val="14"/>
                    </w:rPr>
                    <w:t>Description</w:t>
                  </w:r>
                </w:p>
              </w:tc>
            </w:tr>
            <w:tr w:rsidR="00D12A26" w:rsidRPr="00D12A26" w14:paraId="5A3C185B"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DADAA34"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Workspace name</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5DD35CD" w14:textId="77777777" w:rsidR="00D12A26" w:rsidRDefault="00D12A26" w:rsidP="00D12A26">
                  <w:pPr>
                    <w:rPr>
                      <w:rFonts w:ascii="Segoe UI" w:hAnsi="Segoe UI" w:cs="Segoe UI"/>
                      <w:color w:val="000000"/>
                      <w:sz w:val="14"/>
                    </w:rPr>
                  </w:pPr>
                  <w:r w:rsidRPr="00D12A26">
                    <w:rPr>
                      <w:rFonts w:ascii="Segoe UI" w:hAnsi="Segoe UI" w:cs="Segoe UI"/>
                      <w:color w:val="000000"/>
                      <w:sz w:val="14"/>
                    </w:rPr>
                    <w:t xml:space="preserve">Provide a name for your Databricks </w:t>
                  </w:r>
                </w:p>
                <w:p w14:paraId="2A675BDE" w14:textId="7E8B6CE3"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workspace</w:t>
                  </w:r>
                </w:p>
              </w:tc>
            </w:tr>
            <w:tr w:rsidR="00D12A26" w:rsidRPr="00D12A26" w14:paraId="54DA6DDC"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7F4A8D"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Subscription</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17BBC5" w14:textId="77777777" w:rsidR="00D12A26" w:rsidRDefault="00D12A26" w:rsidP="00D12A26">
                  <w:pPr>
                    <w:rPr>
                      <w:rFonts w:ascii="Segoe UI" w:hAnsi="Segoe UI" w:cs="Segoe UI"/>
                      <w:color w:val="000000"/>
                      <w:sz w:val="14"/>
                    </w:rPr>
                  </w:pPr>
                  <w:r w:rsidRPr="00D12A26">
                    <w:rPr>
                      <w:rFonts w:ascii="Segoe UI" w:hAnsi="Segoe UI" w:cs="Segoe UI"/>
                      <w:color w:val="000000"/>
                      <w:sz w:val="14"/>
                    </w:rPr>
                    <w:t>From the drop-down, select your Azure</w:t>
                  </w:r>
                </w:p>
                <w:p w14:paraId="045BE7DB" w14:textId="02B79D3C"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 xml:space="preserve"> subscription.</w:t>
                  </w:r>
                </w:p>
              </w:tc>
            </w:tr>
            <w:tr w:rsidR="00D12A26" w:rsidRPr="00D12A26" w14:paraId="09BE5DE6"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AB57EB1"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Resource group</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CA2A1C" w14:textId="77777777"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Specify whether you want to create a new resource group or use an existing one. A resource group is a container that holds related resources for an Azure solution. For more information, see </w:t>
                  </w:r>
                  <w:hyperlink r:id="rId14" w:history="1">
                    <w:r w:rsidRPr="00D12A26">
                      <w:rPr>
                        <w:rStyle w:val="Hyperlink"/>
                        <w:rFonts w:ascii="Segoe UI" w:hAnsi="Segoe UI" w:cs="Segoe UI"/>
                        <w:color w:val="0078D7"/>
                        <w:sz w:val="14"/>
                      </w:rPr>
                      <w:t>Azure Resource Group overview</w:t>
                    </w:r>
                  </w:hyperlink>
                  <w:r w:rsidRPr="00D12A26">
                    <w:rPr>
                      <w:rFonts w:ascii="Segoe UI" w:hAnsi="Segoe UI" w:cs="Segoe UI"/>
                      <w:color w:val="000000"/>
                      <w:sz w:val="14"/>
                    </w:rPr>
                    <w:t>.</w:t>
                  </w:r>
                </w:p>
              </w:tc>
            </w:tr>
            <w:tr w:rsidR="00D12A26" w:rsidRPr="00D12A26" w14:paraId="4DC8EE89"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24FF6B"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Location</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16794EC" w14:textId="79E53506"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Select </w:t>
                  </w:r>
                  <w:r>
                    <w:rPr>
                      <w:rStyle w:val="Strong"/>
                      <w:rFonts w:ascii="Helvetica" w:hAnsi="Helvetica" w:cs="Segoe UI"/>
                      <w:color w:val="000000"/>
                      <w:sz w:val="14"/>
                    </w:rPr>
                    <w:t>West Europe</w:t>
                  </w:r>
                  <w:r w:rsidRPr="00D12A26">
                    <w:rPr>
                      <w:rFonts w:ascii="Segoe UI" w:hAnsi="Segoe UI" w:cs="Segoe UI"/>
                      <w:color w:val="000000"/>
                      <w:sz w:val="14"/>
                    </w:rPr>
                    <w:t>.</w:t>
                  </w:r>
                </w:p>
              </w:tc>
            </w:tr>
            <w:tr w:rsidR="00D12A26" w:rsidRPr="00D12A26" w14:paraId="5FEF7A30"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73DE94"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Pricing Tier</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82EA150" w14:textId="0020BB21"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 xml:space="preserve">Choose </w:t>
                  </w:r>
                  <w:r w:rsidRPr="00D12A26">
                    <w:rPr>
                      <w:rStyle w:val="Strong"/>
                      <w:rFonts w:ascii="Helvetica" w:hAnsi="Helvetica" w:cs="Segoe UI"/>
                      <w:color w:val="000000"/>
                      <w:sz w:val="14"/>
                    </w:rPr>
                    <w:t>Standard</w:t>
                  </w:r>
                </w:p>
              </w:tc>
            </w:tr>
          </w:tbl>
          <w:p w14:paraId="0A2C8179" w14:textId="77777777" w:rsidR="00D12A26" w:rsidRDefault="00D12A26" w:rsidP="00D12A26">
            <w:pPr>
              <w:spacing w:after="160"/>
            </w:pPr>
          </w:p>
          <w:p w14:paraId="43A48F43" w14:textId="77777777" w:rsidR="008D64D3" w:rsidRPr="008D64D3" w:rsidRDefault="008D64D3" w:rsidP="008D64D3">
            <w:pPr>
              <w:spacing w:after="160"/>
              <w:rPr>
                <w:lang w:val="en-GB"/>
              </w:rPr>
            </w:pPr>
            <w:r w:rsidRPr="008D64D3">
              <w:rPr>
                <w:lang w:val="en-GB"/>
              </w:rPr>
              <w:t>Select </w:t>
            </w:r>
            <w:r w:rsidRPr="008D64D3">
              <w:rPr>
                <w:b/>
                <w:bCs/>
                <w:lang w:val="en-GB"/>
              </w:rPr>
              <w:t>Pin to dashboard</w:t>
            </w:r>
            <w:r w:rsidRPr="008D64D3">
              <w:rPr>
                <w:lang w:val="en-GB"/>
              </w:rPr>
              <w:t> and then select </w:t>
            </w:r>
            <w:r w:rsidRPr="008D64D3">
              <w:rPr>
                <w:b/>
                <w:bCs/>
                <w:lang w:val="en-GB"/>
              </w:rPr>
              <w:t>Create</w:t>
            </w:r>
            <w:r w:rsidRPr="008D64D3">
              <w:rPr>
                <w:lang w:val="en-GB"/>
              </w:rPr>
              <w:t>.</w:t>
            </w:r>
          </w:p>
          <w:p w14:paraId="1B18D66F" w14:textId="77777777" w:rsidR="008D64D3" w:rsidRPr="008D64D3" w:rsidRDefault="008D64D3" w:rsidP="008D64D3">
            <w:pPr>
              <w:spacing w:after="160"/>
              <w:rPr>
                <w:lang w:val="en-GB"/>
              </w:rPr>
            </w:pPr>
            <w:r w:rsidRPr="008D64D3">
              <w:rPr>
                <w:lang w:val="en-GB"/>
              </w:rPr>
              <w:t>The account creation takes a few minutes. During account creation, the portal displays the </w:t>
            </w:r>
            <w:r w:rsidRPr="008D64D3">
              <w:rPr>
                <w:b/>
                <w:bCs/>
                <w:lang w:val="en-GB"/>
              </w:rPr>
              <w:t>Submitting deployment for Azure Databricks</w:t>
            </w:r>
            <w:r w:rsidRPr="008D64D3">
              <w:rPr>
                <w:lang w:val="en-GB"/>
              </w:rPr>
              <w:t> tile on the right side. You may need to scroll right on your dashboard to see the tile. There is also a progress bar displayed near the top of the screen. You can watch either area for progress.</w:t>
            </w:r>
          </w:p>
          <w:p w14:paraId="7E4A86B6" w14:textId="35F4C4BE" w:rsidR="008D64D3" w:rsidRDefault="008D64D3" w:rsidP="00D12A26">
            <w:pPr>
              <w:spacing w:after="160"/>
            </w:pPr>
          </w:p>
        </w:tc>
        <w:tc>
          <w:tcPr>
            <w:tcW w:w="5760" w:type="dxa"/>
          </w:tcPr>
          <w:p w14:paraId="0C1EF778" w14:textId="485C4A22" w:rsidR="0063054B" w:rsidRDefault="00474C7E" w:rsidP="00766375">
            <w:pPr>
              <w:rPr>
                <w:noProof/>
              </w:rPr>
            </w:pPr>
            <w:r>
              <w:rPr>
                <w:noProof/>
              </w:rPr>
              <w:drawing>
                <wp:inline distT="0" distB="0" distL="0" distR="0" wp14:anchorId="1794C44F" wp14:editId="413BC8E4">
                  <wp:extent cx="1619250" cy="1638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1638300"/>
                          </a:xfrm>
                          <a:prstGeom prst="rect">
                            <a:avLst/>
                          </a:prstGeom>
                        </pic:spPr>
                      </pic:pic>
                    </a:graphicData>
                  </a:graphic>
                </wp:inline>
              </w:drawing>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C87C31" w14:paraId="68E06965" w14:textId="77777777" w:rsidTr="00754E6F">
        <w:trPr>
          <w:trHeight w:val="638"/>
        </w:trPr>
        <w:tc>
          <w:tcPr>
            <w:tcW w:w="14575" w:type="dxa"/>
            <w:gridSpan w:val="3"/>
            <w:tcBorders>
              <w:bottom w:val="single" w:sz="4" w:space="0" w:color="auto"/>
            </w:tcBorders>
            <w:shd w:val="clear" w:color="auto" w:fill="DBE5F1" w:themeFill="accent1" w:themeFillTint="33"/>
          </w:tcPr>
          <w:p w14:paraId="7DF631C6" w14:textId="60EE5D41" w:rsidR="00C87C31" w:rsidRDefault="00C87C31" w:rsidP="003F5116">
            <w:pPr>
              <w:pStyle w:val="Heading2"/>
              <w:rPr>
                <w:rFonts w:eastAsia="Calibri"/>
              </w:rPr>
            </w:pPr>
            <w:bookmarkStart w:id="9" w:name="_Toc517343758"/>
            <w:r>
              <w:rPr>
                <w:rFonts w:eastAsia="Calibri"/>
              </w:rPr>
              <w:lastRenderedPageBreak/>
              <w:t xml:space="preserve">Part </w:t>
            </w:r>
            <w:r w:rsidR="003028C7">
              <w:rPr>
                <w:rFonts w:eastAsia="Calibri"/>
              </w:rPr>
              <w:t>2</w:t>
            </w:r>
            <w:r>
              <w:rPr>
                <w:rFonts w:eastAsia="Calibri"/>
              </w:rPr>
              <w:t xml:space="preserve"> – </w:t>
            </w:r>
            <w:r w:rsidR="007853BD" w:rsidRPr="007853BD">
              <w:rPr>
                <w:rFonts w:eastAsia="Calibri"/>
              </w:rPr>
              <w:t>Create a Spark cluster in Databricks</w:t>
            </w:r>
            <w:bookmarkEnd w:id="9"/>
          </w:p>
        </w:tc>
      </w:tr>
      <w:tr w:rsidR="00C87C31" w14:paraId="7C1FC566" w14:textId="77777777" w:rsidTr="00754E6F">
        <w:trPr>
          <w:trHeight w:val="521"/>
          <w:tblHeader/>
        </w:trPr>
        <w:tc>
          <w:tcPr>
            <w:tcW w:w="14575" w:type="dxa"/>
            <w:gridSpan w:val="3"/>
            <w:shd w:val="clear" w:color="auto" w:fill="DBE5F1" w:themeFill="accent1" w:themeFillTint="33"/>
            <w:vAlign w:val="center"/>
          </w:tcPr>
          <w:p w14:paraId="04383A43" w14:textId="77777777" w:rsidR="00C87C31" w:rsidRDefault="00C87C31" w:rsidP="00754E6F">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C87C31" w:rsidRPr="0002444F" w14:paraId="67FDE65E" w14:textId="77777777" w:rsidTr="00754E6F">
        <w:trPr>
          <w:trHeight w:val="503"/>
        </w:trPr>
        <w:tc>
          <w:tcPr>
            <w:tcW w:w="14575" w:type="dxa"/>
            <w:gridSpan w:val="3"/>
          </w:tcPr>
          <w:p w14:paraId="08EF863F" w14:textId="6E47D6E3" w:rsidR="00C87C31" w:rsidRPr="0002444F" w:rsidRDefault="00C87C31" w:rsidP="00754E6F">
            <w:pPr>
              <w:jc w:val="both"/>
            </w:pPr>
          </w:p>
        </w:tc>
      </w:tr>
      <w:tr w:rsidR="00736977" w:rsidRPr="00AD1490" w14:paraId="6A789CB7" w14:textId="77777777" w:rsidTr="00754E6F">
        <w:trPr>
          <w:trHeight w:val="503"/>
        </w:trPr>
        <w:tc>
          <w:tcPr>
            <w:tcW w:w="4225" w:type="dxa"/>
            <w:vAlign w:val="center"/>
          </w:tcPr>
          <w:p w14:paraId="2991A0B9" w14:textId="77777777" w:rsidR="00736977" w:rsidRDefault="00736977" w:rsidP="00754E6F">
            <w:r>
              <w:rPr>
                <w:rFonts w:asciiTheme="minorHAnsi" w:hAnsiTheme="minorHAnsi" w:cs="Segoe UI"/>
                <w:b/>
                <w:sz w:val="24"/>
                <w:szCs w:val="28"/>
              </w:rPr>
              <w:t>Commentary / Notes</w:t>
            </w:r>
          </w:p>
        </w:tc>
        <w:tc>
          <w:tcPr>
            <w:tcW w:w="4590" w:type="dxa"/>
            <w:vAlign w:val="center"/>
          </w:tcPr>
          <w:p w14:paraId="52CFB212" w14:textId="77777777" w:rsidR="00736977" w:rsidRPr="00EC360F" w:rsidRDefault="00736977" w:rsidP="00754E6F">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04EF46B7" w14:textId="77777777" w:rsidR="00736977" w:rsidRPr="00AD1490" w:rsidRDefault="00736977" w:rsidP="00754E6F">
            <w:pPr>
              <w:rPr>
                <w:rFonts w:asciiTheme="minorHAnsi" w:hAnsiTheme="minorHAnsi" w:cs="Segoe UI"/>
                <w:i/>
                <w:noProof/>
              </w:rPr>
            </w:pPr>
            <w:r w:rsidRPr="00A25F99">
              <w:rPr>
                <w:rFonts w:asciiTheme="minorHAnsi" w:hAnsiTheme="minorHAnsi" w:cs="Segoe UI"/>
                <w:b/>
                <w:sz w:val="24"/>
                <w:szCs w:val="28"/>
              </w:rPr>
              <w:t>Screenshots</w:t>
            </w:r>
          </w:p>
        </w:tc>
      </w:tr>
      <w:tr w:rsidR="00736977" w:rsidRPr="00AD1490" w14:paraId="477ECF8F" w14:textId="77777777" w:rsidTr="00754E6F">
        <w:trPr>
          <w:trHeight w:val="503"/>
        </w:trPr>
        <w:tc>
          <w:tcPr>
            <w:tcW w:w="4225" w:type="dxa"/>
          </w:tcPr>
          <w:p w14:paraId="30210833" w14:textId="77777777" w:rsidR="00736977" w:rsidRDefault="00736977" w:rsidP="00754E6F">
            <w:pPr>
              <w:jc w:val="both"/>
            </w:pPr>
          </w:p>
        </w:tc>
        <w:tc>
          <w:tcPr>
            <w:tcW w:w="4590" w:type="dxa"/>
          </w:tcPr>
          <w:p w14:paraId="7A7EE7FF" w14:textId="4BE1264B" w:rsidR="007853BD" w:rsidRDefault="007853BD" w:rsidP="007853BD">
            <w:pPr>
              <w:spacing w:after="160"/>
            </w:pPr>
            <w:r>
              <w:t>In the Azure portal, go to the Databricks workspace that you created, and then select Launch Workspace.</w:t>
            </w:r>
          </w:p>
          <w:p w14:paraId="5F71A942" w14:textId="7197182C" w:rsidR="00736977" w:rsidRPr="00D45629" w:rsidRDefault="007853BD" w:rsidP="007853BD">
            <w:pPr>
              <w:spacing w:after="160"/>
            </w:pPr>
            <w:r>
              <w:t>You are redirected to the Azure Databricks portal. From the portal, select Cluster.</w:t>
            </w:r>
          </w:p>
        </w:tc>
        <w:tc>
          <w:tcPr>
            <w:tcW w:w="5760" w:type="dxa"/>
          </w:tcPr>
          <w:p w14:paraId="26773D7E" w14:textId="36E73880" w:rsidR="00736977" w:rsidRPr="00AD1490" w:rsidRDefault="000B46C1" w:rsidP="00754E6F">
            <w:pPr>
              <w:rPr>
                <w:rFonts w:asciiTheme="minorHAnsi" w:hAnsiTheme="minorHAnsi" w:cs="Segoe UI"/>
                <w:i/>
                <w:noProof/>
              </w:rPr>
            </w:pPr>
            <w:r>
              <w:rPr>
                <w:noProof/>
              </w:rPr>
              <w:drawing>
                <wp:inline distT="0" distB="0" distL="0" distR="0" wp14:anchorId="5F6F6309" wp14:editId="4F37369F">
                  <wp:extent cx="3520440" cy="1874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1874520"/>
                          </a:xfrm>
                          <a:prstGeom prst="rect">
                            <a:avLst/>
                          </a:prstGeom>
                        </pic:spPr>
                      </pic:pic>
                    </a:graphicData>
                  </a:graphic>
                </wp:inline>
              </w:drawing>
            </w:r>
          </w:p>
        </w:tc>
      </w:tr>
      <w:tr w:rsidR="000B46C1" w:rsidRPr="00AD1490" w14:paraId="60AF13DC" w14:textId="77777777" w:rsidTr="00754E6F">
        <w:trPr>
          <w:trHeight w:val="503"/>
        </w:trPr>
        <w:tc>
          <w:tcPr>
            <w:tcW w:w="4225" w:type="dxa"/>
          </w:tcPr>
          <w:p w14:paraId="42BB722E" w14:textId="77777777" w:rsidR="000B46C1" w:rsidRDefault="000B46C1" w:rsidP="00754E6F">
            <w:pPr>
              <w:jc w:val="both"/>
            </w:pPr>
          </w:p>
        </w:tc>
        <w:tc>
          <w:tcPr>
            <w:tcW w:w="4590" w:type="dxa"/>
          </w:tcPr>
          <w:p w14:paraId="2C18264E" w14:textId="5C954F2A" w:rsidR="000B46C1" w:rsidRDefault="000B46C1" w:rsidP="007853BD">
            <w:pPr>
              <w:spacing w:after="160"/>
            </w:pPr>
            <w:r w:rsidRPr="000B46C1">
              <w:t>In the </w:t>
            </w:r>
            <w:r w:rsidRPr="000B46C1">
              <w:rPr>
                <w:b/>
                <w:bCs/>
              </w:rPr>
              <w:t>New cluster</w:t>
            </w:r>
            <w:r w:rsidRPr="000B46C1">
              <w:t> page, provide the values to create a cluster.</w:t>
            </w:r>
          </w:p>
        </w:tc>
        <w:tc>
          <w:tcPr>
            <w:tcW w:w="5760" w:type="dxa"/>
          </w:tcPr>
          <w:p w14:paraId="35823EC6" w14:textId="59289A6A" w:rsidR="000B46C1" w:rsidRDefault="00A201E6" w:rsidP="00754E6F">
            <w:pPr>
              <w:rPr>
                <w:noProof/>
              </w:rPr>
            </w:pPr>
            <w:r>
              <w:rPr>
                <w:noProof/>
              </w:rPr>
              <w:drawing>
                <wp:inline distT="0" distB="0" distL="0" distR="0" wp14:anchorId="05B8BC70" wp14:editId="1B21C5B1">
                  <wp:extent cx="3520440" cy="2536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2536190"/>
                          </a:xfrm>
                          <a:prstGeom prst="rect">
                            <a:avLst/>
                          </a:prstGeom>
                        </pic:spPr>
                      </pic:pic>
                    </a:graphicData>
                  </a:graphic>
                </wp:inline>
              </w:drawing>
            </w:r>
          </w:p>
        </w:tc>
      </w:tr>
      <w:tr w:rsidR="00A201E6" w:rsidRPr="00AD1490" w14:paraId="22754464" w14:textId="77777777" w:rsidTr="00754E6F">
        <w:trPr>
          <w:trHeight w:val="503"/>
        </w:trPr>
        <w:tc>
          <w:tcPr>
            <w:tcW w:w="4225" w:type="dxa"/>
          </w:tcPr>
          <w:p w14:paraId="0DF5DBD0" w14:textId="77777777" w:rsidR="00A201E6" w:rsidRDefault="00A201E6" w:rsidP="00754E6F">
            <w:pPr>
              <w:jc w:val="both"/>
            </w:pPr>
          </w:p>
        </w:tc>
        <w:tc>
          <w:tcPr>
            <w:tcW w:w="4590" w:type="dxa"/>
          </w:tcPr>
          <w:p w14:paraId="2F21E8AF" w14:textId="77777777" w:rsidR="00A201E6" w:rsidRPr="00A201E6" w:rsidRDefault="00A201E6" w:rsidP="00A201E6">
            <w:pPr>
              <w:spacing w:after="160"/>
              <w:rPr>
                <w:lang w:val="en-GB"/>
              </w:rPr>
            </w:pPr>
            <w:r w:rsidRPr="00A201E6">
              <w:rPr>
                <w:lang w:val="en-GB"/>
              </w:rPr>
              <w:t>Accept all other default values other than the following:</w:t>
            </w:r>
          </w:p>
          <w:p w14:paraId="42E85352" w14:textId="77777777" w:rsidR="00A201E6" w:rsidRPr="00A201E6" w:rsidRDefault="00A201E6" w:rsidP="00A201E6">
            <w:pPr>
              <w:numPr>
                <w:ilvl w:val="0"/>
                <w:numId w:val="22"/>
              </w:numPr>
              <w:spacing w:after="160"/>
              <w:rPr>
                <w:lang w:val="en-GB"/>
              </w:rPr>
            </w:pPr>
            <w:r w:rsidRPr="00A201E6">
              <w:rPr>
                <w:lang w:val="en-GB"/>
              </w:rPr>
              <w:lastRenderedPageBreak/>
              <w:t>Enter a name for the cluster.</w:t>
            </w:r>
          </w:p>
          <w:p w14:paraId="65D15125" w14:textId="77777777" w:rsidR="00A201E6" w:rsidRPr="00A201E6" w:rsidRDefault="00A201E6" w:rsidP="00A201E6">
            <w:pPr>
              <w:numPr>
                <w:ilvl w:val="0"/>
                <w:numId w:val="22"/>
              </w:numPr>
              <w:spacing w:after="160"/>
              <w:rPr>
                <w:lang w:val="en-GB"/>
              </w:rPr>
            </w:pPr>
            <w:r w:rsidRPr="00A201E6">
              <w:rPr>
                <w:lang w:val="en-GB"/>
              </w:rPr>
              <w:t>For this article, create a cluster with </w:t>
            </w:r>
            <w:r w:rsidRPr="00A201E6">
              <w:rPr>
                <w:b/>
                <w:bCs/>
                <w:lang w:val="en-GB"/>
              </w:rPr>
              <w:t>4.0</w:t>
            </w:r>
            <w:r w:rsidRPr="00A201E6">
              <w:rPr>
                <w:lang w:val="en-GB"/>
              </w:rPr>
              <w:t> runtime.</w:t>
            </w:r>
          </w:p>
          <w:p w14:paraId="2A22E8E9" w14:textId="77777777" w:rsidR="00A201E6" w:rsidRPr="00A201E6" w:rsidRDefault="00A201E6" w:rsidP="00A201E6">
            <w:pPr>
              <w:numPr>
                <w:ilvl w:val="0"/>
                <w:numId w:val="22"/>
              </w:numPr>
              <w:spacing w:after="160"/>
              <w:rPr>
                <w:lang w:val="en-GB"/>
              </w:rPr>
            </w:pPr>
            <w:r w:rsidRPr="00A201E6">
              <w:rPr>
                <w:lang w:val="en-GB"/>
              </w:rPr>
              <w:t>Make sure you select the </w:t>
            </w:r>
            <w:r w:rsidRPr="00A201E6">
              <w:rPr>
                <w:b/>
                <w:bCs/>
                <w:lang w:val="en-GB"/>
              </w:rPr>
              <w:t>Terminate after </w:t>
            </w:r>
            <w:r w:rsidRPr="00A201E6">
              <w:rPr>
                <w:b/>
                <w:bCs/>
                <w:i/>
                <w:iCs/>
                <w:lang w:val="en-GB"/>
              </w:rPr>
              <w:t>__</w:t>
            </w:r>
            <w:r w:rsidRPr="00A201E6">
              <w:rPr>
                <w:b/>
                <w:bCs/>
                <w:lang w:val="en-GB"/>
              </w:rPr>
              <w:t> minutes of inactivity</w:t>
            </w:r>
            <w:r w:rsidRPr="00A201E6">
              <w:rPr>
                <w:lang w:val="en-GB"/>
              </w:rPr>
              <w:t> checkbox. Provide a duration (in minutes) to terminate the cluster, if the cluster is not being used.</w:t>
            </w:r>
          </w:p>
          <w:p w14:paraId="184DFEC6" w14:textId="77777777" w:rsidR="00A201E6" w:rsidRPr="00A201E6" w:rsidRDefault="00A201E6" w:rsidP="00A201E6">
            <w:pPr>
              <w:spacing w:after="160"/>
              <w:rPr>
                <w:lang w:val="en-GB"/>
              </w:rPr>
            </w:pPr>
            <w:r w:rsidRPr="00A201E6">
              <w:rPr>
                <w:lang w:val="en-GB"/>
              </w:rPr>
              <w:t>Select </w:t>
            </w:r>
            <w:r w:rsidRPr="00A201E6">
              <w:rPr>
                <w:b/>
                <w:bCs/>
                <w:lang w:val="en-GB"/>
              </w:rPr>
              <w:t>Create cluster</w:t>
            </w:r>
            <w:r w:rsidRPr="00A201E6">
              <w:rPr>
                <w:lang w:val="en-GB"/>
              </w:rPr>
              <w:t>. Once the cluster is running, you can attach notebooks to the cluster and run Spark jobs.</w:t>
            </w:r>
          </w:p>
          <w:p w14:paraId="2BFE7BFA" w14:textId="77777777" w:rsidR="00A201E6" w:rsidRPr="000B46C1" w:rsidRDefault="00A201E6" w:rsidP="007853BD">
            <w:pPr>
              <w:spacing w:after="160"/>
            </w:pPr>
          </w:p>
        </w:tc>
        <w:tc>
          <w:tcPr>
            <w:tcW w:w="5760" w:type="dxa"/>
          </w:tcPr>
          <w:p w14:paraId="5CE6EF40" w14:textId="77777777" w:rsidR="00A201E6" w:rsidRDefault="00A201E6" w:rsidP="00754E6F">
            <w:pPr>
              <w:rPr>
                <w:noProof/>
              </w:rPr>
            </w:pPr>
          </w:p>
        </w:tc>
      </w:tr>
    </w:tbl>
    <w:p w14:paraId="0F44F493" w14:textId="77777777" w:rsidR="00276B52" w:rsidRDefault="00276B52" w:rsidP="00D95064">
      <w:pPr>
        <w:pStyle w:val="Heading2"/>
      </w:pPr>
    </w:p>
    <w:tbl>
      <w:tblPr>
        <w:tblW w:w="14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5"/>
      </w:tblGrid>
      <w:tr w:rsidR="00B258E0" w14:paraId="07660035" w14:textId="77777777" w:rsidTr="00F02EFF">
        <w:trPr>
          <w:trHeight w:val="638"/>
        </w:trPr>
        <w:tc>
          <w:tcPr>
            <w:tcW w:w="14575" w:type="dxa"/>
            <w:gridSpan w:val="3"/>
            <w:tcBorders>
              <w:bottom w:val="single" w:sz="4" w:space="0" w:color="auto"/>
            </w:tcBorders>
            <w:shd w:val="clear" w:color="auto" w:fill="DBE5F1" w:themeFill="accent1" w:themeFillTint="33"/>
          </w:tcPr>
          <w:p w14:paraId="4F36E117" w14:textId="1CFF4E8E" w:rsidR="00B258E0" w:rsidRDefault="00B258E0" w:rsidP="003F5116">
            <w:pPr>
              <w:pStyle w:val="Heading2"/>
              <w:rPr>
                <w:rFonts w:eastAsia="Calibri"/>
              </w:rPr>
            </w:pPr>
            <w:bookmarkStart w:id="10" w:name="_Toc517343759"/>
            <w:r>
              <w:rPr>
                <w:rFonts w:eastAsia="Calibri"/>
              </w:rPr>
              <w:t xml:space="preserve">Part </w:t>
            </w:r>
            <w:r w:rsidR="003F5116">
              <w:rPr>
                <w:rFonts w:eastAsia="Calibri"/>
              </w:rPr>
              <w:t>4</w:t>
            </w:r>
            <w:r>
              <w:rPr>
                <w:rFonts w:eastAsia="Calibri"/>
              </w:rPr>
              <w:t xml:space="preserve"> – </w:t>
            </w:r>
            <w:r w:rsidR="00623616" w:rsidRPr="00623616">
              <w:rPr>
                <w:rFonts w:eastAsia="Calibri"/>
              </w:rPr>
              <w:t>Create an Azure Data Lake Store account</w:t>
            </w:r>
            <w:bookmarkEnd w:id="10"/>
          </w:p>
        </w:tc>
      </w:tr>
      <w:tr w:rsidR="00B258E0" w14:paraId="1F080C41" w14:textId="77777777" w:rsidTr="00F02EFF">
        <w:trPr>
          <w:trHeight w:val="521"/>
          <w:tblHeader/>
        </w:trPr>
        <w:tc>
          <w:tcPr>
            <w:tcW w:w="14575" w:type="dxa"/>
            <w:gridSpan w:val="3"/>
            <w:shd w:val="clear" w:color="auto" w:fill="DBE5F1" w:themeFill="accent1" w:themeFillTint="33"/>
            <w:vAlign w:val="center"/>
          </w:tcPr>
          <w:p w14:paraId="6F22A45A" w14:textId="77777777" w:rsidR="00B258E0" w:rsidRDefault="00B258E0" w:rsidP="00331C7F">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B258E0" w:rsidRPr="0002444F" w14:paraId="15E63D6A" w14:textId="77777777" w:rsidTr="00F02EFF">
        <w:trPr>
          <w:trHeight w:val="503"/>
        </w:trPr>
        <w:tc>
          <w:tcPr>
            <w:tcW w:w="14575" w:type="dxa"/>
            <w:gridSpan w:val="3"/>
          </w:tcPr>
          <w:p w14:paraId="0C32DA1D" w14:textId="7CB46FC3" w:rsidR="00B258E0" w:rsidRPr="0002444F" w:rsidRDefault="00623616" w:rsidP="00331C7F">
            <w:pPr>
              <w:jc w:val="both"/>
            </w:pPr>
            <w:r w:rsidRPr="00623616">
              <w:t>In this section, you create an Azure Data Lake Store account and associate an Azure Active Directory service principal with it. Later in this tutorial, you use this service principal in Azure Databricks to access Azure Data Lake Store</w:t>
            </w:r>
          </w:p>
        </w:tc>
      </w:tr>
      <w:tr w:rsidR="00B258E0" w:rsidRPr="00AD1490" w14:paraId="79196931" w14:textId="77777777" w:rsidTr="00F02EFF">
        <w:trPr>
          <w:trHeight w:val="503"/>
        </w:trPr>
        <w:tc>
          <w:tcPr>
            <w:tcW w:w="4225" w:type="dxa"/>
            <w:vAlign w:val="center"/>
          </w:tcPr>
          <w:p w14:paraId="3CCECBCC" w14:textId="77777777" w:rsidR="00B258E0" w:rsidRDefault="00B258E0" w:rsidP="00331C7F">
            <w:r>
              <w:rPr>
                <w:rFonts w:asciiTheme="minorHAnsi" w:hAnsiTheme="minorHAnsi" w:cs="Segoe UI"/>
                <w:b/>
                <w:sz w:val="24"/>
                <w:szCs w:val="28"/>
              </w:rPr>
              <w:t>Commentary / Notes</w:t>
            </w:r>
          </w:p>
        </w:tc>
        <w:tc>
          <w:tcPr>
            <w:tcW w:w="4590" w:type="dxa"/>
            <w:vAlign w:val="center"/>
          </w:tcPr>
          <w:p w14:paraId="646D251A" w14:textId="77777777" w:rsidR="00B258E0" w:rsidRPr="00EC360F" w:rsidRDefault="00B258E0" w:rsidP="00331C7F">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A354809" w14:textId="77777777" w:rsidR="00B258E0" w:rsidRPr="00AD1490" w:rsidRDefault="00B258E0" w:rsidP="00331C7F">
            <w:pPr>
              <w:rPr>
                <w:rFonts w:asciiTheme="minorHAnsi" w:hAnsiTheme="minorHAnsi" w:cs="Segoe UI"/>
                <w:i/>
                <w:noProof/>
              </w:rPr>
            </w:pPr>
            <w:r w:rsidRPr="00A25F99">
              <w:rPr>
                <w:rFonts w:asciiTheme="minorHAnsi" w:hAnsiTheme="minorHAnsi" w:cs="Segoe UI"/>
                <w:b/>
                <w:sz w:val="24"/>
                <w:szCs w:val="28"/>
              </w:rPr>
              <w:t>Screenshots</w:t>
            </w:r>
          </w:p>
        </w:tc>
      </w:tr>
      <w:tr w:rsidR="00B258E0" w:rsidRPr="00AD1490" w14:paraId="5671CE0F" w14:textId="77777777" w:rsidTr="00F02EFF">
        <w:trPr>
          <w:trHeight w:val="503"/>
        </w:trPr>
        <w:tc>
          <w:tcPr>
            <w:tcW w:w="4225" w:type="dxa"/>
          </w:tcPr>
          <w:p w14:paraId="5EE57A87" w14:textId="77777777" w:rsidR="00B258E0" w:rsidRDefault="00B258E0" w:rsidP="00331C7F">
            <w:pPr>
              <w:jc w:val="both"/>
            </w:pPr>
          </w:p>
        </w:tc>
        <w:tc>
          <w:tcPr>
            <w:tcW w:w="4590" w:type="dxa"/>
          </w:tcPr>
          <w:p w14:paraId="309DBEB8" w14:textId="77777777" w:rsidR="008E0205" w:rsidRDefault="008E0205" w:rsidP="008E0205">
            <w:pPr>
              <w:spacing w:after="160"/>
            </w:pPr>
            <w:r>
              <w:t>From the Azure portal, select Create a resource &gt; Storage &gt; Data Lake Store.</w:t>
            </w:r>
          </w:p>
          <w:p w14:paraId="03C87B4E" w14:textId="77777777" w:rsidR="00B258E0" w:rsidRDefault="008E0205" w:rsidP="008E0205">
            <w:pPr>
              <w:spacing w:after="160"/>
            </w:pPr>
            <w:r>
              <w:t>In the New Data Lake Store blade, provide the values as shown in the following screenshot:</w:t>
            </w:r>
          </w:p>
          <w:p w14:paraId="738E29A3" w14:textId="77777777" w:rsidR="0063124E" w:rsidRDefault="0063124E" w:rsidP="008E0205">
            <w:pPr>
              <w:spacing w:after="160"/>
            </w:pPr>
            <w:r>
              <w:t>Use WEST EUROPE for the region and your own Resource Group</w:t>
            </w:r>
          </w:p>
          <w:p w14:paraId="0D3796CD" w14:textId="77777777" w:rsidR="00EE2F5F" w:rsidRDefault="00EE2F5F" w:rsidP="008E0205">
            <w:pPr>
              <w:spacing w:after="160"/>
            </w:pPr>
            <w:r>
              <w:t>Click CREATE</w:t>
            </w:r>
          </w:p>
          <w:p w14:paraId="3ED770FC" w14:textId="77777777" w:rsidR="00EE2F5F" w:rsidRDefault="00EE2F5F" w:rsidP="008E0205">
            <w:pPr>
              <w:spacing w:after="160"/>
            </w:pPr>
          </w:p>
          <w:p w14:paraId="5377A0BE" w14:textId="28A0E0A9" w:rsidR="00EE2F5F" w:rsidRPr="00D45629" w:rsidRDefault="00EE2F5F" w:rsidP="008E0205">
            <w:pPr>
              <w:spacing w:after="160"/>
            </w:pPr>
          </w:p>
        </w:tc>
        <w:tc>
          <w:tcPr>
            <w:tcW w:w="5760" w:type="dxa"/>
          </w:tcPr>
          <w:p w14:paraId="2F5E79C2" w14:textId="0606FCF3" w:rsidR="00B258E0" w:rsidRPr="00AD1490" w:rsidRDefault="0063124E" w:rsidP="00331C7F">
            <w:pPr>
              <w:rPr>
                <w:rFonts w:asciiTheme="minorHAnsi" w:hAnsiTheme="minorHAnsi" w:cs="Segoe UI"/>
                <w:i/>
                <w:noProof/>
              </w:rPr>
            </w:pPr>
            <w:r>
              <w:rPr>
                <w:noProof/>
              </w:rPr>
              <w:drawing>
                <wp:inline distT="0" distB="0" distL="0" distR="0" wp14:anchorId="5522B823" wp14:editId="2FFF09F5">
                  <wp:extent cx="2971800" cy="591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5915025"/>
                          </a:xfrm>
                          <a:prstGeom prst="rect">
                            <a:avLst/>
                          </a:prstGeom>
                        </pic:spPr>
                      </pic:pic>
                    </a:graphicData>
                  </a:graphic>
                </wp:inline>
              </w:drawing>
            </w:r>
          </w:p>
        </w:tc>
      </w:tr>
      <w:tr w:rsidR="006705BC" w:rsidRPr="00AD1490" w14:paraId="3116F4B0" w14:textId="77777777" w:rsidTr="00F02EFF">
        <w:trPr>
          <w:trHeight w:val="503"/>
        </w:trPr>
        <w:tc>
          <w:tcPr>
            <w:tcW w:w="4225" w:type="dxa"/>
          </w:tcPr>
          <w:p w14:paraId="1C847FD2" w14:textId="77777777" w:rsidR="006705BC" w:rsidRDefault="006705BC" w:rsidP="00331C7F">
            <w:pPr>
              <w:jc w:val="both"/>
            </w:pPr>
          </w:p>
        </w:tc>
        <w:tc>
          <w:tcPr>
            <w:tcW w:w="4590" w:type="dxa"/>
          </w:tcPr>
          <w:p w14:paraId="0AB149E7" w14:textId="40FF2BA3" w:rsidR="006705BC" w:rsidRDefault="00D3684E" w:rsidP="008E0205">
            <w:pPr>
              <w:spacing w:after="160"/>
            </w:pPr>
            <w:r>
              <w:t>Provide the following values –</w:t>
            </w:r>
          </w:p>
          <w:p w14:paraId="028B9E1F" w14:textId="74765870" w:rsidR="00D3684E" w:rsidRDefault="00D3684E" w:rsidP="008E0205">
            <w:pPr>
              <w:spacing w:after="160"/>
            </w:pPr>
          </w:p>
          <w:p w14:paraId="7B2BB6B2" w14:textId="77777777" w:rsidR="00F02EFF" w:rsidRDefault="00F02EFF" w:rsidP="008E0205">
            <w:pPr>
              <w:spacing w:after="160"/>
            </w:pPr>
          </w:p>
          <w:tbl>
            <w:tblPr>
              <w:tblW w:w="907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81"/>
              <w:gridCol w:w="6894"/>
            </w:tblGrid>
            <w:tr w:rsidR="00F02EFF" w:rsidRPr="00F02EFF" w14:paraId="11C9A3F0" w14:textId="77777777" w:rsidTr="00F02EFF">
              <w:trPr>
                <w:tblHeader/>
              </w:trPr>
              <w:tc>
                <w:tcPr>
                  <w:tcW w:w="218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901FF14" w14:textId="77777777" w:rsidR="00F02EFF" w:rsidRPr="00F02EFF" w:rsidRDefault="00F02EFF" w:rsidP="00F02EFF">
                  <w:pPr>
                    <w:spacing w:after="0"/>
                    <w:rPr>
                      <w:rFonts w:ascii="Segoe UI Semibold" w:eastAsia="Times New Roman" w:hAnsi="Segoe UI Semibold" w:cs="Segoe UI Semibold"/>
                      <w:color w:val="000000"/>
                      <w:sz w:val="18"/>
                      <w:szCs w:val="24"/>
                      <w:lang w:val="en-GB" w:eastAsia="en-GB"/>
                    </w:rPr>
                  </w:pPr>
                  <w:r w:rsidRPr="00F02EFF">
                    <w:rPr>
                      <w:rFonts w:ascii="Segoe UI Semibold" w:eastAsia="Times New Roman" w:hAnsi="Segoe UI Semibold" w:cs="Segoe UI Semibold"/>
                      <w:color w:val="000000"/>
                      <w:sz w:val="18"/>
                      <w:szCs w:val="24"/>
                      <w:lang w:val="en-GB" w:eastAsia="en-GB"/>
                    </w:rPr>
                    <w:t>Property</w:t>
                  </w:r>
                </w:p>
              </w:tc>
              <w:tc>
                <w:tcPr>
                  <w:tcW w:w="689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CA35A3D" w14:textId="77777777" w:rsidR="00F02EFF" w:rsidRPr="00F02EFF" w:rsidRDefault="00F02EFF" w:rsidP="00F02EFF">
                  <w:pPr>
                    <w:spacing w:after="0"/>
                    <w:rPr>
                      <w:rFonts w:ascii="Segoe UI Semibold" w:eastAsia="Times New Roman" w:hAnsi="Segoe UI Semibold" w:cs="Segoe UI Semibold"/>
                      <w:color w:val="000000"/>
                      <w:sz w:val="16"/>
                      <w:szCs w:val="24"/>
                      <w:lang w:val="en-GB" w:eastAsia="en-GB"/>
                    </w:rPr>
                  </w:pPr>
                  <w:r w:rsidRPr="00F02EFF">
                    <w:rPr>
                      <w:rFonts w:ascii="Segoe UI Semibold" w:eastAsia="Times New Roman" w:hAnsi="Segoe UI Semibold" w:cs="Segoe UI Semibold"/>
                      <w:color w:val="000000"/>
                      <w:sz w:val="16"/>
                      <w:szCs w:val="24"/>
                      <w:lang w:val="en-GB" w:eastAsia="en-GB"/>
                    </w:rPr>
                    <w:t>Description</w:t>
                  </w:r>
                </w:p>
              </w:tc>
            </w:tr>
            <w:tr w:rsidR="00F02EFF" w:rsidRPr="00F02EFF" w14:paraId="3D9F3AF5"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A2F67D"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Name</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9D7247B" w14:textId="77777777"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Enter a unique name for the Data Lake Store account.</w:t>
                  </w:r>
                </w:p>
              </w:tc>
            </w:tr>
            <w:tr w:rsidR="00F02EFF" w:rsidRPr="00F02EFF" w14:paraId="4F785F61"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A58C4B"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Subscription</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03D112" w14:textId="77777777"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From the drop-down, select your Azure subscription.</w:t>
                  </w:r>
                </w:p>
              </w:tc>
            </w:tr>
            <w:tr w:rsidR="00F02EFF" w:rsidRPr="00F02EFF" w14:paraId="20DDAC23"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7EFDCC9"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Resource group</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7F5EEFA" w14:textId="77777777"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For this tutorial, select the same resource group you used while creating the Azure Databricks workspace.</w:t>
                  </w:r>
                </w:p>
              </w:tc>
            </w:tr>
            <w:tr w:rsidR="00F02EFF" w:rsidRPr="00F02EFF" w14:paraId="577A3D32"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32180D8"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Location</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58DF45" w14:textId="0B34CE1E"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Select </w:t>
                  </w:r>
                  <w:r w:rsidRPr="00F02EFF">
                    <w:rPr>
                      <w:rFonts w:ascii="Helvetica" w:eastAsia="Times New Roman" w:hAnsi="Helvetica" w:cs="Helvetica"/>
                      <w:b/>
                      <w:bCs/>
                      <w:color w:val="000000"/>
                      <w:sz w:val="16"/>
                      <w:szCs w:val="24"/>
                      <w:lang w:val="en-GB" w:eastAsia="en-GB"/>
                    </w:rPr>
                    <w:t>West Europe</w:t>
                  </w:r>
                </w:p>
              </w:tc>
            </w:tr>
            <w:tr w:rsidR="00F02EFF" w:rsidRPr="00F02EFF" w14:paraId="454C5846"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8A8CEC"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Pricing package</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94CE078" w14:textId="77777777"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Select </w:t>
                  </w:r>
                  <w:r w:rsidRPr="00F02EFF">
                    <w:rPr>
                      <w:rFonts w:ascii="Helvetica" w:eastAsia="Times New Roman" w:hAnsi="Helvetica" w:cs="Helvetica"/>
                      <w:b/>
                      <w:bCs/>
                      <w:color w:val="000000"/>
                      <w:sz w:val="16"/>
                      <w:szCs w:val="24"/>
                      <w:lang w:val="en-GB" w:eastAsia="en-GB"/>
                    </w:rPr>
                    <w:t>Pay-as-you-go</w:t>
                  </w:r>
                  <w:r w:rsidRPr="00F02EFF">
                    <w:rPr>
                      <w:rFonts w:ascii="Segoe UI" w:eastAsia="Times New Roman" w:hAnsi="Segoe UI" w:cs="Segoe UI"/>
                      <w:color w:val="000000"/>
                      <w:sz w:val="16"/>
                      <w:szCs w:val="24"/>
                      <w:lang w:val="en-GB" w:eastAsia="en-GB"/>
                    </w:rPr>
                    <w:t>.</w:t>
                  </w:r>
                </w:p>
              </w:tc>
            </w:tr>
            <w:tr w:rsidR="00F02EFF" w:rsidRPr="00F02EFF" w14:paraId="7683AD0D" w14:textId="77777777" w:rsidTr="00F02EFF">
              <w:tc>
                <w:tcPr>
                  <w:tcW w:w="21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CE358DD" w14:textId="77777777" w:rsidR="00F02EFF" w:rsidRPr="00F02EFF" w:rsidRDefault="00F02EFF" w:rsidP="00F02EFF">
                  <w:pPr>
                    <w:spacing w:after="0"/>
                    <w:rPr>
                      <w:rFonts w:ascii="Segoe UI" w:eastAsia="Times New Roman" w:hAnsi="Segoe UI" w:cs="Segoe UI"/>
                      <w:color w:val="000000"/>
                      <w:sz w:val="18"/>
                      <w:szCs w:val="24"/>
                      <w:lang w:val="en-GB" w:eastAsia="en-GB"/>
                    </w:rPr>
                  </w:pPr>
                  <w:r w:rsidRPr="00F02EFF">
                    <w:rPr>
                      <w:rFonts w:ascii="Helvetica" w:eastAsia="Times New Roman" w:hAnsi="Helvetica" w:cs="Helvetica"/>
                      <w:b/>
                      <w:bCs/>
                      <w:color w:val="000000"/>
                      <w:sz w:val="18"/>
                      <w:szCs w:val="24"/>
                      <w:lang w:val="en-GB" w:eastAsia="en-GB"/>
                    </w:rPr>
                    <w:t>Encryption Settings</w:t>
                  </w:r>
                </w:p>
              </w:tc>
              <w:tc>
                <w:tcPr>
                  <w:tcW w:w="689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8D4CB2F" w14:textId="77777777" w:rsidR="00F02EFF" w:rsidRPr="00F02EFF" w:rsidRDefault="00F02EFF" w:rsidP="00F02EFF">
                  <w:pPr>
                    <w:spacing w:after="0"/>
                    <w:rPr>
                      <w:rFonts w:ascii="Segoe UI" w:eastAsia="Times New Roman" w:hAnsi="Segoe UI" w:cs="Segoe UI"/>
                      <w:color w:val="000000"/>
                      <w:sz w:val="16"/>
                      <w:szCs w:val="24"/>
                      <w:lang w:val="en-GB" w:eastAsia="en-GB"/>
                    </w:rPr>
                  </w:pPr>
                  <w:r w:rsidRPr="00F02EFF">
                    <w:rPr>
                      <w:rFonts w:ascii="Segoe UI" w:eastAsia="Times New Roman" w:hAnsi="Segoe UI" w:cs="Segoe UI"/>
                      <w:color w:val="000000"/>
                      <w:sz w:val="16"/>
                      <w:szCs w:val="24"/>
                      <w:lang w:val="en-GB" w:eastAsia="en-GB"/>
                    </w:rPr>
                    <w:t>Keep the default settings.</w:t>
                  </w:r>
                </w:p>
              </w:tc>
            </w:tr>
          </w:tbl>
          <w:p w14:paraId="22285031" w14:textId="1839F57E" w:rsidR="00D3684E" w:rsidRDefault="00D3684E" w:rsidP="008E0205">
            <w:pPr>
              <w:spacing w:after="160"/>
            </w:pPr>
          </w:p>
        </w:tc>
        <w:tc>
          <w:tcPr>
            <w:tcW w:w="5760" w:type="dxa"/>
          </w:tcPr>
          <w:p w14:paraId="7F99246A" w14:textId="77777777" w:rsidR="006705BC" w:rsidRDefault="006705BC" w:rsidP="00331C7F">
            <w:pPr>
              <w:rPr>
                <w:noProof/>
              </w:rPr>
            </w:pPr>
          </w:p>
        </w:tc>
      </w:tr>
      <w:tr w:rsidR="005200C8" w14:paraId="3D3A8289" w14:textId="77777777" w:rsidTr="00F02EFF">
        <w:trPr>
          <w:trHeight w:val="638"/>
        </w:trPr>
        <w:tc>
          <w:tcPr>
            <w:tcW w:w="14580" w:type="dxa"/>
            <w:gridSpan w:val="3"/>
            <w:tcBorders>
              <w:bottom w:val="single" w:sz="4" w:space="0" w:color="auto"/>
            </w:tcBorders>
            <w:shd w:val="clear" w:color="auto" w:fill="DBE5F1" w:themeFill="accent1" w:themeFillTint="33"/>
          </w:tcPr>
          <w:p w14:paraId="2471CFB8" w14:textId="23765CAB" w:rsidR="005200C8" w:rsidRDefault="005200C8" w:rsidP="001F6BF4">
            <w:pPr>
              <w:pStyle w:val="Heading2"/>
              <w:rPr>
                <w:rFonts w:eastAsia="Calibri"/>
              </w:rPr>
            </w:pPr>
            <w:bookmarkStart w:id="11" w:name="_Toc517343760"/>
            <w:r>
              <w:rPr>
                <w:rFonts w:eastAsia="Calibri"/>
              </w:rPr>
              <w:t xml:space="preserve">Part </w:t>
            </w:r>
            <w:r w:rsidR="00196345">
              <w:rPr>
                <w:rFonts w:eastAsia="Calibri"/>
              </w:rPr>
              <w:t>5</w:t>
            </w:r>
            <w:r>
              <w:rPr>
                <w:rFonts w:eastAsia="Calibri"/>
              </w:rPr>
              <w:t xml:space="preserve"> – </w:t>
            </w:r>
            <w:r w:rsidR="00E469A2" w:rsidRPr="00E469A2">
              <w:rPr>
                <w:rFonts w:eastAsia="Calibri"/>
              </w:rPr>
              <w:t>Create an Azure Active Directory service principal</w:t>
            </w:r>
            <w:bookmarkEnd w:id="11"/>
          </w:p>
        </w:tc>
      </w:tr>
      <w:tr w:rsidR="005200C8" w14:paraId="2E5238CF" w14:textId="77777777" w:rsidTr="00F02EFF">
        <w:trPr>
          <w:trHeight w:val="521"/>
          <w:tblHeader/>
        </w:trPr>
        <w:tc>
          <w:tcPr>
            <w:tcW w:w="14575" w:type="dxa"/>
            <w:gridSpan w:val="3"/>
            <w:shd w:val="clear" w:color="auto" w:fill="DBE5F1" w:themeFill="accent1" w:themeFillTint="33"/>
            <w:vAlign w:val="center"/>
          </w:tcPr>
          <w:p w14:paraId="08AEA08F" w14:textId="77777777" w:rsidR="005200C8" w:rsidRDefault="005200C8" w:rsidP="001F6BF4">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5200C8" w:rsidRPr="0002444F" w14:paraId="5668D307" w14:textId="77777777" w:rsidTr="00F02EFF">
        <w:trPr>
          <w:trHeight w:val="503"/>
        </w:trPr>
        <w:tc>
          <w:tcPr>
            <w:tcW w:w="14575" w:type="dxa"/>
            <w:gridSpan w:val="3"/>
          </w:tcPr>
          <w:p w14:paraId="235A3325" w14:textId="304E6623" w:rsidR="005200C8" w:rsidRPr="0002444F" w:rsidRDefault="009B6716" w:rsidP="001F6BF4">
            <w:pPr>
              <w:jc w:val="both"/>
            </w:pPr>
            <w:r>
              <w:t xml:space="preserve">This topic creates the azure active directory principal that will act as the service principal for </w:t>
            </w:r>
            <w:proofErr w:type="spellStart"/>
            <w:r w:rsidR="00307E3F">
              <w:t>databricks</w:t>
            </w:r>
            <w:proofErr w:type="spellEnd"/>
          </w:p>
        </w:tc>
      </w:tr>
      <w:tr w:rsidR="005200C8" w:rsidRPr="00AD1490" w14:paraId="1652AA21" w14:textId="77777777" w:rsidTr="00F02EFF">
        <w:trPr>
          <w:trHeight w:val="503"/>
        </w:trPr>
        <w:tc>
          <w:tcPr>
            <w:tcW w:w="4225" w:type="dxa"/>
            <w:vAlign w:val="center"/>
          </w:tcPr>
          <w:p w14:paraId="0E74A36A" w14:textId="77777777" w:rsidR="005200C8" w:rsidRDefault="005200C8" w:rsidP="001F6BF4">
            <w:r>
              <w:rPr>
                <w:rFonts w:asciiTheme="minorHAnsi" w:hAnsiTheme="minorHAnsi" w:cs="Segoe UI"/>
                <w:b/>
                <w:sz w:val="24"/>
                <w:szCs w:val="28"/>
              </w:rPr>
              <w:t>Commentary / Notes</w:t>
            </w:r>
          </w:p>
        </w:tc>
        <w:tc>
          <w:tcPr>
            <w:tcW w:w="4590" w:type="dxa"/>
            <w:vAlign w:val="center"/>
          </w:tcPr>
          <w:p w14:paraId="2BADD441" w14:textId="77777777" w:rsidR="005200C8" w:rsidRPr="00EC360F" w:rsidRDefault="005200C8" w:rsidP="001F6BF4">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6B484AD" w14:textId="77777777" w:rsidR="005200C8" w:rsidRPr="00AD1490" w:rsidRDefault="005200C8" w:rsidP="001F6BF4">
            <w:pPr>
              <w:rPr>
                <w:rFonts w:asciiTheme="minorHAnsi" w:hAnsiTheme="minorHAnsi" w:cs="Segoe UI"/>
                <w:i/>
                <w:noProof/>
              </w:rPr>
            </w:pPr>
            <w:r w:rsidRPr="00A25F99">
              <w:rPr>
                <w:rFonts w:asciiTheme="minorHAnsi" w:hAnsiTheme="minorHAnsi" w:cs="Segoe UI"/>
                <w:b/>
                <w:sz w:val="24"/>
                <w:szCs w:val="28"/>
              </w:rPr>
              <w:t>Screenshots</w:t>
            </w:r>
          </w:p>
        </w:tc>
      </w:tr>
      <w:tr w:rsidR="005200C8" w:rsidRPr="00AD1490" w14:paraId="5C67277D" w14:textId="77777777" w:rsidTr="00F02EFF">
        <w:trPr>
          <w:trHeight w:val="503"/>
        </w:trPr>
        <w:tc>
          <w:tcPr>
            <w:tcW w:w="4225" w:type="dxa"/>
          </w:tcPr>
          <w:p w14:paraId="7C558030" w14:textId="77777777" w:rsidR="005200C8" w:rsidRDefault="005200C8" w:rsidP="001F6BF4">
            <w:pPr>
              <w:jc w:val="both"/>
            </w:pPr>
          </w:p>
        </w:tc>
        <w:tc>
          <w:tcPr>
            <w:tcW w:w="4590" w:type="dxa"/>
          </w:tcPr>
          <w:p w14:paraId="032200CA" w14:textId="77777777" w:rsidR="00E469A2" w:rsidRPr="00E469A2" w:rsidRDefault="00E469A2" w:rsidP="00E469A2">
            <w:pPr>
              <w:spacing w:after="160"/>
              <w:rPr>
                <w:lang w:val="en-GB"/>
              </w:rPr>
            </w:pPr>
            <w:r w:rsidRPr="00E469A2">
              <w:rPr>
                <w:lang w:val="en-GB"/>
              </w:rPr>
              <w:t>From the Azure portal, select All services, and then search for Azure Active Directory.</w:t>
            </w:r>
          </w:p>
          <w:p w14:paraId="4A8508D1" w14:textId="77777777" w:rsidR="00E469A2" w:rsidRPr="00E469A2" w:rsidRDefault="00E469A2" w:rsidP="00E469A2">
            <w:pPr>
              <w:spacing w:after="160"/>
              <w:rPr>
                <w:lang w:val="en-GB"/>
              </w:rPr>
            </w:pPr>
          </w:p>
          <w:p w14:paraId="419800E4" w14:textId="6CB0260C" w:rsidR="0081757D" w:rsidRDefault="00E469A2" w:rsidP="00E469A2">
            <w:pPr>
              <w:spacing w:after="160"/>
              <w:rPr>
                <w:lang w:val="en-GB"/>
              </w:rPr>
            </w:pPr>
            <w:r w:rsidRPr="00E469A2">
              <w:rPr>
                <w:lang w:val="en-GB"/>
              </w:rPr>
              <w:t>Select App registrations.</w:t>
            </w:r>
          </w:p>
          <w:p w14:paraId="6513BDB3" w14:textId="77777777" w:rsidR="00DD7A2F" w:rsidRPr="0081757D" w:rsidRDefault="00DD7A2F" w:rsidP="00DD7A2F">
            <w:pPr>
              <w:spacing w:after="160"/>
              <w:ind w:left="720"/>
              <w:rPr>
                <w:lang w:val="en-GB"/>
              </w:rPr>
            </w:pPr>
          </w:p>
          <w:p w14:paraId="2DD3243A" w14:textId="5977033D" w:rsidR="005200C8" w:rsidRPr="00D45629" w:rsidRDefault="005200C8" w:rsidP="0081757D">
            <w:pPr>
              <w:spacing w:after="160"/>
            </w:pPr>
          </w:p>
        </w:tc>
        <w:tc>
          <w:tcPr>
            <w:tcW w:w="5760" w:type="dxa"/>
          </w:tcPr>
          <w:p w14:paraId="18219BEA" w14:textId="1B6D9AD5" w:rsidR="005200C8" w:rsidRPr="00AD1490" w:rsidRDefault="00664581" w:rsidP="001F6BF4">
            <w:pPr>
              <w:rPr>
                <w:rFonts w:asciiTheme="minorHAnsi" w:hAnsiTheme="minorHAnsi" w:cs="Segoe UI"/>
                <w:i/>
                <w:noProof/>
              </w:rPr>
            </w:pPr>
            <w:r>
              <w:rPr>
                <w:noProof/>
              </w:rPr>
              <w:drawing>
                <wp:inline distT="0" distB="0" distL="0" distR="0" wp14:anchorId="56D9B040" wp14:editId="784B5D0A">
                  <wp:extent cx="21145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3333750"/>
                          </a:xfrm>
                          <a:prstGeom prst="rect">
                            <a:avLst/>
                          </a:prstGeom>
                        </pic:spPr>
                      </pic:pic>
                    </a:graphicData>
                  </a:graphic>
                </wp:inline>
              </w:drawing>
            </w:r>
          </w:p>
        </w:tc>
      </w:tr>
      <w:tr w:rsidR="00DD7A2F" w:rsidRPr="00AD1490" w14:paraId="3EC027EB" w14:textId="77777777" w:rsidTr="00F02EFF">
        <w:trPr>
          <w:trHeight w:val="503"/>
        </w:trPr>
        <w:tc>
          <w:tcPr>
            <w:tcW w:w="4225" w:type="dxa"/>
          </w:tcPr>
          <w:p w14:paraId="4F86D6BD" w14:textId="77777777" w:rsidR="00DD7A2F" w:rsidRDefault="00DD7A2F" w:rsidP="001F6BF4">
            <w:pPr>
              <w:jc w:val="both"/>
            </w:pPr>
          </w:p>
        </w:tc>
        <w:tc>
          <w:tcPr>
            <w:tcW w:w="4590" w:type="dxa"/>
          </w:tcPr>
          <w:p w14:paraId="02E8E08A" w14:textId="44A03989" w:rsidR="00DD7A2F" w:rsidRPr="0081757D" w:rsidRDefault="00664581" w:rsidP="00DD7A2F">
            <w:pPr>
              <w:spacing w:after="160"/>
              <w:rPr>
                <w:lang w:val="en-GB"/>
              </w:rPr>
            </w:pPr>
            <w:r w:rsidRPr="00664581">
              <w:rPr>
                <w:lang w:val="en-GB"/>
              </w:rPr>
              <w:t>Select New application registration.</w:t>
            </w:r>
          </w:p>
        </w:tc>
        <w:tc>
          <w:tcPr>
            <w:tcW w:w="5760" w:type="dxa"/>
          </w:tcPr>
          <w:p w14:paraId="3AFAB35F" w14:textId="38447385" w:rsidR="00DD7A2F" w:rsidRDefault="008E1B1A" w:rsidP="001F6BF4">
            <w:pPr>
              <w:rPr>
                <w:noProof/>
              </w:rPr>
            </w:pPr>
            <w:r>
              <w:rPr>
                <w:noProof/>
              </w:rPr>
              <w:drawing>
                <wp:inline distT="0" distB="0" distL="0" distR="0" wp14:anchorId="35108D5C" wp14:editId="570BC64E">
                  <wp:extent cx="3520440" cy="383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383540"/>
                          </a:xfrm>
                          <a:prstGeom prst="rect">
                            <a:avLst/>
                          </a:prstGeom>
                        </pic:spPr>
                      </pic:pic>
                    </a:graphicData>
                  </a:graphic>
                </wp:inline>
              </w:drawing>
            </w:r>
          </w:p>
        </w:tc>
      </w:tr>
      <w:tr w:rsidR="008E1B1A" w:rsidRPr="00AD1490" w14:paraId="1A71016F" w14:textId="77777777" w:rsidTr="00F02EFF">
        <w:trPr>
          <w:trHeight w:val="503"/>
        </w:trPr>
        <w:tc>
          <w:tcPr>
            <w:tcW w:w="4225" w:type="dxa"/>
          </w:tcPr>
          <w:p w14:paraId="526B9748" w14:textId="77777777" w:rsidR="008E1B1A" w:rsidRDefault="008E1B1A" w:rsidP="001F6BF4">
            <w:pPr>
              <w:jc w:val="both"/>
            </w:pPr>
          </w:p>
        </w:tc>
        <w:tc>
          <w:tcPr>
            <w:tcW w:w="4590" w:type="dxa"/>
          </w:tcPr>
          <w:p w14:paraId="04977F73" w14:textId="74C11DF7" w:rsidR="008E1B1A" w:rsidRPr="00664581" w:rsidRDefault="00E60AA7" w:rsidP="00DD7A2F">
            <w:pPr>
              <w:spacing w:after="160"/>
              <w:rPr>
                <w:lang w:val="en-GB"/>
              </w:rPr>
            </w:pPr>
            <w:r w:rsidRPr="00E60AA7">
              <w:rPr>
                <w:lang w:val="en-GB"/>
              </w:rPr>
              <w:t>Provide a name and URL for the application. Select Web app / API for the type of application you want to create. Provide a sign-on URL, and then select Create.</w:t>
            </w:r>
          </w:p>
        </w:tc>
        <w:tc>
          <w:tcPr>
            <w:tcW w:w="5760" w:type="dxa"/>
          </w:tcPr>
          <w:p w14:paraId="43010D88" w14:textId="4CF96A48" w:rsidR="008E1B1A" w:rsidRDefault="00E60AA7" w:rsidP="001F6BF4">
            <w:pPr>
              <w:rPr>
                <w:noProof/>
              </w:rPr>
            </w:pPr>
            <w:r>
              <w:rPr>
                <w:noProof/>
              </w:rPr>
              <w:drawing>
                <wp:inline distT="0" distB="0" distL="0" distR="0" wp14:anchorId="176F2E64" wp14:editId="1F536AD4">
                  <wp:extent cx="295275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3495675"/>
                          </a:xfrm>
                          <a:prstGeom prst="rect">
                            <a:avLst/>
                          </a:prstGeom>
                        </pic:spPr>
                      </pic:pic>
                    </a:graphicData>
                  </a:graphic>
                </wp:inline>
              </w:drawing>
            </w:r>
          </w:p>
        </w:tc>
      </w:tr>
      <w:tr w:rsidR="00E60AA7" w:rsidRPr="00AD1490" w14:paraId="324F3B06" w14:textId="77777777" w:rsidTr="00F02EFF">
        <w:trPr>
          <w:trHeight w:val="503"/>
        </w:trPr>
        <w:tc>
          <w:tcPr>
            <w:tcW w:w="4225" w:type="dxa"/>
          </w:tcPr>
          <w:p w14:paraId="6E38AB99" w14:textId="77777777" w:rsidR="00E60AA7" w:rsidRDefault="00E60AA7" w:rsidP="001F6BF4">
            <w:pPr>
              <w:jc w:val="both"/>
            </w:pPr>
          </w:p>
        </w:tc>
        <w:tc>
          <w:tcPr>
            <w:tcW w:w="4590" w:type="dxa"/>
          </w:tcPr>
          <w:p w14:paraId="62618298" w14:textId="77777777" w:rsidR="007A1F50" w:rsidRPr="007A1F50" w:rsidRDefault="007A1F50" w:rsidP="007A1F50">
            <w:pPr>
              <w:spacing w:after="160"/>
              <w:rPr>
                <w:lang w:val="en-GB"/>
              </w:rPr>
            </w:pPr>
            <w:r w:rsidRPr="007A1F50">
              <w:rPr>
                <w:lang w:val="en-GB"/>
              </w:rPr>
              <w:t>To access the Data Lake Store account from Azure Databricks, you must have the following values for the Azure Active Directory service principal you created:</w:t>
            </w:r>
          </w:p>
          <w:p w14:paraId="51DBE685" w14:textId="77777777" w:rsidR="007A1F50" w:rsidRPr="007A1F50" w:rsidRDefault="007A1F50" w:rsidP="007A1F50">
            <w:pPr>
              <w:numPr>
                <w:ilvl w:val="0"/>
                <w:numId w:val="23"/>
              </w:numPr>
              <w:spacing w:after="160"/>
              <w:rPr>
                <w:lang w:val="en-GB"/>
              </w:rPr>
            </w:pPr>
            <w:r w:rsidRPr="007A1F50">
              <w:rPr>
                <w:lang w:val="en-GB"/>
              </w:rPr>
              <w:t>Application ID</w:t>
            </w:r>
          </w:p>
          <w:p w14:paraId="7C276C55" w14:textId="77777777" w:rsidR="007A1F50" w:rsidRPr="007A1F50" w:rsidRDefault="007A1F50" w:rsidP="007A1F50">
            <w:pPr>
              <w:numPr>
                <w:ilvl w:val="0"/>
                <w:numId w:val="23"/>
              </w:numPr>
              <w:spacing w:after="160"/>
              <w:rPr>
                <w:lang w:val="en-GB"/>
              </w:rPr>
            </w:pPr>
            <w:r w:rsidRPr="007A1F50">
              <w:rPr>
                <w:lang w:val="en-GB"/>
              </w:rPr>
              <w:t>Authentication key</w:t>
            </w:r>
          </w:p>
          <w:p w14:paraId="0F73E7ED" w14:textId="77777777" w:rsidR="007A1F50" w:rsidRPr="007A1F50" w:rsidRDefault="007A1F50" w:rsidP="007A1F50">
            <w:pPr>
              <w:numPr>
                <w:ilvl w:val="0"/>
                <w:numId w:val="23"/>
              </w:numPr>
              <w:spacing w:after="160"/>
              <w:rPr>
                <w:lang w:val="en-GB"/>
              </w:rPr>
            </w:pPr>
            <w:r w:rsidRPr="007A1F50">
              <w:rPr>
                <w:lang w:val="en-GB"/>
              </w:rPr>
              <w:t>Tenant ID</w:t>
            </w:r>
          </w:p>
          <w:p w14:paraId="6C952A10" w14:textId="77777777" w:rsidR="007A1F50" w:rsidRPr="007A1F50" w:rsidRDefault="007A1F50" w:rsidP="007A1F50">
            <w:pPr>
              <w:spacing w:after="160"/>
              <w:rPr>
                <w:lang w:val="en-GB"/>
              </w:rPr>
            </w:pPr>
            <w:r w:rsidRPr="007A1F50">
              <w:rPr>
                <w:lang w:val="en-GB"/>
              </w:rPr>
              <w:t>In the following sections, you retrieve these values for the Azure Active Directory service principal you created earlier.</w:t>
            </w:r>
          </w:p>
          <w:p w14:paraId="0F1BFF73" w14:textId="77777777" w:rsidR="00E60AA7" w:rsidRPr="00E60AA7" w:rsidRDefault="00E60AA7" w:rsidP="00DD7A2F">
            <w:pPr>
              <w:spacing w:after="160"/>
              <w:rPr>
                <w:lang w:val="en-GB"/>
              </w:rPr>
            </w:pPr>
          </w:p>
        </w:tc>
        <w:tc>
          <w:tcPr>
            <w:tcW w:w="5760" w:type="dxa"/>
          </w:tcPr>
          <w:p w14:paraId="4023A3C9" w14:textId="77777777" w:rsidR="00E60AA7" w:rsidRDefault="00E60AA7" w:rsidP="001F6BF4">
            <w:pPr>
              <w:rPr>
                <w:noProof/>
              </w:rPr>
            </w:pPr>
          </w:p>
        </w:tc>
      </w:tr>
    </w:tbl>
    <w:p w14:paraId="1F795F1D" w14:textId="77777777" w:rsidR="00276B52" w:rsidRDefault="00276B52" w:rsidP="00D95064">
      <w:pPr>
        <w:pStyle w:val="Heading2"/>
      </w:pPr>
    </w:p>
    <w:p w14:paraId="0E42B022" w14:textId="77777777" w:rsidR="00276B52" w:rsidRDefault="00276B52" w:rsidP="00D95064">
      <w:pPr>
        <w:pStyle w:val="Heading2"/>
      </w:pPr>
    </w:p>
    <w:p w14:paraId="31F7C244" w14:textId="77777777" w:rsidR="005200C8" w:rsidRDefault="005200C8" w:rsidP="00AE4517">
      <w:pPr>
        <w:rPr>
          <w:rFonts w:eastAsia="Times New Roman" w:cs="Segoe UI"/>
          <w:b/>
          <w:color w:val="4F81BD" w:themeColor="accent1"/>
          <w:sz w:val="28"/>
          <w:szCs w:val="20"/>
        </w:rPr>
      </w:pPr>
      <w:bookmarkStart w:id="12" w:name="_Toc482189158"/>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196345" w14:paraId="663AEA99" w14:textId="77777777" w:rsidTr="001F6BF4">
        <w:trPr>
          <w:trHeight w:val="638"/>
        </w:trPr>
        <w:tc>
          <w:tcPr>
            <w:tcW w:w="14575" w:type="dxa"/>
            <w:gridSpan w:val="3"/>
            <w:tcBorders>
              <w:bottom w:val="single" w:sz="4" w:space="0" w:color="auto"/>
            </w:tcBorders>
            <w:shd w:val="clear" w:color="auto" w:fill="DBE5F1" w:themeFill="accent1" w:themeFillTint="33"/>
          </w:tcPr>
          <w:p w14:paraId="68537EF8" w14:textId="07BEF078" w:rsidR="00196345" w:rsidRDefault="00196345" w:rsidP="001F6BF4">
            <w:pPr>
              <w:pStyle w:val="Heading2"/>
              <w:rPr>
                <w:rFonts w:eastAsia="Calibri"/>
              </w:rPr>
            </w:pPr>
            <w:bookmarkStart w:id="13" w:name="_Toc517343761"/>
            <w:r>
              <w:rPr>
                <w:rFonts w:eastAsia="Calibri"/>
              </w:rPr>
              <w:t xml:space="preserve">Part 6 – </w:t>
            </w:r>
            <w:r w:rsidR="00A702AD" w:rsidRPr="00A702AD">
              <w:rPr>
                <w:rFonts w:eastAsia="Calibri"/>
              </w:rPr>
              <w:t>Get application ID and authentication key for the service principal</w:t>
            </w:r>
            <w:bookmarkEnd w:id="13"/>
          </w:p>
        </w:tc>
      </w:tr>
      <w:tr w:rsidR="00196345" w14:paraId="254FE4DB" w14:textId="77777777" w:rsidTr="001F6BF4">
        <w:trPr>
          <w:trHeight w:val="521"/>
          <w:tblHeader/>
        </w:trPr>
        <w:tc>
          <w:tcPr>
            <w:tcW w:w="14575" w:type="dxa"/>
            <w:gridSpan w:val="3"/>
            <w:shd w:val="clear" w:color="auto" w:fill="DBE5F1" w:themeFill="accent1" w:themeFillTint="33"/>
            <w:vAlign w:val="center"/>
          </w:tcPr>
          <w:p w14:paraId="7D46EF1B" w14:textId="77777777" w:rsidR="00196345" w:rsidRDefault="00196345" w:rsidP="001F6BF4">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196345" w:rsidRPr="0002444F" w14:paraId="24E40093" w14:textId="77777777" w:rsidTr="001F6BF4">
        <w:trPr>
          <w:trHeight w:val="503"/>
        </w:trPr>
        <w:tc>
          <w:tcPr>
            <w:tcW w:w="14575" w:type="dxa"/>
            <w:gridSpan w:val="3"/>
          </w:tcPr>
          <w:p w14:paraId="050B7DC1" w14:textId="0A4DDDFF" w:rsidR="00196345" w:rsidRPr="0002444F" w:rsidRDefault="00A702AD" w:rsidP="001F6BF4">
            <w:pPr>
              <w:jc w:val="both"/>
            </w:pPr>
            <w:r w:rsidRPr="00A702AD">
              <w:rPr>
                <w:rFonts w:ascii="Segoe UI" w:hAnsi="Segoe UI" w:cs="Segoe UI"/>
                <w:color w:val="000000"/>
                <w:shd w:val="clear" w:color="auto" w:fill="FFFFFF"/>
              </w:rPr>
              <w:t>When programmatically logging in, you need the ID for your application and an authentication key. To get those values, use the following steps</w:t>
            </w:r>
          </w:p>
        </w:tc>
      </w:tr>
      <w:tr w:rsidR="00196345" w:rsidRPr="00AD1490" w14:paraId="3F1A0E91" w14:textId="77777777" w:rsidTr="001F6BF4">
        <w:trPr>
          <w:trHeight w:val="503"/>
        </w:trPr>
        <w:tc>
          <w:tcPr>
            <w:tcW w:w="4225" w:type="dxa"/>
            <w:vAlign w:val="center"/>
          </w:tcPr>
          <w:p w14:paraId="59F6C85D" w14:textId="77777777" w:rsidR="00196345" w:rsidRDefault="00196345" w:rsidP="001F6BF4">
            <w:r>
              <w:rPr>
                <w:rFonts w:asciiTheme="minorHAnsi" w:hAnsiTheme="minorHAnsi" w:cs="Segoe UI"/>
                <w:b/>
                <w:sz w:val="24"/>
                <w:szCs w:val="28"/>
              </w:rPr>
              <w:t>Commentary / Notes</w:t>
            </w:r>
          </w:p>
        </w:tc>
        <w:tc>
          <w:tcPr>
            <w:tcW w:w="4590" w:type="dxa"/>
            <w:vAlign w:val="center"/>
          </w:tcPr>
          <w:p w14:paraId="6B718421" w14:textId="77777777" w:rsidR="00196345" w:rsidRPr="00EC360F" w:rsidRDefault="00196345" w:rsidP="001F6BF4">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CE6D8DA" w14:textId="77777777" w:rsidR="00196345" w:rsidRPr="00AD1490" w:rsidRDefault="00196345" w:rsidP="001F6BF4">
            <w:pPr>
              <w:rPr>
                <w:rFonts w:asciiTheme="minorHAnsi" w:hAnsiTheme="minorHAnsi" w:cs="Segoe UI"/>
                <w:i/>
                <w:noProof/>
              </w:rPr>
            </w:pPr>
            <w:r w:rsidRPr="00A25F99">
              <w:rPr>
                <w:rFonts w:asciiTheme="minorHAnsi" w:hAnsiTheme="minorHAnsi" w:cs="Segoe UI"/>
                <w:b/>
                <w:sz w:val="24"/>
                <w:szCs w:val="28"/>
              </w:rPr>
              <w:t>Screenshots</w:t>
            </w:r>
          </w:p>
        </w:tc>
      </w:tr>
      <w:tr w:rsidR="00196345" w:rsidRPr="00AD1490" w14:paraId="5775D1D0" w14:textId="77777777" w:rsidTr="001F6BF4">
        <w:trPr>
          <w:trHeight w:val="503"/>
        </w:trPr>
        <w:tc>
          <w:tcPr>
            <w:tcW w:w="4225" w:type="dxa"/>
          </w:tcPr>
          <w:p w14:paraId="65ADB5C1" w14:textId="5A9D57EF" w:rsidR="00196345" w:rsidRDefault="00196345" w:rsidP="001F6BF4">
            <w:pPr>
              <w:jc w:val="both"/>
            </w:pPr>
          </w:p>
        </w:tc>
        <w:tc>
          <w:tcPr>
            <w:tcW w:w="4590" w:type="dxa"/>
          </w:tcPr>
          <w:p w14:paraId="4BD0EE1D" w14:textId="0251F1E6" w:rsidR="00196345" w:rsidRPr="00D45629" w:rsidRDefault="00E96383" w:rsidP="00912320">
            <w:pPr>
              <w:spacing w:after="160"/>
            </w:pPr>
            <w:r w:rsidRPr="00E96383">
              <w:t>From App registrations in Azure Active Directory, select your application.</w:t>
            </w:r>
          </w:p>
        </w:tc>
        <w:tc>
          <w:tcPr>
            <w:tcW w:w="5760" w:type="dxa"/>
          </w:tcPr>
          <w:p w14:paraId="294BAE98" w14:textId="68840607" w:rsidR="00196345" w:rsidRPr="00AD1490" w:rsidRDefault="00E96383" w:rsidP="001F6BF4">
            <w:pPr>
              <w:rPr>
                <w:rFonts w:asciiTheme="minorHAnsi" w:hAnsiTheme="minorHAnsi" w:cs="Segoe UI"/>
                <w:i/>
                <w:noProof/>
              </w:rPr>
            </w:pPr>
            <w:r>
              <w:rPr>
                <w:noProof/>
              </w:rPr>
              <w:drawing>
                <wp:inline distT="0" distB="0" distL="0" distR="0" wp14:anchorId="2BE8222C" wp14:editId="0373AD7B">
                  <wp:extent cx="3520440" cy="15646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1564640"/>
                          </a:xfrm>
                          <a:prstGeom prst="rect">
                            <a:avLst/>
                          </a:prstGeom>
                        </pic:spPr>
                      </pic:pic>
                    </a:graphicData>
                  </a:graphic>
                </wp:inline>
              </w:drawing>
            </w:r>
          </w:p>
        </w:tc>
      </w:tr>
      <w:tr w:rsidR="00F55312" w:rsidRPr="00AD1490" w14:paraId="667ED06F" w14:textId="77777777" w:rsidTr="001F6BF4">
        <w:trPr>
          <w:trHeight w:val="503"/>
        </w:trPr>
        <w:tc>
          <w:tcPr>
            <w:tcW w:w="4225" w:type="dxa"/>
          </w:tcPr>
          <w:p w14:paraId="66657978" w14:textId="614352D9" w:rsidR="00F55312" w:rsidRDefault="00F55312" w:rsidP="001F6BF4">
            <w:pPr>
              <w:jc w:val="both"/>
            </w:pPr>
          </w:p>
        </w:tc>
        <w:tc>
          <w:tcPr>
            <w:tcW w:w="4590" w:type="dxa"/>
          </w:tcPr>
          <w:p w14:paraId="5DF1CD94" w14:textId="669F34C6" w:rsidR="00F55312" w:rsidRPr="00912320" w:rsidRDefault="00193FBC" w:rsidP="00193FBC">
            <w:pPr>
              <w:spacing w:after="160"/>
              <w:rPr>
                <w:lang w:val="en-GB"/>
              </w:rPr>
            </w:pPr>
            <w:r w:rsidRPr="00193FBC">
              <w:rPr>
                <w:lang w:val="en-GB"/>
              </w:rPr>
              <w:t>Copy the Application ID and store it in your application code. Some sample applications refer to this value as the client ID.</w:t>
            </w:r>
          </w:p>
        </w:tc>
        <w:tc>
          <w:tcPr>
            <w:tcW w:w="5760" w:type="dxa"/>
          </w:tcPr>
          <w:p w14:paraId="20689091" w14:textId="5E817611" w:rsidR="00F55312" w:rsidRPr="00AD1490" w:rsidRDefault="00360DDC" w:rsidP="001F6BF4">
            <w:pPr>
              <w:rPr>
                <w:rFonts w:asciiTheme="minorHAnsi" w:hAnsiTheme="minorHAnsi" w:cs="Segoe UI"/>
                <w:i/>
                <w:noProof/>
              </w:rPr>
            </w:pPr>
            <w:r>
              <w:rPr>
                <w:noProof/>
              </w:rPr>
              <w:drawing>
                <wp:inline distT="0" distB="0" distL="0" distR="0" wp14:anchorId="279B4BCF" wp14:editId="0BB811AE">
                  <wp:extent cx="3520440" cy="144208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1442085"/>
                          </a:xfrm>
                          <a:prstGeom prst="rect">
                            <a:avLst/>
                          </a:prstGeom>
                        </pic:spPr>
                      </pic:pic>
                    </a:graphicData>
                  </a:graphic>
                </wp:inline>
              </w:drawing>
            </w:r>
          </w:p>
        </w:tc>
      </w:tr>
      <w:tr w:rsidR="00360DDC" w:rsidRPr="00AD1490" w14:paraId="65F40E69" w14:textId="77777777" w:rsidTr="001F6BF4">
        <w:trPr>
          <w:trHeight w:val="503"/>
        </w:trPr>
        <w:tc>
          <w:tcPr>
            <w:tcW w:w="4225" w:type="dxa"/>
          </w:tcPr>
          <w:p w14:paraId="36500B0E" w14:textId="77777777" w:rsidR="00360DDC" w:rsidRDefault="00360DDC" w:rsidP="001F6BF4">
            <w:pPr>
              <w:jc w:val="both"/>
            </w:pPr>
          </w:p>
        </w:tc>
        <w:tc>
          <w:tcPr>
            <w:tcW w:w="4590" w:type="dxa"/>
          </w:tcPr>
          <w:p w14:paraId="37C4DC93" w14:textId="76BF6F06" w:rsidR="00360DDC" w:rsidRPr="00193FBC" w:rsidRDefault="00360DDC" w:rsidP="00193FBC">
            <w:pPr>
              <w:spacing w:after="160"/>
              <w:rPr>
                <w:lang w:val="en-GB"/>
              </w:rPr>
            </w:pPr>
            <w:r w:rsidRPr="00360DDC">
              <w:rPr>
                <w:lang w:val="en-GB"/>
              </w:rPr>
              <w:t>To generate an authentication key, select Settings</w:t>
            </w:r>
          </w:p>
        </w:tc>
        <w:tc>
          <w:tcPr>
            <w:tcW w:w="5760" w:type="dxa"/>
          </w:tcPr>
          <w:p w14:paraId="164EBEA2" w14:textId="2BC93E17" w:rsidR="00360DDC" w:rsidRDefault="00DA5004" w:rsidP="001F6BF4">
            <w:pPr>
              <w:rPr>
                <w:noProof/>
              </w:rPr>
            </w:pPr>
            <w:r>
              <w:rPr>
                <w:noProof/>
              </w:rPr>
              <w:drawing>
                <wp:inline distT="0" distB="0" distL="0" distR="0" wp14:anchorId="625FBA11" wp14:editId="0D72037B">
                  <wp:extent cx="2714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90575"/>
                          </a:xfrm>
                          <a:prstGeom prst="rect">
                            <a:avLst/>
                          </a:prstGeom>
                        </pic:spPr>
                      </pic:pic>
                    </a:graphicData>
                  </a:graphic>
                </wp:inline>
              </w:drawing>
            </w:r>
          </w:p>
        </w:tc>
      </w:tr>
      <w:tr w:rsidR="00DA5004" w:rsidRPr="00AD1490" w14:paraId="22311AF9" w14:textId="77777777" w:rsidTr="001F6BF4">
        <w:trPr>
          <w:trHeight w:val="503"/>
        </w:trPr>
        <w:tc>
          <w:tcPr>
            <w:tcW w:w="4225" w:type="dxa"/>
          </w:tcPr>
          <w:p w14:paraId="4DCA1D6B" w14:textId="77777777" w:rsidR="00DA5004" w:rsidRDefault="00DA5004" w:rsidP="001F6BF4">
            <w:pPr>
              <w:jc w:val="both"/>
            </w:pPr>
          </w:p>
        </w:tc>
        <w:tc>
          <w:tcPr>
            <w:tcW w:w="4590" w:type="dxa"/>
          </w:tcPr>
          <w:p w14:paraId="5DD77D64" w14:textId="06A247F0" w:rsidR="00DA5004" w:rsidRPr="00360DDC" w:rsidRDefault="00DA5004" w:rsidP="00193FBC">
            <w:pPr>
              <w:spacing w:after="160"/>
              <w:rPr>
                <w:lang w:val="en-GB"/>
              </w:rPr>
            </w:pPr>
            <w:r w:rsidRPr="00DA5004">
              <w:rPr>
                <w:lang w:val="en-GB"/>
              </w:rPr>
              <w:t>To generate an authentication key, select Keys.</w:t>
            </w:r>
          </w:p>
        </w:tc>
        <w:tc>
          <w:tcPr>
            <w:tcW w:w="5760" w:type="dxa"/>
          </w:tcPr>
          <w:p w14:paraId="2EF25845" w14:textId="26B69B46" w:rsidR="00DA5004" w:rsidRDefault="000F7E31" w:rsidP="001F6BF4">
            <w:pPr>
              <w:rPr>
                <w:noProof/>
              </w:rPr>
            </w:pPr>
            <w:r>
              <w:rPr>
                <w:noProof/>
              </w:rPr>
              <w:drawing>
                <wp:inline distT="0" distB="0" distL="0" distR="0" wp14:anchorId="466F958F" wp14:editId="41C97394">
                  <wp:extent cx="28194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3495675"/>
                          </a:xfrm>
                          <a:prstGeom prst="rect">
                            <a:avLst/>
                          </a:prstGeom>
                        </pic:spPr>
                      </pic:pic>
                    </a:graphicData>
                  </a:graphic>
                </wp:inline>
              </w:drawing>
            </w:r>
          </w:p>
        </w:tc>
      </w:tr>
      <w:tr w:rsidR="000F7E31" w:rsidRPr="00AD1490" w14:paraId="5E9D60E7" w14:textId="77777777" w:rsidTr="001F6BF4">
        <w:trPr>
          <w:trHeight w:val="503"/>
        </w:trPr>
        <w:tc>
          <w:tcPr>
            <w:tcW w:w="4225" w:type="dxa"/>
          </w:tcPr>
          <w:p w14:paraId="07A546C0" w14:textId="77777777" w:rsidR="000F7E31" w:rsidRDefault="000F7E31" w:rsidP="001F6BF4">
            <w:pPr>
              <w:jc w:val="both"/>
            </w:pPr>
          </w:p>
        </w:tc>
        <w:tc>
          <w:tcPr>
            <w:tcW w:w="4590" w:type="dxa"/>
          </w:tcPr>
          <w:p w14:paraId="6A97F28A" w14:textId="57187F9B" w:rsidR="000F7E31" w:rsidRPr="00DA5004" w:rsidRDefault="000F7E31" w:rsidP="00193FBC">
            <w:pPr>
              <w:spacing w:after="160"/>
              <w:rPr>
                <w:lang w:val="en-GB"/>
              </w:rPr>
            </w:pPr>
            <w:r w:rsidRPr="000F7E31">
              <w:rPr>
                <w:lang w:val="en-GB"/>
              </w:rPr>
              <w:t>Provide a description of the key, and a duration for the key. When done, select Save</w:t>
            </w:r>
          </w:p>
        </w:tc>
        <w:tc>
          <w:tcPr>
            <w:tcW w:w="5760" w:type="dxa"/>
          </w:tcPr>
          <w:p w14:paraId="62407A36" w14:textId="2ED63560" w:rsidR="000F7E31" w:rsidRDefault="007C4A8C" w:rsidP="001F6BF4">
            <w:pPr>
              <w:rPr>
                <w:noProof/>
              </w:rPr>
            </w:pPr>
            <w:r>
              <w:rPr>
                <w:noProof/>
              </w:rPr>
              <w:drawing>
                <wp:inline distT="0" distB="0" distL="0" distR="0" wp14:anchorId="6ACA679C" wp14:editId="71F5AD4D">
                  <wp:extent cx="3520440" cy="11645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164590"/>
                          </a:xfrm>
                          <a:prstGeom prst="rect">
                            <a:avLst/>
                          </a:prstGeom>
                        </pic:spPr>
                      </pic:pic>
                    </a:graphicData>
                  </a:graphic>
                </wp:inline>
              </w:drawing>
            </w:r>
          </w:p>
        </w:tc>
      </w:tr>
      <w:tr w:rsidR="007C4A8C" w:rsidRPr="00AD1490" w14:paraId="44954505" w14:textId="77777777" w:rsidTr="001F6BF4">
        <w:trPr>
          <w:trHeight w:val="503"/>
        </w:trPr>
        <w:tc>
          <w:tcPr>
            <w:tcW w:w="4225" w:type="dxa"/>
          </w:tcPr>
          <w:p w14:paraId="5C453BFD" w14:textId="77777777" w:rsidR="007C4A8C" w:rsidRDefault="007C4A8C" w:rsidP="001F6BF4">
            <w:pPr>
              <w:jc w:val="both"/>
            </w:pPr>
          </w:p>
        </w:tc>
        <w:tc>
          <w:tcPr>
            <w:tcW w:w="4590" w:type="dxa"/>
          </w:tcPr>
          <w:p w14:paraId="671B3A04" w14:textId="76810F2D" w:rsidR="007C4A8C" w:rsidRPr="000F7E31" w:rsidRDefault="003932B9" w:rsidP="00193FBC">
            <w:pPr>
              <w:spacing w:after="160"/>
              <w:rPr>
                <w:lang w:val="en-GB"/>
              </w:rPr>
            </w:pPr>
            <w:r w:rsidRPr="003932B9">
              <w:rPr>
                <w:lang w:val="en-GB"/>
              </w:rPr>
              <w:t>After saving the key, the value of the key is displayed. Copy this value because you are not able to retrieve the key later. You provide the key value with the application ID to log in as the application. Store the key value where your application can retrieve it</w:t>
            </w:r>
          </w:p>
        </w:tc>
        <w:tc>
          <w:tcPr>
            <w:tcW w:w="5760" w:type="dxa"/>
          </w:tcPr>
          <w:p w14:paraId="1A8D94E1" w14:textId="7D94EC69" w:rsidR="007C4A8C" w:rsidRDefault="003932B9" w:rsidP="001F6BF4">
            <w:pPr>
              <w:rPr>
                <w:noProof/>
              </w:rPr>
            </w:pPr>
            <w:r>
              <w:rPr>
                <w:noProof/>
              </w:rPr>
              <w:drawing>
                <wp:inline distT="0" distB="0" distL="0" distR="0" wp14:anchorId="553E80E3" wp14:editId="59E37156">
                  <wp:extent cx="3520440" cy="1092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0440" cy="1092835"/>
                          </a:xfrm>
                          <a:prstGeom prst="rect">
                            <a:avLst/>
                          </a:prstGeom>
                        </pic:spPr>
                      </pic:pic>
                    </a:graphicData>
                  </a:graphic>
                </wp:inline>
              </w:drawing>
            </w:r>
          </w:p>
        </w:tc>
      </w:tr>
    </w:tbl>
    <w:p w14:paraId="3DC407F3" w14:textId="77777777" w:rsidR="005200C8" w:rsidRDefault="005200C8" w:rsidP="00AE4517">
      <w:pPr>
        <w:rPr>
          <w:rFonts w:eastAsia="Times New Roman" w:cs="Segoe UI"/>
          <w:b/>
          <w:color w:val="4F81BD" w:themeColor="accent1"/>
          <w:sz w:val="28"/>
          <w:szCs w:val="20"/>
        </w:rPr>
      </w:pPr>
    </w:p>
    <w:p w14:paraId="617F90C0" w14:textId="77777777" w:rsidR="00196345" w:rsidRDefault="00196345" w:rsidP="00AE4517">
      <w:pPr>
        <w:rPr>
          <w:rFonts w:eastAsia="Times New Roman" w:cs="Segoe UI"/>
          <w:b/>
          <w:color w:val="4F81BD" w:themeColor="accent1"/>
          <w:sz w:val="28"/>
          <w:szCs w:val="20"/>
        </w:rPr>
      </w:pPr>
    </w:p>
    <w:p w14:paraId="619A55FB" w14:textId="77777777" w:rsidR="00DA3A36" w:rsidRDefault="00DA3A36" w:rsidP="00AE4517">
      <w:pPr>
        <w:rPr>
          <w:rFonts w:eastAsia="Times New Roman" w:cs="Segoe UI"/>
          <w:b/>
          <w:color w:val="4F81BD" w:themeColor="accent1"/>
          <w:sz w:val="28"/>
          <w:szCs w:val="20"/>
        </w:rPr>
      </w:pPr>
    </w:p>
    <w:p w14:paraId="7C6A1CC4" w14:textId="77777777" w:rsidR="00DA3A36" w:rsidRDefault="00DA3A36" w:rsidP="00AE4517">
      <w:pPr>
        <w:rPr>
          <w:rFonts w:eastAsia="Times New Roman" w:cs="Segoe UI"/>
          <w:b/>
          <w:color w:val="4F81BD" w:themeColor="accent1"/>
          <w:sz w:val="28"/>
          <w:szCs w:val="20"/>
        </w:rPr>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C5FEB" w14:paraId="605D1783" w14:textId="77777777" w:rsidTr="00674FA0">
        <w:trPr>
          <w:trHeight w:val="638"/>
        </w:trPr>
        <w:tc>
          <w:tcPr>
            <w:tcW w:w="14575" w:type="dxa"/>
            <w:gridSpan w:val="3"/>
            <w:tcBorders>
              <w:bottom w:val="single" w:sz="4" w:space="0" w:color="auto"/>
            </w:tcBorders>
            <w:shd w:val="clear" w:color="auto" w:fill="DBE5F1" w:themeFill="accent1" w:themeFillTint="33"/>
          </w:tcPr>
          <w:p w14:paraId="76A2D89E" w14:textId="03F370A6" w:rsidR="007C5FEB" w:rsidRDefault="007C5FEB" w:rsidP="00674FA0">
            <w:pPr>
              <w:pStyle w:val="Heading2"/>
              <w:rPr>
                <w:rFonts w:eastAsia="Calibri"/>
              </w:rPr>
            </w:pPr>
            <w:bookmarkStart w:id="14" w:name="_Toc517343762"/>
            <w:r>
              <w:rPr>
                <w:rFonts w:eastAsia="Calibri"/>
              </w:rPr>
              <w:t xml:space="preserve">Part </w:t>
            </w:r>
            <w:r w:rsidR="00FA287F">
              <w:rPr>
                <w:rFonts w:eastAsia="Calibri"/>
              </w:rPr>
              <w:t>7</w:t>
            </w:r>
            <w:r>
              <w:rPr>
                <w:rFonts w:eastAsia="Calibri"/>
              </w:rPr>
              <w:t xml:space="preserve"> – </w:t>
            </w:r>
            <w:r w:rsidR="00664F0C">
              <w:rPr>
                <w:rFonts w:eastAsia="Calibri"/>
              </w:rPr>
              <w:t>Upload data to Data Lake Store</w:t>
            </w:r>
            <w:bookmarkEnd w:id="14"/>
          </w:p>
        </w:tc>
      </w:tr>
      <w:tr w:rsidR="007C5FEB" w14:paraId="57ECE136" w14:textId="77777777" w:rsidTr="00674FA0">
        <w:trPr>
          <w:trHeight w:val="521"/>
          <w:tblHeader/>
        </w:trPr>
        <w:tc>
          <w:tcPr>
            <w:tcW w:w="14575" w:type="dxa"/>
            <w:gridSpan w:val="3"/>
            <w:shd w:val="clear" w:color="auto" w:fill="DBE5F1" w:themeFill="accent1" w:themeFillTint="33"/>
            <w:vAlign w:val="center"/>
          </w:tcPr>
          <w:p w14:paraId="6E5BEF01" w14:textId="77777777" w:rsidR="007C5FEB" w:rsidRDefault="007C5FEB"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7C5FEB" w:rsidRPr="0002444F" w14:paraId="5BF4DDFF" w14:textId="77777777" w:rsidTr="00674FA0">
        <w:trPr>
          <w:trHeight w:val="503"/>
        </w:trPr>
        <w:tc>
          <w:tcPr>
            <w:tcW w:w="14575" w:type="dxa"/>
            <w:gridSpan w:val="3"/>
          </w:tcPr>
          <w:p w14:paraId="3588CB88" w14:textId="319B70A5" w:rsidR="007C5FEB" w:rsidRPr="0002444F" w:rsidRDefault="00C46F8D" w:rsidP="00674FA0">
            <w:pPr>
              <w:jc w:val="both"/>
            </w:pPr>
            <w:r w:rsidRPr="00C46F8D">
              <w:t>In this section, you upload a sample data file to Data Lake Store. You use this file later in Azure Databricks to run some transformations. The sample data (</w:t>
            </w:r>
            <w:proofErr w:type="spellStart"/>
            <w:r w:rsidRPr="00C46F8D">
              <w:rPr>
                <w:b/>
                <w:bCs/>
              </w:rPr>
              <w:t>small_radio_json.json</w:t>
            </w:r>
            <w:proofErr w:type="spellEnd"/>
            <w:r w:rsidRPr="00C46F8D">
              <w:t>) that you use in this tutorial is available in this </w:t>
            </w:r>
            <w:proofErr w:type="spellStart"/>
            <w:r w:rsidRPr="00C46F8D">
              <w:fldChar w:fldCharType="begin"/>
            </w:r>
            <w:r w:rsidRPr="00C46F8D">
              <w:instrText xml:space="preserve"> HYPERLINK "https://github.com/Azure/usql/blob/master/Examples/Samples/Data/json/radiowebsite/small_radio_json.json" </w:instrText>
            </w:r>
            <w:r w:rsidRPr="00C46F8D">
              <w:fldChar w:fldCharType="separate"/>
            </w:r>
            <w:r w:rsidRPr="00C46F8D">
              <w:rPr>
                <w:rStyle w:val="Hyperlink"/>
              </w:rPr>
              <w:t>Github</w:t>
            </w:r>
            <w:proofErr w:type="spellEnd"/>
            <w:r w:rsidRPr="00C46F8D">
              <w:rPr>
                <w:rStyle w:val="Hyperlink"/>
              </w:rPr>
              <w:t xml:space="preserve"> repo</w:t>
            </w:r>
            <w:r w:rsidRPr="00C46F8D">
              <w:fldChar w:fldCharType="end"/>
            </w:r>
            <w:r w:rsidRPr="00C46F8D">
              <w:t>.</w:t>
            </w:r>
          </w:p>
        </w:tc>
      </w:tr>
      <w:tr w:rsidR="007C5FEB" w:rsidRPr="00AD1490" w14:paraId="5086CB18" w14:textId="77777777" w:rsidTr="00674FA0">
        <w:trPr>
          <w:trHeight w:val="503"/>
        </w:trPr>
        <w:tc>
          <w:tcPr>
            <w:tcW w:w="4225" w:type="dxa"/>
            <w:vAlign w:val="center"/>
          </w:tcPr>
          <w:p w14:paraId="5BF56550" w14:textId="77777777" w:rsidR="007C5FEB" w:rsidRDefault="007C5FEB" w:rsidP="00674FA0">
            <w:r>
              <w:rPr>
                <w:rFonts w:asciiTheme="minorHAnsi" w:hAnsiTheme="minorHAnsi" w:cs="Segoe UI"/>
                <w:b/>
                <w:sz w:val="24"/>
                <w:szCs w:val="28"/>
              </w:rPr>
              <w:t>Commentary / Notes</w:t>
            </w:r>
          </w:p>
        </w:tc>
        <w:tc>
          <w:tcPr>
            <w:tcW w:w="4590" w:type="dxa"/>
            <w:vAlign w:val="center"/>
          </w:tcPr>
          <w:p w14:paraId="703C9A8E" w14:textId="77777777" w:rsidR="007C5FEB" w:rsidRPr="00EC360F" w:rsidRDefault="007C5FEB"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60023A63" w14:textId="77777777" w:rsidR="007C5FEB" w:rsidRPr="00AD1490" w:rsidRDefault="007C5FEB" w:rsidP="00674FA0">
            <w:pPr>
              <w:rPr>
                <w:rFonts w:asciiTheme="minorHAnsi" w:hAnsiTheme="minorHAnsi" w:cs="Segoe UI"/>
                <w:i/>
                <w:noProof/>
              </w:rPr>
            </w:pPr>
            <w:r w:rsidRPr="00A25F99">
              <w:rPr>
                <w:rFonts w:asciiTheme="minorHAnsi" w:hAnsiTheme="minorHAnsi" w:cs="Segoe UI"/>
                <w:b/>
                <w:sz w:val="24"/>
                <w:szCs w:val="28"/>
              </w:rPr>
              <w:t>Screenshots</w:t>
            </w:r>
          </w:p>
        </w:tc>
      </w:tr>
      <w:tr w:rsidR="007C5FEB" w:rsidRPr="00AD1490" w14:paraId="79FD111C" w14:textId="77777777" w:rsidTr="00674FA0">
        <w:trPr>
          <w:trHeight w:val="503"/>
        </w:trPr>
        <w:tc>
          <w:tcPr>
            <w:tcW w:w="4225" w:type="dxa"/>
          </w:tcPr>
          <w:p w14:paraId="5E2A3D78" w14:textId="77777777" w:rsidR="007C5FEB" w:rsidRDefault="007C5FEB" w:rsidP="00674FA0">
            <w:pPr>
              <w:jc w:val="both"/>
            </w:pPr>
          </w:p>
        </w:tc>
        <w:tc>
          <w:tcPr>
            <w:tcW w:w="4590" w:type="dxa"/>
          </w:tcPr>
          <w:p w14:paraId="2DF8CDC5" w14:textId="1C4E42B3" w:rsidR="007C5FEB" w:rsidRPr="00D45629" w:rsidRDefault="00C46F8D" w:rsidP="00674FA0">
            <w:pPr>
              <w:spacing w:after="160"/>
            </w:pPr>
            <w:r w:rsidRPr="00C46F8D">
              <w:t>From the Azure portal, select the Data Lake Store account you created.</w:t>
            </w:r>
          </w:p>
        </w:tc>
        <w:tc>
          <w:tcPr>
            <w:tcW w:w="5760" w:type="dxa"/>
          </w:tcPr>
          <w:p w14:paraId="3CFABBA2" w14:textId="00B8BF80" w:rsidR="007C5FEB" w:rsidRPr="00AD1490" w:rsidRDefault="00C46F8D" w:rsidP="00674FA0">
            <w:pPr>
              <w:rPr>
                <w:rFonts w:asciiTheme="minorHAnsi" w:hAnsiTheme="minorHAnsi" w:cs="Segoe UI"/>
                <w:i/>
                <w:noProof/>
              </w:rPr>
            </w:pPr>
            <w:r>
              <w:rPr>
                <w:noProof/>
              </w:rPr>
              <w:drawing>
                <wp:inline distT="0" distB="0" distL="0" distR="0" wp14:anchorId="4A973B3C" wp14:editId="26C84D4F">
                  <wp:extent cx="3520440" cy="2050415"/>
                  <wp:effectExtent l="0" t="0" r="381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0440" cy="2050415"/>
                          </a:xfrm>
                          <a:prstGeom prst="rect">
                            <a:avLst/>
                          </a:prstGeom>
                        </pic:spPr>
                      </pic:pic>
                    </a:graphicData>
                  </a:graphic>
                </wp:inline>
              </w:drawing>
            </w:r>
          </w:p>
        </w:tc>
      </w:tr>
      <w:tr w:rsidR="007C5FEB" w:rsidRPr="00AD1490" w14:paraId="5C179AF9" w14:textId="77777777" w:rsidTr="00674FA0">
        <w:trPr>
          <w:trHeight w:val="503"/>
        </w:trPr>
        <w:tc>
          <w:tcPr>
            <w:tcW w:w="4225" w:type="dxa"/>
          </w:tcPr>
          <w:p w14:paraId="7C866883" w14:textId="77777777" w:rsidR="007C5FEB" w:rsidRDefault="007C5FEB" w:rsidP="00674FA0">
            <w:pPr>
              <w:jc w:val="both"/>
            </w:pPr>
          </w:p>
        </w:tc>
        <w:tc>
          <w:tcPr>
            <w:tcW w:w="4590" w:type="dxa"/>
          </w:tcPr>
          <w:p w14:paraId="4B6467D8" w14:textId="0B057229" w:rsidR="007C5FEB" w:rsidRDefault="00D668ED" w:rsidP="00674FA0">
            <w:pPr>
              <w:spacing w:after="160"/>
            </w:pPr>
            <w:r w:rsidRPr="00D668ED">
              <w:t xml:space="preserve">Within the Data Explorer, click </w:t>
            </w:r>
            <w:r w:rsidRPr="00D668ED">
              <w:rPr>
                <w:b/>
              </w:rPr>
              <w:t>Upload</w:t>
            </w:r>
            <w:r w:rsidRPr="00D668ED">
              <w:t>.</w:t>
            </w:r>
          </w:p>
        </w:tc>
        <w:tc>
          <w:tcPr>
            <w:tcW w:w="5760" w:type="dxa"/>
          </w:tcPr>
          <w:p w14:paraId="65F0A5DA" w14:textId="3AAFF697" w:rsidR="007C5FEB" w:rsidRDefault="00D668ED" w:rsidP="00674FA0">
            <w:pPr>
              <w:rPr>
                <w:noProof/>
              </w:rPr>
            </w:pPr>
            <w:r>
              <w:rPr>
                <w:noProof/>
              </w:rPr>
              <w:drawing>
                <wp:inline distT="0" distB="0" distL="0" distR="0" wp14:anchorId="0B93D267" wp14:editId="40FB8133">
                  <wp:extent cx="3520440" cy="11252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0440" cy="1125220"/>
                          </a:xfrm>
                          <a:prstGeom prst="rect">
                            <a:avLst/>
                          </a:prstGeom>
                        </pic:spPr>
                      </pic:pic>
                    </a:graphicData>
                  </a:graphic>
                </wp:inline>
              </w:drawing>
            </w:r>
          </w:p>
        </w:tc>
      </w:tr>
      <w:tr w:rsidR="007C5FEB" w:rsidRPr="00AD1490" w14:paraId="3C141573" w14:textId="77777777" w:rsidTr="00674FA0">
        <w:trPr>
          <w:trHeight w:val="503"/>
        </w:trPr>
        <w:tc>
          <w:tcPr>
            <w:tcW w:w="4225" w:type="dxa"/>
          </w:tcPr>
          <w:p w14:paraId="10A12930" w14:textId="77777777" w:rsidR="007C5FEB" w:rsidRDefault="007C5FEB" w:rsidP="00674FA0">
            <w:pPr>
              <w:jc w:val="both"/>
            </w:pPr>
          </w:p>
        </w:tc>
        <w:tc>
          <w:tcPr>
            <w:tcW w:w="4590" w:type="dxa"/>
          </w:tcPr>
          <w:p w14:paraId="27F9A63C" w14:textId="39AE8016" w:rsidR="007C5FEB" w:rsidRPr="000B46C1" w:rsidRDefault="00C16D36" w:rsidP="00A53A64">
            <w:pPr>
              <w:spacing w:after="160"/>
            </w:pPr>
            <w:r w:rsidRPr="00C16D36">
              <w:t>In this tutorial, you uploaded the data file to the root of the Data Lake Store. So, the file is now available at</w:t>
            </w:r>
          </w:p>
        </w:tc>
        <w:tc>
          <w:tcPr>
            <w:tcW w:w="5760" w:type="dxa"/>
          </w:tcPr>
          <w:p w14:paraId="2F6B226A" w14:textId="0F2D6233" w:rsidR="007C5FEB" w:rsidRDefault="007173D9" w:rsidP="00674FA0">
            <w:pPr>
              <w:rPr>
                <w:noProof/>
              </w:rPr>
            </w:pPr>
            <w:r w:rsidRPr="007173D9">
              <w:rPr>
                <w:noProof/>
              </w:rPr>
              <w:t>adl://&lt;YOUR_DATA_LAKE_STORE_ACCOUNT_NAME&gt;.azuredatalakestore.net/small_radio_json.json.</w:t>
            </w:r>
          </w:p>
        </w:tc>
      </w:tr>
      <w:tr w:rsidR="00C16D36" w:rsidRPr="00AD1490" w14:paraId="15DB8574" w14:textId="77777777" w:rsidTr="00674FA0">
        <w:trPr>
          <w:trHeight w:val="503"/>
        </w:trPr>
        <w:tc>
          <w:tcPr>
            <w:tcW w:w="4225" w:type="dxa"/>
          </w:tcPr>
          <w:p w14:paraId="71842674" w14:textId="77777777" w:rsidR="00C16D36" w:rsidRDefault="00C16D36" w:rsidP="00674FA0">
            <w:pPr>
              <w:jc w:val="both"/>
            </w:pPr>
          </w:p>
        </w:tc>
        <w:tc>
          <w:tcPr>
            <w:tcW w:w="4590" w:type="dxa"/>
          </w:tcPr>
          <w:p w14:paraId="75C426F9" w14:textId="77777777" w:rsidR="00C16D36" w:rsidRPr="00D668ED" w:rsidRDefault="00C16D36" w:rsidP="00A53A64">
            <w:pPr>
              <w:spacing w:after="160"/>
            </w:pPr>
          </w:p>
        </w:tc>
        <w:tc>
          <w:tcPr>
            <w:tcW w:w="5760" w:type="dxa"/>
          </w:tcPr>
          <w:p w14:paraId="011821F6" w14:textId="77777777" w:rsidR="00C16D36" w:rsidRDefault="00C16D36" w:rsidP="00674FA0">
            <w:pPr>
              <w:rPr>
                <w:noProof/>
              </w:rPr>
            </w:pPr>
          </w:p>
        </w:tc>
      </w:tr>
    </w:tbl>
    <w:p w14:paraId="7B2FF1B8" w14:textId="77777777" w:rsidR="007C5FEB" w:rsidRDefault="007C5FEB" w:rsidP="00AE4517">
      <w:pPr>
        <w:rPr>
          <w:rFonts w:eastAsia="Times New Roman" w:cs="Segoe UI"/>
          <w:b/>
          <w:color w:val="4F81BD" w:themeColor="accent1"/>
          <w:sz w:val="28"/>
          <w:szCs w:val="20"/>
        </w:rPr>
      </w:pPr>
    </w:p>
    <w:p w14:paraId="6C2C32B9" w14:textId="5C9FF2BB" w:rsidR="007C5FEB" w:rsidRDefault="007C5FEB"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5F7E2B" w14:paraId="5A8F5C43" w14:textId="77777777" w:rsidTr="00B51EA6">
        <w:trPr>
          <w:trHeight w:val="638"/>
        </w:trPr>
        <w:tc>
          <w:tcPr>
            <w:tcW w:w="14864" w:type="dxa"/>
            <w:gridSpan w:val="3"/>
            <w:tcBorders>
              <w:bottom w:val="single" w:sz="4" w:space="0" w:color="auto"/>
            </w:tcBorders>
            <w:shd w:val="clear" w:color="auto" w:fill="DBE5F1" w:themeFill="accent1" w:themeFillTint="33"/>
          </w:tcPr>
          <w:p w14:paraId="08DB27B7" w14:textId="712B0DAB" w:rsidR="005F7E2B" w:rsidRDefault="005F7E2B" w:rsidP="00674FA0">
            <w:pPr>
              <w:pStyle w:val="Heading2"/>
              <w:rPr>
                <w:rFonts w:eastAsia="Calibri"/>
              </w:rPr>
            </w:pPr>
            <w:bookmarkStart w:id="15" w:name="_Toc517343763"/>
            <w:r>
              <w:rPr>
                <w:rFonts w:eastAsia="Calibri"/>
              </w:rPr>
              <w:t xml:space="preserve">Part </w:t>
            </w:r>
            <w:r w:rsidR="00FA287F">
              <w:rPr>
                <w:rFonts w:eastAsia="Calibri"/>
              </w:rPr>
              <w:t>8</w:t>
            </w:r>
            <w:r>
              <w:rPr>
                <w:rFonts w:eastAsia="Calibri"/>
              </w:rPr>
              <w:t xml:space="preserve"> – </w:t>
            </w:r>
            <w:r w:rsidRPr="005F7E2B">
              <w:rPr>
                <w:rFonts w:eastAsia="Calibri"/>
              </w:rPr>
              <w:t>Associate service principal with Azure Data Lake Store</w:t>
            </w:r>
            <w:bookmarkEnd w:id="15"/>
          </w:p>
        </w:tc>
      </w:tr>
      <w:tr w:rsidR="005F7E2B" w14:paraId="7201D4FA" w14:textId="77777777" w:rsidTr="00B51EA6">
        <w:trPr>
          <w:trHeight w:val="521"/>
          <w:tblHeader/>
        </w:trPr>
        <w:tc>
          <w:tcPr>
            <w:tcW w:w="14864" w:type="dxa"/>
            <w:gridSpan w:val="3"/>
            <w:shd w:val="clear" w:color="auto" w:fill="DBE5F1" w:themeFill="accent1" w:themeFillTint="33"/>
            <w:vAlign w:val="center"/>
          </w:tcPr>
          <w:p w14:paraId="48D36CCD" w14:textId="77777777" w:rsidR="005F7E2B" w:rsidRDefault="005F7E2B"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5F7E2B" w:rsidRPr="0002444F" w14:paraId="02BB6A09" w14:textId="77777777" w:rsidTr="00B51EA6">
        <w:trPr>
          <w:trHeight w:val="503"/>
        </w:trPr>
        <w:tc>
          <w:tcPr>
            <w:tcW w:w="14864" w:type="dxa"/>
            <w:gridSpan w:val="3"/>
          </w:tcPr>
          <w:p w14:paraId="3B275874" w14:textId="77777777" w:rsidR="005F7E2B" w:rsidRPr="005F7E2B" w:rsidRDefault="005F7E2B" w:rsidP="005F7E2B">
            <w:pPr>
              <w:jc w:val="both"/>
              <w:rPr>
                <w:lang w:val="en-GB"/>
              </w:rPr>
            </w:pPr>
            <w:r w:rsidRPr="005F7E2B">
              <w:rPr>
                <w:lang w:val="en-GB"/>
              </w:rPr>
              <w:t>In this section, you associate the data in Azure Data Lake Store account with the Azure Active Directory service principal you created. This ensures that you can access the Data Lake Store account from Azure Databricks. For the scenario in this article, you read the data in Data Lake Store to populate a table in SQL Data Warehouse. According to </w:t>
            </w:r>
            <w:hyperlink r:id="rId30" w:anchor="common-scenarios-related-to-permissions" w:history="1">
              <w:r w:rsidRPr="005F7E2B">
                <w:rPr>
                  <w:rStyle w:val="Hyperlink"/>
                  <w:lang w:val="en-GB"/>
                </w:rPr>
                <w:t>Overview of Access Control in Data Lake Store</w:t>
              </w:r>
            </w:hyperlink>
            <w:r w:rsidRPr="005F7E2B">
              <w:rPr>
                <w:lang w:val="en-GB"/>
              </w:rPr>
              <w:t>, to have read access on a file in Data Lake Store, you must have:</w:t>
            </w:r>
          </w:p>
          <w:p w14:paraId="6F79339A" w14:textId="77777777" w:rsidR="005F7E2B" w:rsidRPr="005F7E2B" w:rsidRDefault="005F7E2B" w:rsidP="005F7E2B">
            <w:pPr>
              <w:numPr>
                <w:ilvl w:val="0"/>
                <w:numId w:val="24"/>
              </w:numPr>
              <w:jc w:val="both"/>
              <w:rPr>
                <w:lang w:val="en-GB"/>
              </w:rPr>
            </w:pPr>
            <w:r w:rsidRPr="005F7E2B">
              <w:rPr>
                <w:b/>
                <w:bCs/>
                <w:lang w:val="en-GB"/>
              </w:rPr>
              <w:t>Execute</w:t>
            </w:r>
            <w:r w:rsidRPr="005F7E2B">
              <w:rPr>
                <w:lang w:val="en-GB"/>
              </w:rPr>
              <w:t> permissions on all the folders in the folder structure leading up to the file.</w:t>
            </w:r>
          </w:p>
          <w:p w14:paraId="17BD9681" w14:textId="77777777" w:rsidR="005F7E2B" w:rsidRPr="005F7E2B" w:rsidRDefault="005F7E2B" w:rsidP="005F7E2B">
            <w:pPr>
              <w:numPr>
                <w:ilvl w:val="0"/>
                <w:numId w:val="24"/>
              </w:numPr>
              <w:jc w:val="both"/>
              <w:rPr>
                <w:lang w:val="en-GB"/>
              </w:rPr>
            </w:pPr>
            <w:r w:rsidRPr="005F7E2B">
              <w:rPr>
                <w:b/>
                <w:bCs/>
                <w:lang w:val="en-GB"/>
              </w:rPr>
              <w:t>Read</w:t>
            </w:r>
            <w:r w:rsidRPr="005F7E2B">
              <w:rPr>
                <w:lang w:val="en-GB"/>
              </w:rPr>
              <w:t> permissions on the file itself.</w:t>
            </w:r>
          </w:p>
          <w:p w14:paraId="5F439A91" w14:textId="77777777" w:rsidR="005F7E2B" w:rsidRPr="005F7E2B" w:rsidRDefault="005F7E2B" w:rsidP="005F7E2B">
            <w:pPr>
              <w:jc w:val="both"/>
              <w:rPr>
                <w:lang w:val="en-GB"/>
              </w:rPr>
            </w:pPr>
            <w:r w:rsidRPr="005F7E2B">
              <w:rPr>
                <w:lang w:val="en-GB"/>
              </w:rPr>
              <w:t>Perform the following steps to grant these permissions.</w:t>
            </w:r>
          </w:p>
          <w:p w14:paraId="4B547939" w14:textId="12AC03E7" w:rsidR="005F7E2B" w:rsidRPr="0002444F" w:rsidRDefault="005F7E2B" w:rsidP="00674FA0">
            <w:pPr>
              <w:jc w:val="both"/>
            </w:pPr>
          </w:p>
        </w:tc>
      </w:tr>
      <w:tr w:rsidR="005F7E2B" w:rsidRPr="00AD1490" w14:paraId="097B4B79" w14:textId="77777777" w:rsidTr="00B51EA6">
        <w:trPr>
          <w:trHeight w:val="503"/>
        </w:trPr>
        <w:tc>
          <w:tcPr>
            <w:tcW w:w="4514" w:type="dxa"/>
            <w:vAlign w:val="center"/>
          </w:tcPr>
          <w:p w14:paraId="6ADF8514" w14:textId="77777777" w:rsidR="005F7E2B" w:rsidRDefault="005F7E2B" w:rsidP="00674FA0">
            <w:r>
              <w:rPr>
                <w:rFonts w:asciiTheme="minorHAnsi" w:hAnsiTheme="minorHAnsi" w:cs="Segoe UI"/>
                <w:b/>
                <w:sz w:val="24"/>
                <w:szCs w:val="28"/>
              </w:rPr>
              <w:t>Commentary / Notes</w:t>
            </w:r>
          </w:p>
        </w:tc>
        <w:tc>
          <w:tcPr>
            <w:tcW w:w="4590" w:type="dxa"/>
            <w:vAlign w:val="center"/>
          </w:tcPr>
          <w:p w14:paraId="1C0137BF" w14:textId="77777777" w:rsidR="005F7E2B" w:rsidRPr="00EC360F" w:rsidRDefault="005F7E2B"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5C45EF1" w14:textId="77777777" w:rsidR="005F7E2B" w:rsidRPr="00AD1490" w:rsidRDefault="005F7E2B" w:rsidP="00674FA0">
            <w:pPr>
              <w:rPr>
                <w:rFonts w:asciiTheme="minorHAnsi" w:hAnsiTheme="minorHAnsi" w:cs="Segoe UI"/>
                <w:i/>
                <w:noProof/>
              </w:rPr>
            </w:pPr>
            <w:r w:rsidRPr="00A25F99">
              <w:rPr>
                <w:rFonts w:asciiTheme="minorHAnsi" w:hAnsiTheme="minorHAnsi" w:cs="Segoe UI"/>
                <w:b/>
                <w:sz w:val="24"/>
                <w:szCs w:val="28"/>
              </w:rPr>
              <w:t>Screenshots</w:t>
            </w:r>
          </w:p>
        </w:tc>
      </w:tr>
      <w:tr w:rsidR="005F7E2B" w:rsidRPr="00AD1490" w14:paraId="18288DC1" w14:textId="77777777" w:rsidTr="00B51EA6">
        <w:trPr>
          <w:trHeight w:val="503"/>
        </w:trPr>
        <w:tc>
          <w:tcPr>
            <w:tcW w:w="4514" w:type="dxa"/>
          </w:tcPr>
          <w:p w14:paraId="5A0B279D" w14:textId="77777777" w:rsidR="005F7E2B" w:rsidRDefault="005F7E2B" w:rsidP="00674FA0">
            <w:pPr>
              <w:jc w:val="both"/>
            </w:pPr>
          </w:p>
        </w:tc>
        <w:tc>
          <w:tcPr>
            <w:tcW w:w="4590" w:type="dxa"/>
          </w:tcPr>
          <w:p w14:paraId="78FB96E3" w14:textId="390A03EA" w:rsidR="005F7E2B" w:rsidRPr="00D45629" w:rsidRDefault="00DA6CC7" w:rsidP="00674FA0">
            <w:pPr>
              <w:spacing w:after="160"/>
            </w:pPr>
            <w:r w:rsidRPr="00DA6CC7">
              <w:t>From the Azure portal, select the Data Lake Store account you created, and then select Data Explorer.</w:t>
            </w:r>
          </w:p>
        </w:tc>
        <w:tc>
          <w:tcPr>
            <w:tcW w:w="5760" w:type="dxa"/>
          </w:tcPr>
          <w:p w14:paraId="66D86F09" w14:textId="28DBCB90" w:rsidR="005F7E2B" w:rsidRPr="00AD1490" w:rsidRDefault="00DA6CC7" w:rsidP="00674FA0">
            <w:pPr>
              <w:rPr>
                <w:rFonts w:asciiTheme="minorHAnsi" w:hAnsiTheme="minorHAnsi" w:cs="Segoe UI"/>
                <w:i/>
                <w:noProof/>
              </w:rPr>
            </w:pPr>
            <w:r>
              <w:rPr>
                <w:noProof/>
              </w:rPr>
              <w:drawing>
                <wp:inline distT="0" distB="0" distL="0" distR="0" wp14:anchorId="131D1F38" wp14:editId="5F435AE5">
                  <wp:extent cx="3520440" cy="1045845"/>
                  <wp:effectExtent l="0" t="0" r="381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440" cy="1045845"/>
                          </a:xfrm>
                          <a:prstGeom prst="rect">
                            <a:avLst/>
                          </a:prstGeom>
                        </pic:spPr>
                      </pic:pic>
                    </a:graphicData>
                  </a:graphic>
                </wp:inline>
              </w:drawing>
            </w:r>
          </w:p>
        </w:tc>
      </w:tr>
      <w:tr w:rsidR="005F7E2B" w:rsidRPr="00AD1490" w14:paraId="3CF4DF32" w14:textId="77777777" w:rsidTr="00B51EA6">
        <w:trPr>
          <w:trHeight w:val="503"/>
        </w:trPr>
        <w:tc>
          <w:tcPr>
            <w:tcW w:w="4514" w:type="dxa"/>
          </w:tcPr>
          <w:p w14:paraId="66D2E4A7" w14:textId="77777777" w:rsidR="005F7E2B" w:rsidRDefault="005F7E2B" w:rsidP="00674FA0">
            <w:pPr>
              <w:jc w:val="both"/>
            </w:pPr>
          </w:p>
        </w:tc>
        <w:tc>
          <w:tcPr>
            <w:tcW w:w="4590" w:type="dxa"/>
          </w:tcPr>
          <w:p w14:paraId="439AB5B5" w14:textId="1D9C79E5" w:rsidR="005F7E2B" w:rsidRDefault="00DA6CC7" w:rsidP="00674FA0">
            <w:pPr>
              <w:spacing w:after="160"/>
            </w:pPr>
            <w:r w:rsidRPr="00DA6CC7">
              <w:t xml:space="preserve">In this scenario, because the sample data file is at the root of the folder structure, you only need to assign </w:t>
            </w:r>
            <w:r w:rsidRPr="00A44F79">
              <w:rPr>
                <w:b/>
              </w:rPr>
              <w:t>Execute</w:t>
            </w:r>
            <w:r w:rsidRPr="00DA6CC7">
              <w:t xml:space="preserve"> permissions at the folder root. To do so, from the root of data explorer, select </w:t>
            </w:r>
            <w:r w:rsidRPr="00A44F79">
              <w:rPr>
                <w:b/>
              </w:rPr>
              <w:t>Access</w:t>
            </w:r>
            <w:r w:rsidRPr="00DA6CC7">
              <w:t>.</w:t>
            </w:r>
          </w:p>
        </w:tc>
        <w:tc>
          <w:tcPr>
            <w:tcW w:w="5760" w:type="dxa"/>
          </w:tcPr>
          <w:p w14:paraId="2139AED5" w14:textId="6D44244A" w:rsidR="005F7E2B" w:rsidRDefault="00DA6CC7" w:rsidP="00674FA0">
            <w:pPr>
              <w:rPr>
                <w:noProof/>
              </w:rPr>
            </w:pPr>
            <w:r>
              <w:rPr>
                <w:noProof/>
              </w:rPr>
              <w:drawing>
                <wp:inline distT="0" distB="0" distL="0" distR="0" wp14:anchorId="6A312577" wp14:editId="7A77265C">
                  <wp:extent cx="3520440" cy="77089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0440" cy="770890"/>
                          </a:xfrm>
                          <a:prstGeom prst="rect">
                            <a:avLst/>
                          </a:prstGeom>
                        </pic:spPr>
                      </pic:pic>
                    </a:graphicData>
                  </a:graphic>
                </wp:inline>
              </w:drawing>
            </w:r>
          </w:p>
        </w:tc>
      </w:tr>
      <w:tr w:rsidR="005F7E2B" w:rsidRPr="00AD1490" w14:paraId="096E4B91" w14:textId="77777777" w:rsidTr="00B51EA6">
        <w:trPr>
          <w:trHeight w:val="503"/>
        </w:trPr>
        <w:tc>
          <w:tcPr>
            <w:tcW w:w="4514" w:type="dxa"/>
          </w:tcPr>
          <w:p w14:paraId="19235563" w14:textId="77777777" w:rsidR="005F7E2B" w:rsidRDefault="005F7E2B" w:rsidP="00674FA0">
            <w:pPr>
              <w:jc w:val="both"/>
            </w:pPr>
          </w:p>
        </w:tc>
        <w:tc>
          <w:tcPr>
            <w:tcW w:w="4590" w:type="dxa"/>
          </w:tcPr>
          <w:p w14:paraId="7B8F70BB" w14:textId="4B926304" w:rsidR="005F7E2B" w:rsidRPr="000B46C1" w:rsidRDefault="00A44F79" w:rsidP="00674FA0">
            <w:pPr>
              <w:spacing w:after="160"/>
            </w:pPr>
            <w:r w:rsidRPr="00A44F79">
              <w:t xml:space="preserve">Under </w:t>
            </w:r>
            <w:r w:rsidRPr="00A44F79">
              <w:rPr>
                <w:b/>
              </w:rPr>
              <w:t>Access</w:t>
            </w:r>
            <w:r w:rsidRPr="00A44F79">
              <w:t xml:space="preserve">, select </w:t>
            </w:r>
            <w:r w:rsidRPr="00A44F79">
              <w:rPr>
                <w:b/>
              </w:rPr>
              <w:t>Add</w:t>
            </w:r>
            <w:r w:rsidRPr="00A44F79">
              <w:t>.</w:t>
            </w:r>
          </w:p>
        </w:tc>
        <w:tc>
          <w:tcPr>
            <w:tcW w:w="5760" w:type="dxa"/>
          </w:tcPr>
          <w:p w14:paraId="48E4B7DC" w14:textId="03323E6C" w:rsidR="005F7E2B" w:rsidRDefault="00A44F79" w:rsidP="00674FA0">
            <w:pPr>
              <w:rPr>
                <w:noProof/>
              </w:rPr>
            </w:pPr>
            <w:r>
              <w:rPr>
                <w:noProof/>
              </w:rPr>
              <w:drawing>
                <wp:inline distT="0" distB="0" distL="0" distR="0" wp14:anchorId="3991760C" wp14:editId="1C6A88C6">
                  <wp:extent cx="3520440" cy="8763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0440" cy="876300"/>
                          </a:xfrm>
                          <a:prstGeom prst="rect">
                            <a:avLst/>
                          </a:prstGeom>
                        </pic:spPr>
                      </pic:pic>
                    </a:graphicData>
                  </a:graphic>
                </wp:inline>
              </w:drawing>
            </w:r>
          </w:p>
        </w:tc>
      </w:tr>
      <w:tr w:rsidR="005F7E2B" w:rsidRPr="00AD1490" w14:paraId="0C15F8FF" w14:textId="77777777" w:rsidTr="00B51EA6">
        <w:trPr>
          <w:trHeight w:val="503"/>
        </w:trPr>
        <w:tc>
          <w:tcPr>
            <w:tcW w:w="4514" w:type="dxa"/>
          </w:tcPr>
          <w:p w14:paraId="6755A894" w14:textId="77777777" w:rsidR="005F7E2B" w:rsidRDefault="005F7E2B" w:rsidP="00674FA0">
            <w:pPr>
              <w:jc w:val="both"/>
            </w:pPr>
          </w:p>
        </w:tc>
        <w:tc>
          <w:tcPr>
            <w:tcW w:w="4590" w:type="dxa"/>
          </w:tcPr>
          <w:p w14:paraId="54D24156" w14:textId="77777777" w:rsidR="005F7E2B" w:rsidRDefault="00BE6FFA" w:rsidP="00674FA0">
            <w:pPr>
              <w:spacing w:after="160"/>
            </w:pPr>
            <w:r w:rsidRPr="00BE6FFA">
              <w:t>Under Assign permissions, click Select user or group and search for the Azure Active Directory service principal you created earlier.</w:t>
            </w:r>
          </w:p>
          <w:p w14:paraId="7424C817" w14:textId="77777777" w:rsidR="00BE6FFA" w:rsidRDefault="00BE6FFA" w:rsidP="00674FA0">
            <w:pPr>
              <w:spacing w:after="160"/>
            </w:pPr>
          </w:p>
          <w:p w14:paraId="5C312ABA" w14:textId="0931006B" w:rsidR="00BE6FFA" w:rsidRPr="00D668ED" w:rsidRDefault="00BE6FFA" w:rsidP="00674FA0">
            <w:pPr>
              <w:spacing w:after="160"/>
            </w:pPr>
            <w:r>
              <w:rPr>
                <w:rFonts w:ascii="Segoe UI" w:hAnsi="Segoe UI" w:cs="Segoe UI"/>
                <w:color w:val="000000"/>
                <w:shd w:val="clear" w:color="auto" w:fill="FFFFFF"/>
              </w:rPr>
              <w:t>Select the AAD service principal you want to assign and click </w:t>
            </w:r>
            <w:r>
              <w:rPr>
                <w:rStyle w:val="Strong"/>
                <w:rFonts w:ascii="Helvetica" w:hAnsi="Helvetica" w:cs="Helvetica"/>
                <w:color w:val="000000"/>
                <w:shd w:val="clear" w:color="auto" w:fill="FFFFFF"/>
              </w:rPr>
              <w:t>Select</w:t>
            </w:r>
          </w:p>
        </w:tc>
        <w:tc>
          <w:tcPr>
            <w:tcW w:w="5760" w:type="dxa"/>
          </w:tcPr>
          <w:p w14:paraId="6541102A" w14:textId="6933FFC3" w:rsidR="005F7E2B" w:rsidRDefault="00BE6FFA" w:rsidP="00674FA0">
            <w:pPr>
              <w:rPr>
                <w:noProof/>
              </w:rPr>
            </w:pPr>
            <w:r>
              <w:rPr>
                <w:noProof/>
              </w:rPr>
              <w:drawing>
                <wp:inline distT="0" distB="0" distL="0" distR="0" wp14:anchorId="0AE7C963" wp14:editId="7925A3DE">
                  <wp:extent cx="3520440" cy="279273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0440" cy="2792730"/>
                          </a:xfrm>
                          <a:prstGeom prst="rect">
                            <a:avLst/>
                          </a:prstGeom>
                        </pic:spPr>
                      </pic:pic>
                    </a:graphicData>
                  </a:graphic>
                </wp:inline>
              </w:drawing>
            </w:r>
          </w:p>
        </w:tc>
      </w:tr>
      <w:tr w:rsidR="00BE6FFA" w:rsidRPr="00AD1490" w14:paraId="7C435592" w14:textId="77777777" w:rsidTr="00B51EA6">
        <w:trPr>
          <w:trHeight w:val="503"/>
        </w:trPr>
        <w:tc>
          <w:tcPr>
            <w:tcW w:w="4514" w:type="dxa"/>
          </w:tcPr>
          <w:p w14:paraId="2A9DAB7C" w14:textId="77777777" w:rsidR="00BE6FFA" w:rsidRDefault="00BE6FFA" w:rsidP="00674FA0">
            <w:pPr>
              <w:jc w:val="both"/>
            </w:pPr>
          </w:p>
        </w:tc>
        <w:tc>
          <w:tcPr>
            <w:tcW w:w="4590" w:type="dxa"/>
          </w:tcPr>
          <w:p w14:paraId="7DC88EEE" w14:textId="1BCB11E1" w:rsidR="00BE6FFA" w:rsidRPr="00BE6FFA" w:rsidRDefault="0031359C" w:rsidP="00674FA0">
            <w:pPr>
              <w:spacing w:after="160"/>
            </w:pPr>
            <w:r>
              <w:rPr>
                <w:rFonts w:ascii="Segoe UI" w:hAnsi="Segoe UI" w:cs="Segoe UI"/>
                <w:color w:val="000000"/>
                <w:shd w:val="clear" w:color="auto" w:fill="FFFFFF"/>
              </w:rPr>
              <w:t>Under </w:t>
            </w:r>
            <w:r>
              <w:rPr>
                <w:rStyle w:val="Strong"/>
                <w:rFonts w:ascii="Helvetica" w:hAnsi="Helvetica" w:cs="Helvetica"/>
                <w:color w:val="000000"/>
                <w:shd w:val="clear" w:color="auto" w:fill="FFFFFF"/>
              </w:rPr>
              <w:t>Assign permissions</w:t>
            </w:r>
            <w:r>
              <w:rPr>
                <w:rFonts w:ascii="Segoe UI" w:hAnsi="Segoe UI" w:cs="Segoe UI"/>
                <w:color w:val="000000"/>
                <w:shd w:val="clear" w:color="auto" w:fill="FFFFFF"/>
              </w:rPr>
              <w:t>, click </w:t>
            </w:r>
            <w:r>
              <w:rPr>
                <w:rStyle w:val="Strong"/>
                <w:rFonts w:ascii="Helvetica" w:hAnsi="Helvetica" w:cs="Helvetica"/>
                <w:color w:val="000000"/>
                <w:shd w:val="clear" w:color="auto" w:fill="FFFFFF"/>
              </w:rPr>
              <w:t>Select permissions</w:t>
            </w:r>
            <w:r>
              <w:rPr>
                <w:rFonts w:ascii="Segoe UI" w:hAnsi="Segoe UI" w:cs="Segoe UI"/>
                <w:color w:val="000000"/>
                <w:shd w:val="clear" w:color="auto" w:fill="FFFFFF"/>
              </w:rPr>
              <w:t> &gt; </w:t>
            </w:r>
            <w:r>
              <w:rPr>
                <w:rStyle w:val="Strong"/>
                <w:rFonts w:ascii="Helvetica" w:hAnsi="Helvetica" w:cs="Helvetica"/>
                <w:color w:val="000000"/>
                <w:shd w:val="clear" w:color="auto" w:fill="FFFFFF"/>
              </w:rPr>
              <w:t>Execute</w:t>
            </w:r>
            <w:r>
              <w:rPr>
                <w:rFonts w:ascii="Segoe UI" w:hAnsi="Segoe UI" w:cs="Segoe UI"/>
                <w:color w:val="000000"/>
                <w:shd w:val="clear" w:color="auto" w:fill="FFFFFF"/>
              </w:rPr>
              <w:t>. Keep the other default values and select </w:t>
            </w:r>
            <w:r>
              <w:rPr>
                <w:rStyle w:val="Strong"/>
                <w:rFonts w:ascii="Helvetica" w:hAnsi="Helvetica" w:cs="Helvetica"/>
                <w:color w:val="000000"/>
                <w:shd w:val="clear" w:color="auto" w:fill="FFFFFF"/>
              </w:rPr>
              <w:t>OK</w:t>
            </w:r>
            <w:r>
              <w:rPr>
                <w:rFonts w:ascii="Segoe UI" w:hAnsi="Segoe UI" w:cs="Segoe UI"/>
                <w:color w:val="000000"/>
                <w:shd w:val="clear" w:color="auto" w:fill="FFFFFF"/>
              </w:rPr>
              <w:t> under </w:t>
            </w:r>
            <w:r>
              <w:rPr>
                <w:rStyle w:val="Strong"/>
                <w:rFonts w:ascii="Helvetica" w:hAnsi="Helvetica" w:cs="Helvetica"/>
                <w:color w:val="000000"/>
                <w:shd w:val="clear" w:color="auto" w:fill="FFFFFF"/>
              </w:rPr>
              <w:t>Select permissions</w:t>
            </w:r>
            <w:r>
              <w:rPr>
                <w:rFonts w:ascii="Segoe UI" w:hAnsi="Segoe UI" w:cs="Segoe UI"/>
                <w:color w:val="000000"/>
                <w:shd w:val="clear" w:color="auto" w:fill="FFFFFF"/>
              </w:rPr>
              <w:t> and then under </w:t>
            </w:r>
            <w:r>
              <w:rPr>
                <w:rStyle w:val="Strong"/>
                <w:rFonts w:ascii="Helvetica" w:hAnsi="Helvetica" w:cs="Helvetica"/>
                <w:color w:val="000000"/>
                <w:shd w:val="clear" w:color="auto" w:fill="FFFFFF"/>
              </w:rPr>
              <w:t>Assign permissions</w:t>
            </w:r>
            <w:r>
              <w:rPr>
                <w:rFonts w:ascii="Segoe UI" w:hAnsi="Segoe UI" w:cs="Segoe UI"/>
                <w:color w:val="000000"/>
                <w:shd w:val="clear" w:color="auto" w:fill="FFFFFF"/>
              </w:rPr>
              <w:t>.</w:t>
            </w:r>
          </w:p>
        </w:tc>
        <w:tc>
          <w:tcPr>
            <w:tcW w:w="5760" w:type="dxa"/>
          </w:tcPr>
          <w:p w14:paraId="12204D54" w14:textId="6C9392BC" w:rsidR="00BE6FFA" w:rsidRDefault="0031359C" w:rsidP="00674FA0">
            <w:pPr>
              <w:rPr>
                <w:noProof/>
              </w:rPr>
            </w:pPr>
            <w:r>
              <w:rPr>
                <w:noProof/>
              </w:rPr>
              <w:drawing>
                <wp:inline distT="0" distB="0" distL="0" distR="0" wp14:anchorId="74712CD5" wp14:editId="34D1CF01">
                  <wp:extent cx="3520440" cy="3173730"/>
                  <wp:effectExtent l="0" t="0" r="381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0440" cy="3173730"/>
                          </a:xfrm>
                          <a:prstGeom prst="rect">
                            <a:avLst/>
                          </a:prstGeom>
                        </pic:spPr>
                      </pic:pic>
                    </a:graphicData>
                  </a:graphic>
                </wp:inline>
              </w:drawing>
            </w:r>
          </w:p>
        </w:tc>
      </w:tr>
      <w:tr w:rsidR="0031359C" w:rsidRPr="00AD1490" w14:paraId="55EFBB65" w14:textId="77777777" w:rsidTr="00B51EA6">
        <w:trPr>
          <w:trHeight w:val="2695"/>
        </w:trPr>
        <w:tc>
          <w:tcPr>
            <w:tcW w:w="4514" w:type="dxa"/>
          </w:tcPr>
          <w:p w14:paraId="6E3D7141" w14:textId="77777777" w:rsidR="0031359C" w:rsidRDefault="0031359C" w:rsidP="00674FA0">
            <w:pPr>
              <w:jc w:val="both"/>
            </w:pPr>
          </w:p>
        </w:tc>
        <w:tc>
          <w:tcPr>
            <w:tcW w:w="4590" w:type="dxa"/>
          </w:tcPr>
          <w:p w14:paraId="462EB7EF" w14:textId="641E12B8" w:rsidR="0031359C" w:rsidRDefault="0031359C"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Go back to the Data Explorer and now click the file on which you want to assign the read permission. Under </w:t>
            </w:r>
            <w:r>
              <w:rPr>
                <w:rStyle w:val="Strong"/>
                <w:rFonts w:ascii="Helvetica" w:hAnsi="Helvetica" w:cs="Helvetica"/>
                <w:color w:val="000000"/>
                <w:shd w:val="clear" w:color="auto" w:fill="FFFFFF"/>
              </w:rPr>
              <w:t>File Preview</w:t>
            </w:r>
            <w:r>
              <w:rPr>
                <w:rFonts w:ascii="Segoe UI" w:hAnsi="Segoe UI" w:cs="Segoe UI"/>
                <w:color w:val="000000"/>
                <w:shd w:val="clear" w:color="auto" w:fill="FFFFFF"/>
              </w:rPr>
              <w:t>, select </w:t>
            </w:r>
            <w:r>
              <w:rPr>
                <w:rStyle w:val="Strong"/>
                <w:rFonts w:ascii="Helvetica" w:hAnsi="Helvetica" w:cs="Helvetica"/>
                <w:color w:val="000000"/>
                <w:shd w:val="clear" w:color="auto" w:fill="FFFFFF"/>
              </w:rPr>
              <w:t>Access</w:t>
            </w:r>
            <w:r>
              <w:rPr>
                <w:rFonts w:ascii="Segoe UI" w:hAnsi="Segoe UI" w:cs="Segoe UI"/>
                <w:color w:val="000000"/>
                <w:shd w:val="clear" w:color="auto" w:fill="FFFFFF"/>
              </w:rPr>
              <w:t>.</w:t>
            </w:r>
          </w:p>
        </w:tc>
        <w:tc>
          <w:tcPr>
            <w:tcW w:w="5760" w:type="dxa"/>
          </w:tcPr>
          <w:p w14:paraId="09532644" w14:textId="4AA3AE3A" w:rsidR="0031359C" w:rsidRDefault="0031359C" w:rsidP="00674FA0">
            <w:pPr>
              <w:rPr>
                <w:noProof/>
              </w:rPr>
            </w:pPr>
            <w:r>
              <w:rPr>
                <w:noProof/>
              </w:rPr>
              <w:drawing>
                <wp:inline distT="0" distB="0" distL="0" distR="0" wp14:anchorId="045FC81B" wp14:editId="362E7A11">
                  <wp:extent cx="3520440" cy="1499191"/>
                  <wp:effectExtent l="0" t="0" r="381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5627" cy="1505659"/>
                          </a:xfrm>
                          <a:prstGeom prst="rect">
                            <a:avLst/>
                          </a:prstGeom>
                        </pic:spPr>
                      </pic:pic>
                    </a:graphicData>
                  </a:graphic>
                </wp:inline>
              </w:drawing>
            </w:r>
          </w:p>
        </w:tc>
      </w:tr>
      <w:tr w:rsidR="00B51EA6" w:rsidRPr="00AD1490" w14:paraId="3EF478ED" w14:textId="77777777" w:rsidTr="00B51EA6">
        <w:trPr>
          <w:trHeight w:val="2695"/>
        </w:trPr>
        <w:tc>
          <w:tcPr>
            <w:tcW w:w="4514" w:type="dxa"/>
          </w:tcPr>
          <w:p w14:paraId="296A83BB" w14:textId="77777777" w:rsidR="00B51EA6" w:rsidRDefault="00B51EA6" w:rsidP="00674FA0">
            <w:pPr>
              <w:jc w:val="both"/>
            </w:pPr>
          </w:p>
        </w:tc>
        <w:tc>
          <w:tcPr>
            <w:tcW w:w="4590" w:type="dxa"/>
          </w:tcPr>
          <w:p w14:paraId="78A2A9BE" w14:textId="77777777" w:rsidR="00B51EA6" w:rsidRDefault="00B51EA6"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Under </w:t>
            </w:r>
            <w:r>
              <w:rPr>
                <w:rStyle w:val="Strong"/>
                <w:rFonts w:ascii="Helvetica" w:hAnsi="Helvetica" w:cs="Helvetica"/>
                <w:color w:val="000000"/>
                <w:shd w:val="clear" w:color="auto" w:fill="FFFFFF"/>
              </w:rPr>
              <w:t>Access</w:t>
            </w:r>
            <w:r>
              <w:rPr>
                <w:rFonts w:ascii="Segoe UI" w:hAnsi="Segoe UI" w:cs="Segoe UI"/>
                <w:color w:val="000000"/>
                <w:shd w:val="clear" w:color="auto" w:fill="FFFFFF"/>
              </w:rPr>
              <w:t> select </w:t>
            </w:r>
            <w:r>
              <w:rPr>
                <w:rStyle w:val="Strong"/>
                <w:rFonts w:ascii="Helvetica" w:hAnsi="Helvetica" w:cs="Helvetica"/>
                <w:color w:val="000000"/>
                <w:shd w:val="clear" w:color="auto" w:fill="FFFFFF"/>
              </w:rPr>
              <w:t>Add</w:t>
            </w:r>
            <w:r>
              <w:rPr>
                <w:rFonts w:ascii="Segoe UI" w:hAnsi="Segoe UI" w:cs="Segoe UI"/>
                <w:color w:val="000000"/>
                <w:shd w:val="clear" w:color="auto" w:fill="FFFFFF"/>
              </w:rPr>
              <w:t>. Under </w:t>
            </w:r>
            <w:r>
              <w:rPr>
                <w:rStyle w:val="Strong"/>
                <w:rFonts w:ascii="Helvetica" w:hAnsi="Helvetica" w:cs="Helvetica"/>
                <w:color w:val="000000"/>
                <w:shd w:val="clear" w:color="auto" w:fill="FFFFFF"/>
              </w:rPr>
              <w:t>Assign permissions</w:t>
            </w:r>
            <w:r>
              <w:rPr>
                <w:rFonts w:ascii="Segoe UI" w:hAnsi="Segoe UI" w:cs="Segoe UI"/>
                <w:color w:val="000000"/>
                <w:shd w:val="clear" w:color="auto" w:fill="FFFFFF"/>
              </w:rPr>
              <w:t>, click </w:t>
            </w:r>
            <w:r>
              <w:rPr>
                <w:rStyle w:val="Strong"/>
                <w:rFonts w:ascii="Helvetica" w:hAnsi="Helvetica" w:cs="Helvetica"/>
                <w:color w:val="000000"/>
                <w:shd w:val="clear" w:color="auto" w:fill="FFFFFF"/>
              </w:rPr>
              <w:t>Select user or group</w:t>
            </w:r>
            <w:r>
              <w:rPr>
                <w:rFonts w:ascii="Segoe UI" w:hAnsi="Segoe UI" w:cs="Segoe UI"/>
                <w:color w:val="000000"/>
                <w:shd w:val="clear" w:color="auto" w:fill="FFFFFF"/>
              </w:rPr>
              <w:t> and search for the Azure Active Directory service principal you created earlier.</w:t>
            </w:r>
          </w:p>
          <w:p w14:paraId="5DC908D5" w14:textId="77777777" w:rsidR="00056458" w:rsidRDefault="00056458" w:rsidP="00674FA0">
            <w:pPr>
              <w:spacing w:after="160"/>
              <w:rPr>
                <w:rFonts w:ascii="Segoe UI" w:hAnsi="Segoe UI" w:cs="Segoe UI"/>
                <w:color w:val="000000"/>
                <w:shd w:val="clear" w:color="auto" w:fill="FFFFFF"/>
              </w:rPr>
            </w:pPr>
          </w:p>
          <w:p w14:paraId="764C750C" w14:textId="5982644B" w:rsidR="00056458" w:rsidRDefault="00056458"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Select the AAD service principal you want to assign and click </w:t>
            </w:r>
            <w:r>
              <w:rPr>
                <w:rStyle w:val="Strong"/>
                <w:rFonts w:ascii="Helvetica" w:hAnsi="Helvetica" w:cs="Helvetica"/>
                <w:color w:val="000000"/>
                <w:shd w:val="clear" w:color="auto" w:fill="FFFFFF"/>
              </w:rPr>
              <w:t>Select</w:t>
            </w:r>
            <w:r>
              <w:rPr>
                <w:rFonts w:ascii="Segoe UI" w:hAnsi="Segoe UI" w:cs="Segoe UI"/>
                <w:color w:val="000000"/>
                <w:shd w:val="clear" w:color="auto" w:fill="FFFFFF"/>
              </w:rPr>
              <w:t>.</w:t>
            </w:r>
          </w:p>
        </w:tc>
        <w:tc>
          <w:tcPr>
            <w:tcW w:w="5760" w:type="dxa"/>
          </w:tcPr>
          <w:p w14:paraId="6E333E93" w14:textId="3010E7D2" w:rsidR="00B51EA6" w:rsidRDefault="00B51EA6" w:rsidP="00674FA0">
            <w:pPr>
              <w:rPr>
                <w:noProof/>
              </w:rPr>
            </w:pPr>
            <w:r>
              <w:rPr>
                <w:noProof/>
              </w:rPr>
              <w:drawing>
                <wp:inline distT="0" distB="0" distL="0" distR="0" wp14:anchorId="139A3676" wp14:editId="1E28182C">
                  <wp:extent cx="3520440" cy="279273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0440" cy="2792730"/>
                          </a:xfrm>
                          <a:prstGeom prst="rect">
                            <a:avLst/>
                          </a:prstGeom>
                        </pic:spPr>
                      </pic:pic>
                    </a:graphicData>
                  </a:graphic>
                </wp:inline>
              </w:drawing>
            </w:r>
          </w:p>
        </w:tc>
      </w:tr>
      <w:tr w:rsidR="00B51EA6" w:rsidRPr="00AD1490" w14:paraId="0535E157" w14:textId="77777777" w:rsidTr="00B51EA6">
        <w:trPr>
          <w:trHeight w:val="2695"/>
        </w:trPr>
        <w:tc>
          <w:tcPr>
            <w:tcW w:w="4514" w:type="dxa"/>
          </w:tcPr>
          <w:p w14:paraId="09EB9CE2" w14:textId="77777777" w:rsidR="00B51EA6" w:rsidRDefault="00B51EA6" w:rsidP="00674FA0">
            <w:pPr>
              <w:jc w:val="both"/>
            </w:pPr>
          </w:p>
        </w:tc>
        <w:tc>
          <w:tcPr>
            <w:tcW w:w="4590" w:type="dxa"/>
          </w:tcPr>
          <w:p w14:paraId="272E14EB" w14:textId="77777777" w:rsidR="00B51EA6" w:rsidRDefault="00056458"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Under </w:t>
            </w:r>
            <w:r>
              <w:rPr>
                <w:rStyle w:val="Strong"/>
                <w:rFonts w:ascii="Helvetica" w:hAnsi="Helvetica" w:cs="Helvetica"/>
                <w:color w:val="000000"/>
                <w:shd w:val="clear" w:color="auto" w:fill="FFFFFF"/>
              </w:rPr>
              <w:t>Assign permissions</w:t>
            </w:r>
            <w:r>
              <w:rPr>
                <w:rFonts w:ascii="Segoe UI" w:hAnsi="Segoe UI" w:cs="Segoe UI"/>
                <w:color w:val="000000"/>
                <w:shd w:val="clear" w:color="auto" w:fill="FFFFFF"/>
              </w:rPr>
              <w:t>, click </w:t>
            </w:r>
            <w:r>
              <w:rPr>
                <w:rStyle w:val="Strong"/>
                <w:rFonts w:ascii="Helvetica" w:hAnsi="Helvetica" w:cs="Helvetica"/>
                <w:color w:val="000000"/>
                <w:shd w:val="clear" w:color="auto" w:fill="FFFFFF"/>
              </w:rPr>
              <w:t>Select permissions</w:t>
            </w:r>
            <w:r>
              <w:rPr>
                <w:rFonts w:ascii="Segoe UI" w:hAnsi="Segoe UI" w:cs="Segoe UI"/>
                <w:color w:val="000000"/>
                <w:shd w:val="clear" w:color="auto" w:fill="FFFFFF"/>
              </w:rPr>
              <w:t> &gt; </w:t>
            </w:r>
            <w:r>
              <w:rPr>
                <w:rStyle w:val="Strong"/>
                <w:rFonts w:ascii="Helvetica" w:hAnsi="Helvetica" w:cs="Helvetica"/>
                <w:color w:val="000000"/>
                <w:shd w:val="clear" w:color="auto" w:fill="FFFFFF"/>
              </w:rPr>
              <w:t>Read</w:t>
            </w:r>
            <w:r>
              <w:rPr>
                <w:rFonts w:ascii="Segoe UI" w:hAnsi="Segoe UI" w:cs="Segoe UI"/>
                <w:color w:val="000000"/>
                <w:shd w:val="clear" w:color="auto" w:fill="FFFFFF"/>
              </w:rPr>
              <w:t>. Select </w:t>
            </w:r>
            <w:r>
              <w:rPr>
                <w:rStyle w:val="Strong"/>
                <w:rFonts w:ascii="Helvetica" w:hAnsi="Helvetica" w:cs="Helvetica"/>
                <w:color w:val="000000"/>
                <w:shd w:val="clear" w:color="auto" w:fill="FFFFFF"/>
              </w:rPr>
              <w:t>OK</w:t>
            </w:r>
            <w:r>
              <w:rPr>
                <w:rFonts w:ascii="Segoe UI" w:hAnsi="Segoe UI" w:cs="Segoe UI"/>
                <w:color w:val="000000"/>
                <w:shd w:val="clear" w:color="auto" w:fill="FFFFFF"/>
              </w:rPr>
              <w:t> under </w:t>
            </w:r>
            <w:r>
              <w:rPr>
                <w:rStyle w:val="Strong"/>
                <w:rFonts w:ascii="Helvetica" w:hAnsi="Helvetica" w:cs="Helvetica"/>
                <w:color w:val="000000"/>
                <w:shd w:val="clear" w:color="auto" w:fill="FFFFFF"/>
              </w:rPr>
              <w:t>Select permissions</w:t>
            </w:r>
            <w:r>
              <w:rPr>
                <w:rFonts w:ascii="Segoe UI" w:hAnsi="Segoe UI" w:cs="Segoe UI"/>
                <w:color w:val="000000"/>
                <w:shd w:val="clear" w:color="auto" w:fill="FFFFFF"/>
              </w:rPr>
              <w:t> and then under </w:t>
            </w:r>
            <w:r>
              <w:rPr>
                <w:rStyle w:val="Strong"/>
                <w:rFonts w:ascii="Helvetica" w:hAnsi="Helvetica" w:cs="Helvetica"/>
                <w:color w:val="000000"/>
                <w:shd w:val="clear" w:color="auto" w:fill="FFFFFF"/>
              </w:rPr>
              <w:t>Assign permissions</w:t>
            </w:r>
            <w:r>
              <w:rPr>
                <w:rFonts w:ascii="Segoe UI" w:hAnsi="Segoe UI" w:cs="Segoe UI"/>
                <w:color w:val="000000"/>
                <w:shd w:val="clear" w:color="auto" w:fill="FFFFFF"/>
              </w:rPr>
              <w:t>.</w:t>
            </w:r>
          </w:p>
          <w:p w14:paraId="5CA0712D" w14:textId="77777777" w:rsidR="00056458" w:rsidRDefault="00056458" w:rsidP="00674FA0">
            <w:pPr>
              <w:spacing w:after="160"/>
              <w:rPr>
                <w:rFonts w:ascii="Segoe UI" w:hAnsi="Segoe UI" w:cs="Segoe UI"/>
                <w:color w:val="000000"/>
                <w:shd w:val="clear" w:color="auto" w:fill="FFFFFF"/>
              </w:rPr>
            </w:pPr>
          </w:p>
          <w:p w14:paraId="2EEE4183" w14:textId="1A63625E" w:rsidR="00056458" w:rsidRDefault="00056458"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The service principal now has sufficient permissions to read the sample data file from Azure Data Lake Store.</w:t>
            </w:r>
          </w:p>
        </w:tc>
        <w:tc>
          <w:tcPr>
            <w:tcW w:w="5760" w:type="dxa"/>
          </w:tcPr>
          <w:p w14:paraId="055411A7" w14:textId="5C393409" w:rsidR="00B51EA6" w:rsidRDefault="00056458" w:rsidP="00674FA0">
            <w:pPr>
              <w:rPr>
                <w:noProof/>
              </w:rPr>
            </w:pPr>
            <w:r>
              <w:rPr>
                <w:noProof/>
              </w:rPr>
              <w:drawing>
                <wp:inline distT="0" distB="0" distL="0" distR="0" wp14:anchorId="198E36CE" wp14:editId="7FD94823">
                  <wp:extent cx="3520440" cy="2285365"/>
                  <wp:effectExtent l="0" t="0" r="381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0440" cy="2285365"/>
                          </a:xfrm>
                          <a:prstGeom prst="rect">
                            <a:avLst/>
                          </a:prstGeom>
                        </pic:spPr>
                      </pic:pic>
                    </a:graphicData>
                  </a:graphic>
                </wp:inline>
              </w:drawing>
            </w:r>
          </w:p>
        </w:tc>
      </w:tr>
    </w:tbl>
    <w:p w14:paraId="7F2FE5A4" w14:textId="77777777" w:rsidR="005F7E2B" w:rsidRDefault="005F7E2B" w:rsidP="00AE4517">
      <w:pPr>
        <w:rPr>
          <w:rFonts w:eastAsia="Times New Roman" w:cs="Segoe UI"/>
          <w:b/>
          <w:color w:val="4F81BD" w:themeColor="accent1"/>
          <w:sz w:val="28"/>
          <w:szCs w:val="20"/>
        </w:rPr>
      </w:pPr>
    </w:p>
    <w:p w14:paraId="60687D33" w14:textId="77777777" w:rsidR="001A1357" w:rsidRDefault="001A1357"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1A1357" w14:paraId="1642A5AC" w14:textId="77777777" w:rsidTr="00674FA0">
        <w:trPr>
          <w:trHeight w:val="638"/>
        </w:trPr>
        <w:tc>
          <w:tcPr>
            <w:tcW w:w="14864" w:type="dxa"/>
            <w:gridSpan w:val="3"/>
            <w:tcBorders>
              <w:bottom w:val="single" w:sz="4" w:space="0" w:color="auto"/>
            </w:tcBorders>
            <w:shd w:val="clear" w:color="auto" w:fill="DBE5F1" w:themeFill="accent1" w:themeFillTint="33"/>
          </w:tcPr>
          <w:p w14:paraId="685815A1" w14:textId="08536D68" w:rsidR="001A1357" w:rsidRDefault="001A1357" w:rsidP="00674FA0">
            <w:pPr>
              <w:pStyle w:val="Heading2"/>
              <w:rPr>
                <w:rFonts w:eastAsia="Calibri"/>
              </w:rPr>
            </w:pPr>
            <w:bookmarkStart w:id="16" w:name="_Toc517343764"/>
            <w:r>
              <w:rPr>
                <w:rFonts w:eastAsia="Calibri"/>
              </w:rPr>
              <w:t xml:space="preserve">Part </w:t>
            </w:r>
            <w:r w:rsidR="00FA287F">
              <w:rPr>
                <w:rFonts w:eastAsia="Calibri"/>
              </w:rPr>
              <w:t>9</w:t>
            </w:r>
            <w:r>
              <w:rPr>
                <w:rFonts w:eastAsia="Calibri"/>
              </w:rPr>
              <w:t xml:space="preserve"> – Extract data From Data Lake Store</w:t>
            </w:r>
            <w:bookmarkEnd w:id="16"/>
          </w:p>
        </w:tc>
      </w:tr>
      <w:tr w:rsidR="001A1357" w14:paraId="766E9ABC" w14:textId="77777777" w:rsidTr="00674FA0">
        <w:trPr>
          <w:trHeight w:val="521"/>
          <w:tblHeader/>
        </w:trPr>
        <w:tc>
          <w:tcPr>
            <w:tcW w:w="14864" w:type="dxa"/>
            <w:gridSpan w:val="3"/>
            <w:shd w:val="clear" w:color="auto" w:fill="DBE5F1" w:themeFill="accent1" w:themeFillTint="33"/>
            <w:vAlign w:val="center"/>
          </w:tcPr>
          <w:p w14:paraId="15DA6558" w14:textId="77777777" w:rsidR="001A1357" w:rsidRDefault="001A1357"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1A1357" w:rsidRPr="0002444F" w14:paraId="7C86E316" w14:textId="77777777" w:rsidTr="00674FA0">
        <w:trPr>
          <w:trHeight w:val="503"/>
        </w:trPr>
        <w:tc>
          <w:tcPr>
            <w:tcW w:w="14864" w:type="dxa"/>
            <w:gridSpan w:val="3"/>
          </w:tcPr>
          <w:p w14:paraId="5661AF17" w14:textId="792442C3" w:rsidR="001A1357" w:rsidRPr="0002444F" w:rsidRDefault="00A7459D" w:rsidP="00674FA0">
            <w:pPr>
              <w:jc w:val="both"/>
            </w:pPr>
            <w:r>
              <w:rPr>
                <w:rFonts w:ascii="Segoe UI" w:hAnsi="Segoe UI" w:cs="Segoe UI"/>
                <w:color w:val="000000"/>
                <w:shd w:val="clear" w:color="auto" w:fill="FFFFFF"/>
              </w:rPr>
              <w:t>In this section, you create a notebook in Azure Databricks workspace and then run code snippets to extract data from Data Lake Store into Azure Databricks.</w:t>
            </w:r>
          </w:p>
        </w:tc>
      </w:tr>
      <w:tr w:rsidR="001A1357" w:rsidRPr="00AD1490" w14:paraId="72B6377C" w14:textId="77777777" w:rsidTr="00674FA0">
        <w:trPr>
          <w:trHeight w:val="503"/>
        </w:trPr>
        <w:tc>
          <w:tcPr>
            <w:tcW w:w="4514" w:type="dxa"/>
            <w:vAlign w:val="center"/>
          </w:tcPr>
          <w:p w14:paraId="5DC2CC1C" w14:textId="77777777" w:rsidR="001A1357" w:rsidRDefault="001A1357" w:rsidP="00674FA0">
            <w:r>
              <w:rPr>
                <w:rFonts w:asciiTheme="minorHAnsi" w:hAnsiTheme="minorHAnsi" w:cs="Segoe UI"/>
                <w:b/>
                <w:sz w:val="24"/>
                <w:szCs w:val="28"/>
              </w:rPr>
              <w:t>Commentary / Notes</w:t>
            </w:r>
          </w:p>
        </w:tc>
        <w:tc>
          <w:tcPr>
            <w:tcW w:w="4590" w:type="dxa"/>
            <w:vAlign w:val="center"/>
          </w:tcPr>
          <w:p w14:paraId="151D3799" w14:textId="77777777" w:rsidR="001A1357" w:rsidRPr="00EC360F" w:rsidRDefault="001A1357"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1CEAB1DD" w14:textId="77777777" w:rsidR="001A1357" w:rsidRPr="00AD1490" w:rsidRDefault="001A1357" w:rsidP="00674FA0">
            <w:pPr>
              <w:rPr>
                <w:rFonts w:asciiTheme="minorHAnsi" w:hAnsiTheme="minorHAnsi" w:cs="Segoe UI"/>
                <w:i/>
                <w:noProof/>
              </w:rPr>
            </w:pPr>
            <w:r w:rsidRPr="00A25F99">
              <w:rPr>
                <w:rFonts w:asciiTheme="minorHAnsi" w:hAnsiTheme="minorHAnsi" w:cs="Segoe UI"/>
                <w:b/>
                <w:sz w:val="24"/>
                <w:szCs w:val="28"/>
              </w:rPr>
              <w:t>Screenshots</w:t>
            </w:r>
          </w:p>
        </w:tc>
      </w:tr>
      <w:tr w:rsidR="001A1357" w:rsidRPr="00AD1490" w14:paraId="1A9980AB" w14:textId="77777777" w:rsidTr="00674FA0">
        <w:trPr>
          <w:trHeight w:val="503"/>
        </w:trPr>
        <w:tc>
          <w:tcPr>
            <w:tcW w:w="4514" w:type="dxa"/>
          </w:tcPr>
          <w:p w14:paraId="537B85D5" w14:textId="77777777" w:rsidR="001A1357" w:rsidRDefault="001A1357" w:rsidP="00674FA0">
            <w:pPr>
              <w:jc w:val="both"/>
            </w:pPr>
          </w:p>
        </w:tc>
        <w:tc>
          <w:tcPr>
            <w:tcW w:w="4590" w:type="dxa"/>
          </w:tcPr>
          <w:p w14:paraId="7A2ECA1D" w14:textId="77777777" w:rsidR="001A1357" w:rsidRDefault="00A7459D"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In the </w:t>
            </w:r>
            <w:hyperlink r:id="rId38" w:history="1">
              <w:r>
                <w:rPr>
                  <w:rStyle w:val="Hyperlink"/>
                  <w:rFonts w:ascii="Segoe UI" w:hAnsi="Segoe UI" w:cs="Segoe UI"/>
                  <w:color w:val="0078D7"/>
                  <w:shd w:val="clear" w:color="auto" w:fill="FFFFFF"/>
                </w:rPr>
                <w:t>Azure portal</w:t>
              </w:r>
            </w:hyperlink>
            <w:r>
              <w:rPr>
                <w:rFonts w:ascii="Segoe UI" w:hAnsi="Segoe UI" w:cs="Segoe UI"/>
                <w:color w:val="000000"/>
                <w:shd w:val="clear" w:color="auto" w:fill="FFFFFF"/>
              </w:rPr>
              <w:t>, go to the Azure Databricks workspace you created, and then select </w:t>
            </w:r>
            <w:r>
              <w:rPr>
                <w:rStyle w:val="Strong"/>
                <w:rFonts w:ascii="Helvetica" w:hAnsi="Helvetica" w:cs="Helvetica"/>
                <w:color w:val="000000"/>
                <w:shd w:val="clear" w:color="auto" w:fill="FFFFFF"/>
              </w:rPr>
              <w:t>Launch Workspace</w:t>
            </w:r>
            <w:r>
              <w:rPr>
                <w:rFonts w:ascii="Segoe UI" w:hAnsi="Segoe UI" w:cs="Segoe UI"/>
                <w:color w:val="000000"/>
                <w:shd w:val="clear" w:color="auto" w:fill="FFFFFF"/>
              </w:rPr>
              <w:t>.</w:t>
            </w:r>
          </w:p>
          <w:p w14:paraId="33FD0F7B" w14:textId="77777777" w:rsidR="00A7459D" w:rsidRDefault="00A7459D" w:rsidP="00674FA0">
            <w:pPr>
              <w:spacing w:after="160"/>
            </w:pPr>
          </w:p>
          <w:p w14:paraId="44CA2AE6" w14:textId="6A33BAD1" w:rsidR="00A7459D" w:rsidRPr="00D45629" w:rsidRDefault="00A7459D" w:rsidP="00674FA0">
            <w:pPr>
              <w:spacing w:after="160"/>
            </w:pPr>
            <w:r>
              <w:rPr>
                <w:rFonts w:ascii="Segoe UI" w:hAnsi="Segoe UI" w:cs="Segoe UI"/>
                <w:color w:val="000000"/>
                <w:shd w:val="clear" w:color="auto" w:fill="FFFFFF"/>
              </w:rPr>
              <w:t>In the left pane, select </w:t>
            </w:r>
            <w:r>
              <w:rPr>
                <w:rStyle w:val="Strong"/>
                <w:rFonts w:ascii="Helvetica" w:hAnsi="Helvetica" w:cs="Helvetica"/>
                <w:color w:val="000000"/>
                <w:shd w:val="clear" w:color="auto" w:fill="FFFFFF"/>
              </w:rPr>
              <w:t>Workspace</w:t>
            </w:r>
            <w:r>
              <w:rPr>
                <w:rFonts w:ascii="Segoe UI" w:hAnsi="Segoe UI" w:cs="Segoe UI"/>
                <w:color w:val="000000"/>
                <w:shd w:val="clear" w:color="auto" w:fill="FFFFFF"/>
              </w:rPr>
              <w:t>. From the </w:t>
            </w:r>
            <w:r>
              <w:rPr>
                <w:rStyle w:val="Strong"/>
                <w:rFonts w:ascii="Helvetica" w:hAnsi="Helvetica" w:cs="Helvetica"/>
                <w:color w:val="000000"/>
                <w:shd w:val="clear" w:color="auto" w:fill="FFFFFF"/>
              </w:rPr>
              <w:t>Workspace</w:t>
            </w:r>
            <w:r>
              <w:rPr>
                <w:rFonts w:ascii="Segoe UI" w:hAnsi="Segoe UI" w:cs="Segoe UI"/>
                <w:color w:val="000000"/>
                <w:shd w:val="clear" w:color="auto" w:fill="FFFFFF"/>
              </w:rPr>
              <w:t> drop-down, select </w:t>
            </w:r>
            <w:r>
              <w:rPr>
                <w:rStyle w:val="Strong"/>
                <w:rFonts w:ascii="Helvetica" w:hAnsi="Helvetica" w:cs="Helvetica"/>
                <w:color w:val="000000"/>
                <w:shd w:val="clear" w:color="auto" w:fill="FFFFFF"/>
              </w:rPr>
              <w:t>Create</w:t>
            </w:r>
            <w:r>
              <w:rPr>
                <w:rFonts w:ascii="Segoe UI" w:hAnsi="Segoe UI" w:cs="Segoe UI"/>
                <w:color w:val="000000"/>
                <w:shd w:val="clear" w:color="auto" w:fill="FFFFFF"/>
              </w:rPr>
              <w:t> &gt; </w:t>
            </w:r>
            <w:r>
              <w:rPr>
                <w:rStyle w:val="Strong"/>
                <w:rFonts w:ascii="Helvetica" w:hAnsi="Helvetica" w:cs="Helvetica"/>
                <w:color w:val="000000"/>
                <w:shd w:val="clear" w:color="auto" w:fill="FFFFFF"/>
              </w:rPr>
              <w:t>Notebook</w:t>
            </w:r>
            <w:r>
              <w:rPr>
                <w:rFonts w:ascii="Segoe UI" w:hAnsi="Segoe UI" w:cs="Segoe UI"/>
                <w:color w:val="000000"/>
                <w:shd w:val="clear" w:color="auto" w:fill="FFFFFF"/>
              </w:rPr>
              <w:t>.</w:t>
            </w:r>
          </w:p>
        </w:tc>
        <w:tc>
          <w:tcPr>
            <w:tcW w:w="5760" w:type="dxa"/>
          </w:tcPr>
          <w:p w14:paraId="1E21ED05" w14:textId="77777777" w:rsidR="001A1357" w:rsidRDefault="001A1357" w:rsidP="00674FA0">
            <w:pPr>
              <w:rPr>
                <w:noProof/>
              </w:rPr>
            </w:pPr>
          </w:p>
          <w:p w14:paraId="573C60A0" w14:textId="6CD0D2DA" w:rsidR="00A7459D" w:rsidRDefault="00A7459D" w:rsidP="00674FA0">
            <w:pPr>
              <w:rPr>
                <w:rFonts w:asciiTheme="minorHAnsi" w:hAnsiTheme="minorHAnsi" w:cs="Segoe UI"/>
                <w:i/>
                <w:noProof/>
              </w:rPr>
            </w:pPr>
            <w:r>
              <w:rPr>
                <w:noProof/>
              </w:rPr>
              <w:drawing>
                <wp:inline distT="0" distB="0" distL="0" distR="0" wp14:anchorId="2235F5B3" wp14:editId="0B1F9B4A">
                  <wp:extent cx="3520440" cy="1560195"/>
                  <wp:effectExtent l="0" t="0" r="381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0440" cy="1560195"/>
                          </a:xfrm>
                          <a:prstGeom prst="rect">
                            <a:avLst/>
                          </a:prstGeom>
                        </pic:spPr>
                      </pic:pic>
                    </a:graphicData>
                  </a:graphic>
                </wp:inline>
              </w:drawing>
            </w:r>
          </w:p>
          <w:p w14:paraId="1F31C7A8" w14:textId="77777777" w:rsidR="00A7459D" w:rsidRDefault="00A7459D" w:rsidP="00674FA0">
            <w:pPr>
              <w:rPr>
                <w:rFonts w:asciiTheme="minorHAnsi" w:hAnsiTheme="minorHAnsi" w:cs="Segoe UI"/>
                <w:i/>
                <w:noProof/>
              </w:rPr>
            </w:pPr>
          </w:p>
          <w:p w14:paraId="500E75C8" w14:textId="77777777" w:rsidR="00A7459D" w:rsidRDefault="00A7459D" w:rsidP="00674FA0">
            <w:pPr>
              <w:rPr>
                <w:rFonts w:asciiTheme="minorHAnsi" w:hAnsiTheme="minorHAnsi" w:cs="Segoe UI"/>
                <w:i/>
                <w:noProof/>
              </w:rPr>
            </w:pPr>
          </w:p>
          <w:p w14:paraId="2B2437D0" w14:textId="77777777" w:rsidR="00A7459D" w:rsidRDefault="00A7459D" w:rsidP="00674FA0">
            <w:pPr>
              <w:rPr>
                <w:rFonts w:asciiTheme="minorHAnsi" w:hAnsiTheme="minorHAnsi" w:cs="Segoe UI"/>
                <w:i/>
                <w:noProof/>
              </w:rPr>
            </w:pPr>
          </w:p>
          <w:p w14:paraId="2783655C" w14:textId="77777777" w:rsidR="00A7459D" w:rsidRDefault="00A7459D" w:rsidP="00674FA0">
            <w:pPr>
              <w:rPr>
                <w:rFonts w:asciiTheme="minorHAnsi" w:hAnsiTheme="minorHAnsi" w:cs="Segoe UI"/>
                <w:i/>
                <w:noProof/>
              </w:rPr>
            </w:pPr>
          </w:p>
          <w:p w14:paraId="48025EEC" w14:textId="77777777" w:rsidR="00A7459D" w:rsidRDefault="00A7459D" w:rsidP="00674FA0">
            <w:pPr>
              <w:rPr>
                <w:rFonts w:asciiTheme="minorHAnsi" w:hAnsiTheme="minorHAnsi" w:cs="Segoe UI"/>
                <w:i/>
                <w:noProof/>
              </w:rPr>
            </w:pPr>
          </w:p>
          <w:p w14:paraId="0D243852" w14:textId="77777777" w:rsidR="00A7459D" w:rsidRDefault="00A7459D" w:rsidP="00674FA0">
            <w:pPr>
              <w:rPr>
                <w:rFonts w:asciiTheme="minorHAnsi" w:hAnsiTheme="minorHAnsi" w:cs="Segoe UI"/>
                <w:i/>
                <w:noProof/>
              </w:rPr>
            </w:pPr>
          </w:p>
          <w:p w14:paraId="022D0499" w14:textId="77777777" w:rsidR="00A7459D" w:rsidRDefault="00A7459D" w:rsidP="00674FA0">
            <w:pPr>
              <w:rPr>
                <w:rFonts w:asciiTheme="minorHAnsi" w:hAnsiTheme="minorHAnsi" w:cs="Segoe UI"/>
                <w:i/>
                <w:noProof/>
              </w:rPr>
            </w:pPr>
          </w:p>
          <w:p w14:paraId="309F9631" w14:textId="77777777" w:rsidR="00A7459D" w:rsidRDefault="00A7459D" w:rsidP="00674FA0">
            <w:pPr>
              <w:rPr>
                <w:rFonts w:asciiTheme="minorHAnsi" w:hAnsiTheme="minorHAnsi" w:cs="Segoe UI"/>
                <w:i/>
                <w:noProof/>
              </w:rPr>
            </w:pPr>
          </w:p>
          <w:p w14:paraId="564280FD" w14:textId="77777777" w:rsidR="00A7459D" w:rsidRDefault="00A7459D" w:rsidP="00674FA0">
            <w:pPr>
              <w:rPr>
                <w:rFonts w:asciiTheme="minorHAnsi" w:hAnsiTheme="minorHAnsi" w:cs="Segoe UI"/>
                <w:i/>
                <w:noProof/>
              </w:rPr>
            </w:pPr>
          </w:p>
          <w:p w14:paraId="1ADC9053" w14:textId="75519809" w:rsidR="00A7459D" w:rsidRPr="00AD1490" w:rsidRDefault="00A7459D" w:rsidP="00674FA0">
            <w:pPr>
              <w:rPr>
                <w:rFonts w:asciiTheme="minorHAnsi" w:hAnsiTheme="minorHAnsi" w:cs="Segoe UI"/>
                <w:i/>
                <w:noProof/>
              </w:rPr>
            </w:pPr>
          </w:p>
        </w:tc>
      </w:tr>
      <w:tr w:rsidR="001A1357" w:rsidRPr="00AD1490" w14:paraId="7313DE57" w14:textId="77777777" w:rsidTr="00674FA0">
        <w:trPr>
          <w:trHeight w:val="503"/>
        </w:trPr>
        <w:tc>
          <w:tcPr>
            <w:tcW w:w="4514" w:type="dxa"/>
          </w:tcPr>
          <w:p w14:paraId="0DE9E2A9" w14:textId="77777777" w:rsidR="001A1357" w:rsidRDefault="001A1357" w:rsidP="00674FA0">
            <w:pPr>
              <w:jc w:val="both"/>
            </w:pPr>
          </w:p>
        </w:tc>
        <w:tc>
          <w:tcPr>
            <w:tcW w:w="4590" w:type="dxa"/>
          </w:tcPr>
          <w:p w14:paraId="27CD3902" w14:textId="77777777" w:rsidR="001A1357" w:rsidRDefault="007C701F"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In the </w:t>
            </w:r>
            <w:r>
              <w:rPr>
                <w:rStyle w:val="Strong"/>
                <w:rFonts w:ascii="Helvetica" w:hAnsi="Helvetica" w:cs="Helvetica"/>
                <w:color w:val="000000"/>
                <w:shd w:val="clear" w:color="auto" w:fill="FFFFFF"/>
              </w:rPr>
              <w:t>Create Notebook</w:t>
            </w:r>
            <w:r>
              <w:rPr>
                <w:rFonts w:ascii="Segoe UI" w:hAnsi="Segoe UI" w:cs="Segoe UI"/>
                <w:color w:val="000000"/>
                <w:shd w:val="clear" w:color="auto" w:fill="FFFFFF"/>
              </w:rPr>
              <w:t> dialog box, enter a name for the notebook. Select </w:t>
            </w:r>
            <w:r>
              <w:rPr>
                <w:rStyle w:val="Strong"/>
                <w:rFonts w:ascii="Helvetica" w:hAnsi="Helvetica" w:cs="Helvetica"/>
                <w:color w:val="000000"/>
                <w:shd w:val="clear" w:color="auto" w:fill="FFFFFF"/>
              </w:rPr>
              <w:t>Scala</w:t>
            </w:r>
            <w:r>
              <w:rPr>
                <w:rFonts w:ascii="Segoe UI" w:hAnsi="Segoe UI" w:cs="Segoe UI"/>
                <w:color w:val="000000"/>
                <w:shd w:val="clear" w:color="auto" w:fill="FFFFFF"/>
              </w:rPr>
              <w:t> as the language, and then select the Spark cluster that you created earlier.</w:t>
            </w:r>
          </w:p>
          <w:p w14:paraId="19C610A9" w14:textId="77777777" w:rsidR="007C701F" w:rsidRDefault="007C701F" w:rsidP="00674FA0">
            <w:pPr>
              <w:spacing w:after="160"/>
            </w:pPr>
          </w:p>
          <w:p w14:paraId="60A92C42" w14:textId="226D1500" w:rsidR="007C701F" w:rsidRDefault="007C701F" w:rsidP="00674FA0">
            <w:pPr>
              <w:spacing w:after="160"/>
            </w:pPr>
            <w:r>
              <w:rPr>
                <w:rFonts w:ascii="Segoe UI" w:hAnsi="Segoe UI" w:cs="Segoe UI"/>
                <w:color w:val="000000"/>
                <w:shd w:val="clear" w:color="auto" w:fill="FFFFFF"/>
              </w:rPr>
              <w:t>Select </w:t>
            </w:r>
            <w:r>
              <w:rPr>
                <w:rStyle w:val="Strong"/>
                <w:rFonts w:ascii="Helvetica" w:hAnsi="Helvetica" w:cs="Helvetica"/>
                <w:color w:val="000000"/>
                <w:shd w:val="clear" w:color="auto" w:fill="FFFFFF"/>
              </w:rPr>
              <w:t>Create</w:t>
            </w:r>
            <w:r>
              <w:rPr>
                <w:rFonts w:ascii="Segoe UI" w:hAnsi="Segoe UI" w:cs="Segoe UI"/>
                <w:color w:val="000000"/>
                <w:shd w:val="clear" w:color="auto" w:fill="FFFFFF"/>
              </w:rPr>
              <w:t>.</w:t>
            </w:r>
          </w:p>
        </w:tc>
        <w:tc>
          <w:tcPr>
            <w:tcW w:w="5760" w:type="dxa"/>
          </w:tcPr>
          <w:p w14:paraId="31C3D216" w14:textId="7372A277" w:rsidR="001A1357" w:rsidRDefault="007C701F" w:rsidP="00674FA0">
            <w:pPr>
              <w:rPr>
                <w:noProof/>
              </w:rPr>
            </w:pPr>
            <w:r>
              <w:rPr>
                <w:noProof/>
              </w:rPr>
              <w:drawing>
                <wp:inline distT="0" distB="0" distL="0" distR="0" wp14:anchorId="0FCF9AD5" wp14:editId="2A738A90">
                  <wp:extent cx="3520440" cy="1749425"/>
                  <wp:effectExtent l="0" t="0" r="381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0440" cy="1749425"/>
                          </a:xfrm>
                          <a:prstGeom prst="rect">
                            <a:avLst/>
                          </a:prstGeom>
                        </pic:spPr>
                      </pic:pic>
                    </a:graphicData>
                  </a:graphic>
                </wp:inline>
              </w:drawing>
            </w:r>
          </w:p>
          <w:p w14:paraId="0E2CC75F" w14:textId="77777777" w:rsidR="007C701F" w:rsidRDefault="007C701F" w:rsidP="00674FA0">
            <w:pPr>
              <w:rPr>
                <w:noProof/>
              </w:rPr>
            </w:pPr>
          </w:p>
          <w:p w14:paraId="1E20FB38" w14:textId="77777777" w:rsidR="007C701F" w:rsidRDefault="007C701F" w:rsidP="00674FA0">
            <w:pPr>
              <w:rPr>
                <w:noProof/>
              </w:rPr>
            </w:pPr>
          </w:p>
          <w:p w14:paraId="5DAC8755" w14:textId="77777777" w:rsidR="007C701F" w:rsidRDefault="007C701F" w:rsidP="00674FA0">
            <w:pPr>
              <w:rPr>
                <w:noProof/>
              </w:rPr>
            </w:pPr>
          </w:p>
          <w:p w14:paraId="684E39AE" w14:textId="77777777" w:rsidR="007C701F" w:rsidRDefault="007C701F" w:rsidP="00674FA0">
            <w:pPr>
              <w:rPr>
                <w:noProof/>
              </w:rPr>
            </w:pPr>
          </w:p>
          <w:p w14:paraId="7110A2A5" w14:textId="77777777" w:rsidR="007C701F" w:rsidRDefault="007C701F" w:rsidP="00674FA0">
            <w:pPr>
              <w:rPr>
                <w:noProof/>
              </w:rPr>
            </w:pPr>
          </w:p>
          <w:p w14:paraId="795D4B9B" w14:textId="77777777" w:rsidR="007C701F" w:rsidRDefault="007C701F" w:rsidP="00674FA0">
            <w:pPr>
              <w:rPr>
                <w:noProof/>
              </w:rPr>
            </w:pPr>
          </w:p>
          <w:p w14:paraId="7417AFDA" w14:textId="77777777" w:rsidR="007C701F" w:rsidRDefault="007C701F" w:rsidP="00674FA0">
            <w:pPr>
              <w:rPr>
                <w:noProof/>
              </w:rPr>
            </w:pPr>
          </w:p>
          <w:p w14:paraId="5513C906" w14:textId="0B2A62A9" w:rsidR="007C701F" w:rsidRDefault="007C701F" w:rsidP="00674FA0">
            <w:pPr>
              <w:rPr>
                <w:noProof/>
              </w:rPr>
            </w:pPr>
          </w:p>
        </w:tc>
      </w:tr>
      <w:tr w:rsidR="001A1357" w:rsidRPr="00AD1490" w14:paraId="633985A6" w14:textId="77777777" w:rsidTr="00674FA0">
        <w:trPr>
          <w:trHeight w:val="503"/>
        </w:trPr>
        <w:tc>
          <w:tcPr>
            <w:tcW w:w="4514" w:type="dxa"/>
          </w:tcPr>
          <w:p w14:paraId="5C45B6C6" w14:textId="77777777" w:rsidR="001A1357" w:rsidRDefault="001A1357" w:rsidP="00674FA0">
            <w:pPr>
              <w:jc w:val="both"/>
            </w:pPr>
          </w:p>
        </w:tc>
        <w:tc>
          <w:tcPr>
            <w:tcW w:w="4590" w:type="dxa"/>
          </w:tcPr>
          <w:p w14:paraId="7D7CE147" w14:textId="77777777" w:rsidR="001A1357" w:rsidRDefault="00720087"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 xml:space="preserve">Add the following snippet in an empty code cell and replace the placeholder values with </w:t>
            </w:r>
            <w:r>
              <w:rPr>
                <w:rFonts w:ascii="Segoe UI" w:hAnsi="Segoe UI" w:cs="Segoe UI"/>
                <w:color w:val="000000"/>
                <w:shd w:val="clear" w:color="auto" w:fill="FFFFFF"/>
              </w:rPr>
              <w:lastRenderedPageBreak/>
              <w:t>the values you saved earlier for the Azure Active Directory service principal.</w:t>
            </w:r>
          </w:p>
          <w:p w14:paraId="0E1EFD36" w14:textId="77777777" w:rsidR="009B650A" w:rsidRDefault="009B650A" w:rsidP="00674FA0">
            <w:pPr>
              <w:spacing w:after="160"/>
            </w:pPr>
          </w:p>
          <w:p w14:paraId="7981BDD7" w14:textId="03325F0F" w:rsidR="009B650A" w:rsidRPr="000B46C1" w:rsidRDefault="009B650A" w:rsidP="00674FA0">
            <w:pPr>
              <w:spacing w:after="160"/>
            </w:pPr>
            <w:r>
              <w:rPr>
                <w:rFonts w:ascii="Segoe UI" w:hAnsi="Segoe UI" w:cs="Segoe UI"/>
                <w:color w:val="000000"/>
                <w:shd w:val="clear" w:color="auto" w:fill="FFFFFF"/>
              </w:rPr>
              <w:t>Press </w:t>
            </w:r>
            <w:r>
              <w:rPr>
                <w:rStyle w:val="Strong"/>
                <w:rFonts w:ascii="Helvetica" w:hAnsi="Helvetica" w:cs="Helvetica"/>
                <w:color w:val="000000"/>
                <w:shd w:val="clear" w:color="auto" w:fill="FFFFFF"/>
              </w:rPr>
              <w:t>SHIFT + ENTER</w:t>
            </w:r>
            <w:r>
              <w:rPr>
                <w:rFonts w:ascii="Segoe UI" w:hAnsi="Segoe UI" w:cs="Segoe UI"/>
                <w:color w:val="000000"/>
                <w:shd w:val="clear" w:color="auto" w:fill="FFFFFF"/>
              </w:rPr>
              <w:t> to run the code cell.</w:t>
            </w:r>
          </w:p>
        </w:tc>
        <w:tc>
          <w:tcPr>
            <w:tcW w:w="5760" w:type="dxa"/>
          </w:tcPr>
          <w:p w14:paraId="7AEC1EE6" w14:textId="77777777" w:rsidR="00720087" w:rsidRDefault="00720087" w:rsidP="00720087">
            <w:pPr>
              <w:rPr>
                <w:noProof/>
              </w:rPr>
            </w:pPr>
            <w:r>
              <w:rPr>
                <w:noProof/>
              </w:rPr>
              <w:lastRenderedPageBreak/>
              <w:t>spark.conf.set("dfs.adls.oauth2.access.token.provider.type", "ClientCredential")</w:t>
            </w:r>
          </w:p>
          <w:p w14:paraId="4F6A56F0" w14:textId="77777777" w:rsidR="00720087" w:rsidRDefault="00720087" w:rsidP="00720087">
            <w:pPr>
              <w:rPr>
                <w:noProof/>
              </w:rPr>
            </w:pPr>
            <w:r>
              <w:rPr>
                <w:noProof/>
              </w:rPr>
              <w:lastRenderedPageBreak/>
              <w:t xml:space="preserve"> spark.conf.set("dfs.adls.oauth2.client.id", "&lt;APPLICATION-ID&gt;")</w:t>
            </w:r>
          </w:p>
          <w:p w14:paraId="3D9618EB" w14:textId="77777777" w:rsidR="00720087" w:rsidRDefault="00720087" w:rsidP="00720087">
            <w:pPr>
              <w:rPr>
                <w:noProof/>
              </w:rPr>
            </w:pPr>
            <w:r>
              <w:rPr>
                <w:noProof/>
              </w:rPr>
              <w:t xml:space="preserve"> spark.conf.set("dfs.adls.oauth2.credential", "&lt;AUTHENTICATION-KEY&gt;")</w:t>
            </w:r>
          </w:p>
          <w:p w14:paraId="60530E9D" w14:textId="4246C025" w:rsidR="001A1357" w:rsidRDefault="00720087" w:rsidP="00720087">
            <w:pPr>
              <w:rPr>
                <w:noProof/>
              </w:rPr>
            </w:pPr>
            <w:r>
              <w:rPr>
                <w:noProof/>
              </w:rPr>
              <w:t xml:space="preserve"> spark.conf.set("dfs.adls.oauth2.refresh.url", "https://login.microsoftonline.com/&lt;TENANT-ID&gt;/oauth2/token")</w:t>
            </w:r>
          </w:p>
          <w:p w14:paraId="4EDEDB3F" w14:textId="77777777" w:rsidR="00720087" w:rsidRDefault="00720087" w:rsidP="00674FA0">
            <w:pPr>
              <w:rPr>
                <w:noProof/>
              </w:rPr>
            </w:pPr>
          </w:p>
          <w:p w14:paraId="1C2877C3" w14:textId="77777777" w:rsidR="00720087" w:rsidRDefault="00720087" w:rsidP="00674FA0">
            <w:pPr>
              <w:rPr>
                <w:noProof/>
              </w:rPr>
            </w:pPr>
          </w:p>
          <w:p w14:paraId="76BCE2F1" w14:textId="77777777" w:rsidR="00720087" w:rsidRDefault="00720087" w:rsidP="00674FA0">
            <w:pPr>
              <w:rPr>
                <w:noProof/>
              </w:rPr>
            </w:pPr>
          </w:p>
          <w:p w14:paraId="0DBC63CD" w14:textId="77777777" w:rsidR="00720087" w:rsidRDefault="00720087" w:rsidP="00674FA0">
            <w:pPr>
              <w:rPr>
                <w:noProof/>
              </w:rPr>
            </w:pPr>
          </w:p>
          <w:p w14:paraId="25E580F2" w14:textId="77777777" w:rsidR="00720087" w:rsidRDefault="00720087" w:rsidP="00674FA0">
            <w:pPr>
              <w:rPr>
                <w:noProof/>
              </w:rPr>
            </w:pPr>
          </w:p>
          <w:p w14:paraId="71F0611C" w14:textId="77777777" w:rsidR="00720087" w:rsidRDefault="00720087" w:rsidP="00674FA0">
            <w:pPr>
              <w:rPr>
                <w:noProof/>
              </w:rPr>
            </w:pPr>
          </w:p>
          <w:p w14:paraId="46E3ACDE" w14:textId="77777777" w:rsidR="00720087" w:rsidRDefault="00720087" w:rsidP="00674FA0">
            <w:pPr>
              <w:rPr>
                <w:noProof/>
              </w:rPr>
            </w:pPr>
          </w:p>
          <w:p w14:paraId="66B097F8" w14:textId="77777777" w:rsidR="00720087" w:rsidRDefault="00720087" w:rsidP="00674FA0">
            <w:pPr>
              <w:rPr>
                <w:noProof/>
              </w:rPr>
            </w:pPr>
          </w:p>
          <w:p w14:paraId="12652332" w14:textId="77777777" w:rsidR="00720087" w:rsidRDefault="00720087" w:rsidP="00674FA0">
            <w:pPr>
              <w:rPr>
                <w:noProof/>
              </w:rPr>
            </w:pPr>
          </w:p>
          <w:p w14:paraId="2D5C2695" w14:textId="77777777" w:rsidR="00720087" w:rsidRDefault="00720087" w:rsidP="00674FA0">
            <w:pPr>
              <w:rPr>
                <w:noProof/>
              </w:rPr>
            </w:pPr>
          </w:p>
          <w:p w14:paraId="2E4E936F" w14:textId="77777777" w:rsidR="00720087" w:rsidRDefault="00720087" w:rsidP="00674FA0">
            <w:pPr>
              <w:rPr>
                <w:noProof/>
              </w:rPr>
            </w:pPr>
          </w:p>
          <w:p w14:paraId="015CE13D" w14:textId="4340F6F3" w:rsidR="00720087" w:rsidRDefault="00720087" w:rsidP="00674FA0">
            <w:pPr>
              <w:rPr>
                <w:noProof/>
              </w:rPr>
            </w:pPr>
          </w:p>
        </w:tc>
      </w:tr>
      <w:tr w:rsidR="001A1357" w:rsidRPr="00AD1490" w14:paraId="0FD094BB" w14:textId="77777777" w:rsidTr="00674FA0">
        <w:trPr>
          <w:trHeight w:val="503"/>
        </w:trPr>
        <w:tc>
          <w:tcPr>
            <w:tcW w:w="4514" w:type="dxa"/>
          </w:tcPr>
          <w:p w14:paraId="30C91CC1" w14:textId="77777777" w:rsidR="001A1357" w:rsidRDefault="001A1357" w:rsidP="00674FA0">
            <w:pPr>
              <w:jc w:val="both"/>
            </w:pPr>
          </w:p>
        </w:tc>
        <w:tc>
          <w:tcPr>
            <w:tcW w:w="4590" w:type="dxa"/>
          </w:tcPr>
          <w:p w14:paraId="3571443F" w14:textId="6235297F" w:rsidR="001A1357" w:rsidRPr="00D668ED" w:rsidRDefault="00683137" w:rsidP="00674FA0">
            <w:pPr>
              <w:spacing w:after="160"/>
            </w:pPr>
            <w:r>
              <w:rPr>
                <w:rFonts w:ascii="Segoe UI" w:hAnsi="Segoe UI" w:cs="Segoe UI"/>
                <w:color w:val="000000"/>
                <w:shd w:val="clear" w:color="auto" w:fill="FFFFFF"/>
              </w:rPr>
              <w:t xml:space="preserve">You can now load the sample json file in Data Lake Store as a </w:t>
            </w:r>
            <w:proofErr w:type="spellStart"/>
            <w:r>
              <w:rPr>
                <w:rFonts w:ascii="Segoe UI" w:hAnsi="Segoe UI" w:cs="Segoe UI"/>
                <w:color w:val="000000"/>
                <w:shd w:val="clear" w:color="auto" w:fill="FFFFFF"/>
              </w:rPr>
              <w:t>dataframe</w:t>
            </w:r>
            <w:proofErr w:type="spellEnd"/>
            <w:r>
              <w:rPr>
                <w:rFonts w:ascii="Segoe UI" w:hAnsi="Segoe UI" w:cs="Segoe UI"/>
                <w:color w:val="000000"/>
                <w:shd w:val="clear" w:color="auto" w:fill="FFFFFF"/>
              </w:rPr>
              <w:t xml:space="preserve"> in Azure Databricks. Past the following snippet in a new code cell, replace the placeholder value, and then press </w:t>
            </w:r>
            <w:r>
              <w:rPr>
                <w:rStyle w:val="Strong"/>
                <w:rFonts w:ascii="Helvetica" w:hAnsi="Helvetica" w:cs="Helvetica"/>
                <w:color w:val="000000"/>
                <w:shd w:val="clear" w:color="auto" w:fill="FFFFFF"/>
              </w:rPr>
              <w:t>SHIFT + ENTER</w:t>
            </w:r>
            <w:r>
              <w:rPr>
                <w:rFonts w:ascii="Segoe UI" w:hAnsi="Segoe UI" w:cs="Segoe UI"/>
                <w:color w:val="000000"/>
                <w:shd w:val="clear" w:color="auto" w:fill="FFFFFF"/>
              </w:rPr>
              <w:t>.</w:t>
            </w:r>
          </w:p>
        </w:tc>
        <w:tc>
          <w:tcPr>
            <w:tcW w:w="5760" w:type="dxa"/>
          </w:tcPr>
          <w:p w14:paraId="5553EDA4" w14:textId="7B86D5BE" w:rsidR="001A1357" w:rsidRDefault="001E3AF3" w:rsidP="00674FA0">
            <w:pPr>
              <w:rPr>
                <w:noProof/>
              </w:rPr>
            </w:pPr>
            <w:r w:rsidRPr="001E3AF3">
              <w:rPr>
                <w:noProof/>
              </w:rPr>
              <w:t>val df = spark.read.json("adl://&lt;DATA LAKE STORE NAME&gt;.azuredatalakestore.net/small_radio_json.json")</w:t>
            </w:r>
          </w:p>
        </w:tc>
      </w:tr>
      <w:tr w:rsidR="001A1357" w:rsidRPr="00AD1490" w14:paraId="6C87C887" w14:textId="77777777" w:rsidTr="00674FA0">
        <w:trPr>
          <w:trHeight w:val="503"/>
        </w:trPr>
        <w:tc>
          <w:tcPr>
            <w:tcW w:w="4514" w:type="dxa"/>
          </w:tcPr>
          <w:p w14:paraId="4FE68FD7" w14:textId="77777777" w:rsidR="001A1357" w:rsidRDefault="001A1357" w:rsidP="00674FA0">
            <w:pPr>
              <w:jc w:val="both"/>
            </w:pPr>
          </w:p>
        </w:tc>
        <w:tc>
          <w:tcPr>
            <w:tcW w:w="4590" w:type="dxa"/>
          </w:tcPr>
          <w:p w14:paraId="5B291700" w14:textId="453C46AF" w:rsidR="001A1357" w:rsidRPr="00BE6FFA" w:rsidRDefault="001E3AF3" w:rsidP="00674FA0">
            <w:pPr>
              <w:spacing w:after="160"/>
            </w:pPr>
            <w:r>
              <w:rPr>
                <w:rFonts w:ascii="Segoe UI" w:hAnsi="Segoe UI" w:cs="Segoe UI"/>
                <w:color w:val="000000"/>
                <w:shd w:val="clear" w:color="auto" w:fill="FFFFFF"/>
              </w:rPr>
              <w:t>Run the following code snippet to see the contents of the data frame.</w:t>
            </w:r>
          </w:p>
        </w:tc>
        <w:tc>
          <w:tcPr>
            <w:tcW w:w="5760" w:type="dxa"/>
          </w:tcPr>
          <w:p w14:paraId="52644A6B" w14:textId="43526FE3" w:rsidR="001A1357" w:rsidRDefault="001E3AF3" w:rsidP="00674FA0">
            <w:pPr>
              <w:rPr>
                <w:noProof/>
              </w:rPr>
            </w:pPr>
            <w:r w:rsidRPr="001E3AF3">
              <w:rPr>
                <w:noProof/>
              </w:rPr>
              <w:t>df.show()</w:t>
            </w:r>
          </w:p>
        </w:tc>
      </w:tr>
      <w:tr w:rsidR="001A1357" w:rsidRPr="00AD1490" w14:paraId="1D6272FF" w14:textId="77777777" w:rsidTr="00674FA0">
        <w:trPr>
          <w:trHeight w:val="2695"/>
        </w:trPr>
        <w:tc>
          <w:tcPr>
            <w:tcW w:w="4514" w:type="dxa"/>
          </w:tcPr>
          <w:p w14:paraId="3024E532" w14:textId="77777777" w:rsidR="001A1357" w:rsidRDefault="001A1357" w:rsidP="00674FA0">
            <w:pPr>
              <w:jc w:val="both"/>
            </w:pPr>
          </w:p>
        </w:tc>
        <w:tc>
          <w:tcPr>
            <w:tcW w:w="4590" w:type="dxa"/>
          </w:tcPr>
          <w:p w14:paraId="08303B4C" w14:textId="77777777" w:rsidR="001A1357" w:rsidRDefault="00455B5B"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 xml:space="preserve">You see an output </w:t>
            </w:r>
            <w:proofErr w:type="gramStart"/>
            <w:r>
              <w:rPr>
                <w:rFonts w:ascii="Segoe UI" w:hAnsi="Segoe UI" w:cs="Segoe UI"/>
                <w:color w:val="000000"/>
                <w:shd w:val="clear" w:color="auto" w:fill="FFFFFF"/>
              </w:rPr>
              <w:t>similar to</w:t>
            </w:r>
            <w:proofErr w:type="gramEnd"/>
            <w:r>
              <w:rPr>
                <w:rFonts w:ascii="Segoe UI" w:hAnsi="Segoe UI" w:cs="Segoe UI"/>
                <w:color w:val="000000"/>
                <w:shd w:val="clear" w:color="auto" w:fill="FFFFFF"/>
              </w:rPr>
              <w:t xml:space="preserve"> the following snippet:</w:t>
            </w:r>
          </w:p>
          <w:p w14:paraId="7ABB9F0A" w14:textId="77777777" w:rsidR="009D47D3" w:rsidRDefault="009D47D3" w:rsidP="00674FA0">
            <w:pPr>
              <w:spacing w:after="160"/>
              <w:rPr>
                <w:rFonts w:ascii="Segoe UI" w:hAnsi="Segoe UI" w:cs="Segoe UI"/>
                <w:color w:val="000000"/>
                <w:shd w:val="clear" w:color="auto" w:fill="FFFFFF"/>
              </w:rPr>
            </w:pPr>
          </w:p>
          <w:p w14:paraId="12797646" w14:textId="5E08B976" w:rsidR="009D47D3" w:rsidRDefault="009D47D3"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You have now extracted the data from Azure Data Lake Store into Azure Databricks.</w:t>
            </w:r>
          </w:p>
        </w:tc>
        <w:tc>
          <w:tcPr>
            <w:tcW w:w="5760" w:type="dxa"/>
          </w:tcPr>
          <w:p w14:paraId="58BB1D5E" w14:textId="484DCEC2" w:rsidR="001A1357" w:rsidRDefault="00455B5B" w:rsidP="00674FA0">
            <w:pPr>
              <w:rPr>
                <w:noProof/>
              </w:rPr>
            </w:pPr>
            <w:r>
              <w:rPr>
                <w:noProof/>
              </w:rPr>
              <w:drawing>
                <wp:inline distT="0" distB="0" distL="0" distR="0" wp14:anchorId="6C01B128" wp14:editId="17F62CB7">
                  <wp:extent cx="3520440" cy="13671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0440" cy="1367155"/>
                          </a:xfrm>
                          <a:prstGeom prst="rect">
                            <a:avLst/>
                          </a:prstGeom>
                        </pic:spPr>
                      </pic:pic>
                    </a:graphicData>
                  </a:graphic>
                </wp:inline>
              </w:drawing>
            </w:r>
          </w:p>
        </w:tc>
      </w:tr>
    </w:tbl>
    <w:p w14:paraId="1842D3EA" w14:textId="77777777" w:rsidR="001A1357" w:rsidRDefault="001A1357"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FE515B" w14:paraId="7040AD42" w14:textId="77777777" w:rsidTr="00674FA0">
        <w:trPr>
          <w:trHeight w:val="638"/>
        </w:trPr>
        <w:tc>
          <w:tcPr>
            <w:tcW w:w="14864" w:type="dxa"/>
            <w:gridSpan w:val="3"/>
            <w:tcBorders>
              <w:bottom w:val="single" w:sz="4" w:space="0" w:color="auto"/>
            </w:tcBorders>
            <w:shd w:val="clear" w:color="auto" w:fill="DBE5F1" w:themeFill="accent1" w:themeFillTint="33"/>
          </w:tcPr>
          <w:p w14:paraId="6BB09493" w14:textId="0B9F8E76" w:rsidR="00FE515B" w:rsidRDefault="00FE515B" w:rsidP="00674FA0">
            <w:pPr>
              <w:pStyle w:val="Heading2"/>
              <w:rPr>
                <w:rFonts w:eastAsia="Calibri"/>
              </w:rPr>
            </w:pPr>
            <w:bookmarkStart w:id="17" w:name="_Toc517343765"/>
            <w:r>
              <w:rPr>
                <w:rFonts w:eastAsia="Calibri"/>
              </w:rPr>
              <w:t xml:space="preserve">Part </w:t>
            </w:r>
            <w:r w:rsidR="00FA287F">
              <w:rPr>
                <w:rFonts w:eastAsia="Calibri"/>
              </w:rPr>
              <w:t>10</w:t>
            </w:r>
            <w:r>
              <w:rPr>
                <w:rFonts w:eastAsia="Calibri"/>
              </w:rPr>
              <w:t xml:space="preserve"> – Transform data IN Azure Databricks</w:t>
            </w:r>
            <w:bookmarkEnd w:id="17"/>
          </w:p>
        </w:tc>
      </w:tr>
      <w:tr w:rsidR="00FE515B" w14:paraId="494B12AC" w14:textId="77777777" w:rsidTr="00674FA0">
        <w:trPr>
          <w:trHeight w:val="521"/>
          <w:tblHeader/>
        </w:trPr>
        <w:tc>
          <w:tcPr>
            <w:tcW w:w="14864" w:type="dxa"/>
            <w:gridSpan w:val="3"/>
            <w:shd w:val="clear" w:color="auto" w:fill="DBE5F1" w:themeFill="accent1" w:themeFillTint="33"/>
            <w:vAlign w:val="center"/>
          </w:tcPr>
          <w:p w14:paraId="7C439F81" w14:textId="77777777" w:rsidR="00FE515B" w:rsidRDefault="00FE515B"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FE515B" w:rsidRPr="0002444F" w14:paraId="187316F8" w14:textId="77777777" w:rsidTr="00674FA0">
        <w:trPr>
          <w:trHeight w:val="503"/>
        </w:trPr>
        <w:tc>
          <w:tcPr>
            <w:tcW w:w="14864" w:type="dxa"/>
            <w:gridSpan w:val="3"/>
          </w:tcPr>
          <w:p w14:paraId="60181F3B" w14:textId="19D374BD" w:rsidR="00FE515B" w:rsidRPr="0002444F" w:rsidRDefault="00FE515B" w:rsidP="00674FA0">
            <w:pPr>
              <w:jc w:val="both"/>
            </w:pPr>
            <w:r>
              <w:rPr>
                <w:rFonts w:ascii="Segoe UI" w:hAnsi="Segoe UI" w:cs="Segoe UI"/>
                <w:color w:val="000000"/>
                <w:shd w:val="clear" w:color="auto" w:fill="FFFFFF"/>
              </w:rPr>
              <w:t>The raw sample data </w:t>
            </w:r>
            <w:proofErr w:type="spellStart"/>
            <w:r>
              <w:rPr>
                <w:rStyle w:val="Strong"/>
                <w:rFonts w:ascii="Helvetica" w:hAnsi="Helvetica" w:cs="Helvetica"/>
                <w:color w:val="000000"/>
                <w:shd w:val="clear" w:color="auto" w:fill="FFFFFF"/>
              </w:rPr>
              <w:t>small_radio_</w:t>
            </w:r>
            <w:proofErr w:type="gramStart"/>
            <w:r>
              <w:rPr>
                <w:rStyle w:val="Strong"/>
                <w:rFonts w:ascii="Helvetica" w:hAnsi="Helvetica" w:cs="Helvetica"/>
                <w:color w:val="000000"/>
                <w:shd w:val="clear" w:color="auto" w:fill="FFFFFF"/>
              </w:rPr>
              <w:t>json.json</w:t>
            </w:r>
            <w:proofErr w:type="spellEnd"/>
            <w:proofErr w:type="gramEnd"/>
            <w:r>
              <w:rPr>
                <w:rFonts w:ascii="Segoe UI" w:hAnsi="Segoe UI" w:cs="Segoe UI"/>
                <w:color w:val="000000"/>
                <w:shd w:val="clear" w:color="auto" w:fill="FFFFFF"/>
              </w:rPr>
              <w:t> captures the audience for a radio station and has a variety of columns. In this section, you transform the data to only retrieve specific columns in from the dataset.</w:t>
            </w:r>
          </w:p>
        </w:tc>
      </w:tr>
      <w:tr w:rsidR="00FE515B" w:rsidRPr="00AD1490" w14:paraId="0F1B69C5" w14:textId="77777777" w:rsidTr="00674FA0">
        <w:trPr>
          <w:trHeight w:val="503"/>
        </w:trPr>
        <w:tc>
          <w:tcPr>
            <w:tcW w:w="4514" w:type="dxa"/>
            <w:vAlign w:val="center"/>
          </w:tcPr>
          <w:p w14:paraId="1244D73A" w14:textId="77777777" w:rsidR="00FE515B" w:rsidRDefault="00FE515B" w:rsidP="00674FA0">
            <w:r>
              <w:rPr>
                <w:rFonts w:asciiTheme="minorHAnsi" w:hAnsiTheme="minorHAnsi" w:cs="Segoe UI"/>
                <w:b/>
                <w:sz w:val="24"/>
                <w:szCs w:val="28"/>
              </w:rPr>
              <w:t>Commentary / Notes</w:t>
            </w:r>
          </w:p>
        </w:tc>
        <w:tc>
          <w:tcPr>
            <w:tcW w:w="4590" w:type="dxa"/>
            <w:vAlign w:val="center"/>
          </w:tcPr>
          <w:p w14:paraId="76018935" w14:textId="77777777" w:rsidR="00FE515B" w:rsidRPr="00EC360F" w:rsidRDefault="00FE515B"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33F9BED9" w14:textId="77777777" w:rsidR="00FE515B" w:rsidRPr="00AD1490" w:rsidRDefault="00FE515B" w:rsidP="00674FA0">
            <w:pPr>
              <w:rPr>
                <w:rFonts w:asciiTheme="minorHAnsi" w:hAnsiTheme="minorHAnsi" w:cs="Segoe UI"/>
                <w:i/>
                <w:noProof/>
              </w:rPr>
            </w:pPr>
            <w:r w:rsidRPr="00A25F99">
              <w:rPr>
                <w:rFonts w:asciiTheme="minorHAnsi" w:hAnsiTheme="minorHAnsi" w:cs="Segoe UI"/>
                <w:b/>
                <w:sz w:val="24"/>
                <w:szCs w:val="28"/>
              </w:rPr>
              <w:t>Screenshots</w:t>
            </w:r>
          </w:p>
        </w:tc>
      </w:tr>
      <w:tr w:rsidR="00FE515B" w:rsidRPr="00AD1490" w14:paraId="65360DE1" w14:textId="77777777" w:rsidTr="00674FA0">
        <w:trPr>
          <w:trHeight w:val="503"/>
        </w:trPr>
        <w:tc>
          <w:tcPr>
            <w:tcW w:w="4514" w:type="dxa"/>
          </w:tcPr>
          <w:p w14:paraId="29B5635D" w14:textId="77777777" w:rsidR="00FE515B" w:rsidRDefault="00FE515B" w:rsidP="00674FA0">
            <w:pPr>
              <w:jc w:val="both"/>
            </w:pPr>
          </w:p>
        </w:tc>
        <w:tc>
          <w:tcPr>
            <w:tcW w:w="4590" w:type="dxa"/>
          </w:tcPr>
          <w:p w14:paraId="496BE836" w14:textId="2E476F02" w:rsidR="00FE515B" w:rsidRPr="00D45629" w:rsidRDefault="00331ED1" w:rsidP="00674FA0">
            <w:pPr>
              <w:spacing w:after="160"/>
            </w:pPr>
            <w:r>
              <w:rPr>
                <w:rFonts w:ascii="Segoe UI" w:hAnsi="Segoe UI" w:cs="Segoe UI"/>
                <w:color w:val="000000"/>
                <w:shd w:val="clear" w:color="auto" w:fill="FFFFFF"/>
              </w:rPr>
              <w:t>Start by retrieving only the columns </w:t>
            </w:r>
            <w:proofErr w:type="spellStart"/>
            <w:r>
              <w:rPr>
                <w:rStyle w:val="Emphasis"/>
                <w:rFonts w:ascii="Segoe UI" w:hAnsi="Segoe UI" w:cs="Segoe UI"/>
                <w:color w:val="000000"/>
                <w:shd w:val="clear" w:color="auto" w:fill="FFFFFF"/>
              </w:rPr>
              <w:t>firstName</w:t>
            </w:r>
            <w:proofErr w:type="spellEnd"/>
            <w:r>
              <w:rPr>
                <w:rFonts w:ascii="Segoe UI" w:hAnsi="Segoe UI" w:cs="Segoe UI"/>
                <w:color w:val="000000"/>
                <w:shd w:val="clear" w:color="auto" w:fill="FFFFFF"/>
              </w:rPr>
              <w:t>, </w:t>
            </w:r>
            <w:proofErr w:type="spellStart"/>
            <w:r>
              <w:rPr>
                <w:rStyle w:val="Emphasis"/>
                <w:rFonts w:ascii="Segoe UI" w:hAnsi="Segoe UI" w:cs="Segoe UI"/>
                <w:color w:val="000000"/>
                <w:shd w:val="clear" w:color="auto" w:fill="FFFFFF"/>
              </w:rPr>
              <w:t>lastName</w:t>
            </w:r>
            <w:proofErr w:type="spellEnd"/>
            <w:r>
              <w:rPr>
                <w:rFonts w:ascii="Segoe UI" w:hAnsi="Segoe UI" w:cs="Segoe UI"/>
                <w:color w:val="000000"/>
                <w:shd w:val="clear" w:color="auto" w:fill="FFFFFF"/>
              </w:rPr>
              <w:t>, </w:t>
            </w:r>
            <w:r>
              <w:rPr>
                <w:rStyle w:val="Emphasis"/>
                <w:rFonts w:ascii="Segoe UI" w:hAnsi="Segoe UI" w:cs="Segoe UI"/>
                <w:color w:val="000000"/>
                <w:shd w:val="clear" w:color="auto" w:fill="FFFFFF"/>
              </w:rPr>
              <w:t>gender</w:t>
            </w:r>
            <w:r>
              <w:rPr>
                <w:rFonts w:ascii="Segoe UI" w:hAnsi="Segoe UI" w:cs="Segoe UI"/>
                <w:color w:val="000000"/>
                <w:shd w:val="clear" w:color="auto" w:fill="FFFFFF"/>
              </w:rPr>
              <w:t>, </w:t>
            </w:r>
            <w:r>
              <w:rPr>
                <w:rStyle w:val="Emphasis"/>
                <w:rFonts w:ascii="Segoe UI" w:hAnsi="Segoe UI" w:cs="Segoe UI"/>
                <w:color w:val="000000"/>
                <w:shd w:val="clear" w:color="auto" w:fill="FFFFFF"/>
              </w:rPr>
              <w:t>location</w:t>
            </w:r>
            <w:r>
              <w:rPr>
                <w:rFonts w:ascii="Segoe UI" w:hAnsi="Segoe UI" w:cs="Segoe UI"/>
                <w:color w:val="000000"/>
                <w:shd w:val="clear" w:color="auto" w:fill="FFFFFF"/>
              </w:rPr>
              <w:t>, and </w:t>
            </w:r>
            <w:proofErr w:type="spellStart"/>
            <w:r>
              <w:rPr>
                <w:rStyle w:val="Emphasis"/>
                <w:rFonts w:ascii="Segoe UI" w:hAnsi="Segoe UI" w:cs="Segoe UI"/>
                <w:color w:val="000000"/>
                <w:shd w:val="clear" w:color="auto" w:fill="FFFFFF"/>
              </w:rPr>
              <w:t>level</w:t>
            </w:r>
            <w:r>
              <w:rPr>
                <w:rFonts w:ascii="Segoe UI" w:hAnsi="Segoe UI" w:cs="Segoe UI"/>
                <w:color w:val="000000"/>
                <w:shd w:val="clear" w:color="auto" w:fill="FFFFFF"/>
              </w:rPr>
              <w:t>from</w:t>
            </w:r>
            <w:proofErr w:type="spellEnd"/>
            <w:r>
              <w:rPr>
                <w:rFonts w:ascii="Segoe UI" w:hAnsi="Segoe UI" w:cs="Segoe UI"/>
                <w:color w:val="000000"/>
                <w:shd w:val="clear" w:color="auto" w:fill="FFFFFF"/>
              </w:rPr>
              <w:t xml:space="preserve"> the </w:t>
            </w:r>
            <w:proofErr w:type="spellStart"/>
            <w:r>
              <w:rPr>
                <w:rFonts w:ascii="Segoe UI" w:hAnsi="Segoe UI" w:cs="Segoe UI"/>
                <w:color w:val="000000"/>
                <w:shd w:val="clear" w:color="auto" w:fill="FFFFFF"/>
              </w:rPr>
              <w:t>dataframe</w:t>
            </w:r>
            <w:proofErr w:type="spellEnd"/>
            <w:r>
              <w:rPr>
                <w:rFonts w:ascii="Segoe UI" w:hAnsi="Segoe UI" w:cs="Segoe UI"/>
                <w:color w:val="000000"/>
                <w:shd w:val="clear" w:color="auto" w:fill="FFFFFF"/>
              </w:rPr>
              <w:t xml:space="preserve"> you already created.</w:t>
            </w:r>
          </w:p>
        </w:tc>
        <w:tc>
          <w:tcPr>
            <w:tcW w:w="5760" w:type="dxa"/>
          </w:tcPr>
          <w:p w14:paraId="4BB83DF4" w14:textId="77777777" w:rsidR="00FE515B" w:rsidRDefault="00FE515B" w:rsidP="00674FA0">
            <w:pPr>
              <w:rPr>
                <w:noProof/>
              </w:rPr>
            </w:pPr>
          </w:p>
          <w:p w14:paraId="762D876A" w14:textId="057A7C7E" w:rsidR="00FE515B" w:rsidRDefault="00FE515B" w:rsidP="00674FA0">
            <w:pPr>
              <w:rPr>
                <w:rFonts w:asciiTheme="minorHAnsi" w:hAnsiTheme="minorHAnsi" w:cs="Segoe UI"/>
                <w:i/>
                <w:noProof/>
              </w:rPr>
            </w:pPr>
          </w:p>
          <w:p w14:paraId="4BB0DC2D" w14:textId="77777777" w:rsidR="00FE515B" w:rsidRDefault="00FE515B" w:rsidP="00674FA0">
            <w:pPr>
              <w:rPr>
                <w:rFonts w:asciiTheme="minorHAnsi" w:hAnsiTheme="minorHAnsi" w:cs="Segoe UI"/>
                <w:i/>
                <w:noProof/>
              </w:rPr>
            </w:pPr>
          </w:p>
          <w:p w14:paraId="5AFB8F20" w14:textId="2D79FCA0" w:rsidR="00FE515B" w:rsidRDefault="00331ED1" w:rsidP="00674FA0">
            <w:pPr>
              <w:rPr>
                <w:rFonts w:asciiTheme="minorHAnsi" w:hAnsiTheme="minorHAnsi" w:cs="Segoe UI"/>
                <w:i/>
                <w:noProof/>
              </w:rPr>
            </w:pPr>
            <w:r w:rsidRPr="00331ED1">
              <w:rPr>
                <w:rFonts w:asciiTheme="minorHAnsi" w:hAnsiTheme="minorHAnsi" w:cs="Segoe UI"/>
                <w:i/>
                <w:noProof/>
              </w:rPr>
              <w:t>val specificColumnsDf = df.select("firstname", "lastname", "gender", "location", "level")</w:t>
            </w:r>
          </w:p>
          <w:p w14:paraId="7FAEA439" w14:textId="77777777" w:rsidR="00FE515B" w:rsidRDefault="00FE515B" w:rsidP="00674FA0">
            <w:pPr>
              <w:rPr>
                <w:rFonts w:asciiTheme="minorHAnsi" w:hAnsiTheme="minorHAnsi" w:cs="Segoe UI"/>
                <w:i/>
                <w:noProof/>
              </w:rPr>
            </w:pPr>
          </w:p>
          <w:p w14:paraId="69DF2A99" w14:textId="77777777" w:rsidR="00FE515B" w:rsidRDefault="00FE515B" w:rsidP="00674FA0">
            <w:pPr>
              <w:rPr>
                <w:rFonts w:asciiTheme="minorHAnsi" w:hAnsiTheme="minorHAnsi" w:cs="Segoe UI"/>
                <w:i/>
                <w:noProof/>
              </w:rPr>
            </w:pPr>
          </w:p>
          <w:p w14:paraId="31720E38" w14:textId="77777777" w:rsidR="00FE515B" w:rsidRDefault="00FE515B" w:rsidP="00674FA0">
            <w:pPr>
              <w:rPr>
                <w:rFonts w:asciiTheme="minorHAnsi" w:hAnsiTheme="minorHAnsi" w:cs="Segoe UI"/>
                <w:i/>
                <w:noProof/>
              </w:rPr>
            </w:pPr>
          </w:p>
          <w:p w14:paraId="7F983DA0" w14:textId="77777777" w:rsidR="00FE515B" w:rsidRDefault="00FE515B" w:rsidP="00674FA0">
            <w:pPr>
              <w:rPr>
                <w:rFonts w:asciiTheme="minorHAnsi" w:hAnsiTheme="minorHAnsi" w:cs="Segoe UI"/>
                <w:i/>
                <w:noProof/>
              </w:rPr>
            </w:pPr>
          </w:p>
          <w:p w14:paraId="0E8127AD" w14:textId="77777777" w:rsidR="00FE515B" w:rsidRDefault="00FE515B" w:rsidP="00674FA0">
            <w:pPr>
              <w:rPr>
                <w:rFonts w:asciiTheme="minorHAnsi" w:hAnsiTheme="minorHAnsi" w:cs="Segoe UI"/>
                <w:i/>
                <w:noProof/>
              </w:rPr>
            </w:pPr>
          </w:p>
          <w:p w14:paraId="0BDBD7C4" w14:textId="77777777" w:rsidR="00FE515B" w:rsidRDefault="00FE515B" w:rsidP="00674FA0">
            <w:pPr>
              <w:rPr>
                <w:rFonts w:asciiTheme="minorHAnsi" w:hAnsiTheme="minorHAnsi" w:cs="Segoe UI"/>
                <w:i/>
                <w:noProof/>
              </w:rPr>
            </w:pPr>
          </w:p>
          <w:p w14:paraId="0BF12B5C" w14:textId="77777777" w:rsidR="00FE515B" w:rsidRDefault="00FE515B" w:rsidP="00674FA0">
            <w:pPr>
              <w:rPr>
                <w:rFonts w:asciiTheme="minorHAnsi" w:hAnsiTheme="minorHAnsi" w:cs="Segoe UI"/>
                <w:i/>
                <w:noProof/>
              </w:rPr>
            </w:pPr>
          </w:p>
          <w:p w14:paraId="3E1921E4" w14:textId="77777777" w:rsidR="00FE515B" w:rsidRPr="00AD1490" w:rsidRDefault="00FE515B" w:rsidP="00674FA0">
            <w:pPr>
              <w:rPr>
                <w:rFonts w:asciiTheme="minorHAnsi" w:hAnsiTheme="minorHAnsi" w:cs="Segoe UI"/>
                <w:i/>
                <w:noProof/>
              </w:rPr>
            </w:pPr>
          </w:p>
        </w:tc>
      </w:tr>
      <w:tr w:rsidR="00FE515B" w:rsidRPr="00AD1490" w14:paraId="2DFA0E6A" w14:textId="77777777" w:rsidTr="00674FA0">
        <w:trPr>
          <w:trHeight w:val="503"/>
        </w:trPr>
        <w:tc>
          <w:tcPr>
            <w:tcW w:w="4514" w:type="dxa"/>
          </w:tcPr>
          <w:p w14:paraId="65BF59B6" w14:textId="77777777" w:rsidR="00FE515B" w:rsidRDefault="00FE515B" w:rsidP="00674FA0">
            <w:pPr>
              <w:jc w:val="both"/>
            </w:pPr>
          </w:p>
        </w:tc>
        <w:tc>
          <w:tcPr>
            <w:tcW w:w="4590" w:type="dxa"/>
          </w:tcPr>
          <w:p w14:paraId="47609986" w14:textId="4C312F3A" w:rsidR="00FE515B" w:rsidRDefault="00446025" w:rsidP="00674FA0">
            <w:pPr>
              <w:spacing w:after="160"/>
            </w:pPr>
            <w:r>
              <w:rPr>
                <w:rFonts w:ascii="Segoe UI" w:hAnsi="Segoe UI" w:cs="Segoe UI"/>
                <w:color w:val="000000"/>
                <w:shd w:val="clear" w:color="auto" w:fill="FFFFFF"/>
              </w:rPr>
              <w:t>You get an output as shown in the following snippet:</w:t>
            </w:r>
          </w:p>
        </w:tc>
        <w:tc>
          <w:tcPr>
            <w:tcW w:w="5760" w:type="dxa"/>
          </w:tcPr>
          <w:p w14:paraId="5FEE8E02" w14:textId="3EAE355A" w:rsidR="00FE515B" w:rsidRDefault="008D71FF" w:rsidP="00674FA0">
            <w:pPr>
              <w:rPr>
                <w:noProof/>
              </w:rPr>
            </w:pPr>
            <w:r>
              <w:rPr>
                <w:noProof/>
              </w:rPr>
              <w:drawing>
                <wp:inline distT="0" distB="0" distL="0" distR="0" wp14:anchorId="3C419ECE" wp14:editId="3C7607E6">
                  <wp:extent cx="3520440" cy="303022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0440" cy="3030220"/>
                          </a:xfrm>
                          <a:prstGeom prst="rect">
                            <a:avLst/>
                          </a:prstGeom>
                        </pic:spPr>
                      </pic:pic>
                    </a:graphicData>
                  </a:graphic>
                </wp:inline>
              </w:drawing>
            </w:r>
          </w:p>
          <w:p w14:paraId="5DCAC4E2" w14:textId="77777777" w:rsidR="00FE515B" w:rsidRDefault="00FE515B" w:rsidP="00674FA0">
            <w:pPr>
              <w:rPr>
                <w:noProof/>
              </w:rPr>
            </w:pPr>
          </w:p>
          <w:p w14:paraId="46EFE9FE" w14:textId="77777777" w:rsidR="00FE515B" w:rsidRDefault="00FE515B" w:rsidP="00674FA0">
            <w:pPr>
              <w:rPr>
                <w:noProof/>
              </w:rPr>
            </w:pPr>
          </w:p>
          <w:p w14:paraId="7CF09195" w14:textId="77777777" w:rsidR="00FE515B" w:rsidRDefault="00FE515B" w:rsidP="00674FA0">
            <w:pPr>
              <w:rPr>
                <w:noProof/>
              </w:rPr>
            </w:pPr>
          </w:p>
          <w:p w14:paraId="340DF8F1" w14:textId="77777777" w:rsidR="00FE515B" w:rsidRDefault="00FE515B" w:rsidP="00674FA0">
            <w:pPr>
              <w:rPr>
                <w:noProof/>
              </w:rPr>
            </w:pPr>
          </w:p>
          <w:p w14:paraId="1713FA1D" w14:textId="77777777" w:rsidR="00FE515B" w:rsidRDefault="00FE515B" w:rsidP="00674FA0">
            <w:pPr>
              <w:rPr>
                <w:noProof/>
              </w:rPr>
            </w:pPr>
          </w:p>
          <w:p w14:paraId="746EE5BA" w14:textId="77777777" w:rsidR="00FE515B" w:rsidRDefault="00FE515B" w:rsidP="00674FA0">
            <w:pPr>
              <w:rPr>
                <w:noProof/>
              </w:rPr>
            </w:pPr>
          </w:p>
          <w:p w14:paraId="5D6FFD71" w14:textId="77777777" w:rsidR="00FE515B" w:rsidRDefault="00FE515B" w:rsidP="00674FA0">
            <w:pPr>
              <w:rPr>
                <w:noProof/>
              </w:rPr>
            </w:pPr>
          </w:p>
          <w:p w14:paraId="2C5AAF0B" w14:textId="77777777" w:rsidR="00FE515B" w:rsidRDefault="00FE515B" w:rsidP="00674FA0">
            <w:pPr>
              <w:rPr>
                <w:noProof/>
              </w:rPr>
            </w:pPr>
          </w:p>
        </w:tc>
      </w:tr>
      <w:tr w:rsidR="00FE515B" w:rsidRPr="00AD1490" w14:paraId="1ACC3D69" w14:textId="77777777" w:rsidTr="00674FA0">
        <w:trPr>
          <w:trHeight w:val="503"/>
        </w:trPr>
        <w:tc>
          <w:tcPr>
            <w:tcW w:w="4514" w:type="dxa"/>
          </w:tcPr>
          <w:p w14:paraId="6D07D50B" w14:textId="77777777" w:rsidR="00FE515B" w:rsidRDefault="00FE515B" w:rsidP="00674FA0">
            <w:pPr>
              <w:jc w:val="both"/>
            </w:pPr>
          </w:p>
        </w:tc>
        <w:tc>
          <w:tcPr>
            <w:tcW w:w="4590" w:type="dxa"/>
          </w:tcPr>
          <w:p w14:paraId="66924DF7" w14:textId="192E36A0" w:rsidR="00FE515B" w:rsidRDefault="008D71FF" w:rsidP="00674FA0">
            <w:pPr>
              <w:spacing w:after="160"/>
            </w:pPr>
            <w:r>
              <w:rPr>
                <w:rFonts w:ascii="Segoe UI" w:hAnsi="Segoe UI" w:cs="Segoe UI"/>
                <w:color w:val="000000"/>
                <w:shd w:val="clear" w:color="auto" w:fill="FFFFFF"/>
              </w:rPr>
              <w:t>You can further transform this data to rename the column </w:t>
            </w:r>
            <w:r>
              <w:rPr>
                <w:rStyle w:val="Strong"/>
                <w:rFonts w:ascii="Helvetica" w:hAnsi="Helvetica" w:cs="Helvetica"/>
                <w:color w:val="000000"/>
                <w:shd w:val="clear" w:color="auto" w:fill="FFFFFF"/>
              </w:rPr>
              <w:t>level</w:t>
            </w:r>
            <w:r>
              <w:rPr>
                <w:rFonts w:ascii="Segoe UI" w:hAnsi="Segoe UI" w:cs="Segoe UI"/>
                <w:color w:val="000000"/>
                <w:shd w:val="clear" w:color="auto" w:fill="FFFFFF"/>
              </w:rPr>
              <w:t> to </w:t>
            </w:r>
            <w:proofErr w:type="spellStart"/>
            <w:r>
              <w:rPr>
                <w:rStyle w:val="Strong"/>
                <w:rFonts w:ascii="Helvetica" w:hAnsi="Helvetica" w:cs="Helvetica"/>
                <w:color w:val="000000"/>
                <w:shd w:val="clear" w:color="auto" w:fill="FFFFFF"/>
              </w:rPr>
              <w:t>subscription_type</w:t>
            </w:r>
            <w:proofErr w:type="spellEnd"/>
            <w:r>
              <w:rPr>
                <w:rFonts w:ascii="Segoe UI" w:hAnsi="Segoe UI" w:cs="Segoe UI"/>
                <w:color w:val="000000"/>
                <w:shd w:val="clear" w:color="auto" w:fill="FFFFFF"/>
              </w:rPr>
              <w:t>.</w:t>
            </w:r>
          </w:p>
          <w:p w14:paraId="15C5E662" w14:textId="77777777" w:rsidR="00FE515B" w:rsidRPr="000B46C1" w:rsidRDefault="00FE515B" w:rsidP="00674FA0">
            <w:pPr>
              <w:spacing w:after="160"/>
            </w:pPr>
            <w:r>
              <w:rPr>
                <w:rFonts w:ascii="Segoe UI" w:hAnsi="Segoe UI" w:cs="Segoe UI"/>
                <w:color w:val="000000"/>
                <w:shd w:val="clear" w:color="auto" w:fill="FFFFFF"/>
              </w:rPr>
              <w:t>Press </w:t>
            </w:r>
            <w:r>
              <w:rPr>
                <w:rStyle w:val="Strong"/>
                <w:rFonts w:ascii="Helvetica" w:hAnsi="Helvetica" w:cs="Helvetica"/>
                <w:color w:val="000000"/>
                <w:shd w:val="clear" w:color="auto" w:fill="FFFFFF"/>
              </w:rPr>
              <w:t>SHIFT + ENTER</w:t>
            </w:r>
            <w:r>
              <w:rPr>
                <w:rFonts w:ascii="Segoe UI" w:hAnsi="Segoe UI" w:cs="Segoe UI"/>
                <w:color w:val="000000"/>
                <w:shd w:val="clear" w:color="auto" w:fill="FFFFFF"/>
              </w:rPr>
              <w:t> to run the code cell.</w:t>
            </w:r>
          </w:p>
        </w:tc>
        <w:tc>
          <w:tcPr>
            <w:tcW w:w="5760" w:type="dxa"/>
          </w:tcPr>
          <w:p w14:paraId="251FC5B2" w14:textId="77777777" w:rsidR="008D71FF" w:rsidRDefault="008D71FF" w:rsidP="008D71FF">
            <w:pPr>
              <w:rPr>
                <w:noProof/>
              </w:rPr>
            </w:pPr>
            <w:r>
              <w:rPr>
                <w:noProof/>
              </w:rPr>
              <w:t>val renamedColumnsDF = specificColumnsDf.withColumnRenamed("level", "subscription_type")</w:t>
            </w:r>
          </w:p>
          <w:p w14:paraId="649BF76D" w14:textId="4EEFF124" w:rsidR="00FE515B" w:rsidRDefault="008D71FF" w:rsidP="008D71FF">
            <w:pPr>
              <w:rPr>
                <w:noProof/>
              </w:rPr>
            </w:pPr>
            <w:r>
              <w:rPr>
                <w:noProof/>
              </w:rPr>
              <w:t>renamedColumnsDF.show()</w:t>
            </w:r>
          </w:p>
          <w:p w14:paraId="4E6FFD18" w14:textId="77777777" w:rsidR="00FE515B" w:rsidRDefault="00FE515B" w:rsidP="00674FA0">
            <w:pPr>
              <w:rPr>
                <w:noProof/>
              </w:rPr>
            </w:pPr>
          </w:p>
          <w:p w14:paraId="394D5C28" w14:textId="77777777" w:rsidR="00FE515B" w:rsidRDefault="00FE515B" w:rsidP="00674FA0">
            <w:pPr>
              <w:rPr>
                <w:noProof/>
              </w:rPr>
            </w:pPr>
          </w:p>
          <w:p w14:paraId="67D54D96" w14:textId="77777777" w:rsidR="00FE515B" w:rsidRDefault="00FE515B" w:rsidP="00674FA0">
            <w:pPr>
              <w:rPr>
                <w:noProof/>
              </w:rPr>
            </w:pPr>
          </w:p>
          <w:p w14:paraId="7D0E5246" w14:textId="77777777" w:rsidR="00FE515B" w:rsidRDefault="00FE515B" w:rsidP="00674FA0">
            <w:pPr>
              <w:rPr>
                <w:noProof/>
              </w:rPr>
            </w:pPr>
          </w:p>
          <w:p w14:paraId="29773F04" w14:textId="77777777" w:rsidR="00FE515B" w:rsidRDefault="00FE515B" w:rsidP="00674FA0">
            <w:pPr>
              <w:rPr>
                <w:noProof/>
              </w:rPr>
            </w:pPr>
          </w:p>
          <w:p w14:paraId="5EB95265" w14:textId="77777777" w:rsidR="00FE515B" w:rsidRDefault="00FE515B" w:rsidP="00674FA0">
            <w:pPr>
              <w:rPr>
                <w:noProof/>
              </w:rPr>
            </w:pPr>
          </w:p>
          <w:p w14:paraId="069AD3A6" w14:textId="77777777" w:rsidR="00FE515B" w:rsidRDefault="00FE515B" w:rsidP="00674FA0">
            <w:pPr>
              <w:rPr>
                <w:noProof/>
              </w:rPr>
            </w:pPr>
          </w:p>
          <w:p w14:paraId="7CB62A71" w14:textId="77777777" w:rsidR="00FE515B" w:rsidRDefault="00FE515B" w:rsidP="00674FA0">
            <w:pPr>
              <w:rPr>
                <w:noProof/>
              </w:rPr>
            </w:pPr>
          </w:p>
          <w:p w14:paraId="73873885" w14:textId="77777777" w:rsidR="00FE515B" w:rsidRDefault="00FE515B" w:rsidP="00674FA0">
            <w:pPr>
              <w:rPr>
                <w:noProof/>
              </w:rPr>
            </w:pPr>
          </w:p>
          <w:p w14:paraId="25902FBE" w14:textId="77777777" w:rsidR="00FE515B" w:rsidRDefault="00FE515B" w:rsidP="00674FA0">
            <w:pPr>
              <w:rPr>
                <w:noProof/>
              </w:rPr>
            </w:pPr>
          </w:p>
          <w:p w14:paraId="27845561" w14:textId="77777777" w:rsidR="00FE515B" w:rsidRDefault="00FE515B" w:rsidP="00674FA0">
            <w:pPr>
              <w:rPr>
                <w:noProof/>
              </w:rPr>
            </w:pPr>
          </w:p>
        </w:tc>
      </w:tr>
      <w:tr w:rsidR="00FE515B" w:rsidRPr="00AD1490" w14:paraId="4F110F2F" w14:textId="77777777" w:rsidTr="00674FA0">
        <w:trPr>
          <w:trHeight w:val="503"/>
        </w:trPr>
        <w:tc>
          <w:tcPr>
            <w:tcW w:w="4514" w:type="dxa"/>
          </w:tcPr>
          <w:p w14:paraId="285CB073" w14:textId="77777777" w:rsidR="00FE515B" w:rsidRDefault="00FE515B" w:rsidP="00674FA0">
            <w:pPr>
              <w:jc w:val="both"/>
            </w:pPr>
          </w:p>
        </w:tc>
        <w:tc>
          <w:tcPr>
            <w:tcW w:w="4590" w:type="dxa"/>
          </w:tcPr>
          <w:p w14:paraId="06E9F450" w14:textId="1D3602E7" w:rsidR="00FE515B" w:rsidRPr="00D668ED" w:rsidRDefault="003F2DBD" w:rsidP="00674FA0">
            <w:pPr>
              <w:spacing w:after="160"/>
            </w:pPr>
            <w:r>
              <w:rPr>
                <w:rFonts w:ascii="Segoe UI" w:hAnsi="Segoe UI" w:cs="Segoe UI"/>
                <w:color w:val="000000"/>
                <w:shd w:val="clear" w:color="auto" w:fill="FFFFFF"/>
              </w:rPr>
              <w:t>You get an output as shown in the following snippet.</w:t>
            </w:r>
          </w:p>
        </w:tc>
        <w:tc>
          <w:tcPr>
            <w:tcW w:w="5760" w:type="dxa"/>
          </w:tcPr>
          <w:p w14:paraId="584E4DF2" w14:textId="49EA5B82" w:rsidR="00FE515B" w:rsidRDefault="003F2DBD" w:rsidP="00674FA0">
            <w:pPr>
              <w:rPr>
                <w:noProof/>
              </w:rPr>
            </w:pPr>
            <w:r>
              <w:rPr>
                <w:noProof/>
              </w:rPr>
              <w:drawing>
                <wp:inline distT="0" distB="0" distL="0" distR="0" wp14:anchorId="3EC56DF5" wp14:editId="371820C7">
                  <wp:extent cx="3520440" cy="3058160"/>
                  <wp:effectExtent l="0" t="0" r="381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0440" cy="3058160"/>
                          </a:xfrm>
                          <a:prstGeom prst="rect">
                            <a:avLst/>
                          </a:prstGeom>
                        </pic:spPr>
                      </pic:pic>
                    </a:graphicData>
                  </a:graphic>
                </wp:inline>
              </w:drawing>
            </w:r>
          </w:p>
        </w:tc>
      </w:tr>
    </w:tbl>
    <w:p w14:paraId="639F10E5" w14:textId="3AD30FA0" w:rsidR="001A1357" w:rsidRDefault="001A1357"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E1671C" w14:paraId="48FD19FB" w14:textId="77777777" w:rsidTr="00674FA0">
        <w:trPr>
          <w:trHeight w:val="638"/>
        </w:trPr>
        <w:tc>
          <w:tcPr>
            <w:tcW w:w="14864" w:type="dxa"/>
            <w:gridSpan w:val="3"/>
            <w:tcBorders>
              <w:bottom w:val="single" w:sz="4" w:space="0" w:color="auto"/>
            </w:tcBorders>
            <w:shd w:val="clear" w:color="auto" w:fill="DBE5F1" w:themeFill="accent1" w:themeFillTint="33"/>
          </w:tcPr>
          <w:p w14:paraId="2212DEE1" w14:textId="6E8D55C0" w:rsidR="00E1671C" w:rsidRDefault="00E1671C" w:rsidP="00674FA0">
            <w:pPr>
              <w:pStyle w:val="Heading2"/>
              <w:rPr>
                <w:rFonts w:eastAsia="Calibri"/>
              </w:rPr>
            </w:pPr>
            <w:bookmarkStart w:id="18" w:name="_Toc517343766"/>
            <w:r>
              <w:rPr>
                <w:rFonts w:eastAsia="Calibri"/>
              </w:rPr>
              <w:lastRenderedPageBreak/>
              <w:t xml:space="preserve">Part </w:t>
            </w:r>
            <w:r w:rsidR="00FA287F">
              <w:rPr>
                <w:rFonts w:eastAsia="Calibri"/>
              </w:rPr>
              <w:t>11</w:t>
            </w:r>
            <w:r>
              <w:rPr>
                <w:rFonts w:eastAsia="Calibri"/>
              </w:rPr>
              <w:t xml:space="preserve"> – Load data into Azure </w:t>
            </w:r>
            <w:proofErr w:type="gramStart"/>
            <w:r>
              <w:rPr>
                <w:rFonts w:eastAsia="Calibri"/>
              </w:rPr>
              <w:t>SQL  Data</w:t>
            </w:r>
            <w:proofErr w:type="gramEnd"/>
            <w:r>
              <w:rPr>
                <w:rFonts w:eastAsia="Calibri"/>
              </w:rPr>
              <w:t xml:space="preserve"> Warehouse</w:t>
            </w:r>
            <w:bookmarkEnd w:id="18"/>
          </w:p>
        </w:tc>
      </w:tr>
      <w:tr w:rsidR="00E1671C" w14:paraId="4B741144" w14:textId="77777777" w:rsidTr="00674FA0">
        <w:trPr>
          <w:trHeight w:val="521"/>
          <w:tblHeader/>
        </w:trPr>
        <w:tc>
          <w:tcPr>
            <w:tcW w:w="14864" w:type="dxa"/>
            <w:gridSpan w:val="3"/>
            <w:shd w:val="clear" w:color="auto" w:fill="DBE5F1" w:themeFill="accent1" w:themeFillTint="33"/>
            <w:vAlign w:val="center"/>
          </w:tcPr>
          <w:p w14:paraId="30DA8D86" w14:textId="77777777" w:rsidR="00E1671C" w:rsidRDefault="00E1671C"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E1671C" w:rsidRPr="0002444F" w14:paraId="7ABEEBC5" w14:textId="77777777" w:rsidTr="00674FA0">
        <w:trPr>
          <w:trHeight w:val="503"/>
        </w:trPr>
        <w:tc>
          <w:tcPr>
            <w:tcW w:w="14864" w:type="dxa"/>
            <w:gridSpan w:val="3"/>
          </w:tcPr>
          <w:p w14:paraId="21C30B0F" w14:textId="77777777" w:rsidR="00E23AC5" w:rsidRPr="00E23AC5" w:rsidRDefault="00E23AC5" w:rsidP="00E23AC5">
            <w:pPr>
              <w:shd w:val="clear" w:color="auto" w:fill="FFFFFF"/>
              <w:spacing w:before="100" w:beforeAutospacing="1" w:after="0"/>
              <w:rPr>
                <w:rFonts w:ascii="Segoe UI" w:eastAsia="Times New Roman" w:hAnsi="Segoe UI" w:cs="Segoe UI"/>
                <w:color w:val="000000"/>
                <w:sz w:val="24"/>
                <w:szCs w:val="24"/>
                <w:lang w:val="en-GB" w:eastAsia="en-GB"/>
              </w:rPr>
            </w:pPr>
            <w:r w:rsidRPr="00E23AC5">
              <w:rPr>
                <w:rFonts w:ascii="Segoe UI" w:eastAsia="Times New Roman" w:hAnsi="Segoe UI" w:cs="Segoe UI"/>
                <w:color w:val="000000"/>
                <w:sz w:val="24"/>
                <w:szCs w:val="24"/>
                <w:lang w:val="en-GB" w:eastAsia="en-GB"/>
              </w:rPr>
              <w:t xml:space="preserve">In this section, you upload the transformed data into Azure SQL Data Warehouse. Using the Azure SQL Data Warehouse connector for Azure Databricks, you can directly upload a </w:t>
            </w:r>
            <w:proofErr w:type="spellStart"/>
            <w:r w:rsidRPr="00E23AC5">
              <w:rPr>
                <w:rFonts w:ascii="Segoe UI" w:eastAsia="Times New Roman" w:hAnsi="Segoe UI" w:cs="Segoe UI"/>
                <w:color w:val="000000"/>
                <w:sz w:val="24"/>
                <w:szCs w:val="24"/>
                <w:lang w:val="en-GB" w:eastAsia="en-GB"/>
              </w:rPr>
              <w:t>dataframe</w:t>
            </w:r>
            <w:proofErr w:type="spellEnd"/>
            <w:r w:rsidRPr="00E23AC5">
              <w:rPr>
                <w:rFonts w:ascii="Segoe UI" w:eastAsia="Times New Roman" w:hAnsi="Segoe UI" w:cs="Segoe UI"/>
                <w:color w:val="000000"/>
                <w:sz w:val="24"/>
                <w:szCs w:val="24"/>
                <w:lang w:val="en-GB" w:eastAsia="en-GB"/>
              </w:rPr>
              <w:t xml:space="preserve"> as a table in SQL data warehouse.</w:t>
            </w:r>
          </w:p>
          <w:p w14:paraId="528BFA8A" w14:textId="77777777" w:rsidR="00E23AC5" w:rsidRPr="00E23AC5" w:rsidRDefault="00E23AC5" w:rsidP="00E23AC5">
            <w:pPr>
              <w:shd w:val="clear" w:color="auto" w:fill="FFFFFF"/>
              <w:spacing w:before="100" w:beforeAutospacing="1" w:after="0"/>
              <w:rPr>
                <w:rFonts w:ascii="Segoe UI" w:eastAsia="Times New Roman" w:hAnsi="Segoe UI" w:cs="Segoe UI"/>
                <w:color w:val="000000"/>
                <w:sz w:val="24"/>
                <w:szCs w:val="24"/>
                <w:lang w:val="en-GB" w:eastAsia="en-GB"/>
              </w:rPr>
            </w:pPr>
            <w:r w:rsidRPr="00E23AC5">
              <w:rPr>
                <w:rFonts w:ascii="Segoe UI" w:eastAsia="Times New Roman" w:hAnsi="Segoe UI" w:cs="Segoe UI"/>
                <w:color w:val="000000"/>
                <w:sz w:val="24"/>
                <w:szCs w:val="24"/>
                <w:lang w:val="en-GB" w:eastAsia="en-GB"/>
              </w:rPr>
              <w:t xml:space="preserve">As mentioned earlier, the SQL </w:t>
            </w:r>
            <w:proofErr w:type="spellStart"/>
            <w:r w:rsidRPr="00E23AC5">
              <w:rPr>
                <w:rFonts w:ascii="Segoe UI" w:eastAsia="Times New Roman" w:hAnsi="Segoe UI" w:cs="Segoe UI"/>
                <w:color w:val="000000"/>
                <w:sz w:val="24"/>
                <w:szCs w:val="24"/>
                <w:lang w:val="en-GB" w:eastAsia="en-GB"/>
              </w:rPr>
              <w:t>date</w:t>
            </w:r>
            <w:proofErr w:type="spellEnd"/>
            <w:r w:rsidRPr="00E23AC5">
              <w:rPr>
                <w:rFonts w:ascii="Segoe UI" w:eastAsia="Times New Roman" w:hAnsi="Segoe UI" w:cs="Segoe UI"/>
                <w:color w:val="000000"/>
                <w:sz w:val="24"/>
                <w:szCs w:val="24"/>
                <w:lang w:val="en-GB" w:eastAsia="en-GB"/>
              </w:rPr>
              <w:t xml:space="preserve"> warehouse connector uses Azure Blob Storage as a temporary storage to upload data between Azure Databricks and Azure SQL Data Warehouse. So, you start by providing the configuration to connect to the storage account. You must have already created the account as part of the prerequisites for this article.</w:t>
            </w:r>
          </w:p>
          <w:p w14:paraId="3EC73166" w14:textId="0FE365BF" w:rsidR="00E1671C" w:rsidRPr="0002444F" w:rsidRDefault="00E1671C" w:rsidP="00674FA0">
            <w:pPr>
              <w:jc w:val="both"/>
            </w:pPr>
          </w:p>
        </w:tc>
      </w:tr>
      <w:tr w:rsidR="00E1671C" w:rsidRPr="00AD1490" w14:paraId="11937067" w14:textId="77777777" w:rsidTr="00674FA0">
        <w:trPr>
          <w:trHeight w:val="503"/>
        </w:trPr>
        <w:tc>
          <w:tcPr>
            <w:tcW w:w="4514" w:type="dxa"/>
            <w:vAlign w:val="center"/>
          </w:tcPr>
          <w:p w14:paraId="0967DCFB" w14:textId="77777777" w:rsidR="00E1671C" w:rsidRDefault="00E1671C" w:rsidP="00674FA0">
            <w:r>
              <w:rPr>
                <w:rFonts w:asciiTheme="minorHAnsi" w:hAnsiTheme="minorHAnsi" w:cs="Segoe UI"/>
                <w:b/>
                <w:sz w:val="24"/>
                <w:szCs w:val="28"/>
              </w:rPr>
              <w:t>Commentary / Notes</w:t>
            </w:r>
          </w:p>
        </w:tc>
        <w:tc>
          <w:tcPr>
            <w:tcW w:w="4590" w:type="dxa"/>
            <w:vAlign w:val="center"/>
          </w:tcPr>
          <w:p w14:paraId="709538C3" w14:textId="77777777" w:rsidR="00E1671C" w:rsidRPr="00EC360F" w:rsidRDefault="00E1671C"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27AF77CB" w14:textId="77777777" w:rsidR="00E1671C" w:rsidRPr="00AD1490" w:rsidRDefault="00E1671C" w:rsidP="00674FA0">
            <w:pPr>
              <w:rPr>
                <w:rFonts w:asciiTheme="minorHAnsi" w:hAnsiTheme="minorHAnsi" w:cs="Segoe UI"/>
                <w:i/>
                <w:noProof/>
              </w:rPr>
            </w:pPr>
            <w:r w:rsidRPr="00A25F99">
              <w:rPr>
                <w:rFonts w:asciiTheme="minorHAnsi" w:hAnsiTheme="minorHAnsi" w:cs="Segoe UI"/>
                <w:b/>
                <w:sz w:val="24"/>
                <w:szCs w:val="28"/>
              </w:rPr>
              <w:t>Screenshots</w:t>
            </w:r>
          </w:p>
        </w:tc>
      </w:tr>
      <w:tr w:rsidR="00E1671C" w:rsidRPr="00AD1490" w14:paraId="62146D36" w14:textId="77777777" w:rsidTr="00674FA0">
        <w:trPr>
          <w:trHeight w:val="503"/>
        </w:trPr>
        <w:tc>
          <w:tcPr>
            <w:tcW w:w="4514" w:type="dxa"/>
          </w:tcPr>
          <w:p w14:paraId="604BE819" w14:textId="77777777" w:rsidR="00E1671C" w:rsidRDefault="00E1671C" w:rsidP="00674FA0">
            <w:pPr>
              <w:jc w:val="both"/>
            </w:pPr>
          </w:p>
        </w:tc>
        <w:tc>
          <w:tcPr>
            <w:tcW w:w="4590" w:type="dxa"/>
          </w:tcPr>
          <w:p w14:paraId="5B13E843" w14:textId="729DD700" w:rsidR="00E1671C" w:rsidRPr="00D45629" w:rsidRDefault="00E23AC5" w:rsidP="00674FA0">
            <w:pPr>
              <w:spacing w:after="160"/>
            </w:pPr>
            <w:r>
              <w:rPr>
                <w:rFonts w:ascii="Segoe UI" w:hAnsi="Segoe UI" w:cs="Segoe UI"/>
                <w:color w:val="000000"/>
                <w:shd w:val="clear" w:color="auto" w:fill="FFFFFF"/>
              </w:rPr>
              <w:t>Provide the configuration to access the Azure Storage account from Azure Databricks.</w:t>
            </w:r>
          </w:p>
        </w:tc>
        <w:tc>
          <w:tcPr>
            <w:tcW w:w="5760" w:type="dxa"/>
          </w:tcPr>
          <w:p w14:paraId="3AB563DB" w14:textId="77777777" w:rsidR="00E23AC5" w:rsidRDefault="00E23AC5" w:rsidP="00E23AC5">
            <w:pPr>
              <w:rPr>
                <w:noProof/>
              </w:rPr>
            </w:pPr>
            <w:r>
              <w:rPr>
                <w:noProof/>
              </w:rPr>
              <w:t>val blobStorage = "&lt;STORAGE ACCOUNT NAME&gt;.blob.core.windows.net"</w:t>
            </w:r>
          </w:p>
          <w:p w14:paraId="5BC488C5" w14:textId="77777777" w:rsidR="00E23AC5" w:rsidRDefault="00E23AC5" w:rsidP="00E23AC5">
            <w:pPr>
              <w:rPr>
                <w:noProof/>
              </w:rPr>
            </w:pPr>
            <w:r>
              <w:rPr>
                <w:noProof/>
              </w:rPr>
              <w:t xml:space="preserve"> val blobContainer = "&lt;CONTAINER NAME&gt;"</w:t>
            </w:r>
          </w:p>
          <w:p w14:paraId="4C2D2471" w14:textId="5DB42520" w:rsidR="00E1671C" w:rsidRDefault="00E23AC5" w:rsidP="00674FA0">
            <w:pPr>
              <w:rPr>
                <w:rFonts w:asciiTheme="minorHAnsi" w:hAnsiTheme="minorHAnsi" w:cs="Segoe UI"/>
                <w:i/>
                <w:noProof/>
              </w:rPr>
            </w:pPr>
            <w:r>
              <w:rPr>
                <w:noProof/>
              </w:rPr>
              <w:t xml:space="preserve"> val blobAccessKey =  "&lt;ACCESS KEY&gt;"</w:t>
            </w:r>
          </w:p>
          <w:p w14:paraId="7ADBECB2" w14:textId="77777777" w:rsidR="00E1671C" w:rsidRPr="00AD1490" w:rsidRDefault="00E1671C" w:rsidP="00674FA0">
            <w:pPr>
              <w:rPr>
                <w:rFonts w:asciiTheme="minorHAnsi" w:hAnsiTheme="minorHAnsi" w:cs="Segoe UI"/>
                <w:i/>
                <w:noProof/>
              </w:rPr>
            </w:pPr>
          </w:p>
        </w:tc>
      </w:tr>
      <w:tr w:rsidR="00E1671C" w:rsidRPr="00AD1490" w14:paraId="2F29CE19" w14:textId="77777777" w:rsidTr="00674FA0">
        <w:trPr>
          <w:trHeight w:val="503"/>
        </w:trPr>
        <w:tc>
          <w:tcPr>
            <w:tcW w:w="4514" w:type="dxa"/>
          </w:tcPr>
          <w:p w14:paraId="44AE96E5" w14:textId="77777777" w:rsidR="00E1671C" w:rsidRDefault="00E1671C" w:rsidP="00674FA0">
            <w:pPr>
              <w:jc w:val="both"/>
            </w:pPr>
          </w:p>
        </w:tc>
        <w:tc>
          <w:tcPr>
            <w:tcW w:w="4590" w:type="dxa"/>
          </w:tcPr>
          <w:p w14:paraId="78DFA6B4" w14:textId="0532E9A7" w:rsidR="00E1671C" w:rsidRDefault="009A59DF" w:rsidP="00674FA0">
            <w:pPr>
              <w:spacing w:after="160"/>
            </w:pPr>
            <w:r>
              <w:rPr>
                <w:rFonts w:ascii="Segoe UI" w:hAnsi="Segoe UI" w:cs="Segoe UI"/>
                <w:color w:val="000000"/>
                <w:shd w:val="clear" w:color="auto" w:fill="FFFFFF"/>
              </w:rPr>
              <w:t>Specify a temporary folder that will be used while moving data between Azure Databricks and Azure SQL Data Warehouse.</w:t>
            </w:r>
          </w:p>
        </w:tc>
        <w:tc>
          <w:tcPr>
            <w:tcW w:w="5760" w:type="dxa"/>
          </w:tcPr>
          <w:p w14:paraId="370B4D97" w14:textId="569595DE" w:rsidR="00E1671C" w:rsidRDefault="009A59DF" w:rsidP="00674FA0">
            <w:pPr>
              <w:rPr>
                <w:noProof/>
              </w:rPr>
            </w:pPr>
            <w:r w:rsidRPr="009A59DF">
              <w:rPr>
                <w:noProof/>
              </w:rPr>
              <w:t>val tempDir = "wasbs://" + blobContainer + "@" + blobStorage +"/tempDirs"</w:t>
            </w:r>
          </w:p>
          <w:p w14:paraId="47AC599F" w14:textId="77777777" w:rsidR="00E1671C" w:rsidRDefault="00E1671C" w:rsidP="00674FA0">
            <w:pPr>
              <w:rPr>
                <w:noProof/>
              </w:rPr>
            </w:pPr>
          </w:p>
          <w:p w14:paraId="39F6F258" w14:textId="77777777" w:rsidR="00E1671C" w:rsidRDefault="00E1671C" w:rsidP="00674FA0">
            <w:pPr>
              <w:rPr>
                <w:noProof/>
              </w:rPr>
            </w:pPr>
          </w:p>
          <w:p w14:paraId="51BBDBAE" w14:textId="77777777" w:rsidR="00E1671C" w:rsidRDefault="00E1671C" w:rsidP="00674FA0">
            <w:pPr>
              <w:rPr>
                <w:noProof/>
              </w:rPr>
            </w:pPr>
          </w:p>
          <w:p w14:paraId="2EE78784" w14:textId="77777777" w:rsidR="00E1671C" w:rsidRDefault="00E1671C" w:rsidP="00674FA0">
            <w:pPr>
              <w:rPr>
                <w:noProof/>
              </w:rPr>
            </w:pPr>
          </w:p>
          <w:p w14:paraId="03469C9D" w14:textId="77777777" w:rsidR="00E1671C" w:rsidRDefault="00E1671C" w:rsidP="00674FA0">
            <w:pPr>
              <w:rPr>
                <w:noProof/>
              </w:rPr>
            </w:pPr>
          </w:p>
          <w:p w14:paraId="46F2D55A" w14:textId="77777777" w:rsidR="00E1671C" w:rsidRDefault="00E1671C" w:rsidP="00674FA0">
            <w:pPr>
              <w:rPr>
                <w:noProof/>
              </w:rPr>
            </w:pPr>
          </w:p>
          <w:p w14:paraId="6CEFBEE1" w14:textId="77777777" w:rsidR="00E1671C" w:rsidRDefault="00E1671C" w:rsidP="00674FA0">
            <w:pPr>
              <w:rPr>
                <w:noProof/>
              </w:rPr>
            </w:pPr>
          </w:p>
          <w:p w14:paraId="447A9EC5" w14:textId="77777777" w:rsidR="00E1671C" w:rsidRDefault="00E1671C" w:rsidP="00674FA0">
            <w:pPr>
              <w:rPr>
                <w:noProof/>
              </w:rPr>
            </w:pPr>
          </w:p>
        </w:tc>
      </w:tr>
      <w:tr w:rsidR="00E1671C" w:rsidRPr="00AD1490" w14:paraId="3265584C" w14:textId="77777777" w:rsidTr="00674FA0">
        <w:trPr>
          <w:trHeight w:val="503"/>
        </w:trPr>
        <w:tc>
          <w:tcPr>
            <w:tcW w:w="4514" w:type="dxa"/>
          </w:tcPr>
          <w:p w14:paraId="71D46973" w14:textId="77777777" w:rsidR="00E1671C" w:rsidRDefault="00E1671C" w:rsidP="00674FA0">
            <w:pPr>
              <w:jc w:val="both"/>
            </w:pPr>
          </w:p>
        </w:tc>
        <w:tc>
          <w:tcPr>
            <w:tcW w:w="4590" w:type="dxa"/>
          </w:tcPr>
          <w:p w14:paraId="7783AE39" w14:textId="52417630" w:rsidR="00E1671C" w:rsidRPr="000B46C1" w:rsidRDefault="009A59DF" w:rsidP="00674FA0">
            <w:pPr>
              <w:spacing w:after="160"/>
            </w:pPr>
            <w:r>
              <w:rPr>
                <w:rFonts w:ascii="Segoe UI" w:hAnsi="Segoe UI" w:cs="Segoe UI"/>
                <w:color w:val="000000"/>
                <w:shd w:val="clear" w:color="auto" w:fill="FFFFFF"/>
              </w:rPr>
              <w:t xml:space="preserve">Run the following snippet to store Azure Blob storage access keys in the configuration. This ensures that you do not have to </w:t>
            </w:r>
            <w:r>
              <w:rPr>
                <w:rFonts w:ascii="Segoe UI" w:hAnsi="Segoe UI" w:cs="Segoe UI"/>
                <w:color w:val="000000"/>
                <w:shd w:val="clear" w:color="auto" w:fill="FFFFFF"/>
              </w:rPr>
              <w:lastRenderedPageBreak/>
              <w:t>keep the access key in the notebook in plain text.</w:t>
            </w:r>
          </w:p>
        </w:tc>
        <w:tc>
          <w:tcPr>
            <w:tcW w:w="5760" w:type="dxa"/>
          </w:tcPr>
          <w:p w14:paraId="46EC65E2" w14:textId="77777777" w:rsidR="00772613" w:rsidRDefault="00772613" w:rsidP="00772613">
            <w:pPr>
              <w:rPr>
                <w:noProof/>
              </w:rPr>
            </w:pPr>
            <w:r>
              <w:rPr>
                <w:noProof/>
              </w:rPr>
              <w:lastRenderedPageBreak/>
              <w:t>val acntInfo = "fs.azure.account.key."+ blobStorage</w:t>
            </w:r>
          </w:p>
          <w:p w14:paraId="5D507B48" w14:textId="760D7108" w:rsidR="00E1671C" w:rsidRDefault="00772613" w:rsidP="00772613">
            <w:pPr>
              <w:rPr>
                <w:noProof/>
              </w:rPr>
            </w:pPr>
            <w:r>
              <w:rPr>
                <w:noProof/>
              </w:rPr>
              <w:t xml:space="preserve"> sc.hadoopConfiguration.set(acntInfo, blobAccessKey)</w:t>
            </w:r>
          </w:p>
          <w:p w14:paraId="7396637A" w14:textId="77777777" w:rsidR="00E1671C" w:rsidRDefault="00E1671C" w:rsidP="00674FA0">
            <w:pPr>
              <w:rPr>
                <w:noProof/>
              </w:rPr>
            </w:pPr>
          </w:p>
          <w:p w14:paraId="6B7335DB" w14:textId="77777777" w:rsidR="00E1671C" w:rsidRDefault="00E1671C" w:rsidP="00674FA0">
            <w:pPr>
              <w:rPr>
                <w:noProof/>
              </w:rPr>
            </w:pPr>
          </w:p>
          <w:p w14:paraId="3DE5FA2F" w14:textId="77777777" w:rsidR="00E1671C" w:rsidRDefault="00E1671C" w:rsidP="00674FA0">
            <w:pPr>
              <w:rPr>
                <w:noProof/>
              </w:rPr>
            </w:pPr>
          </w:p>
          <w:p w14:paraId="3ABBBF02" w14:textId="77777777" w:rsidR="00E1671C" w:rsidRDefault="00E1671C" w:rsidP="00674FA0">
            <w:pPr>
              <w:rPr>
                <w:noProof/>
              </w:rPr>
            </w:pPr>
          </w:p>
          <w:p w14:paraId="4F9B72B6" w14:textId="77777777" w:rsidR="00E1671C" w:rsidRDefault="00E1671C" w:rsidP="00674FA0">
            <w:pPr>
              <w:rPr>
                <w:noProof/>
              </w:rPr>
            </w:pPr>
          </w:p>
          <w:p w14:paraId="198C98CB" w14:textId="77777777" w:rsidR="00E1671C" w:rsidRDefault="00E1671C" w:rsidP="00674FA0">
            <w:pPr>
              <w:rPr>
                <w:noProof/>
              </w:rPr>
            </w:pPr>
          </w:p>
          <w:p w14:paraId="41CE7412" w14:textId="77777777" w:rsidR="00E1671C" w:rsidRDefault="00E1671C" w:rsidP="00674FA0">
            <w:pPr>
              <w:rPr>
                <w:noProof/>
              </w:rPr>
            </w:pPr>
          </w:p>
          <w:p w14:paraId="2847A597" w14:textId="77777777" w:rsidR="00E1671C" w:rsidRDefault="00E1671C" w:rsidP="00674FA0">
            <w:pPr>
              <w:rPr>
                <w:noProof/>
              </w:rPr>
            </w:pPr>
          </w:p>
          <w:p w14:paraId="5FA85D88" w14:textId="77777777" w:rsidR="00E1671C" w:rsidRDefault="00E1671C" w:rsidP="00674FA0">
            <w:pPr>
              <w:rPr>
                <w:noProof/>
              </w:rPr>
            </w:pPr>
          </w:p>
          <w:p w14:paraId="591915C7" w14:textId="77777777" w:rsidR="00E1671C" w:rsidRDefault="00E1671C" w:rsidP="00674FA0">
            <w:pPr>
              <w:rPr>
                <w:noProof/>
              </w:rPr>
            </w:pPr>
          </w:p>
        </w:tc>
      </w:tr>
      <w:tr w:rsidR="00E1671C" w:rsidRPr="00AD1490" w14:paraId="47F40F2D" w14:textId="77777777" w:rsidTr="00674FA0">
        <w:trPr>
          <w:trHeight w:val="503"/>
        </w:trPr>
        <w:tc>
          <w:tcPr>
            <w:tcW w:w="4514" w:type="dxa"/>
          </w:tcPr>
          <w:p w14:paraId="74F92FC0" w14:textId="77777777" w:rsidR="00E1671C" w:rsidRDefault="00E1671C" w:rsidP="00674FA0">
            <w:pPr>
              <w:jc w:val="both"/>
            </w:pPr>
          </w:p>
        </w:tc>
        <w:tc>
          <w:tcPr>
            <w:tcW w:w="4590" w:type="dxa"/>
          </w:tcPr>
          <w:p w14:paraId="16A9D848" w14:textId="342FA8BE" w:rsidR="00E1671C" w:rsidRPr="00D668ED" w:rsidRDefault="00772613" w:rsidP="00674FA0">
            <w:pPr>
              <w:spacing w:after="160"/>
            </w:pPr>
            <w:r>
              <w:rPr>
                <w:rFonts w:ascii="Segoe UI" w:hAnsi="Segoe UI" w:cs="Segoe UI"/>
                <w:color w:val="000000"/>
                <w:shd w:val="clear" w:color="auto" w:fill="FFFFFF"/>
              </w:rPr>
              <w:t>Provide the values to connect to the Azure SQL Data Warehouse instance. You must have created a SQL data warehouse as part of the prerequisites.</w:t>
            </w:r>
          </w:p>
        </w:tc>
        <w:tc>
          <w:tcPr>
            <w:tcW w:w="5760" w:type="dxa"/>
          </w:tcPr>
          <w:p w14:paraId="66D3F2B3" w14:textId="77777777" w:rsidR="00772613" w:rsidRDefault="00772613" w:rsidP="00772613">
            <w:pPr>
              <w:rPr>
                <w:noProof/>
              </w:rPr>
            </w:pPr>
            <w:r>
              <w:rPr>
                <w:noProof/>
              </w:rPr>
              <w:t>//SQL Data Warehouse related settings</w:t>
            </w:r>
          </w:p>
          <w:p w14:paraId="6C1297FD" w14:textId="77777777" w:rsidR="00772613" w:rsidRDefault="00772613" w:rsidP="00772613">
            <w:pPr>
              <w:rPr>
                <w:noProof/>
              </w:rPr>
            </w:pPr>
            <w:r>
              <w:rPr>
                <w:noProof/>
              </w:rPr>
              <w:t xml:space="preserve"> val dwDatabase = "&lt;DATABASE NAME&gt;"</w:t>
            </w:r>
          </w:p>
          <w:p w14:paraId="205DB262" w14:textId="77777777" w:rsidR="00772613" w:rsidRDefault="00772613" w:rsidP="00772613">
            <w:pPr>
              <w:rPr>
                <w:noProof/>
              </w:rPr>
            </w:pPr>
            <w:r>
              <w:rPr>
                <w:noProof/>
              </w:rPr>
              <w:t xml:space="preserve"> val dwServer = "&lt;DATABASE SERVER NAME&gt;" </w:t>
            </w:r>
          </w:p>
          <w:p w14:paraId="45911B9D" w14:textId="77777777" w:rsidR="00772613" w:rsidRDefault="00772613" w:rsidP="00772613">
            <w:pPr>
              <w:rPr>
                <w:noProof/>
              </w:rPr>
            </w:pPr>
            <w:r>
              <w:rPr>
                <w:noProof/>
              </w:rPr>
              <w:t xml:space="preserve"> val dwUser = "&lt;USER NAME&gt;"</w:t>
            </w:r>
          </w:p>
          <w:p w14:paraId="6ADD30D9" w14:textId="77777777" w:rsidR="00772613" w:rsidRDefault="00772613" w:rsidP="00772613">
            <w:pPr>
              <w:rPr>
                <w:noProof/>
              </w:rPr>
            </w:pPr>
            <w:r>
              <w:rPr>
                <w:noProof/>
              </w:rPr>
              <w:t xml:space="preserve"> val dwPass = "&lt;PASSWORD&gt;"</w:t>
            </w:r>
          </w:p>
          <w:p w14:paraId="42A7D45E" w14:textId="77777777" w:rsidR="00772613" w:rsidRDefault="00772613" w:rsidP="00772613">
            <w:pPr>
              <w:rPr>
                <w:noProof/>
              </w:rPr>
            </w:pPr>
            <w:r>
              <w:rPr>
                <w:noProof/>
              </w:rPr>
              <w:t xml:space="preserve"> val dwJdbcPort =  "1433"</w:t>
            </w:r>
          </w:p>
          <w:p w14:paraId="3B8AE467" w14:textId="77777777" w:rsidR="00772613" w:rsidRDefault="00772613" w:rsidP="00772613">
            <w:pPr>
              <w:rPr>
                <w:noProof/>
              </w:rPr>
            </w:pPr>
            <w:r>
              <w:rPr>
                <w:noProof/>
              </w:rPr>
              <w:t xml:space="preserve"> val dwJdbcExtraOptions = "encrypt=true;trustServerCertificate=true;hostNameInCertificate=*.database.windows.net;loginTimeout=30;"</w:t>
            </w:r>
          </w:p>
          <w:p w14:paraId="5A691D7B" w14:textId="77777777" w:rsidR="00772613" w:rsidRDefault="00772613" w:rsidP="00772613">
            <w:pPr>
              <w:rPr>
                <w:noProof/>
              </w:rPr>
            </w:pPr>
            <w:r>
              <w:rPr>
                <w:noProof/>
              </w:rPr>
              <w:t xml:space="preserve"> val sqlDwUrl = "jdbc:sqlserver://" + dwServer + ".database.windows.net:" + dwJdbcPort + ";database=" + dwDatabase + ";user=" + dwUser+";password=" + dwPass + ";$dwJdbcExtraOptions"</w:t>
            </w:r>
          </w:p>
          <w:p w14:paraId="0CDAFBA1" w14:textId="0D9CDE44" w:rsidR="00E1671C" w:rsidRDefault="00772613" w:rsidP="00772613">
            <w:pPr>
              <w:rPr>
                <w:noProof/>
              </w:rPr>
            </w:pPr>
            <w:r>
              <w:rPr>
                <w:noProof/>
              </w:rPr>
              <w:t xml:space="preserve"> val sqlDwUrlSmall = "jdbc:sqlserver://" + dwServer + ".database.windows.net:" + dwJdbcPort + ";database=" + dwDatabase + ";user=" + dwUser+";password=" + dwPass</w:t>
            </w:r>
          </w:p>
        </w:tc>
      </w:tr>
      <w:tr w:rsidR="00584362" w:rsidRPr="00AD1490" w14:paraId="72FB986A" w14:textId="77777777" w:rsidTr="00674FA0">
        <w:trPr>
          <w:trHeight w:val="503"/>
        </w:trPr>
        <w:tc>
          <w:tcPr>
            <w:tcW w:w="4514" w:type="dxa"/>
          </w:tcPr>
          <w:p w14:paraId="63226F73" w14:textId="77777777" w:rsidR="00584362" w:rsidRDefault="00584362" w:rsidP="00674FA0">
            <w:pPr>
              <w:jc w:val="both"/>
            </w:pPr>
          </w:p>
        </w:tc>
        <w:tc>
          <w:tcPr>
            <w:tcW w:w="4590" w:type="dxa"/>
          </w:tcPr>
          <w:p w14:paraId="3B1A8CCF" w14:textId="4B521D32" w:rsidR="00584362" w:rsidRDefault="00584362"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 xml:space="preserve">Run the following snippet to load the transformed </w:t>
            </w:r>
            <w:proofErr w:type="spellStart"/>
            <w:r>
              <w:rPr>
                <w:rFonts w:ascii="Segoe UI" w:hAnsi="Segoe UI" w:cs="Segoe UI"/>
                <w:color w:val="000000"/>
                <w:shd w:val="clear" w:color="auto" w:fill="FFFFFF"/>
              </w:rPr>
              <w:t>dataframe</w:t>
            </w:r>
            <w:proofErr w:type="spellEnd"/>
            <w:r>
              <w:rPr>
                <w:rFonts w:ascii="Segoe UI" w:hAnsi="Segoe UI" w:cs="Segoe UI"/>
                <w:color w:val="000000"/>
                <w:shd w:val="clear" w:color="auto" w:fill="FFFFFF"/>
              </w:rPr>
              <w:t>, </w:t>
            </w:r>
            <w:proofErr w:type="spellStart"/>
            <w:r>
              <w:rPr>
                <w:rStyle w:val="Strong"/>
                <w:rFonts w:ascii="Helvetica" w:hAnsi="Helvetica" w:cs="Helvetica"/>
                <w:color w:val="000000"/>
                <w:shd w:val="clear" w:color="auto" w:fill="FFFFFF"/>
              </w:rPr>
              <w:t>renamedColumnsDF</w:t>
            </w:r>
            <w:proofErr w:type="spellEnd"/>
            <w:r>
              <w:rPr>
                <w:rFonts w:ascii="Segoe UI" w:hAnsi="Segoe UI" w:cs="Segoe UI"/>
                <w:color w:val="000000"/>
                <w:shd w:val="clear" w:color="auto" w:fill="FFFFFF"/>
              </w:rPr>
              <w:t xml:space="preserve">, as a table in SQL data warehouse. This snippet </w:t>
            </w:r>
            <w:r>
              <w:rPr>
                <w:rFonts w:ascii="Segoe UI" w:hAnsi="Segoe UI" w:cs="Segoe UI"/>
                <w:color w:val="000000"/>
                <w:shd w:val="clear" w:color="auto" w:fill="FFFFFF"/>
              </w:rPr>
              <w:lastRenderedPageBreak/>
              <w:t>creates a table called </w:t>
            </w:r>
            <w:proofErr w:type="spellStart"/>
            <w:r>
              <w:rPr>
                <w:rStyle w:val="Strong"/>
                <w:rFonts w:ascii="Helvetica" w:hAnsi="Helvetica" w:cs="Helvetica"/>
                <w:color w:val="000000"/>
                <w:shd w:val="clear" w:color="auto" w:fill="FFFFFF"/>
              </w:rPr>
              <w:t>SampleTable</w:t>
            </w:r>
            <w:proofErr w:type="spellEnd"/>
            <w:r>
              <w:rPr>
                <w:rFonts w:ascii="Segoe UI" w:hAnsi="Segoe UI" w:cs="Segoe UI"/>
                <w:color w:val="000000"/>
                <w:shd w:val="clear" w:color="auto" w:fill="FFFFFF"/>
              </w:rPr>
              <w:t> in the SQL database.</w:t>
            </w:r>
          </w:p>
        </w:tc>
        <w:tc>
          <w:tcPr>
            <w:tcW w:w="5760" w:type="dxa"/>
          </w:tcPr>
          <w:p w14:paraId="0179F887" w14:textId="77777777" w:rsidR="00584362" w:rsidRDefault="00584362" w:rsidP="00584362">
            <w:pPr>
              <w:rPr>
                <w:noProof/>
              </w:rPr>
            </w:pPr>
            <w:r>
              <w:rPr>
                <w:noProof/>
              </w:rPr>
              <w:lastRenderedPageBreak/>
              <w:t>spark.conf.set(</w:t>
            </w:r>
          </w:p>
          <w:p w14:paraId="3F401701" w14:textId="77777777" w:rsidR="00584362" w:rsidRDefault="00584362" w:rsidP="00584362">
            <w:pPr>
              <w:rPr>
                <w:noProof/>
              </w:rPr>
            </w:pPr>
            <w:r>
              <w:rPr>
                <w:noProof/>
              </w:rPr>
              <w:t xml:space="preserve">   "spark.sql.parquet.writeLegacyFormat",</w:t>
            </w:r>
          </w:p>
          <w:p w14:paraId="18BF518A" w14:textId="77777777" w:rsidR="00584362" w:rsidRDefault="00584362" w:rsidP="00584362">
            <w:pPr>
              <w:rPr>
                <w:noProof/>
              </w:rPr>
            </w:pPr>
            <w:r>
              <w:rPr>
                <w:noProof/>
              </w:rPr>
              <w:t xml:space="preserve">   "true")</w:t>
            </w:r>
          </w:p>
          <w:p w14:paraId="7EA7E7B5" w14:textId="77777777" w:rsidR="00584362" w:rsidRDefault="00584362" w:rsidP="00584362">
            <w:pPr>
              <w:rPr>
                <w:noProof/>
              </w:rPr>
            </w:pPr>
          </w:p>
          <w:p w14:paraId="0A70FD06" w14:textId="77777777" w:rsidR="00584362" w:rsidRDefault="00584362" w:rsidP="00584362">
            <w:pPr>
              <w:rPr>
                <w:noProof/>
              </w:rPr>
            </w:pPr>
            <w:r>
              <w:rPr>
                <w:noProof/>
              </w:rPr>
              <w:t xml:space="preserve"> renamedColumnsDF.write</w:t>
            </w:r>
          </w:p>
          <w:p w14:paraId="2BA782CF" w14:textId="77777777" w:rsidR="00584362" w:rsidRDefault="00584362" w:rsidP="00584362">
            <w:pPr>
              <w:rPr>
                <w:noProof/>
              </w:rPr>
            </w:pPr>
            <w:r>
              <w:rPr>
                <w:noProof/>
              </w:rPr>
              <w:t xml:space="preserve">     .format("com.databricks.spark.sqldw")</w:t>
            </w:r>
          </w:p>
          <w:p w14:paraId="5451F872" w14:textId="77777777" w:rsidR="00584362" w:rsidRDefault="00584362" w:rsidP="00584362">
            <w:pPr>
              <w:rPr>
                <w:noProof/>
              </w:rPr>
            </w:pPr>
            <w:r>
              <w:rPr>
                <w:noProof/>
              </w:rPr>
              <w:t xml:space="preserve">     .option("url", sqlDwUrlSmall) </w:t>
            </w:r>
          </w:p>
          <w:p w14:paraId="67B4FE8F" w14:textId="77777777" w:rsidR="00584362" w:rsidRDefault="00584362" w:rsidP="00584362">
            <w:pPr>
              <w:rPr>
                <w:noProof/>
              </w:rPr>
            </w:pPr>
            <w:r>
              <w:rPr>
                <w:noProof/>
              </w:rPr>
              <w:t xml:space="preserve">     .option("dbtable", "SampleTable")</w:t>
            </w:r>
          </w:p>
          <w:p w14:paraId="2596A94A" w14:textId="77777777" w:rsidR="00584362" w:rsidRDefault="00584362" w:rsidP="00584362">
            <w:pPr>
              <w:rPr>
                <w:noProof/>
              </w:rPr>
            </w:pPr>
            <w:r>
              <w:rPr>
                <w:noProof/>
              </w:rPr>
              <w:t xml:space="preserve">     .option( "forward_spark_azure_storage_credentials","True")</w:t>
            </w:r>
          </w:p>
          <w:p w14:paraId="1FE94098" w14:textId="77777777" w:rsidR="00584362" w:rsidRDefault="00584362" w:rsidP="00584362">
            <w:pPr>
              <w:rPr>
                <w:noProof/>
              </w:rPr>
            </w:pPr>
            <w:r>
              <w:rPr>
                <w:noProof/>
              </w:rPr>
              <w:t xml:space="preserve">     .option("tempdir", tempDir)</w:t>
            </w:r>
          </w:p>
          <w:p w14:paraId="525FD059" w14:textId="77777777" w:rsidR="00584362" w:rsidRDefault="00584362" w:rsidP="00584362">
            <w:pPr>
              <w:rPr>
                <w:noProof/>
              </w:rPr>
            </w:pPr>
            <w:r>
              <w:rPr>
                <w:noProof/>
              </w:rPr>
              <w:t xml:space="preserve">     .mode("overwrite")</w:t>
            </w:r>
          </w:p>
          <w:p w14:paraId="0498BF9D" w14:textId="40C8CAF6" w:rsidR="00584362" w:rsidRDefault="00584362" w:rsidP="00584362">
            <w:pPr>
              <w:rPr>
                <w:noProof/>
              </w:rPr>
            </w:pPr>
            <w:r>
              <w:rPr>
                <w:noProof/>
              </w:rPr>
              <w:t xml:space="preserve">     .save()</w:t>
            </w:r>
          </w:p>
        </w:tc>
      </w:tr>
      <w:tr w:rsidR="00584362" w:rsidRPr="00AD1490" w14:paraId="7F27A14F" w14:textId="77777777" w:rsidTr="00674FA0">
        <w:trPr>
          <w:trHeight w:val="503"/>
        </w:trPr>
        <w:tc>
          <w:tcPr>
            <w:tcW w:w="4514" w:type="dxa"/>
          </w:tcPr>
          <w:p w14:paraId="3F86EBA0" w14:textId="77777777" w:rsidR="00584362" w:rsidRDefault="00584362" w:rsidP="00674FA0">
            <w:pPr>
              <w:jc w:val="both"/>
            </w:pPr>
          </w:p>
        </w:tc>
        <w:tc>
          <w:tcPr>
            <w:tcW w:w="4590" w:type="dxa"/>
          </w:tcPr>
          <w:p w14:paraId="360A3A28" w14:textId="3A975849" w:rsidR="00584362" w:rsidRDefault="00D13F1A"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Connect to the SQL database and verify that you see a </w:t>
            </w:r>
            <w:proofErr w:type="spellStart"/>
            <w:r>
              <w:rPr>
                <w:rStyle w:val="Strong"/>
                <w:rFonts w:ascii="Helvetica" w:hAnsi="Helvetica" w:cs="Helvetica"/>
                <w:color w:val="000000"/>
                <w:shd w:val="clear" w:color="auto" w:fill="FFFFFF"/>
              </w:rPr>
              <w:t>SampleTable</w:t>
            </w:r>
            <w:proofErr w:type="spellEnd"/>
            <w:r>
              <w:rPr>
                <w:rFonts w:ascii="Segoe UI" w:hAnsi="Segoe UI" w:cs="Segoe UI"/>
                <w:color w:val="000000"/>
                <w:shd w:val="clear" w:color="auto" w:fill="FFFFFF"/>
              </w:rPr>
              <w:t>.</w:t>
            </w:r>
          </w:p>
        </w:tc>
        <w:tc>
          <w:tcPr>
            <w:tcW w:w="5760" w:type="dxa"/>
          </w:tcPr>
          <w:p w14:paraId="4165F2FD" w14:textId="24BF5F33" w:rsidR="00584362" w:rsidRDefault="00D13F1A" w:rsidP="00584362">
            <w:pPr>
              <w:rPr>
                <w:noProof/>
              </w:rPr>
            </w:pPr>
            <w:r>
              <w:rPr>
                <w:noProof/>
              </w:rPr>
              <w:drawing>
                <wp:inline distT="0" distB="0" distL="0" distR="0" wp14:anchorId="5CB3E02C" wp14:editId="7BABDE1C">
                  <wp:extent cx="1714500" cy="14192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14500" cy="1419225"/>
                          </a:xfrm>
                          <a:prstGeom prst="rect">
                            <a:avLst/>
                          </a:prstGeom>
                        </pic:spPr>
                      </pic:pic>
                    </a:graphicData>
                  </a:graphic>
                </wp:inline>
              </w:drawing>
            </w:r>
          </w:p>
        </w:tc>
      </w:tr>
      <w:tr w:rsidR="00D13F1A" w:rsidRPr="00AD1490" w14:paraId="4E6637CE" w14:textId="77777777" w:rsidTr="00674FA0">
        <w:trPr>
          <w:trHeight w:val="503"/>
        </w:trPr>
        <w:tc>
          <w:tcPr>
            <w:tcW w:w="4514" w:type="dxa"/>
          </w:tcPr>
          <w:p w14:paraId="407D4D42" w14:textId="77777777" w:rsidR="00D13F1A" w:rsidRDefault="00D13F1A" w:rsidP="00674FA0">
            <w:pPr>
              <w:jc w:val="both"/>
            </w:pPr>
          </w:p>
        </w:tc>
        <w:tc>
          <w:tcPr>
            <w:tcW w:w="4590" w:type="dxa"/>
          </w:tcPr>
          <w:p w14:paraId="2209A67C" w14:textId="08F79117" w:rsidR="00D13F1A" w:rsidRDefault="00D13F1A" w:rsidP="00674FA0">
            <w:pPr>
              <w:spacing w:after="160"/>
              <w:rPr>
                <w:rFonts w:ascii="Segoe UI" w:hAnsi="Segoe UI" w:cs="Segoe UI"/>
                <w:color w:val="000000"/>
                <w:shd w:val="clear" w:color="auto" w:fill="FFFFFF"/>
              </w:rPr>
            </w:pPr>
            <w:r>
              <w:rPr>
                <w:rFonts w:ascii="Segoe UI" w:hAnsi="Segoe UI" w:cs="Segoe UI"/>
                <w:color w:val="000000"/>
                <w:shd w:val="clear" w:color="auto" w:fill="FFFFFF"/>
              </w:rPr>
              <w:t>Run a select query to verify the contents of the table. It should have the same data as the </w:t>
            </w:r>
            <w:proofErr w:type="spellStart"/>
            <w:r>
              <w:rPr>
                <w:rStyle w:val="Strong"/>
                <w:rFonts w:ascii="Helvetica" w:hAnsi="Helvetica" w:cs="Helvetica"/>
                <w:color w:val="000000"/>
                <w:shd w:val="clear" w:color="auto" w:fill="FFFFFF"/>
              </w:rPr>
              <w:t>renamedColumnsDF</w:t>
            </w:r>
            <w:proofErr w:type="spellEnd"/>
            <w:r>
              <w:rPr>
                <w:rFonts w:ascii="Segoe UI" w:hAnsi="Segoe UI" w:cs="Segoe UI"/>
                <w:color w:val="000000"/>
                <w:shd w:val="clear" w:color="auto" w:fill="FFFFFF"/>
              </w:rPr>
              <w:t> </w:t>
            </w:r>
            <w:proofErr w:type="spellStart"/>
            <w:r>
              <w:rPr>
                <w:rFonts w:ascii="Segoe UI" w:hAnsi="Segoe UI" w:cs="Segoe UI"/>
                <w:color w:val="000000"/>
                <w:shd w:val="clear" w:color="auto" w:fill="FFFFFF"/>
              </w:rPr>
              <w:t>dataframe</w:t>
            </w:r>
            <w:proofErr w:type="spellEnd"/>
            <w:r>
              <w:rPr>
                <w:rFonts w:ascii="Segoe UI" w:hAnsi="Segoe UI" w:cs="Segoe UI"/>
                <w:color w:val="000000"/>
                <w:shd w:val="clear" w:color="auto" w:fill="FFFFFF"/>
              </w:rPr>
              <w:t>.</w:t>
            </w:r>
          </w:p>
        </w:tc>
        <w:tc>
          <w:tcPr>
            <w:tcW w:w="5760" w:type="dxa"/>
          </w:tcPr>
          <w:p w14:paraId="67449DCA" w14:textId="1126EFAF" w:rsidR="00D13F1A" w:rsidRDefault="00D13F1A" w:rsidP="00584362">
            <w:pPr>
              <w:rPr>
                <w:noProof/>
              </w:rPr>
            </w:pPr>
            <w:r>
              <w:rPr>
                <w:noProof/>
              </w:rPr>
              <w:drawing>
                <wp:inline distT="0" distB="0" distL="0" distR="0" wp14:anchorId="1DC5BFD4" wp14:editId="465CFBC9">
                  <wp:extent cx="3520440" cy="254190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20440" cy="2541905"/>
                          </a:xfrm>
                          <a:prstGeom prst="rect">
                            <a:avLst/>
                          </a:prstGeom>
                        </pic:spPr>
                      </pic:pic>
                    </a:graphicData>
                  </a:graphic>
                </wp:inline>
              </w:drawing>
            </w:r>
          </w:p>
        </w:tc>
      </w:tr>
    </w:tbl>
    <w:p w14:paraId="4E0B4996" w14:textId="254C13B0" w:rsidR="00E1671C" w:rsidRDefault="00E1671C"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03191D" w14:paraId="4B5ADFC7" w14:textId="77777777" w:rsidTr="00674FA0">
        <w:trPr>
          <w:trHeight w:val="638"/>
        </w:trPr>
        <w:tc>
          <w:tcPr>
            <w:tcW w:w="14864" w:type="dxa"/>
            <w:gridSpan w:val="3"/>
            <w:tcBorders>
              <w:bottom w:val="single" w:sz="4" w:space="0" w:color="auto"/>
            </w:tcBorders>
            <w:shd w:val="clear" w:color="auto" w:fill="DBE5F1" w:themeFill="accent1" w:themeFillTint="33"/>
          </w:tcPr>
          <w:p w14:paraId="502C3786" w14:textId="3F1F8CBA" w:rsidR="0003191D" w:rsidRDefault="0003191D" w:rsidP="00674FA0">
            <w:pPr>
              <w:pStyle w:val="Heading2"/>
              <w:rPr>
                <w:rFonts w:eastAsia="Calibri"/>
              </w:rPr>
            </w:pPr>
            <w:bookmarkStart w:id="19" w:name="_Toc517343767"/>
            <w:r>
              <w:rPr>
                <w:rFonts w:eastAsia="Calibri"/>
              </w:rPr>
              <w:t xml:space="preserve">Part </w:t>
            </w:r>
            <w:r w:rsidR="00FA287F">
              <w:rPr>
                <w:rFonts w:eastAsia="Calibri"/>
              </w:rPr>
              <w:t>1</w:t>
            </w:r>
            <w:r>
              <w:rPr>
                <w:rFonts w:eastAsia="Calibri"/>
              </w:rPr>
              <w:t xml:space="preserve">2 – </w:t>
            </w:r>
            <w:r w:rsidRPr="0003191D">
              <w:rPr>
                <w:rFonts w:eastAsia="Calibri"/>
              </w:rPr>
              <w:t>Clean up resources</w:t>
            </w:r>
            <w:bookmarkEnd w:id="19"/>
          </w:p>
        </w:tc>
      </w:tr>
      <w:tr w:rsidR="0003191D" w14:paraId="72165183" w14:textId="77777777" w:rsidTr="00674FA0">
        <w:trPr>
          <w:trHeight w:val="521"/>
          <w:tblHeader/>
        </w:trPr>
        <w:tc>
          <w:tcPr>
            <w:tcW w:w="14864" w:type="dxa"/>
            <w:gridSpan w:val="3"/>
            <w:shd w:val="clear" w:color="auto" w:fill="DBE5F1" w:themeFill="accent1" w:themeFillTint="33"/>
            <w:vAlign w:val="center"/>
          </w:tcPr>
          <w:p w14:paraId="7847B5CC" w14:textId="77777777" w:rsidR="0003191D" w:rsidRDefault="0003191D"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03191D" w:rsidRPr="0002444F" w14:paraId="24920C40" w14:textId="77777777" w:rsidTr="00674FA0">
        <w:trPr>
          <w:trHeight w:val="503"/>
        </w:trPr>
        <w:tc>
          <w:tcPr>
            <w:tcW w:w="14864" w:type="dxa"/>
            <w:gridSpan w:val="3"/>
          </w:tcPr>
          <w:p w14:paraId="0BC52110" w14:textId="4101A0C8" w:rsidR="0003191D" w:rsidRPr="0002444F" w:rsidRDefault="00AB7D1B" w:rsidP="00674FA0">
            <w:pPr>
              <w:jc w:val="both"/>
            </w:pPr>
            <w:r>
              <w:rPr>
                <w:rFonts w:ascii="Segoe UI" w:hAnsi="Segoe UI" w:cs="Segoe UI"/>
                <w:color w:val="000000"/>
                <w:shd w:val="clear" w:color="auto" w:fill="FFFFFF"/>
              </w:rPr>
              <w:t xml:space="preserve">After you have finished running the tutorial, you can terminate the cluster. </w:t>
            </w:r>
            <w:r w:rsidR="00E50362">
              <w:rPr>
                <w:rFonts w:ascii="Segoe UI" w:hAnsi="Segoe UI" w:cs="Segoe UI"/>
                <w:color w:val="000000"/>
                <w:shd w:val="clear" w:color="auto" w:fill="FFFFFF"/>
              </w:rPr>
              <w:t>IF YOU ARE GOING ONTO THE DATA SCIENCE LAB THEN DO NOT COMPLETE THIS STEP</w:t>
            </w:r>
            <w:bookmarkStart w:id="20" w:name="_GoBack"/>
            <w:bookmarkEnd w:id="20"/>
          </w:p>
        </w:tc>
      </w:tr>
      <w:tr w:rsidR="0003191D" w:rsidRPr="00AD1490" w14:paraId="289F8BAB" w14:textId="77777777" w:rsidTr="00674FA0">
        <w:trPr>
          <w:trHeight w:val="503"/>
        </w:trPr>
        <w:tc>
          <w:tcPr>
            <w:tcW w:w="4514" w:type="dxa"/>
            <w:vAlign w:val="center"/>
          </w:tcPr>
          <w:p w14:paraId="11ECB7E3" w14:textId="77777777" w:rsidR="0003191D" w:rsidRDefault="0003191D" w:rsidP="00674FA0">
            <w:r>
              <w:rPr>
                <w:rFonts w:asciiTheme="minorHAnsi" w:hAnsiTheme="minorHAnsi" w:cs="Segoe UI"/>
                <w:b/>
                <w:sz w:val="24"/>
                <w:szCs w:val="28"/>
              </w:rPr>
              <w:t>Commentary / Notes</w:t>
            </w:r>
          </w:p>
        </w:tc>
        <w:tc>
          <w:tcPr>
            <w:tcW w:w="4590" w:type="dxa"/>
            <w:vAlign w:val="center"/>
          </w:tcPr>
          <w:p w14:paraId="415741A0" w14:textId="77777777" w:rsidR="0003191D" w:rsidRPr="00EC360F" w:rsidRDefault="0003191D"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B7D7FE0" w14:textId="77777777" w:rsidR="0003191D" w:rsidRPr="00AD1490" w:rsidRDefault="0003191D" w:rsidP="00674FA0">
            <w:pPr>
              <w:rPr>
                <w:rFonts w:asciiTheme="minorHAnsi" w:hAnsiTheme="minorHAnsi" w:cs="Segoe UI"/>
                <w:i/>
                <w:noProof/>
              </w:rPr>
            </w:pPr>
            <w:r w:rsidRPr="00A25F99">
              <w:rPr>
                <w:rFonts w:asciiTheme="minorHAnsi" w:hAnsiTheme="minorHAnsi" w:cs="Segoe UI"/>
                <w:b/>
                <w:sz w:val="24"/>
                <w:szCs w:val="28"/>
              </w:rPr>
              <w:t>Screenshots</w:t>
            </w:r>
          </w:p>
        </w:tc>
      </w:tr>
      <w:tr w:rsidR="0003191D" w:rsidRPr="00AD1490" w14:paraId="5E54D988" w14:textId="77777777" w:rsidTr="00674FA0">
        <w:trPr>
          <w:trHeight w:val="503"/>
        </w:trPr>
        <w:tc>
          <w:tcPr>
            <w:tcW w:w="4514" w:type="dxa"/>
          </w:tcPr>
          <w:p w14:paraId="0BBDEA0E" w14:textId="77777777" w:rsidR="0003191D" w:rsidRDefault="0003191D" w:rsidP="00674FA0">
            <w:pPr>
              <w:jc w:val="both"/>
            </w:pPr>
          </w:p>
        </w:tc>
        <w:tc>
          <w:tcPr>
            <w:tcW w:w="4590" w:type="dxa"/>
          </w:tcPr>
          <w:p w14:paraId="0FC8C0C7" w14:textId="46CBE13B" w:rsidR="0003191D" w:rsidRPr="00D45629" w:rsidRDefault="00FA287F" w:rsidP="00674FA0">
            <w:pPr>
              <w:spacing w:after="160"/>
            </w:pPr>
            <w:r>
              <w:rPr>
                <w:rFonts w:ascii="Segoe UI" w:hAnsi="Segoe UI" w:cs="Segoe UI"/>
                <w:color w:val="000000"/>
                <w:shd w:val="clear" w:color="auto" w:fill="FFFFFF"/>
              </w:rPr>
              <w:t>From the Azure Databricks workspace, from the left pane, select </w:t>
            </w:r>
            <w:r>
              <w:rPr>
                <w:rStyle w:val="Strong"/>
                <w:rFonts w:ascii="Helvetica" w:hAnsi="Helvetica" w:cs="Helvetica"/>
                <w:color w:val="000000"/>
                <w:shd w:val="clear" w:color="auto" w:fill="FFFFFF"/>
              </w:rPr>
              <w:t>Clusters</w:t>
            </w:r>
            <w:r>
              <w:rPr>
                <w:rFonts w:ascii="Segoe UI" w:hAnsi="Segoe UI" w:cs="Segoe UI"/>
                <w:color w:val="000000"/>
                <w:shd w:val="clear" w:color="auto" w:fill="FFFFFF"/>
              </w:rPr>
              <w:t>. For the cluster you want to terminate, move the cursor over the ellipsis under </w:t>
            </w:r>
            <w:r>
              <w:rPr>
                <w:rStyle w:val="Strong"/>
                <w:rFonts w:ascii="Helvetica" w:hAnsi="Helvetica" w:cs="Helvetica"/>
                <w:color w:val="000000"/>
                <w:shd w:val="clear" w:color="auto" w:fill="FFFFFF"/>
              </w:rPr>
              <w:t>Actions</w:t>
            </w:r>
            <w:r>
              <w:rPr>
                <w:rFonts w:ascii="Segoe UI" w:hAnsi="Segoe UI" w:cs="Segoe UI"/>
                <w:color w:val="000000"/>
                <w:shd w:val="clear" w:color="auto" w:fill="FFFFFF"/>
              </w:rPr>
              <w:t> column, and select the </w:t>
            </w:r>
            <w:r>
              <w:rPr>
                <w:rStyle w:val="Strong"/>
                <w:rFonts w:ascii="Helvetica" w:hAnsi="Helvetica" w:cs="Helvetica"/>
                <w:color w:val="000000"/>
                <w:shd w:val="clear" w:color="auto" w:fill="FFFFFF"/>
              </w:rPr>
              <w:t>Terminate</w:t>
            </w:r>
            <w:r>
              <w:rPr>
                <w:rFonts w:ascii="Segoe UI" w:hAnsi="Segoe UI" w:cs="Segoe UI"/>
                <w:color w:val="000000"/>
                <w:shd w:val="clear" w:color="auto" w:fill="FFFFFF"/>
              </w:rPr>
              <w:t> icon.</w:t>
            </w:r>
          </w:p>
        </w:tc>
        <w:tc>
          <w:tcPr>
            <w:tcW w:w="5760" w:type="dxa"/>
          </w:tcPr>
          <w:p w14:paraId="24C6165E" w14:textId="079B8B86" w:rsidR="0003191D" w:rsidRPr="00AD1490" w:rsidRDefault="00AB7D1B" w:rsidP="00674FA0">
            <w:pPr>
              <w:rPr>
                <w:rFonts w:asciiTheme="minorHAnsi" w:hAnsiTheme="minorHAnsi" w:cs="Segoe UI"/>
                <w:i/>
                <w:noProof/>
              </w:rPr>
            </w:pPr>
            <w:r>
              <w:rPr>
                <w:noProof/>
              </w:rPr>
              <w:drawing>
                <wp:inline distT="0" distB="0" distL="0" distR="0" wp14:anchorId="7544474D" wp14:editId="57705AF1">
                  <wp:extent cx="1676400" cy="1943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76400" cy="1943100"/>
                          </a:xfrm>
                          <a:prstGeom prst="rect">
                            <a:avLst/>
                          </a:prstGeom>
                        </pic:spPr>
                      </pic:pic>
                    </a:graphicData>
                  </a:graphic>
                </wp:inline>
              </w:drawing>
            </w:r>
          </w:p>
        </w:tc>
      </w:tr>
      <w:tr w:rsidR="0003191D" w:rsidRPr="00AD1490" w14:paraId="7C753C8C" w14:textId="77777777" w:rsidTr="00674FA0">
        <w:trPr>
          <w:trHeight w:val="503"/>
        </w:trPr>
        <w:tc>
          <w:tcPr>
            <w:tcW w:w="4514" w:type="dxa"/>
          </w:tcPr>
          <w:p w14:paraId="782A17E3" w14:textId="77777777" w:rsidR="0003191D" w:rsidRDefault="0003191D" w:rsidP="00674FA0">
            <w:pPr>
              <w:jc w:val="both"/>
            </w:pPr>
          </w:p>
        </w:tc>
        <w:tc>
          <w:tcPr>
            <w:tcW w:w="4590" w:type="dxa"/>
          </w:tcPr>
          <w:p w14:paraId="01E3455F" w14:textId="7C7D1ED7" w:rsidR="0003191D" w:rsidRDefault="00FA287F" w:rsidP="00674FA0">
            <w:pPr>
              <w:spacing w:after="160"/>
            </w:pPr>
            <w:r>
              <w:rPr>
                <w:rFonts w:ascii="Segoe UI" w:hAnsi="Segoe UI" w:cs="Segoe UI"/>
                <w:color w:val="000000"/>
                <w:shd w:val="clear" w:color="auto" w:fill="FFFFFF"/>
              </w:rPr>
              <w:t>If you do not manually terminate the cluster it will automatically stop, provided you selected the </w:t>
            </w:r>
            <w:r>
              <w:rPr>
                <w:rStyle w:val="Strong"/>
                <w:rFonts w:ascii="Helvetica" w:hAnsi="Helvetica" w:cs="Helvetica"/>
                <w:color w:val="000000"/>
                <w:shd w:val="clear" w:color="auto" w:fill="FFFFFF"/>
              </w:rPr>
              <w:t>Terminate after __ minutes of inactivity</w:t>
            </w:r>
            <w:r>
              <w:rPr>
                <w:rFonts w:ascii="Segoe UI" w:hAnsi="Segoe UI" w:cs="Segoe UI"/>
                <w:color w:val="000000"/>
                <w:shd w:val="clear" w:color="auto" w:fill="FFFFFF"/>
              </w:rPr>
              <w:t> checkbox while creating the cluster. In such a case, the cluster automatically stops if it has been inactive for the specified time.</w:t>
            </w:r>
          </w:p>
        </w:tc>
        <w:tc>
          <w:tcPr>
            <w:tcW w:w="5760" w:type="dxa"/>
          </w:tcPr>
          <w:p w14:paraId="3405B984" w14:textId="77777777" w:rsidR="0003191D" w:rsidRDefault="0003191D" w:rsidP="00674FA0">
            <w:pPr>
              <w:rPr>
                <w:noProof/>
              </w:rPr>
            </w:pPr>
          </w:p>
          <w:p w14:paraId="5AAAD1C3" w14:textId="77777777" w:rsidR="0003191D" w:rsidRDefault="0003191D" w:rsidP="00674FA0">
            <w:pPr>
              <w:rPr>
                <w:noProof/>
              </w:rPr>
            </w:pPr>
          </w:p>
          <w:p w14:paraId="663E081B" w14:textId="77777777" w:rsidR="0003191D" w:rsidRDefault="0003191D" w:rsidP="00674FA0">
            <w:pPr>
              <w:rPr>
                <w:noProof/>
              </w:rPr>
            </w:pPr>
          </w:p>
          <w:p w14:paraId="74C9E94B" w14:textId="77777777" w:rsidR="0003191D" w:rsidRDefault="0003191D" w:rsidP="00674FA0">
            <w:pPr>
              <w:rPr>
                <w:noProof/>
              </w:rPr>
            </w:pPr>
          </w:p>
          <w:p w14:paraId="0107DB42" w14:textId="77777777" w:rsidR="0003191D" w:rsidRDefault="0003191D" w:rsidP="00674FA0">
            <w:pPr>
              <w:rPr>
                <w:noProof/>
              </w:rPr>
            </w:pPr>
          </w:p>
          <w:p w14:paraId="257333F1" w14:textId="77777777" w:rsidR="0003191D" w:rsidRDefault="0003191D" w:rsidP="00674FA0">
            <w:pPr>
              <w:rPr>
                <w:noProof/>
              </w:rPr>
            </w:pPr>
          </w:p>
          <w:p w14:paraId="4F9C6A89" w14:textId="77777777" w:rsidR="0003191D" w:rsidRDefault="0003191D" w:rsidP="00674FA0">
            <w:pPr>
              <w:rPr>
                <w:noProof/>
              </w:rPr>
            </w:pPr>
          </w:p>
          <w:p w14:paraId="3EAFE1C6" w14:textId="77777777" w:rsidR="0003191D" w:rsidRDefault="0003191D" w:rsidP="00674FA0">
            <w:pPr>
              <w:rPr>
                <w:noProof/>
              </w:rPr>
            </w:pPr>
          </w:p>
        </w:tc>
      </w:tr>
    </w:tbl>
    <w:p w14:paraId="729BFD68" w14:textId="6295D094" w:rsidR="0003191D" w:rsidRDefault="0003191D" w:rsidP="00AE4517">
      <w:pPr>
        <w:rPr>
          <w:rFonts w:eastAsia="Times New Roman" w:cs="Segoe UI"/>
          <w:b/>
          <w:color w:val="4F81BD" w:themeColor="accent1"/>
          <w:sz w:val="28"/>
          <w:szCs w:val="20"/>
        </w:rPr>
      </w:pPr>
    </w:p>
    <w:p w14:paraId="286FB919" w14:textId="611CCD2C" w:rsidR="00FA287F" w:rsidRDefault="00FA287F" w:rsidP="00AE4517">
      <w:pPr>
        <w:rPr>
          <w:rFonts w:eastAsia="Times New Roman" w:cs="Segoe UI"/>
          <w:b/>
          <w:color w:val="4F81BD" w:themeColor="accent1"/>
          <w:sz w:val="28"/>
          <w:szCs w:val="20"/>
        </w:rPr>
      </w:pPr>
    </w:p>
    <w:p w14:paraId="28F7E9B4" w14:textId="49CD5444" w:rsidR="00FA287F" w:rsidRDefault="00FA287F" w:rsidP="00AE4517">
      <w:pPr>
        <w:rPr>
          <w:rFonts w:eastAsia="Times New Roman" w:cs="Segoe UI"/>
          <w:b/>
          <w:color w:val="4F81BD" w:themeColor="accent1"/>
          <w:sz w:val="28"/>
          <w:szCs w:val="20"/>
        </w:rPr>
      </w:pPr>
    </w:p>
    <w:p w14:paraId="65267F2E" w14:textId="146CBA4D" w:rsidR="00FA287F" w:rsidRPr="00FA287F" w:rsidRDefault="00FA287F" w:rsidP="00FA287F">
      <w:pPr>
        <w:jc w:val="center"/>
        <w:rPr>
          <w:rFonts w:eastAsia="Times New Roman" w:cs="Segoe UI"/>
          <w:b/>
          <w:color w:val="4F81BD" w:themeColor="accent1"/>
          <w:sz w:val="160"/>
          <w:szCs w:val="20"/>
        </w:rPr>
      </w:pPr>
      <w:r w:rsidRPr="00FA287F">
        <w:rPr>
          <w:rFonts w:eastAsia="Times New Roman" w:cs="Segoe UI"/>
          <w:b/>
          <w:color w:val="4F81BD" w:themeColor="accent1"/>
          <w:sz w:val="160"/>
          <w:szCs w:val="20"/>
        </w:rPr>
        <w:lastRenderedPageBreak/>
        <w:t>END OF LAB 2</w:t>
      </w:r>
    </w:p>
    <w:p w14:paraId="2A33DA51" w14:textId="77777777" w:rsidR="00FA287F" w:rsidRDefault="00FA287F" w:rsidP="00AE4517">
      <w:pPr>
        <w:rPr>
          <w:rFonts w:eastAsia="Times New Roman" w:cs="Segoe UI"/>
          <w:b/>
          <w:color w:val="4F81BD" w:themeColor="accent1"/>
          <w:sz w:val="28"/>
          <w:szCs w:val="20"/>
        </w:rPr>
      </w:pPr>
    </w:p>
    <w:p w14:paraId="1ADC34EC" w14:textId="56C8778C" w:rsidR="00AE4517" w:rsidRDefault="00AE4517" w:rsidP="00AE4517">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even" r:id="rId47"/>
      <w:headerReference w:type="default" r:id="rId48"/>
      <w:footerReference w:type="even" r:id="rId49"/>
      <w:footerReference w:type="default" r:id="rId50"/>
      <w:headerReference w:type="first" r:id="rId51"/>
      <w:footerReference w:type="first" r:id="rId52"/>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858B" w14:textId="77777777" w:rsidR="004F6BC9" w:rsidRDefault="004F6BC9" w:rsidP="00AC1CA7">
      <w:pPr>
        <w:spacing w:after="0"/>
      </w:pPr>
      <w:r>
        <w:separator/>
      </w:r>
    </w:p>
  </w:endnote>
  <w:endnote w:type="continuationSeparator" w:id="0">
    <w:p w14:paraId="675DABC6" w14:textId="77777777" w:rsidR="004F6BC9" w:rsidRDefault="004F6BC9" w:rsidP="00AC1CA7">
      <w:pPr>
        <w:spacing w:after="0"/>
      </w:pPr>
      <w:r>
        <w:continuationSeparator/>
      </w:r>
    </w:p>
  </w:endnote>
  <w:endnote w:type="continuationNotice" w:id="1">
    <w:p w14:paraId="2E83C6F9" w14:textId="77777777" w:rsidR="004F6BC9" w:rsidRDefault="004F6B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87D7" w14:textId="77777777" w:rsidR="00650170" w:rsidRDefault="00650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BA3F695" w:rsidR="009239EB" w:rsidRPr="009B531D" w:rsidRDefault="009239EB" w:rsidP="009B531D">
    <w:pPr>
      <w:pStyle w:val="Footer"/>
      <w:tabs>
        <w:tab w:val="clear" w:pos="4320"/>
        <w:tab w:val="clear" w:pos="8640"/>
        <w:tab w:val="center" w:pos="7371"/>
        <w:tab w:val="right" w:pos="14175"/>
      </w:tabs>
      <w:rPr>
        <w:color w:val="7F7F7F" w:themeColor="text1" w:themeTint="80"/>
        <w:sz w:val="18"/>
        <w:szCs w:val="18"/>
      </w:rPr>
    </w:pPr>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2CC7" w14:textId="77777777" w:rsidR="00650170" w:rsidRDefault="0065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A855" w14:textId="77777777" w:rsidR="004F6BC9" w:rsidRDefault="004F6BC9" w:rsidP="00AC1CA7">
      <w:pPr>
        <w:spacing w:after="0"/>
      </w:pPr>
      <w:r>
        <w:separator/>
      </w:r>
    </w:p>
  </w:footnote>
  <w:footnote w:type="continuationSeparator" w:id="0">
    <w:p w14:paraId="1FD05035" w14:textId="77777777" w:rsidR="004F6BC9" w:rsidRDefault="004F6BC9" w:rsidP="00AC1CA7">
      <w:pPr>
        <w:spacing w:after="0"/>
      </w:pPr>
      <w:r>
        <w:continuationSeparator/>
      </w:r>
    </w:p>
  </w:footnote>
  <w:footnote w:type="continuationNotice" w:id="1">
    <w:p w14:paraId="7BBB4C45" w14:textId="77777777" w:rsidR="004F6BC9" w:rsidRDefault="004F6B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6913" w14:textId="77777777" w:rsidR="00650170" w:rsidRDefault="00650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9239EB" w:rsidRDefault="009239EB">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9239EB" w:rsidRDefault="004F6BC9">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2E0"/>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2532E6"/>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682E15"/>
    <w:multiLevelType w:val="multilevel"/>
    <w:tmpl w:val="26E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474F9"/>
    <w:multiLevelType w:val="multilevel"/>
    <w:tmpl w:val="960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2C64A4"/>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79019D"/>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D368C"/>
    <w:multiLevelType w:val="multilevel"/>
    <w:tmpl w:val="9D2E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B5577"/>
    <w:multiLevelType w:val="hybridMultilevel"/>
    <w:tmpl w:val="FAF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84FC7"/>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7461A4"/>
    <w:multiLevelType w:val="multilevel"/>
    <w:tmpl w:val="4B3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0532F"/>
    <w:multiLevelType w:val="hybridMultilevel"/>
    <w:tmpl w:val="1B2EF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90620"/>
    <w:multiLevelType w:val="hybridMultilevel"/>
    <w:tmpl w:val="6EF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11312"/>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F4159"/>
    <w:multiLevelType w:val="multilevel"/>
    <w:tmpl w:val="444E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54104"/>
    <w:multiLevelType w:val="multilevel"/>
    <w:tmpl w:val="5090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7465F"/>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87DD3"/>
    <w:multiLevelType w:val="multilevel"/>
    <w:tmpl w:val="CC2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31ADC"/>
    <w:multiLevelType w:val="multilevel"/>
    <w:tmpl w:val="35D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33871"/>
    <w:multiLevelType w:val="hybridMultilevel"/>
    <w:tmpl w:val="EB9A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92241"/>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0"/>
  </w:num>
  <w:num w:numId="4">
    <w:abstractNumId w:val="21"/>
  </w:num>
  <w:num w:numId="5">
    <w:abstractNumId w:val="12"/>
  </w:num>
  <w:num w:numId="6">
    <w:abstractNumId w:val="9"/>
  </w:num>
  <w:num w:numId="7">
    <w:abstractNumId w:val="13"/>
  </w:num>
  <w:num w:numId="8">
    <w:abstractNumId w:val="1"/>
  </w:num>
  <w:num w:numId="9">
    <w:abstractNumId w:val="0"/>
  </w:num>
  <w:num w:numId="10">
    <w:abstractNumId w:val="10"/>
  </w:num>
  <w:num w:numId="11">
    <w:abstractNumId w:val="8"/>
  </w:num>
  <w:num w:numId="12">
    <w:abstractNumId w:val="2"/>
  </w:num>
  <w:num w:numId="13">
    <w:abstractNumId w:val="5"/>
  </w:num>
  <w:num w:numId="14">
    <w:abstractNumId w:val="17"/>
  </w:num>
  <w:num w:numId="15">
    <w:abstractNumId w:val="7"/>
  </w:num>
  <w:num w:numId="16">
    <w:abstractNumId w:val="14"/>
  </w:num>
  <w:num w:numId="17">
    <w:abstractNumId w:val="16"/>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abstractNumId w:val="22"/>
  </w:num>
  <w:num w:numId="20">
    <w:abstractNumId w:val="19"/>
  </w:num>
  <w:num w:numId="21">
    <w:abstractNumId w:val="18"/>
  </w:num>
  <w:num w:numId="22">
    <w:abstractNumId w:val="15"/>
  </w:num>
  <w:num w:numId="23">
    <w:abstractNumId w:val="11"/>
  </w:num>
  <w:num w:numId="2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1778"/>
    <w:rsid w:val="00021F5E"/>
    <w:rsid w:val="000228F0"/>
    <w:rsid w:val="00022BF8"/>
    <w:rsid w:val="0002357B"/>
    <w:rsid w:val="00023C83"/>
    <w:rsid w:val="0002444F"/>
    <w:rsid w:val="0002504A"/>
    <w:rsid w:val="00025E04"/>
    <w:rsid w:val="000264F2"/>
    <w:rsid w:val="0002719B"/>
    <w:rsid w:val="00027CF4"/>
    <w:rsid w:val="00030547"/>
    <w:rsid w:val="00030B6B"/>
    <w:rsid w:val="00030DBA"/>
    <w:rsid w:val="00030E38"/>
    <w:rsid w:val="00031674"/>
    <w:rsid w:val="0003191D"/>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458"/>
    <w:rsid w:val="00056E67"/>
    <w:rsid w:val="00057DDD"/>
    <w:rsid w:val="000605D4"/>
    <w:rsid w:val="00060760"/>
    <w:rsid w:val="00060B0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2E1"/>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349D"/>
    <w:rsid w:val="000956E7"/>
    <w:rsid w:val="00095E8A"/>
    <w:rsid w:val="0009661B"/>
    <w:rsid w:val="000968BD"/>
    <w:rsid w:val="00096D6A"/>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B63"/>
    <w:rsid w:val="000B0D05"/>
    <w:rsid w:val="000B1C46"/>
    <w:rsid w:val="000B224D"/>
    <w:rsid w:val="000B22C2"/>
    <w:rsid w:val="000B46C1"/>
    <w:rsid w:val="000B4AB0"/>
    <w:rsid w:val="000B59B4"/>
    <w:rsid w:val="000B6629"/>
    <w:rsid w:val="000B6ACC"/>
    <w:rsid w:val="000B72C1"/>
    <w:rsid w:val="000B7B63"/>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E7C8A"/>
    <w:rsid w:val="000F0B75"/>
    <w:rsid w:val="000F19B4"/>
    <w:rsid w:val="000F350F"/>
    <w:rsid w:val="000F624D"/>
    <w:rsid w:val="000F64F5"/>
    <w:rsid w:val="000F6CB9"/>
    <w:rsid w:val="000F7B45"/>
    <w:rsid w:val="000F7E31"/>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1F92"/>
    <w:rsid w:val="001131C4"/>
    <w:rsid w:val="0011355D"/>
    <w:rsid w:val="00113C27"/>
    <w:rsid w:val="00113D6C"/>
    <w:rsid w:val="00115FAA"/>
    <w:rsid w:val="00116569"/>
    <w:rsid w:val="0011676C"/>
    <w:rsid w:val="001173BA"/>
    <w:rsid w:val="00117580"/>
    <w:rsid w:val="00117BC8"/>
    <w:rsid w:val="00120868"/>
    <w:rsid w:val="00122DFB"/>
    <w:rsid w:val="001230CF"/>
    <w:rsid w:val="001235CB"/>
    <w:rsid w:val="0012390D"/>
    <w:rsid w:val="00126059"/>
    <w:rsid w:val="00126DB7"/>
    <w:rsid w:val="001307A2"/>
    <w:rsid w:val="00131953"/>
    <w:rsid w:val="00131F09"/>
    <w:rsid w:val="00132C2F"/>
    <w:rsid w:val="001330B4"/>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67E"/>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3FBC"/>
    <w:rsid w:val="00195902"/>
    <w:rsid w:val="00196325"/>
    <w:rsid w:val="00196345"/>
    <w:rsid w:val="001A1357"/>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C6F"/>
    <w:rsid w:val="001D1D8F"/>
    <w:rsid w:val="001D2C17"/>
    <w:rsid w:val="001D4CA3"/>
    <w:rsid w:val="001D4F72"/>
    <w:rsid w:val="001D5495"/>
    <w:rsid w:val="001D5EC9"/>
    <w:rsid w:val="001D6A9F"/>
    <w:rsid w:val="001D6AE1"/>
    <w:rsid w:val="001D6F6B"/>
    <w:rsid w:val="001D7301"/>
    <w:rsid w:val="001D7850"/>
    <w:rsid w:val="001D7D0E"/>
    <w:rsid w:val="001E0088"/>
    <w:rsid w:val="001E2487"/>
    <w:rsid w:val="001E3AF3"/>
    <w:rsid w:val="001E43DE"/>
    <w:rsid w:val="001E5F18"/>
    <w:rsid w:val="001E5FD0"/>
    <w:rsid w:val="001E6DDF"/>
    <w:rsid w:val="001E6F55"/>
    <w:rsid w:val="001E7811"/>
    <w:rsid w:val="001F1BEA"/>
    <w:rsid w:val="001F24F7"/>
    <w:rsid w:val="001F36E6"/>
    <w:rsid w:val="001F3A83"/>
    <w:rsid w:val="001F447D"/>
    <w:rsid w:val="001F5DED"/>
    <w:rsid w:val="001F72C6"/>
    <w:rsid w:val="001F7F8E"/>
    <w:rsid w:val="00201A4A"/>
    <w:rsid w:val="002030BE"/>
    <w:rsid w:val="0020318A"/>
    <w:rsid w:val="00204162"/>
    <w:rsid w:val="0020653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3E45"/>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1BB"/>
    <w:rsid w:val="002635E4"/>
    <w:rsid w:val="00263957"/>
    <w:rsid w:val="00263AE0"/>
    <w:rsid w:val="002645F4"/>
    <w:rsid w:val="00264B9D"/>
    <w:rsid w:val="00264F74"/>
    <w:rsid w:val="0026568A"/>
    <w:rsid w:val="00267061"/>
    <w:rsid w:val="002679EE"/>
    <w:rsid w:val="002705E6"/>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45E8"/>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17FB"/>
    <w:rsid w:val="003028C7"/>
    <w:rsid w:val="00302D5B"/>
    <w:rsid w:val="00303EC4"/>
    <w:rsid w:val="00303EE3"/>
    <w:rsid w:val="0030467F"/>
    <w:rsid w:val="00306836"/>
    <w:rsid w:val="0030688C"/>
    <w:rsid w:val="00306CDC"/>
    <w:rsid w:val="00307E3F"/>
    <w:rsid w:val="00310B85"/>
    <w:rsid w:val="00310C10"/>
    <w:rsid w:val="00310C8A"/>
    <w:rsid w:val="00311367"/>
    <w:rsid w:val="00311801"/>
    <w:rsid w:val="00311A55"/>
    <w:rsid w:val="00311A9F"/>
    <w:rsid w:val="0031359C"/>
    <w:rsid w:val="00313A94"/>
    <w:rsid w:val="00316A90"/>
    <w:rsid w:val="00320F49"/>
    <w:rsid w:val="00321668"/>
    <w:rsid w:val="0032198B"/>
    <w:rsid w:val="00321EE5"/>
    <w:rsid w:val="00325A89"/>
    <w:rsid w:val="003261A5"/>
    <w:rsid w:val="0032770E"/>
    <w:rsid w:val="00327F20"/>
    <w:rsid w:val="00330768"/>
    <w:rsid w:val="00331787"/>
    <w:rsid w:val="00331ED1"/>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63F3"/>
    <w:rsid w:val="00357792"/>
    <w:rsid w:val="00360350"/>
    <w:rsid w:val="0036080E"/>
    <w:rsid w:val="00360816"/>
    <w:rsid w:val="00360DDC"/>
    <w:rsid w:val="00362180"/>
    <w:rsid w:val="0036254F"/>
    <w:rsid w:val="00362625"/>
    <w:rsid w:val="00363FCA"/>
    <w:rsid w:val="003641D1"/>
    <w:rsid w:val="0036530F"/>
    <w:rsid w:val="0036754A"/>
    <w:rsid w:val="00367A46"/>
    <w:rsid w:val="00370956"/>
    <w:rsid w:val="00371F86"/>
    <w:rsid w:val="00372852"/>
    <w:rsid w:val="00372FDE"/>
    <w:rsid w:val="0037412E"/>
    <w:rsid w:val="003742BD"/>
    <w:rsid w:val="0037443F"/>
    <w:rsid w:val="00374A6F"/>
    <w:rsid w:val="00377F5E"/>
    <w:rsid w:val="00381B8B"/>
    <w:rsid w:val="00384412"/>
    <w:rsid w:val="0038504C"/>
    <w:rsid w:val="00385D6E"/>
    <w:rsid w:val="003870DE"/>
    <w:rsid w:val="003904C9"/>
    <w:rsid w:val="003932B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701"/>
    <w:rsid w:val="003D599D"/>
    <w:rsid w:val="003D6365"/>
    <w:rsid w:val="003D6B60"/>
    <w:rsid w:val="003E17C6"/>
    <w:rsid w:val="003E25D9"/>
    <w:rsid w:val="003E2B36"/>
    <w:rsid w:val="003E33FB"/>
    <w:rsid w:val="003E3766"/>
    <w:rsid w:val="003E40CC"/>
    <w:rsid w:val="003E4DE8"/>
    <w:rsid w:val="003E5AA5"/>
    <w:rsid w:val="003F1C2A"/>
    <w:rsid w:val="003F20BA"/>
    <w:rsid w:val="003F2DBD"/>
    <w:rsid w:val="003F379E"/>
    <w:rsid w:val="003F39DE"/>
    <w:rsid w:val="003F3FAE"/>
    <w:rsid w:val="003F5116"/>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3C2F"/>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025"/>
    <w:rsid w:val="004468CB"/>
    <w:rsid w:val="00446A17"/>
    <w:rsid w:val="00446AE2"/>
    <w:rsid w:val="004474DF"/>
    <w:rsid w:val="0044763A"/>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5B"/>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4C7E"/>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0596"/>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1599"/>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4F6BC9"/>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06"/>
    <w:rsid w:val="00516399"/>
    <w:rsid w:val="005200C8"/>
    <w:rsid w:val="0052063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4362"/>
    <w:rsid w:val="00586060"/>
    <w:rsid w:val="00586399"/>
    <w:rsid w:val="00586E45"/>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7128"/>
    <w:rsid w:val="005A748B"/>
    <w:rsid w:val="005A7CC4"/>
    <w:rsid w:val="005B0470"/>
    <w:rsid w:val="005B0646"/>
    <w:rsid w:val="005B097D"/>
    <w:rsid w:val="005B0F3A"/>
    <w:rsid w:val="005B0F4D"/>
    <w:rsid w:val="005B3C4C"/>
    <w:rsid w:val="005B4F8D"/>
    <w:rsid w:val="005B6E48"/>
    <w:rsid w:val="005B76C0"/>
    <w:rsid w:val="005B76C7"/>
    <w:rsid w:val="005B7D51"/>
    <w:rsid w:val="005C061B"/>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3C46"/>
    <w:rsid w:val="005E449D"/>
    <w:rsid w:val="005E4D82"/>
    <w:rsid w:val="005E51E9"/>
    <w:rsid w:val="005E5FDA"/>
    <w:rsid w:val="005E67A4"/>
    <w:rsid w:val="005F333E"/>
    <w:rsid w:val="005F537A"/>
    <w:rsid w:val="005F70CC"/>
    <w:rsid w:val="005F71B5"/>
    <w:rsid w:val="005F7279"/>
    <w:rsid w:val="005F75C2"/>
    <w:rsid w:val="005F7E2B"/>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02EE"/>
    <w:rsid w:val="00622FBF"/>
    <w:rsid w:val="00623616"/>
    <w:rsid w:val="00623A28"/>
    <w:rsid w:val="00624BC2"/>
    <w:rsid w:val="00624D3B"/>
    <w:rsid w:val="00625E19"/>
    <w:rsid w:val="006302ED"/>
    <w:rsid w:val="0063054B"/>
    <w:rsid w:val="006306EF"/>
    <w:rsid w:val="0063124E"/>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0170"/>
    <w:rsid w:val="00651817"/>
    <w:rsid w:val="00651EAC"/>
    <w:rsid w:val="006526A4"/>
    <w:rsid w:val="00653403"/>
    <w:rsid w:val="00653A8B"/>
    <w:rsid w:val="00654552"/>
    <w:rsid w:val="00654671"/>
    <w:rsid w:val="006570D1"/>
    <w:rsid w:val="006573DF"/>
    <w:rsid w:val="00657555"/>
    <w:rsid w:val="00661883"/>
    <w:rsid w:val="00664447"/>
    <w:rsid w:val="00664581"/>
    <w:rsid w:val="00664F0C"/>
    <w:rsid w:val="00667131"/>
    <w:rsid w:val="006677A0"/>
    <w:rsid w:val="006705BC"/>
    <w:rsid w:val="00670708"/>
    <w:rsid w:val="00671350"/>
    <w:rsid w:val="00672AC1"/>
    <w:rsid w:val="006736B4"/>
    <w:rsid w:val="00673E5E"/>
    <w:rsid w:val="006745B0"/>
    <w:rsid w:val="00674854"/>
    <w:rsid w:val="00675DCF"/>
    <w:rsid w:val="0067785A"/>
    <w:rsid w:val="006817AC"/>
    <w:rsid w:val="00681A95"/>
    <w:rsid w:val="0068236A"/>
    <w:rsid w:val="00682811"/>
    <w:rsid w:val="00683137"/>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646"/>
    <w:rsid w:val="006A29F3"/>
    <w:rsid w:val="006A2D16"/>
    <w:rsid w:val="006A5D43"/>
    <w:rsid w:val="006A6535"/>
    <w:rsid w:val="006A660B"/>
    <w:rsid w:val="006A6E47"/>
    <w:rsid w:val="006A6E70"/>
    <w:rsid w:val="006A6FA4"/>
    <w:rsid w:val="006A737D"/>
    <w:rsid w:val="006B0E74"/>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36BD"/>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7"/>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6F7E62"/>
    <w:rsid w:val="00701849"/>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173D9"/>
    <w:rsid w:val="00720087"/>
    <w:rsid w:val="00720411"/>
    <w:rsid w:val="007217F1"/>
    <w:rsid w:val="00722DC0"/>
    <w:rsid w:val="007236EB"/>
    <w:rsid w:val="00723D13"/>
    <w:rsid w:val="0072492E"/>
    <w:rsid w:val="00724CA5"/>
    <w:rsid w:val="00725519"/>
    <w:rsid w:val="00725674"/>
    <w:rsid w:val="00725E8F"/>
    <w:rsid w:val="00726649"/>
    <w:rsid w:val="00726C31"/>
    <w:rsid w:val="007272EA"/>
    <w:rsid w:val="0072752C"/>
    <w:rsid w:val="00727851"/>
    <w:rsid w:val="00731127"/>
    <w:rsid w:val="00731A48"/>
    <w:rsid w:val="00731A7E"/>
    <w:rsid w:val="007337A8"/>
    <w:rsid w:val="00733C99"/>
    <w:rsid w:val="00736977"/>
    <w:rsid w:val="00736D3C"/>
    <w:rsid w:val="00737B44"/>
    <w:rsid w:val="007407DA"/>
    <w:rsid w:val="007421F8"/>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2613"/>
    <w:rsid w:val="00774F30"/>
    <w:rsid w:val="0077540A"/>
    <w:rsid w:val="00775D05"/>
    <w:rsid w:val="007801B8"/>
    <w:rsid w:val="00780514"/>
    <w:rsid w:val="00780D37"/>
    <w:rsid w:val="00782301"/>
    <w:rsid w:val="00782B5E"/>
    <w:rsid w:val="00783524"/>
    <w:rsid w:val="00784A3F"/>
    <w:rsid w:val="007851E0"/>
    <w:rsid w:val="007853BD"/>
    <w:rsid w:val="00786919"/>
    <w:rsid w:val="00786C6F"/>
    <w:rsid w:val="0079028E"/>
    <w:rsid w:val="0079079C"/>
    <w:rsid w:val="00791308"/>
    <w:rsid w:val="007916FC"/>
    <w:rsid w:val="00791AAE"/>
    <w:rsid w:val="007930A4"/>
    <w:rsid w:val="00793AC1"/>
    <w:rsid w:val="00794A9C"/>
    <w:rsid w:val="00794EB6"/>
    <w:rsid w:val="00795AFE"/>
    <w:rsid w:val="00797CC8"/>
    <w:rsid w:val="007A119F"/>
    <w:rsid w:val="007A1DDE"/>
    <w:rsid w:val="007A1F50"/>
    <w:rsid w:val="007A218D"/>
    <w:rsid w:val="007A3084"/>
    <w:rsid w:val="007A37F2"/>
    <w:rsid w:val="007A3CAD"/>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4A8C"/>
    <w:rsid w:val="007C583F"/>
    <w:rsid w:val="007C5A34"/>
    <w:rsid w:val="007C5FEB"/>
    <w:rsid w:val="007C6263"/>
    <w:rsid w:val="007C6805"/>
    <w:rsid w:val="007C7005"/>
    <w:rsid w:val="007C701F"/>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E7F8B"/>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57D"/>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676F3"/>
    <w:rsid w:val="00871E1A"/>
    <w:rsid w:val="00872211"/>
    <w:rsid w:val="00872B47"/>
    <w:rsid w:val="008731CC"/>
    <w:rsid w:val="00873CF1"/>
    <w:rsid w:val="008740D5"/>
    <w:rsid w:val="008742E3"/>
    <w:rsid w:val="00874381"/>
    <w:rsid w:val="00875A91"/>
    <w:rsid w:val="00875B0A"/>
    <w:rsid w:val="008765EC"/>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0E2"/>
    <w:rsid w:val="008D5154"/>
    <w:rsid w:val="008D5F1D"/>
    <w:rsid w:val="008D64D3"/>
    <w:rsid w:val="008D6500"/>
    <w:rsid w:val="008D6A0F"/>
    <w:rsid w:val="008D71FF"/>
    <w:rsid w:val="008D75B2"/>
    <w:rsid w:val="008D7DA8"/>
    <w:rsid w:val="008D7FB1"/>
    <w:rsid w:val="008E01FD"/>
    <w:rsid w:val="008E0205"/>
    <w:rsid w:val="008E08AD"/>
    <w:rsid w:val="008E0FDE"/>
    <w:rsid w:val="008E15BC"/>
    <w:rsid w:val="008E1B1A"/>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23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39EB"/>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4636"/>
    <w:rsid w:val="00945862"/>
    <w:rsid w:val="00946518"/>
    <w:rsid w:val="009477E3"/>
    <w:rsid w:val="00950551"/>
    <w:rsid w:val="00950D1E"/>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2893"/>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59DF"/>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50A"/>
    <w:rsid w:val="009B6716"/>
    <w:rsid w:val="009B6A66"/>
    <w:rsid w:val="009B6AA3"/>
    <w:rsid w:val="009B6B77"/>
    <w:rsid w:val="009B6EF9"/>
    <w:rsid w:val="009C04EA"/>
    <w:rsid w:val="009C32A1"/>
    <w:rsid w:val="009C39F9"/>
    <w:rsid w:val="009C4644"/>
    <w:rsid w:val="009C5A8A"/>
    <w:rsid w:val="009C5B9F"/>
    <w:rsid w:val="009C707F"/>
    <w:rsid w:val="009C7234"/>
    <w:rsid w:val="009C7365"/>
    <w:rsid w:val="009C7A15"/>
    <w:rsid w:val="009D05F4"/>
    <w:rsid w:val="009D09A6"/>
    <w:rsid w:val="009D2C31"/>
    <w:rsid w:val="009D2E53"/>
    <w:rsid w:val="009D3C9C"/>
    <w:rsid w:val="009D3D1B"/>
    <w:rsid w:val="009D47D3"/>
    <w:rsid w:val="009D66DA"/>
    <w:rsid w:val="009D6A92"/>
    <w:rsid w:val="009D7D9B"/>
    <w:rsid w:val="009D7F3E"/>
    <w:rsid w:val="009D7FA1"/>
    <w:rsid w:val="009E02EB"/>
    <w:rsid w:val="009E03D8"/>
    <w:rsid w:val="009E0913"/>
    <w:rsid w:val="009E1A73"/>
    <w:rsid w:val="009E1C99"/>
    <w:rsid w:val="009E3261"/>
    <w:rsid w:val="009E370B"/>
    <w:rsid w:val="009E39AC"/>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0A95"/>
    <w:rsid w:val="00A01DB0"/>
    <w:rsid w:val="00A03818"/>
    <w:rsid w:val="00A0393F"/>
    <w:rsid w:val="00A047B4"/>
    <w:rsid w:val="00A0633A"/>
    <w:rsid w:val="00A06F16"/>
    <w:rsid w:val="00A1136D"/>
    <w:rsid w:val="00A12848"/>
    <w:rsid w:val="00A13D10"/>
    <w:rsid w:val="00A159B6"/>
    <w:rsid w:val="00A15EF8"/>
    <w:rsid w:val="00A17021"/>
    <w:rsid w:val="00A17BB4"/>
    <w:rsid w:val="00A201E6"/>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136A"/>
    <w:rsid w:val="00A42423"/>
    <w:rsid w:val="00A42543"/>
    <w:rsid w:val="00A429F6"/>
    <w:rsid w:val="00A42E35"/>
    <w:rsid w:val="00A439E1"/>
    <w:rsid w:val="00A43CF7"/>
    <w:rsid w:val="00A448C2"/>
    <w:rsid w:val="00A44F79"/>
    <w:rsid w:val="00A4793B"/>
    <w:rsid w:val="00A47CBD"/>
    <w:rsid w:val="00A500B9"/>
    <w:rsid w:val="00A50380"/>
    <w:rsid w:val="00A5045C"/>
    <w:rsid w:val="00A52C48"/>
    <w:rsid w:val="00A52CE9"/>
    <w:rsid w:val="00A53203"/>
    <w:rsid w:val="00A537E4"/>
    <w:rsid w:val="00A53A6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2AD"/>
    <w:rsid w:val="00A704CD"/>
    <w:rsid w:val="00A71802"/>
    <w:rsid w:val="00A72A8A"/>
    <w:rsid w:val="00A7400D"/>
    <w:rsid w:val="00A7459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BD8"/>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A7EE4"/>
    <w:rsid w:val="00AB0967"/>
    <w:rsid w:val="00AB1187"/>
    <w:rsid w:val="00AB2D3A"/>
    <w:rsid w:val="00AB31F8"/>
    <w:rsid w:val="00AB3625"/>
    <w:rsid w:val="00AB36CF"/>
    <w:rsid w:val="00AB3F45"/>
    <w:rsid w:val="00AB46D7"/>
    <w:rsid w:val="00AB6869"/>
    <w:rsid w:val="00AB6F15"/>
    <w:rsid w:val="00AB7C9C"/>
    <w:rsid w:val="00AB7D1B"/>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8E0"/>
    <w:rsid w:val="00B25FDD"/>
    <w:rsid w:val="00B30189"/>
    <w:rsid w:val="00B30F46"/>
    <w:rsid w:val="00B3183C"/>
    <w:rsid w:val="00B3269F"/>
    <w:rsid w:val="00B33050"/>
    <w:rsid w:val="00B3489E"/>
    <w:rsid w:val="00B356A1"/>
    <w:rsid w:val="00B361B1"/>
    <w:rsid w:val="00B3624B"/>
    <w:rsid w:val="00B365DF"/>
    <w:rsid w:val="00B36966"/>
    <w:rsid w:val="00B37161"/>
    <w:rsid w:val="00B427ED"/>
    <w:rsid w:val="00B42CC1"/>
    <w:rsid w:val="00B4552C"/>
    <w:rsid w:val="00B456E3"/>
    <w:rsid w:val="00B46160"/>
    <w:rsid w:val="00B46A34"/>
    <w:rsid w:val="00B46FB6"/>
    <w:rsid w:val="00B47245"/>
    <w:rsid w:val="00B47722"/>
    <w:rsid w:val="00B500AD"/>
    <w:rsid w:val="00B500F0"/>
    <w:rsid w:val="00B50102"/>
    <w:rsid w:val="00B51E77"/>
    <w:rsid w:val="00B51EA6"/>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7A2"/>
    <w:rsid w:val="00BD5D73"/>
    <w:rsid w:val="00BD67F8"/>
    <w:rsid w:val="00BD74C4"/>
    <w:rsid w:val="00BE0939"/>
    <w:rsid w:val="00BE09BF"/>
    <w:rsid w:val="00BE130A"/>
    <w:rsid w:val="00BE1BCC"/>
    <w:rsid w:val="00BE3557"/>
    <w:rsid w:val="00BE4C37"/>
    <w:rsid w:val="00BE619C"/>
    <w:rsid w:val="00BE6569"/>
    <w:rsid w:val="00BE6B7E"/>
    <w:rsid w:val="00BE6C45"/>
    <w:rsid w:val="00BE6FFA"/>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6D36"/>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1138"/>
    <w:rsid w:val="00C4328F"/>
    <w:rsid w:val="00C43ECE"/>
    <w:rsid w:val="00C45226"/>
    <w:rsid w:val="00C452EC"/>
    <w:rsid w:val="00C46BDF"/>
    <w:rsid w:val="00C46F8D"/>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902"/>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87C31"/>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0B34"/>
    <w:rsid w:val="00CB1279"/>
    <w:rsid w:val="00CB166E"/>
    <w:rsid w:val="00CB196A"/>
    <w:rsid w:val="00CB1DDE"/>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077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748"/>
    <w:rsid w:val="00D079DE"/>
    <w:rsid w:val="00D102E5"/>
    <w:rsid w:val="00D12A26"/>
    <w:rsid w:val="00D12C71"/>
    <w:rsid w:val="00D1323B"/>
    <w:rsid w:val="00D133D6"/>
    <w:rsid w:val="00D13F1A"/>
    <w:rsid w:val="00D14B09"/>
    <w:rsid w:val="00D1580D"/>
    <w:rsid w:val="00D17448"/>
    <w:rsid w:val="00D175CC"/>
    <w:rsid w:val="00D17DE6"/>
    <w:rsid w:val="00D214D5"/>
    <w:rsid w:val="00D21CEE"/>
    <w:rsid w:val="00D22A53"/>
    <w:rsid w:val="00D22B6E"/>
    <w:rsid w:val="00D232FE"/>
    <w:rsid w:val="00D251AA"/>
    <w:rsid w:val="00D259D2"/>
    <w:rsid w:val="00D25D67"/>
    <w:rsid w:val="00D2676C"/>
    <w:rsid w:val="00D27133"/>
    <w:rsid w:val="00D303F2"/>
    <w:rsid w:val="00D30AE9"/>
    <w:rsid w:val="00D313BA"/>
    <w:rsid w:val="00D32520"/>
    <w:rsid w:val="00D327EC"/>
    <w:rsid w:val="00D3323E"/>
    <w:rsid w:val="00D33371"/>
    <w:rsid w:val="00D347ED"/>
    <w:rsid w:val="00D348BE"/>
    <w:rsid w:val="00D35AE5"/>
    <w:rsid w:val="00D35FA8"/>
    <w:rsid w:val="00D3684E"/>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8ED"/>
    <w:rsid w:val="00D66A88"/>
    <w:rsid w:val="00D67142"/>
    <w:rsid w:val="00D71D21"/>
    <w:rsid w:val="00D72082"/>
    <w:rsid w:val="00D7218B"/>
    <w:rsid w:val="00D7319E"/>
    <w:rsid w:val="00D75CC4"/>
    <w:rsid w:val="00D777B6"/>
    <w:rsid w:val="00D77A9F"/>
    <w:rsid w:val="00D77BDC"/>
    <w:rsid w:val="00D801BB"/>
    <w:rsid w:val="00D8168A"/>
    <w:rsid w:val="00D81F48"/>
    <w:rsid w:val="00D8251E"/>
    <w:rsid w:val="00D846B4"/>
    <w:rsid w:val="00D846D9"/>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3A36"/>
    <w:rsid w:val="00DA41F8"/>
    <w:rsid w:val="00DA4AFA"/>
    <w:rsid w:val="00DA4B53"/>
    <w:rsid w:val="00DA5004"/>
    <w:rsid w:val="00DA6CC7"/>
    <w:rsid w:val="00DA6CE0"/>
    <w:rsid w:val="00DA712D"/>
    <w:rsid w:val="00DA7A06"/>
    <w:rsid w:val="00DA7A2B"/>
    <w:rsid w:val="00DA7D1F"/>
    <w:rsid w:val="00DB0227"/>
    <w:rsid w:val="00DB13E3"/>
    <w:rsid w:val="00DB2280"/>
    <w:rsid w:val="00DB3C0D"/>
    <w:rsid w:val="00DB3CBE"/>
    <w:rsid w:val="00DB5E31"/>
    <w:rsid w:val="00DC0778"/>
    <w:rsid w:val="00DC0E12"/>
    <w:rsid w:val="00DC1042"/>
    <w:rsid w:val="00DC1414"/>
    <w:rsid w:val="00DC2352"/>
    <w:rsid w:val="00DC3115"/>
    <w:rsid w:val="00DC4A13"/>
    <w:rsid w:val="00DC4DFB"/>
    <w:rsid w:val="00DC5149"/>
    <w:rsid w:val="00DC561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D7A2F"/>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3C39"/>
    <w:rsid w:val="00E142D9"/>
    <w:rsid w:val="00E144E8"/>
    <w:rsid w:val="00E14EFB"/>
    <w:rsid w:val="00E151DE"/>
    <w:rsid w:val="00E15314"/>
    <w:rsid w:val="00E160F1"/>
    <w:rsid w:val="00E1671C"/>
    <w:rsid w:val="00E2090F"/>
    <w:rsid w:val="00E20961"/>
    <w:rsid w:val="00E21153"/>
    <w:rsid w:val="00E21BB7"/>
    <w:rsid w:val="00E2236B"/>
    <w:rsid w:val="00E22855"/>
    <w:rsid w:val="00E22F35"/>
    <w:rsid w:val="00E23AC5"/>
    <w:rsid w:val="00E243B7"/>
    <w:rsid w:val="00E257C8"/>
    <w:rsid w:val="00E258FF"/>
    <w:rsid w:val="00E30729"/>
    <w:rsid w:val="00E30E57"/>
    <w:rsid w:val="00E31C3E"/>
    <w:rsid w:val="00E3208B"/>
    <w:rsid w:val="00E322B3"/>
    <w:rsid w:val="00E3283C"/>
    <w:rsid w:val="00E32977"/>
    <w:rsid w:val="00E335C8"/>
    <w:rsid w:val="00E3370D"/>
    <w:rsid w:val="00E33BA4"/>
    <w:rsid w:val="00E34D43"/>
    <w:rsid w:val="00E35970"/>
    <w:rsid w:val="00E35FFD"/>
    <w:rsid w:val="00E36058"/>
    <w:rsid w:val="00E37C82"/>
    <w:rsid w:val="00E400BA"/>
    <w:rsid w:val="00E40F39"/>
    <w:rsid w:val="00E4112E"/>
    <w:rsid w:val="00E42041"/>
    <w:rsid w:val="00E42972"/>
    <w:rsid w:val="00E43255"/>
    <w:rsid w:val="00E433AD"/>
    <w:rsid w:val="00E43461"/>
    <w:rsid w:val="00E435AB"/>
    <w:rsid w:val="00E44AAB"/>
    <w:rsid w:val="00E458DE"/>
    <w:rsid w:val="00E4620C"/>
    <w:rsid w:val="00E469A2"/>
    <w:rsid w:val="00E46B8B"/>
    <w:rsid w:val="00E46EE4"/>
    <w:rsid w:val="00E50362"/>
    <w:rsid w:val="00E512B9"/>
    <w:rsid w:val="00E525CD"/>
    <w:rsid w:val="00E52BBB"/>
    <w:rsid w:val="00E542FD"/>
    <w:rsid w:val="00E5594F"/>
    <w:rsid w:val="00E567FA"/>
    <w:rsid w:val="00E577F6"/>
    <w:rsid w:val="00E60AA7"/>
    <w:rsid w:val="00E61398"/>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0E1"/>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383"/>
    <w:rsid w:val="00E96D8C"/>
    <w:rsid w:val="00E973D7"/>
    <w:rsid w:val="00EA0F68"/>
    <w:rsid w:val="00EA0FCF"/>
    <w:rsid w:val="00EA1D16"/>
    <w:rsid w:val="00EA2A4B"/>
    <w:rsid w:val="00EA44CA"/>
    <w:rsid w:val="00EA746A"/>
    <w:rsid w:val="00EA7B09"/>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2F5F"/>
    <w:rsid w:val="00EE52AF"/>
    <w:rsid w:val="00EE5AE9"/>
    <w:rsid w:val="00EE6D17"/>
    <w:rsid w:val="00EE7EAC"/>
    <w:rsid w:val="00EF0D2A"/>
    <w:rsid w:val="00EF1009"/>
    <w:rsid w:val="00EF1269"/>
    <w:rsid w:val="00EF18FB"/>
    <w:rsid w:val="00EF1EFF"/>
    <w:rsid w:val="00EF355E"/>
    <w:rsid w:val="00EF3DCA"/>
    <w:rsid w:val="00EF4075"/>
    <w:rsid w:val="00EF44F6"/>
    <w:rsid w:val="00EF55EC"/>
    <w:rsid w:val="00EF5A44"/>
    <w:rsid w:val="00EF798E"/>
    <w:rsid w:val="00F019C9"/>
    <w:rsid w:val="00F02EFF"/>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312"/>
    <w:rsid w:val="00F55BB3"/>
    <w:rsid w:val="00F56A19"/>
    <w:rsid w:val="00F56E56"/>
    <w:rsid w:val="00F57B62"/>
    <w:rsid w:val="00F614FF"/>
    <w:rsid w:val="00F61E55"/>
    <w:rsid w:val="00F620E1"/>
    <w:rsid w:val="00F62E6C"/>
    <w:rsid w:val="00F6377C"/>
    <w:rsid w:val="00F63DA1"/>
    <w:rsid w:val="00F640E7"/>
    <w:rsid w:val="00F647DA"/>
    <w:rsid w:val="00F64AC1"/>
    <w:rsid w:val="00F64E09"/>
    <w:rsid w:val="00F64FEA"/>
    <w:rsid w:val="00F65522"/>
    <w:rsid w:val="00F65F1D"/>
    <w:rsid w:val="00F666B3"/>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2517"/>
    <w:rsid w:val="00FA287F"/>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15B"/>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customStyle="1" w:styleId="UnresolvedMention1">
    <w:name w:val="Unresolved Mention1"/>
    <w:basedOn w:val="DefaultParagraphFont"/>
    <w:uiPriority w:val="99"/>
    <w:semiHidden/>
    <w:unhideWhenUsed/>
    <w:rsid w:val="00F666B3"/>
    <w:rPr>
      <w:color w:val="808080"/>
      <w:shd w:val="clear" w:color="auto" w:fill="E6E6E6"/>
    </w:rPr>
  </w:style>
  <w:style w:type="character" w:styleId="UnresolvedMention">
    <w:name w:val="Unresolved Mention"/>
    <w:basedOn w:val="DefaultParagraphFont"/>
    <w:uiPriority w:val="99"/>
    <w:semiHidden/>
    <w:unhideWhenUsed/>
    <w:rsid w:val="004B0596"/>
    <w:rPr>
      <w:color w:val="605E5C"/>
      <w:shd w:val="clear" w:color="auto" w:fill="E1DFDD"/>
    </w:rPr>
  </w:style>
  <w:style w:type="character" w:styleId="Emphasis">
    <w:name w:val="Emphasis"/>
    <w:basedOn w:val="DefaultParagraphFont"/>
    <w:uiPriority w:val="20"/>
    <w:qFormat/>
    <w:rsid w:val="00331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76946141">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06629460">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0052">
      <w:bodyDiv w:val="1"/>
      <w:marLeft w:val="0"/>
      <w:marRight w:val="0"/>
      <w:marTop w:val="0"/>
      <w:marBottom w:val="0"/>
      <w:divBdr>
        <w:top w:val="none" w:sz="0" w:space="0" w:color="auto"/>
        <w:left w:val="none" w:sz="0" w:space="0" w:color="auto"/>
        <w:bottom w:val="none" w:sz="0" w:space="0" w:color="auto"/>
        <w:right w:val="none" w:sz="0" w:space="0" w:color="auto"/>
      </w:divBdr>
    </w:div>
    <w:div w:id="170528790">
      <w:bodyDiv w:val="1"/>
      <w:marLeft w:val="0"/>
      <w:marRight w:val="0"/>
      <w:marTop w:val="0"/>
      <w:marBottom w:val="0"/>
      <w:divBdr>
        <w:top w:val="none" w:sz="0" w:space="0" w:color="auto"/>
        <w:left w:val="none" w:sz="0" w:space="0" w:color="auto"/>
        <w:bottom w:val="none" w:sz="0" w:space="0" w:color="auto"/>
        <w:right w:val="none" w:sz="0" w:space="0" w:color="auto"/>
      </w:divBdr>
      <w:divsChild>
        <w:div w:id="1653680635">
          <w:marLeft w:val="0"/>
          <w:marRight w:val="0"/>
          <w:marTop w:val="0"/>
          <w:marBottom w:val="0"/>
          <w:divBdr>
            <w:top w:val="none" w:sz="0" w:space="0" w:color="auto"/>
            <w:left w:val="none" w:sz="0" w:space="0" w:color="auto"/>
            <w:bottom w:val="none" w:sz="0" w:space="0" w:color="auto"/>
            <w:right w:val="none" w:sz="0" w:space="0" w:color="auto"/>
          </w:divBdr>
        </w:div>
      </w:divsChild>
    </w:div>
    <w:div w:id="204097849">
      <w:bodyDiv w:val="1"/>
      <w:marLeft w:val="0"/>
      <w:marRight w:val="0"/>
      <w:marTop w:val="0"/>
      <w:marBottom w:val="0"/>
      <w:divBdr>
        <w:top w:val="none" w:sz="0" w:space="0" w:color="auto"/>
        <w:left w:val="none" w:sz="0" w:space="0" w:color="auto"/>
        <w:bottom w:val="none" w:sz="0" w:space="0" w:color="auto"/>
        <w:right w:val="none" w:sz="0" w:space="0" w:color="auto"/>
      </w:divBdr>
      <w:divsChild>
        <w:div w:id="37707189">
          <w:marLeft w:val="0"/>
          <w:marRight w:val="0"/>
          <w:marTop w:val="0"/>
          <w:marBottom w:val="0"/>
          <w:divBdr>
            <w:top w:val="none" w:sz="0" w:space="0" w:color="auto"/>
            <w:left w:val="none" w:sz="0" w:space="0" w:color="auto"/>
            <w:bottom w:val="none" w:sz="0" w:space="0" w:color="auto"/>
            <w:right w:val="none" w:sz="0" w:space="0" w:color="auto"/>
          </w:divBdr>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214320004">
      <w:bodyDiv w:val="1"/>
      <w:marLeft w:val="0"/>
      <w:marRight w:val="0"/>
      <w:marTop w:val="0"/>
      <w:marBottom w:val="0"/>
      <w:divBdr>
        <w:top w:val="none" w:sz="0" w:space="0" w:color="auto"/>
        <w:left w:val="none" w:sz="0" w:space="0" w:color="auto"/>
        <w:bottom w:val="none" w:sz="0" w:space="0" w:color="auto"/>
        <w:right w:val="none" w:sz="0" w:space="0" w:color="auto"/>
      </w:divBdr>
    </w:div>
    <w:div w:id="224804112">
      <w:bodyDiv w:val="1"/>
      <w:marLeft w:val="0"/>
      <w:marRight w:val="0"/>
      <w:marTop w:val="0"/>
      <w:marBottom w:val="0"/>
      <w:divBdr>
        <w:top w:val="none" w:sz="0" w:space="0" w:color="auto"/>
        <w:left w:val="none" w:sz="0" w:space="0" w:color="auto"/>
        <w:bottom w:val="none" w:sz="0" w:space="0" w:color="auto"/>
        <w:right w:val="none" w:sz="0" w:space="0" w:color="auto"/>
      </w:divBdr>
    </w:div>
    <w:div w:id="266154674">
      <w:bodyDiv w:val="1"/>
      <w:marLeft w:val="0"/>
      <w:marRight w:val="0"/>
      <w:marTop w:val="0"/>
      <w:marBottom w:val="0"/>
      <w:divBdr>
        <w:top w:val="none" w:sz="0" w:space="0" w:color="auto"/>
        <w:left w:val="none" w:sz="0" w:space="0" w:color="auto"/>
        <w:bottom w:val="none" w:sz="0" w:space="0" w:color="auto"/>
        <w:right w:val="none" w:sz="0" w:space="0" w:color="auto"/>
      </w:divBdr>
    </w:div>
    <w:div w:id="285283815">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05360313">
      <w:bodyDiv w:val="1"/>
      <w:marLeft w:val="0"/>
      <w:marRight w:val="0"/>
      <w:marTop w:val="0"/>
      <w:marBottom w:val="0"/>
      <w:divBdr>
        <w:top w:val="none" w:sz="0" w:space="0" w:color="auto"/>
        <w:left w:val="none" w:sz="0" w:space="0" w:color="auto"/>
        <w:bottom w:val="none" w:sz="0" w:space="0" w:color="auto"/>
        <w:right w:val="none" w:sz="0" w:space="0" w:color="auto"/>
      </w:divBdr>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600793842">
      <w:bodyDiv w:val="1"/>
      <w:marLeft w:val="0"/>
      <w:marRight w:val="0"/>
      <w:marTop w:val="0"/>
      <w:marBottom w:val="0"/>
      <w:divBdr>
        <w:top w:val="none" w:sz="0" w:space="0" w:color="auto"/>
        <w:left w:val="none" w:sz="0" w:space="0" w:color="auto"/>
        <w:bottom w:val="none" w:sz="0" w:space="0" w:color="auto"/>
        <w:right w:val="none" w:sz="0" w:space="0" w:color="auto"/>
      </w:divBdr>
    </w:div>
    <w:div w:id="609357336">
      <w:bodyDiv w:val="1"/>
      <w:marLeft w:val="0"/>
      <w:marRight w:val="0"/>
      <w:marTop w:val="0"/>
      <w:marBottom w:val="0"/>
      <w:divBdr>
        <w:top w:val="none" w:sz="0" w:space="0" w:color="auto"/>
        <w:left w:val="none" w:sz="0" w:space="0" w:color="auto"/>
        <w:bottom w:val="none" w:sz="0" w:space="0" w:color="auto"/>
        <w:right w:val="none" w:sz="0" w:space="0" w:color="auto"/>
      </w:divBdr>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837767757">
      <w:bodyDiv w:val="1"/>
      <w:marLeft w:val="0"/>
      <w:marRight w:val="0"/>
      <w:marTop w:val="0"/>
      <w:marBottom w:val="0"/>
      <w:divBdr>
        <w:top w:val="none" w:sz="0" w:space="0" w:color="auto"/>
        <w:left w:val="none" w:sz="0" w:space="0" w:color="auto"/>
        <w:bottom w:val="none" w:sz="0" w:space="0" w:color="auto"/>
        <w:right w:val="none" w:sz="0" w:space="0" w:color="auto"/>
      </w:divBdr>
    </w:div>
    <w:div w:id="864248900">
      <w:bodyDiv w:val="1"/>
      <w:marLeft w:val="0"/>
      <w:marRight w:val="0"/>
      <w:marTop w:val="0"/>
      <w:marBottom w:val="0"/>
      <w:divBdr>
        <w:top w:val="none" w:sz="0" w:space="0" w:color="auto"/>
        <w:left w:val="none" w:sz="0" w:space="0" w:color="auto"/>
        <w:bottom w:val="none" w:sz="0" w:space="0" w:color="auto"/>
        <w:right w:val="none" w:sz="0" w:space="0" w:color="auto"/>
      </w:divBdr>
    </w:div>
    <w:div w:id="886339657">
      <w:bodyDiv w:val="1"/>
      <w:marLeft w:val="0"/>
      <w:marRight w:val="0"/>
      <w:marTop w:val="0"/>
      <w:marBottom w:val="0"/>
      <w:divBdr>
        <w:top w:val="none" w:sz="0" w:space="0" w:color="auto"/>
        <w:left w:val="none" w:sz="0" w:space="0" w:color="auto"/>
        <w:bottom w:val="none" w:sz="0" w:space="0" w:color="auto"/>
        <w:right w:val="none" w:sz="0" w:space="0" w:color="auto"/>
      </w:divBdr>
    </w:div>
    <w:div w:id="944314946">
      <w:bodyDiv w:val="1"/>
      <w:marLeft w:val="0"/>
      <w:marRight w:val="0"/>
      <w:marTop w:val="0"/>
      <w:marBottom w:val="0"/>
      <w:divBdr>
        <w:top w:val="none" w:sz="0" w:space="0" w:color="auto"/>
        <w:left w:val="none" w:sz="0" w:space="0" w:color="auto"/>
        <w:bottom w:val="none" w:sz="0" w:space="0" w:color="auto"/>
        <w:right w:val="none" w:sz="0" w:space="0" w:color="auto"/>
      </w:divBdr>
    </w:div>
    <w:div w:id="988023338">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09666237">
      <w:bodyDiv w:val="1"/>
      <w:marLeft w:val="0"/>
      <w:marRight w:val="0"/>
      <w:marTop w:val="0"/>
      <w:marBottom w:val="0"/>
      <w:divBdr>
        <w:top w:val="none" w:sz="0" w:space="0" w:color="auto"/>
        <w:left w:val="none" w:sz="0" w:space="0" w:color="auto"/>
        <w:bottom w:val="none" w:sz="0" w:space="0" w:color="auto"/>
        <w:right w:val="none" w:sz="0" w:space="0" w:color="auto"/>
      </w:divBdr>
    </w:div>
    <w:div w:id="1116676518">
      <w:bodyDiv w:val="1"/>
      <w:marLeft w:val="0"/>
      <w:marRight w:val="0"/>
      <w:marTop w:val="0"/>
      <w:marBottom w:val="0"/>
      <w:divBdr>
        <w:top w:val="none" w:sz="0" w:space="0" w:color="auto"/>
        <w:left w:val="none" w:sz="0" w:space="0" w:color="auto"/>
        <w:bottom w:val="none" w:sz="0" w:space="0" w:color="auto"/>
        <w:right w:val="none" w:sz="0" w:space="0" w:color="auto"/>
      </w:divBdr>
    </w:div>
    <w:div w:id="1146118576">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256788809">
      <w:bodyDiv w:val="1"/>
      <w:marLeft w:val="0"/>
      <w:marRight w:val="0"/>
      <w:marTop w:val="0"/>
      <w:marBottom w:val="0"/>
      <w:divBdr>
        <w:top w:val="none" w:sz="0" w:space="0" w:color="auto"/>
        <w:left w:val="none" w:sz="0" w:space="0" w:color="auto"/>
        <w:bottom w:val="none" w:sz="0" w:space="0" w:color="auto"/>
        <w:right w:val="none" w:sz="0" w:space="0" w:color="auto"/>
      </w:divBdr>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62597788">
      <w:bodyDiv w:val="1"/>
      <w:marLeft w:val="0"/>
      <w:marRight w:val="0"/>
      <w:marTop w:val="0"/>
      <w:marBottom w:val="0"/>
      <w:divBdr>
        <w:top w:val="none" w:sz="0" w:space="0" w:color="auto"/>
        <w:left w:val="none" w:sz="0" w:space="0" w:color="auto"/>
        <w:bottom w:val="none" w:sz="0" w:space="0" w:color="auto"/>
        <w:right w:val="none" w:sz="0" w:space="0" w:color="auto"/>
      </w:divBdr>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79693362">
      <w:bodyDiv w:val="1"/>
      <w:marLeft w:val="0"/>
      <w:marRight w:val="0"/>
      <w:marTop w:val="0"/>
      <w:marBottom w:val="0"/>
      <w:divBdr>
        <w:top w:val="none" w:sz="0" w:space="0" w:color="auto"/>
        <w:left w:val="none" w:sz="0" w:space="0" w:color="auto"/>
        <w:bottom w:val="none" w:sz="0" w:space="0" w:color="auto"/>
        <w:right w:val="none" w:sz="0" w:space="0" w:color="auto"/>
      </w:divBdr>
      <w:divsChild>
        <w:div w:id="1121849558">
          <w:marLeft w:val="0"/>
          <w:marRight w:val="0"/>
          <w:marTop w:val="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888837853">
      <w:bodyDiv w:val="1"/>
      <w:marLeft w:val="0"/>
      <w:marRight w:val="0"/>
      <w:marTop w:val="0"/>
      <w:marBottom w:val="0"/>
      <w:divBdr>
        <w:top w:val="none" w:sz="0" w:space="0" w:color="auto"/>
        <w:left w:val="none" w:sz="0" w:space="0" w:color="auto"/>
        <w:bottom w:val="none" w:sz="0" w:space="0" w:color="auto"/>
        <w:right w:val="none" w:sz="0" w:space="0" w:color="auto"/>
      </w:divBdr>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13289862">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55617042">
      <w:bodyDiv w:val="1"/>
      <w:marLeft w:val="0"/>
      <w:marRight w:val="0"/>
      <w:marTop w:val="0"/>
      <w:marBottom w:val="0"/>
      <w:divBdr>
        <w:top w:val="none" w:sz="0" w:space="0" w:color="auto"/>
        <w:left w:val="none" w:sz="0" w:space="0" w:color="auto"/>
        <w:bottom w:val="none" w:sz="0" w:space="0" w:color="auto"/>
        <w:right w:val="none" w:sz="0" w:space="0" w:color="auto"/>
      </w:divBdr>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 w:id="20741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portal.azure.com/" TargetMode="External"/><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azure-resource-manager/resource-group-overview"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icrosoft.com/en-us/azure/data-lake-store/data-lake-store-access-control" TargetMode="External"/><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71BB15-3D91-4CE4-A0C9-8738AAA75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BD84D53F-BBBF-4449-90DE-97AA2540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30</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Mike Dobing</cp:lastModifiedBy>
  <cp:revision>168</cp:revision>
  <cp:lastPrinted>2015-10-07T18:34:00Z</cp:lastPrinted>
  <dcterms:created xsi:type="dcterms:W3CDTF">2017-05-05T19:12:00Z</dcterms:created>
  <dcterms:modified xsi:type="dcterms:W3CDTF">2018-07-17T12:19:00Z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