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D7417" w14:textId="77777777" w:rsidR="00183DFB" w:rsidRDefault="00000000">
      <w:pPr>
        <w:jc w:val="center"/>
        <w:rPr>
          <w:rFonts w:hint="eastAsia"/>
        </w:rPr>
      </w:pPr>
      <w:r>
        <w:rPr>
          <w:b/>
          <w:sz w:val="28"/>
        </w:rPr>
        <w:t>PROOF OF CONCEPT</w:t>
      </w:r>
    </w:p>
    <w:p w14:paraId="337B4616" w14:textId="77777777" w:rsidR="00183DFB" w:rsidRDefault="00000000">
      <w:pPr>
        <w:jc w:val="center"/>
        <w:rPr>
          <w:rFonts w:hint="eastAsia"/>
        </w:rPr>
      </w:pPr>
      <w:r>
        <w:rPr>
          <w:b/>
          <w:sz w:val="52"/>
        </w:rPr>
        <w:t>Automated Professional Email Generator Agent</w:t>
      </w:r>
    </w:p>
    <w:p w14:paraId="1B3C8885" w14:textId="77777777" w:rsidR="00183DFB" w:rsidRDefault="00000000">
      <w:pPr>
        <w:jc w:val="center"/>
        <w:rPr>
          <w:rFonts w:hint="eastAsia"/>
        </w:rPr>
      </w:pPr>
      <w:r>
        <w:rPr>
          <w:sz w:val="24"/>
        </w:rPr>
        <w:t>Azure AI Foundry Hosted Agent • LangGraph • FastMCP • Python</w:t>
      </w:r>
    </w:p>
    <w:p w14:paraId="7C4E2314" w14:textId="77777777" w:rsidR="00183DFB" w:rsidRDefault="00183DFB">
      <w:pPr>
        <w:rPr>
          <w:rFonts w:hint="eastAsia"/>
        </w:rPr>
      </w:pPr>
    </w:p>
    <w:p w14:paraId="5CA4A6C5" w14:textId="77777777" w:rsidR="00183DFB" w:rsidRDefault="00000000">
      <w:pPr>
        <w:jc w:val="center"/>
        <w:rPr>
          <w:rFonts w:hint="eastAsia"/>
        </w:rPr>
      </w:pPr>
      <w:r>
        <w:rPr>
          <w:b/>
          <w:sz w:val="32"/>
        </w:rPr>
        <w:t>Project Status: COMPLETED</w:t>
      </w:r>
    </w:p>
    <w:p w14:paraId="339EB666" w14:textId="77777777" w:rsidR="00183DFB" w:rsidRDefault="00000000">
      <w:pPr>
        <w:jc w:val="center"/>
        <w:rPr>
          <w:rFonts w:hint="eastAsia"/>
        </w:rPr>
      </w:pPr>
      <w:r>
        <w:rPr>
          <w:sz w:val="20"/>
        </w:rPr>
        <w:t>Version 1.0  |  August 2026</w:t>
      </w:r>
    </w:p>
    <w:p w14:paraId="6AC830EF" w14:textId="77777777" w:rsidR="00183DFB" w:rsidRDefault="00000000">
      <w:pPr>
        <w:rPr>
          <w:rFonts w:hint="eastAsia"/>
        </w:rPr>
      </w:pPr>
      <w:r>
        <w:br w:type="page"/>
      </w:r>
    </w:p>
    <w:p w14:paraId="1D0A1E6A" w14:textId="77777777" w:rsidR="00183DFB" w:rsidRDefault="00000000">
      <w:pPr>
        <w:pStyle w:val="Heading1"/>
      </w:pPr>
      <w:r>
        <w:lastRenderedPageBreak/>
        <w:t>1. Executive Summary</w:t>
      </w:r>
    </w:p>
    <w:p w14:paraId="283D770A" w14:textId="77777777" w:rsidR="00183DFB" w:rsidRDefault="00000000">
      <w:pPr>
        <w:rPr>
          <w:rFonts w:hint="eastAsia"/>
        </w:rPr>
      </w:pPr>
      <w:r>
        <w:t>This Proof of Concept (POC) demonstrates an automated professional email generation agent built using Python and LangGraph and deployed as an Azure AI Foundry Hosted Agent. The solution accepts a required Tone together with Context and Data Points, uses LLM reasoning to create a tailored professional email, and uses a FastMCP tool to provide tone-specific email guidelines.</w:t>
      </w:r>
    </w:p>
    <w:p w14:paraId="590C8CC1" w14:textId="77777777" w:rsidR="00183DFB" w:rsidRDefault="00000000">
      <w:pPr>
        <w:rPr>
          <w:rFonts w:hint="eastAsia"/>
        </w:rPr>
      </w:pPr>
      <w:r>
        <w:t>The solution was deployed using Azure infrastructure and the Azure Developer CLI (azd). The MCP service runs as a containerized application on Azure Web App, with its image stored in Azure Container Registry (ACR). The Hosted Agent communicates with the public MCP endpoint through the configured invocation architecture.</w:t>
      </w:r>
    </w:p>
    <w:p w14:paraId="5180A4F3" w14:textId="77777777" w:rsidR="00183DFB" w:rsidRDefault="00000000">
      <w:pPr>
        <w:pStyle w:val="Heading1"/>
      </w:pPr>
      <w:r>
        <w:t>2. Problem Statement</w:t>
      </w:r>
    </w:p>
    <w:p w14:paraId="4F44DA24" w14:textId="77777777" w:rsidR="00183DFB" w:rsidRDefault="00000000">
      <w:pPr>
        <w:rPr>
          <w:rFonts w:hint="eastAsia"/>
        </w:rPr>
      </w:pPr>
      <w:r>
        <w:t>Writing professional emails consistently can require significant time and manual effort. Users may provide information in an unstructured form and still need an email that is clear, professional, concise, and aligned with a specific communication tone.</w:t>
      </w:r>
    </w:p>
    <w:p w14:paraId="1F716515" w14:textId="77777777" w:rsidR="00183DFB" w:rsidRDefault="00000000">
      <w:pPr>
        <w:rPr>
          <w:rFonts w:hint="eastAsia"/>
        </w:rPr>
      </w:pPr>
      <w:r>
        <w:t>The POC addresses this problem by providing an agent that transforms structured inputs into a professional email while enforcing required input validation.</w:t>
      </w:r>
    </w:p>
    <w:p w14:paraId="5C3F8D7A" w14:textId="77777777" w:rsidR="00183DFB" w:rsidRDefault="00000000">
      <w:pPr>
        <w:pStyle w:val="Heading1"/>
      </w:pPr>
      <w:r>
        <w:t>3. POC Objective</w:t>
      </w:r>
    </w:p>
    <w:p w14:paraId="0D2359AA" w14:textId="77777777" w:rsidR="00183DFB" w:rsidRDefault="00000000">
      <w:pPr>
        <w:pStyle w:val="ListBullet"/>
        <w:rPr>
          <w:rFonts w:hint="eastAsia"/>
        </w:rPr>
      </w:pPr>
      <w:r>
        <w:t>Build an automated professional email generator using Python and LangGraph.</w:t>
      </w:r>
    </w:p>
    <w:p w14:paraId="20338828" w14:textId="77777777" w:rsidR="00183DFB" w:rsidRDefault="00000000">
      <w:pPr>
        <w:pStyle w:val="ListBullet"/>
        <w:rPr>
          <w:rFonts w:hint="eastAsia"/>
        </w:rPr>
      </w:pPr>
      <w:r>
        <w:t>Integrate an LLM for context-aware email generation.</w:t>
      </w:r>
    </w:p>
    <w:p w14:paraId="73FB1F40" w14:textId="77777777" w:rsidR="00183DFB" w:rsidRDefault="00000000">
      <w:pPr>
        <w:pStyle w:val="ListBullet"/>
        <w:rPr>
          <w:rFonts w:hint="eastAsia"/>
        </w:rPr>
      </w:pPr>
      <w:r>
        <w:t>Use FastMCP to expose reusable email-writing guidelines as a tool.</w:t>
      </w:r>
    </w:p>
    <w:p w14:paraId="03EAC759" w14:textId="77777777" w:rsidR="00183DFB" w:rsidRDefault="00000000">
      <w:pPr>
        <w:pStyle w:val="ListBullet"/>
        <w:rPr>
          <w:rFonts w:hint="eastAsia"/>
        </w:rPr>
      </w:pPr>
      <w:r>
        <w:t>Deploy the MCP service as a containerized application on Azure Web App.</w:t>
      </w:r>
    </w:p>
    <w:p w14:paraId="60EE66CA" w14:textId="77777777" w:rsidR="00183DFB" w:rsidRDefault="00000000">
      <w:pPr>
        <w:pStyle w:val="ListBullet"/>
        <w:rPr>
          <w:rFonts w:hint="eastAsia"/>
        </w:rPr>
      </w:pPr>
      <w:r>
        <w:t>Deploy the agent as an Azure AI Foundry Hosted Agent using the required invocation architecture.</w:t>
      </w:r>
    </w:p>
    <w:p w14:paraId="34EA3BD5" w14:textId="77777777" w:rsidR="00183DFB" w:rsidRDefault="00000000">
      <w:pPr>
        <w:pStyle w:val="ListBullet"/>
        <w:rPr>
          <w:rFonts w:hint="eastAsia"/>
        </w:rPr>
      </w:pPr>
      <w:r>
        <w:t>Validate required inputs, especially Tone.</w:t>
      </w:r>
    </w:p>
    <w:p w14:paraId="19063C2A" w14:textId="77777777" w:rsidR="00183DFB" w:rsidRDefault="00000000">
      <w:pPr>
        <w:pStyle w:val="ListBullet"/>
        <w:rPr>
          <w:rFonts w:hint="eastAsia"/>
        </w:rPr>
      </w:pPr>
      <w:r>
        <w:t>Test the complete end-to-end flow and verify the generated email output.</w:t>
      </w:r>
    </w:p>
    <w:p w14:paraId="1F3ECC4F" w14:textId="77777777" w:rsidR="00183DFB" w:rsidRDefault="00000000">
      <w:pPr>
        <w:pStyle w:val="Heading1"/>
      </w:pPr>
      <w:r>
        <w:t>4. Scope</w:t>
      </w:r>
    </w:p>
    <w:tbl>
      <w:tblPr>
        <w:tblStyle w:val="TableGrid"/>
        <w:tblW w:w="0" w:type="auto"/>
        <w:jc w:val="center"/>
        <w:tblLook w:val="04A0" w:firstRow="1" w:lastRow="0" w:firstColumn="1" w:lastColumn="0" w:noHBand="0" w:noVBand="1"/>
      </w:tblPr>
      <w:tblGrid>
        <w:gridCol w:w="4608"/>
        <w:gridCol w:w="4608"/>
      </w:tblGrid>
      <w:tr w:rsidR="00183DFB" w14:paraId="2F00A588" w14:textId="77777777">
        <w:trPr>
          <w:jc w:val="center"/>
        </w:trPr>
        <w:tc>
          <w:tcPr>
            <w:tcW w:w="4608" w:type="dxa"/>
            <w:shd w:val="clear" w:color="auto" w:fill="D9EAF7"/>
            <w:vAlign w:val="center"/>
          </w:tcPr>
          <w:p w14:paraId="4730BD41" w14:textId="77777777" w:rsidR="00183DFB" w:rsidRDefault="00000000">
            <w:pPr>
              <w:rPr>
                <w:rFonts w:hint="eastAsia"/>
              </w:rPr>
            </w:pPr>
            <w:r>
              <w:rPr>
                <w:b/>
                <w:sz w:val="19"/>
              </w:rPr>
              <w:t>In Scope</w:t>
            </w:r>
          </w:p>
        </w:tc>
        <w:tc>
          <w:tcPr>
            <w:tcW w:w="4608" w:type="dxa"/>
            <w:shd w:val="clear" w:color="auto" w:fill="D9EAF7"/>
            <w:vAlign w:val="center"/>
          </w:tcPr>
          <w:p w14:paraId="33D93630" w14:textId="77777777" w:rsidR="00183DFB" w:rsidRDefault="00000000">
            <w:pPr>
              <w:rPr>
                <w:rFonts w:hint="eastAsia"/>
              </w:rPr>
            </w:pPr>
            <w:r>
              <w:rPr>
                <w:b/>
                <w:sz w:val="19"/>
              </w:rPr>
              <w:t>Out of Scope</w:t>
            </w:r>
          </w:p>
        </w:tc>
      </w:tr>
      <w:tr w:rsidR="00183DFB" w14:paraId="7A0D57D8" w14:textId="77777777">
        <w:trPr>
          <w:jc w:val="center"/>
        </w:trPr>
        <w:tc>
          <w:tcPr>
            <w:tcW w:w="4608" w:type="dxa"/>
            <w:vAlign w:val="center"/>
          </w:tcPr>
          <w:p w14:paraId="46DB20EE" w14:textId="77777777" w:rsidR="00183DFB" w:rsidRDefault="00000000">
            <w:pPr>
              <w:rPr>
                <w:rFonts w:hint="eastAsia"/>
              </w:rPr>
            </w:pPr>
            <w:r>
              <w:rPr>
                <w:sz w:val="19"/>
              </w:rPr>
              <w:t>Professional email generation</w:t>
            </w:r>
          </w:p>
        </w:tc>
        <w:tc>
          <w:tcPr>
            <w:tcW w:w="4608" w:type="dxa"/>
            <w:vAlign w:val="center"/>
          </w:tcPr>
          <w:p w14:paraId="5F8B3216" w14:textId="77777777" w:rsidR="00183DFB" w:rsidRDefault="00000000">
            <w:pPr>
              <w:rPr>
                <w:rFonts w:hint="eastAsia"/>
              </w:rPr>
            </w:pPr>
            <w:r>
              <w:rPr>
                <w:sz w:val="19"/>
              </w:rPr>
              <w:t>Automatic email sending</w:t>
            </w:r>
          </w:p>
        </w:tc>
      </w:tr>
      <w:tr w:rsidR="00183DFB" w14:paraId="48459867" w14:textId="77777777">
        <w:trPr>
          <w:jc w:val="center"/>
        </w:trPr>
        <w:tc>
          <w:tcPr>
            <w:tcW w:w="4608" w:type="dxa"/>
            <w:vAlign w:val="center"/>
          </w:tcPr>
          <w:p w14:paraId="6CF00236" w14:textId="77777777" w:rsidR="00183DFB" w:rsidRDefault="00000000">
            <w:pPr>
              <w:rPr>
                <w:rFonts w:hint="eastAsia"/>
              </w:rPr>
            </w:pPr>
            <w:r>
              <w:rPr>
                <w:sz w:val="19"/>
              </w:rPr>
              <w:t>Tone, Context and Data Points input</w:t>
            </w:r>
          </w:p>
        </w:tc>
        <w:tc>
          <w:tcPr>
            <w:tcW w:w="4608" w:type="dxa"/>
            <w:vAlign w:val="center"/>
          </w:tcPr>
          <w:p w14:paraId="4E91BE7D" w14:textId="77777777" w:rsidR="00183DFB" w:rsidRDefault="00000000">
            <w:pPr>
              <w:rPr>
                <w:rFonts w:hint="eastAsia"/>
              </w:rPr>
            </w:pPr>
            <w:r>
              <w:rPr>
                <w:sz w:val="19"/>
              </w:rPr>
              <w:t>Mailbox integration</w:t>
            </w:r>
          </w:p>
        </w:tc>
      </w:tr>
      <w:tr w:rsidR="00183DFB" w14:paraId="193F5C26" w14:textId="77777777">
        <w:trPr>
          <w:jc w:val="center"/>
        </w:trPr>
        <w:tc>
          <w:tcPr>
            <w:tcW w:w="4608" w:type="dxa"/>
            <w:vAlign w:val="center"/>
          </w:tcPr>
          <w:p w14:paraId="30F47CD6" w14:textId="77777777" w:rsidR="00183DFB" w:rsidRDefault="00000000">
            <w:pPr>
              <w:rPr>
                <w:rFonts w:hint="eastAsia"/>
              </w:rPr>
            </w:pPr>
            <w:r>
              <w:rPr>
                <w:sz w:val="19"/>
              </w:rPr>
              <w:t>LLM-based reasoning</w:t>
            </w:r>
          </w:p>
        </w:tc>
        <w:tc>
          <w:tcPr>
            <w:tcW w:w="4608" w:type="dxa"/>
            <w:vAlign w:val="center"/>
          </w:tcPr>
          <w:p w14:paraId="2E65FA48" w14:textId="77777777" w:rsidR="00183DFB" w:rsidRDefault="00000000">
            <w:pPr>
              <w:rPr>
                <w:rFonts w:hint="eastAsia"/>
              </w:rPr>
            </w:pPr>
            <w:r>
              <w:rPr>
                <w:sz w:val="19"/>
              </w:rPr>
              <w:t>Email delivery tracking</w:t>
            </w:r>
          </w:p>
        </w:tc>
      </w:tr>
      <w:tr w:rsidR="00183DFB" w14:paraId="2BEEABA1" w14:textId="77777777">
        <w:trPr>
          <w:jc w:val="center"/>
        </w:trPr>
        <w:tc>
          <w:tcPr>
            <w:tcW w:w="4608" w:type="dxa"/>
            <w:vAlign w:val="center"/>
          </w:tcPr>
          <w:p w14:paraId="2EBED5ED" w14:textId="77777777" w:rsidR="00183DFB" w:rsidRDefault="00000000">
            <w:pPr>
              <w:rPr>
                <w:rFonts w:hint="eastAsia"/>
              </w:rPr>
            </w:pPr>
            <w:r>
              <w:rPr>
                <w:sz w:val="19"/>
              </w:rPr>
              <w:t>FastMCP guideline tool</w:t>
            </w:r>
          </w:p>
        </w:tc>
        <w:tc>
          <w:tcPr>
            <w:tcW w:w="4608" w:type="dxa"/>
            <w:vAlign w:val="center"/>
          </w:tcPr>
          <w:p w14:paraId="6A21C0CF" w14:textId="77777777" w:rsidR="00183DFB" w:rsidRDefault="00000000">
            <w:pPr>
              <w:rPr>
                <w:rFonts w:hint="eastAsia"/>
              </w:rPr>
            </w:pPr>
            <w:r>
              <w:rPr>
                <w:sz w:val="19"/>
              </w:rPr>
              <w:t>User authentication/authorization</w:t>
            </w:r>
          </w:p>
        </w:tc>
      </w:tr>
      <w:tr w:rsidR="00183DFB" w14:paraId="5568C8EF" w14:textId="77777777">
        <w:trPr>
          <w:jc w:val="center"/>
        </w:trPr>
        <w:tc>
          <w:tcPr>
            <w:tcW w:w="4608" w:type="dxa"/>
            <w:vAlign w:val="center"/>
          </w:tcPr>
          <w:p w14:paraId="7E3AFE93" w14:textId="77777777" w:rsidR="00183DFB" w:rsidRDefault="00000000">
            <w:pPr>
              <w:rPr>
                <w:rFonts w:hint="eastAsia"/>
              </w:rPr>
            </w:pPr>
            <w:r>
              <w:rPr>
                <w:sz w:val="19"/>
              </w:rPr>
              <w:t>Azure AI Foundry Hosted Agent</w:t>
            </w:r>
          </w:p>
        </w:tc>
        <w:tc>
          <w:tcPr>
            <w:tcW w:w="4608" w:type="dxa"/>
            <w:vAlign w:val="center"/>
          </w:tcPr>
          <w:p w14:paraId="38454B5C" w14:textId="77777777" w:rsidR="00183DFB" w:rsidRDefault="00000000">
            <w:pPr>
              <w:rPr>
                <w:rFonts w:hint="eastAsia"/>
              </w:rPr>
            </w:pPr>
            <w:r>
              <w:rPr>
                <w:sz w:val="19"/>
              </w:rPr>
              <w:t>Production-scale analytics</w:t>
            </w:r>
          </w:p>
        </w:tc>
      </w:tr>
      <w:tr w:rsidR="00183DFB" w14:paraId="38751A60" w14:textId="77777777">
        <w:trPr>
          <w:jc w:val="center"/>
        </w:trPr>
        <w:tc>
          <w:tcPr>
            <w:tcW w:w="4608" w:type="dxa"/>
            <w:vAlign w:val="center"/>
          </w:tcPr>
          <w:p w14:paraId="2FF161BA" w14:textId="77777777" w:rsidR="00183DFB" w:rsidRDefault="00000000">
            <w:pPr>
              <w:rPr>
                <w:rFonts w:hint="eastAsia"/>
              </w:rPr>
            </w:pPr>
            <w:r>
              <w:rPr>
                <w:sz w:val="19"/>
              </w:rPr>
              <w:t>Azure Web App + ACR deployment</w:t>
            </w:r>
          </w:p>
        </w:tc>
        <w:tc>
          <w:tcPr>
            <w:tcW w:w="4608" w:type="dxa"/>
            <w:vAlign w:val="center"/>
          </w:tcPr>
          <w:p w14:paraId="5A3EDB6F" w14:textId="77777777" w:rsidR="00183DFB" w:rsidRDefault="00000000">
            <w:pPr>
              <w:rPr>
                <w:rFonts w:hint="eastAsia"/>
              </w:rPr>
            </w:pPr>
            <w:r>
              <w:rPr>
                <w:sz w:val="19"/>
              </w:rPr>
              <w:t>Advanced workflow orchestration</w:t>
            </w:r>
          </w:p>
        </w:tc>
      </w:tr>
    </w:tbl>
    <w:p w14:paraId="7F81A1AC" w14:textId="77777777" w:rsidR="00183DFB" w:rsidRDefault="00183DFB">
      <w:pPr>
        <w:rPr>
          <w:rFonts w:hint="eastAsia"/>
        </w:rPr>
      </w:pPr>
    </w:p>
    <w:p w14:paraId="2B244AA8" w14:textId="77777777" w:rsidR="00183DFB" w:rsidRDefault="00000000">
      <w:pPr>
        <w:pStyle w:val="Heading1"/>
      </w:pPr>
      <w:r>
        <w:t>5. Functional Requirements</w:t>
      </w:r>
    </w:p>
    <w:tbl>
      <w:tblPr>
        <w:tblStyle w:val="TableGrid"/>
        <w:tblW w:w="0" w:type="auto"/>
        <w:jc w:val="center"/>
        <w:tblLook w:val="04A0" w:firstRow="1" w:lastRow="0" w:firstColumn="1" w:lastColumn="0" w:noHBand="0" w:noVBand="1"/>
      </w:tblPr>
      <w:tblGrid>
        <w:gridCol w:w="2016"/>
        <w:gridCol w:w="6336"/>
        <w:gridCol w:w="1440"/>
      </w:tblGrid>
      <w:tr w:rsidR="00183DFB" w14:paraId="26999EC7" w14:textId="77777777">
        <w:trPr>
          <w:jc w:val="center"/>
        </w:trPr>
        <w:tc>
          <w:tcPr>
            <w:tcW w:w="2016" w:type="dxa"/>
            <w:shd w:val="clear" w:color="auto" w:fill="D9EAF7"/>
            <w:vAlign w:val="center"/>
          </w:tcPr>
          <w:p w14:paraId="2A50DC95" w14:textId="77777777" w:rsidR="00183DFB" w:rsidRDefault="00000000">
            <w:pPr>
              <w:rPr>
                <w:rFonts w:hint="eastAsia"/>
              </w:rPr>
            </w:pPr>
            <w:r>
              <w:rPr>
                <w:b/>
                <w:sz w:val="19"/>
              </w:rPr>
              <w:t>Requirement</w:t>
            </w:r>
          </w:p>
        </w:tc>
        <w:tc>
          <w:tcPr>
            <w:tcW w:w="6336" w:type="dxa"/>
            <w:shd w:val="clear" w:color="auto" w:fill="D9EAF7"/>
            <w:vAlign w:val="center"/>
          </w:tcPr>
          <w:p w14:paraId="7B2B19E4" w14:textId="77777777" w:rsidR="00183DFB" w:rsidRDefault="00000000">
            <w:pPr>
              <w:rPr>
                <w:rFonts w:hint="eastAsia"/>
              </w:rPr>
            </w:pPr>
            <w:r>
              <w:rPr>
                <w:b/>
                <w:sz w:val="19"/>
              </w:rPr>
              <w:t>Description</w:t>
            </w:r>
          </w:p>
        </w:tc>
        <w:tc>
          <w:tcPr>
            <w:tcW w:w="1440" w:type="dxa"/>
            <w:shd w:val="clear" w:color="auto" w:fill="D9EAF7"/>
            <w:vAlign w:val="center"/>
          </w:tcPr>
          <w:p w14:paraId="3F8D30E5" w14:textId="77777777" w:rsidR="00183DFB" w:rsidRDefault="00000000">
            <w:pPr>
              <w:rPr>
                <w:rFonts w:hint="eastAsia"/>
              </w:rPr>
            </w:pPr>
            <w:r>
              <w:rPr>
                <w:b/>
                <w:sz w:val="19"/>
              </w:rPr>
              <w:t>Status</w:t>
            </w:r>
          </w:p>
        </w:tc>
      </w:tr>
      <w:tr w:rsidR="00183DFB" w14:paraId="6189088C" w14:textId="77777777">
        <w:trPr>
          <w:jc w:val="center"/>
        </w:trPr>
        <w:tc>
          <w:tcPr>
            <w:tcW w:w="2016" w:type="dxa"/>
            <w:vAlign w:val="center"/>
          </w:tcPr>
          <w:p w14:paraId="6E6D0D1C" w14:textId="77777777" w:rsidR="00183DFB" w:rsidRDefault="00000000">
            <w:pPr>
              <w:rPr>
                <w:rFonts w:hint="eastAsia"/>
              </w:rPr>
            </w:pPr>
            <w:r>
              <w:rPr>
                <w:sz w:val="19"/>
              </w:rPr>
              <w:t>Tone</w:t>
            </w:r>
          </w:p>
        </w:tc>
        <w:tc>
          <w:tcPr>
            <w:tcW w:w="6336" w:type="dxa"/>
            <w:vAlign w:val="center"/>
          </w:tcPr>
          <w:p w14:paraId="689CDCB0" w14:textId="77777777" w:rsidR="00183DFB" w:rsidRDefault="00000000">
            <w:pPr>
              <w:rPr>
                <w:rFonts w:hint="eastAsia"/>
              </w:rPr>
            </w:pPr>
            <w:r>
              <w:rPr>
                <w:sz w:val="19"/>
              </w:rPr>
              <w:t>Required input controlling the communication style.</w:t>
            </w:r>
          </w:p>
        </w:tc>
        <w:tc>
          <w:tcPr>
            <w:tcW w:w="1440" w:type="dxa"/>
            <w:vAlign w:val="center"/>
          </w:tcPr>
          <w:p w14:paraId="64CB2CF8" w14:textId="77777777" w:rsidR="00183DFB" w:rsidRDefault="00000000">
            <w:pPr>
              <w:rPr>
                <w:rFonts w:hint="eastAsia"/>
              </w:rPr>
            </w:pPr>
            <w:r>
              <w:rPr>
                <w:sz w:val="19"/>
              </w:rPr>
              <w:t>Completed</w:t>
            </w:r>
          </w:p>
        </w:tc>
      </w:tr>
      <w:tr w:rsidR="00183DFB" w14:paraId="37C72941" w14:textId="77777777">
        <w:trPr>
          <w:jc w:val="center"/>
        </w:trPr>
        <w:tc>
          <w:tcPr>
            <w:tcW w:w="2016" w:type="dxa"/>
            <w:vAlign w:val="center"/>
          </w:tcPr>
          <w:p w14:paraId="6119D69F" w14:textId="77777777" w:rsidR="00183DFB" w:rsidRDefault="00000000">
            <w:pPr>
              <w:rPr>
                <w:rFonts w:hint="eastAsia"/>
              </w:rPr>
            </w:pPr>
            <w:r>
              <w:rPr>
                <w:sz w:val="19"/>
              </w:rPr>
              <w:t>Context</w:t>
            </w:r>
          </w:p>
        </w:tc>
        <w:tc>
          <w:tcPr>
            <w:tcW w:w="6336" w:type="dxa"/>
            <w:vAlign w:val="center"/>
          </w:tcPr>
          <w:p w14:paraId="374B83F4" w14:textId="77777777" w:rsidR="00183DFB" w:rsidRDefault="00000000">
            <w:pPr>
              <w:rPr>
                <w:rFonts w:hint="eastAsia"/>
              </w:rPr>
            </w:pPr>
            <w:r>
              <w:rPr>
                <w:sz w:val="19"/>
              </w:rPr>
              <w:t>Background information describing the purpose of the email.</w:t>
            </w:r>
          </w:p>
        </w:tc>
        <w:tc>
          <w:tcPr>
            <w:tcW w:w="1440" w:type="dxa"/>
            <w:vAlign w:val="center"/>
          </w:tcPr>
          <w:p w14:paraId="6711FA96" w14:textId="77777777" w:rsidR="00183DFB" w:rsidRDefault="00000000">
            <w:pPr>
              <w:rPr>
                <w:rFonts w:hint="eastAsia"/>
              </w:rPr>
            </w:pPr>
            <w:r>
              <w:rPr>
                <w:sz w:val="19"/>
              </w:rPr>
              <w:t>Completed</w:t>
            </w:r>
          </w:p>
        </w:tc>
      </w:tr>
      <w:tr w:rsidR="00183DFB" w14:paraId="39F79C7C" w14:textId="77777777">
        <w:trPr>
          <w:jc w:val="center"/>
        </w:trPr>
        <w:tc>
          <w:tcPr>
            <w:tcW w:w="2016" w:type="dxa"/>
            <w:vAlign w:val="center"/>
          </w:tcPr>
          <w:p w14:paraId="6E867781" w14:textId="77777777" w:rsidR="00183DFB" w:rsidRDefault="00000000">
            <w:pPr>
              <w:rPr>
                <w:rFonts w:hint="eastAsia"/>
              </w:rPr>
            </w:pPr>
            <w:r>
              <w:rPr>
                <w:sz w:val="19"/>
              </w:rPr>
              <w:t>Data Points</w:t>
            </w:r>
          </w:p>
        </w:tc>
        <w:tc>
          <w:tcPr>
            <w:tcW w:w="6336" w:type="dxa"/>
            <w:vAlign w:val="center"/>
          </w:tcPr>
          <w:p w14:paraId="37A38859" w14:textId="77777777" w:rsidR="00183DFB" w:rsidRDefault="00000000">
            <w:pPr>
              <w:rPr>
                <w:rFonts w:hint="eastAsia"/>
              </w:rPr>
            </w:pPr>
            <w:r>
              <w:rPr>
                <w:sz w:val="19"/>
              </w:rPr>
              <w:t>Specific facts, dates, metrics or details to include.</w:t>
            </w:r>
          </w:p>
        </w:tc>
        <w:tc>
          <w:tcPr>
            <w:tcW w:w="1440" w:type="dxa"/>
            <w:vAlign w:val="center"/>
          </w:tcPr>
          <w:p w14:paraId="17B29B2C" w14:textId="77777777" w:rsidR="00183DFB" w:rsidRDefault="00000000">
            <w:pPr>
              <w:rPr>
                <w:rFonts w:hint="eastAsia"/>
              </w:rPr>
            </w:pPr>
            <w:r>
              <w:rPr>
                <w:sz w:val="19"/>
              </w:rPr>
              <w:t>Completed</w:t>
            </w:r>
          </w:p>
        </w:tc>
      </w:tr>
      <w:tr w:rsidR="00183DFB" w14:paraId="5F5599FF" w14:textId="77777777">
        <w:trPr>
          <w:jc w:val="center"/>
        </w:trPr>
        <w:tc>
          <w:tcPr>
            <w:tcW w:w="2016" w:type="dxa"/>
            <w:vAlign w:val="center"/>
          </w:tcPr>
          <w:p w14:paraId="6B3B0F0B" w14:textId="77777777" w:rsidR="00183DFB" w:rsidRDefault="00000000">
            <w:pPr>
              <w:rPr>
                <w:rFonts w:hint="eastAsia"/>
              </w:rPr>
            </w:pPr>
            <w:r>
              <w:rPr>
                <w:sz w:val="19"/>
              </w:rPr>
              <w:t>Email Subject</w:t>
            </w:r>
          </w:p>
        </w:tc>
        <w:tc>
          <w:tcPr>
            <w:tcW w:w="6336" w:type="dxa"/>
            <w:vAlign w:val="center"/>
          </w:tcPr>
          <w:p w14:paraId="53BD1C92" w14:textId="77777777" w:rsidR="00183DFB" w:rsidRDefault="00000000">
            <w:pPr>
              <w:rPr>
                <w:rFonts w:hint="eastAsia"/>
              </w:rPr>
            </w:pPr>
            <w:r>
              <w:rPr>
                <w:sz w:val="19"/>
              </w:rPr>
              <w:t>Generate a meaningful subject based on the supplied information.</w:t>
            </w:r>
          </w:p>
        </w:tc>
        <w:tc>
          <w:tcPr>
            <w:tcW w:w="1440" w:type="dxa"/>
            <w:vAlign w:val="center"/>
          </w:tcPr>
          <w:p w14:paraId="18FDE562" w14:textId="77777777" w:rsidR="00183DFB" w:rsidRDefault="00000000">
            <w:pPr>
              <w:rPr>
                <w:rFonts w:hint="eastAsia"/>
              </w:rPr>
            </w:pPr>
            <w:r>
              <w:rPr>
                <w:sz w:val="19"/>
              </w:rPr>
              <w:t>Completed</w:t>
            </w:r>
          </w:p>
        </w:tc>
      </w:tr>
      <w:tr w:rsidR="00183DFB" w14:paraId="5BE8B52D" w14:textId="77777777">
        <w:trPr>
          <w:jc w:val="center"/>
        </w:trPr>
        <w:tc>
          <w:tcPr>
            <w:tcW w:w="2016" w:type="dxa"/>
            <w:vAlign w:val="center"/>
          </w:tcPr>
          <w:p w14:paraId="7201AAB8" w14:textId="77777777" w:rsidR="00183DFB" w:rsidRDefault="00000000">
            <w:pPr>
              <w:rPr>
                <w:rFonts w:hint="eastAsia"/>
              </w:rPr>
            </w:pPr>
            <w:r>
              <w:rPr>
                <w:sz w:val="19"/>
              </w:rPr>
              <w:lastRenderedPageBreak/>
              <w:t>Email Body</w:t>
            </w:r>
          </w:p>
        </w:tc>
        <w:tc>
          <w:tcPr>
            <w:tcW w:w="6336" w:type="dxa"/>
            <w:vAlign w:val="center"/>
          </w:tcPr>
          <w:p w14:paraId="44FF41F0" w14:textId="77777777" w:rsidR="00183DFB" w:rsidRDefault="00000000">
            <w:pPr>
              <w:rPr>
                <w:rFonts w:hint="eastAsia"/>
              </w:rPr>
            </w:pPr>
            <w:r>
              <w:rPr>
                <w:sz w:val="19"/>
              </w:rPr>
              <w:t>Generate a professional and tailored email.</w:t>
            </w:r>
          </w:p>
        </w:tc>
        <w:tc>
          <w:tcPr>
            <w:tcW w:w="1440" w:type="dxa"/>
            <w:vAlign w:val="center"/>
          </w:tcPr>
          <w:p w14:paraId="0F918003" w14:textId="77777777" w:rsidR="00183DFB" w:rsidRDefault="00000000">
            <w:pPr>
              <w:rPr>
                <w:rFonts w:hint="eastAsia"/>
              </w:rPr>
            </w:pPr>
            <w:r>
              <w:rPr>
                <w:sz w:val="19"/>
              </w:rPr>
              <w:t>Completed</w:t>
            </w:r>
          </w:p>
        </w:tc>
      </w:tr>
      <w:tr w:rsidR="00183DFB" w14:paraId="036CAF09" w14:textId="77777777">
        <w:trPr>
          <w:jc w:val="center"/>
        </w:trPr>
        <w:tc>
          <w:tcPr>
            <w:tcW w:w="2016" w:type="dxa"/>
            <w:vAlign w:val="center"/>
          </w:tcPr>
          <w:p w14:paraId="097B6122" w14:textId="77777777" w:rsidR="00183DFB" w:rsidRDefault="00000000">
            <w:pPr>
              <w:rPr>
                <w:rFonts w:hint="eastAsia"/>
              </w:rPr>
            </w:pPr>
            <w:r>
              <w:rPr>
                <w:sz w:val="19"/>
              </w:rPr>
              <w:t>Input Validation</w:t>
            </w:r>
          </w:p>
        </w:tc>
        <w:tc>
          <w:tcPr>
            <w:tcW w:w="6336" w:type="dxa"/>
            <w:vAlign w:val="center"/>
          </w:tcPr>
          <w:p w14:paraId="5D4A0A66" w14:textId="77777777" w:rsidR="00183DFB" w:rsidRDefault="00000000">
            <w:pPr>
              <w:rPr>
                <w:rFonts w:hint="eastAsia"/>
              </w:rPr>
            </w:pPr>
            <w:r>
              <w:rPr>
                <w:sz w:val="19"/>
              </w:rPr>
              <w:t>Reject incomplete required input instead of generating an email.</w:t>
            </w:r>
          </w:p>
        </w:tc>
        <w:tc>
          <w:tcPr>
            <w:tcW w:w="1440" w:type="dxa"/>
            <w:vAlign w:val="center"/>
          </w:tcPr>
          <w:p w14:paraId="7C7DDBF8" w14:textId="77777777" w:rsidR="00183DFB" w:rsidRDefault="00000000">
            <w:pPr>
              <w:rPr>
                <w:rFonts w:hint="eastAsia"/>
              </w:rPr>
            </w:pPr>
            <w:r>
              <w:rPr>
                <w:sz w:val="19"/>
              </w:rPr>
              <w:t>Completed</w:t>
            </w:r>
          </w:p>
        </w:tc>
      </w:tr>
      <w:tr w:rsidR="00183DFB" w14:paraId="0E11E833" w14:textId="77777777">
        <w:trPr>
          <w:jc w:val="center"/>
        </w:trPr>
        <w:tc>
          <w:tcPr>
            <w:tcW w:w="2016" w:type="dxa"/>
            <w:vAlign w:val="center"/>
          </w:tcPr>
          <w:p w14:paraId="7B839BFF" w14:textId="77777777" w:rsidR="00183DFB" w:rsidRDefault="00000000">
            <w:pPr>
              <w:rPr>
                <w:rFonts w:hint="eastAsia"/>
              </w:rPr>
            </w:pPr>
            <w:r>
              <w:rPr>
                <w:sz w:val="19"/>
              </w:rPr>
              <w:t>MCP Guidelines</w:t>
            </w:r>
          </w:p>
        </w:tc>
        <w:tc>
          <w:tcPr>
            <w:tcW w:w="6336" w:type="dxa"/>
            <w:vAlign w:val="center"/>
          </w:tcPr>
          <w:p w14:paraId="03047A87" w14:textId="77777777" w:rsidR="00183DFB" w:rsidRDefault="00000000">
            <w:pPr>
              <w:rPr>
                <w:rFonts w:hint="eastAsia"/>
              </w:rPr>
            </w:pPr>
            <w:r>
              <w:rPr>
                <w:sz w:val="19"/>
              </w:rPr>
              <w:t>Use tone-specific guidelines through the MCP tool.</w:t>
            </w:r>
          </w:p>
        </w:tc>
        <w:tc>
          <w:tcPr>
            <w:tcW w:w="1440" w:type="dxa"/>
            <w:vAlign w:val="center"/>
          </w:tcPr>
          <w:p w14:paraId="5DDD4E4E" w14:textId="77777777" w:rsidR="00183DFB" w:rsidRDefault="00000000">
            <w:pPr>
              <w:rPr>
                <w:rFonts w:hint="eastAsia"/>
              </w:rPr>
            </w:pPr>
            <w:r>
              <w:rPr>
                <w:sz w:val="19"/>
              </w:rPr>
              <w:t>Completed</w:t>
            </w:r>
          </w:p>
        </w:tc>
      </w:tr>
    </w:tbl>
    <w:p w14:paraId="6005992F" w14:textId="77777777" w:rsidR="00183DFB" w:rsidRDefault="00183DFB">
      <w:pPr>
        <w:rPr>
          <w:rFonts w:hint="eastAsia"/>
        </w:rPr>
      </w:pPr>
    </w:p>
    <w:p w14:paraId="51D283CE" w14:textId="77777777" w:rsidR="00183DFB" w:rsidRDefault="00000000">
      <w:pPr>
        <w:pStyle w:val="Heading1"/>
      </w:pPr>
      <w:r>
        <w:t>6. Technical Architecture</w:t>
      </w:r>
    </w:p>
    <w:p w14:paraId="1417469D" w14:textId="77777777" w:rsidR="00183DFB" w:rsidRDefault="00000000">
      <w:pPr>
        <w:rPr>
          <w:rFonts w:hint="eastAsia"/>
        </w:rPr>
      </w:pPr>
      <w:r>
        <w:t>The solution consists of an Azure AI Foundry Hosted Agent, a LangGraph-based application layer, an LLM integration, and a FastMCP service hosted on Azure Web App.</w:t>
      </w:r>
    </w:p>
    <w:p w14:paraId="5BFCA12B" w14:textId="77777777" w:rsidR="00183DFB" w:rsidRDefault="00000000">
      <w:pPr>
        <w:pStyle w:val="CodeBlock"/>
      </w:pPr>
      <w:r>
        <w:t>User</w:t>
      </w:r>
      <w:r>
        <w:br/>
        <w:t xml:space="preserve">  |</w:t>
      </w:r>
      <w:r>
        <w:br/>
        <w:t xml:space="preserve">  v</w:t>
      </w:r>
      <w:r>
        <w:br/>
        <w:t>Azure AI Foundry Hosted Agent</w:t>
      </w:r>
      <w:r>
        <w:br/>
        <w:t xml:space="preserve">  |</w:t>
      </w:r>
      <w:r>
        <w:br/>
        <w:t xml:space="preserve">  | Invocation Protocol</w:t>
      </w:r>
      <w:r>
        <w:br/>
        <w:t xml:space="preserve">  v</w:t>
      </w:r>
      <w:r>
        <w:br/>
        <w:t>LangGraph Agent</w:t>
      </w:r>
      <w:r>
        <w:br/>
        <w:t xml:space="preserve">  |</w:t>
      </w:r>
      <w:r>
        <w:br/>
        <w:t xml:space="preserve">  +--------------------+</w:t>
      </w:r>
      <w:r>
        <w:br/>
        <w:t xml:space="preserve">  |                    |</w:t>
      </w:r>
      <w:r>
        <w:br/>
        <w:t xml:space="preserve">  v                    v</w:t>
      </w:r>
      <w:r>
        <w:br/>
        <w:t>LLM Integration     FastMCP Tool</w:t>
      </w:r>
      <w:r>
        <w:br/>
        <w:t xml:space="preserve">                       |</w:t>
      </w:r>
      <w:r>
        <w:br/>
        <w:t xml:space="preserve">                       | get_email_guidelines</w:t>
      </w:r>
      <w:r>
        <w:br/>
        <w:t xml:space="preserve">                       v</w:t>
      </w:r>
      <w:r>
        <w:br/>
        <w:t xml:space="preserve">                 Azure Web App</w:t>
      </w:r>
      <w:r>
        <w:br/>
        <w:t xml:space="preserve">                       |</w:t>
      </w:r>
      <w:r>
        <w:br/>
        <w:t xml:space="preserve">                       v</w:t>
      </w:r>
      <w:r>
        <w:br/>
        <w:t xml:space="preserve">             Email Guidelines</w:t>
      </w:r>
      <w:r>
        <w:br/>
        <w:t xml:space="preserve">  |</w:t>
      </w:r>
      <w:r>
        <w:br/>
        <w:t xml:space="preserve">  v</w:t>
      </w:r>
      <w:r>
        <w:br/>
        <w:t>Generated Professional Email</w:t>
      </w:r>
      <w:r>
        <w:br/>
      </w:r>
    </w:p>
    <w:p w14:paraId="05BFC7F1" w14:textId="77777777" w:rsidR="00183DFB" w:rsidRDefault="00000000">
      <w:pPr>
        <w:pStyle w:val="Heading2"/>
      </w:pPr>
      <w:r>
        <w:t>6.1 Component Responsibilities</w:t>
      </w:r>
    </w:p>
    <w:tbl>
      <w:tblPr>
        <w:tblStyle w:val="TableGrid"/>
        <w:tblW w:w="0" w:type="auto"/>
        <w:jc w:val="center"/>
        <w:tblLook w:val="04A0" w:firstRow="1" w:lastRow="0" w:firstColumn="1" w:lastColumn="0" w:noHBand="0" w:noVBand="1"/>
      </w:tblPr>
      <w:tblGrid>
        <w:gridCol w:w="2880"/>
        <w:gridCol w:w="6912"/>
      </w:tblGrid>
      <w:tr w:rsidR="00183DFB" w14:paraId="71B4247C" w14:textId="77777777">
        <w:trPr>
          <w:jc w:val="center"/>
        </w:trPr>
        <w:tc>
          <w:tcPr>
            <w:tcW w:w="2880" w:type="dxa"/>
            <w:shd w:val="clear" w:color="auto" w:fill="D9EAF7"/>
            <w:vAlign w:val="center"/>
          </w:tcPr>
          <w:p w14:paraId="29660972" w14:textId="77777777" w:rsidR="00183DFB" w:rsidRDefault="00000000">
            <w:pPr>
              <w:rPr>
                <w:rFonts w:hint="eastAsia"/>
              </w:rPr>
            </w:pPr>
            <w:r>
              <w:rPr>
                <w:b/>
                <w:sz w:val="19"/>
              </w:rPr>
              <w:t>Component</w:t>
            </w:r>
          </w:p>
        </w:tc>
        <w:tc>
          <w:tcPr>
            <w:tcW w:w="6912" w:type="dxa"/>
            <w:shd w:val="clear" w:color="auto" w:fill="D9EAF7"/>
            <w:vAlign w:val="center"/>
          </w:tcPr>
          <w:p w14:paraId="4A852A4A" w14:textId="77777777" w:rsidR="00183DFB" w:rsidRDefault="00000000">
            <w:pPr>
              <w:rPr>
                <w:rFonts w:hint="eastAsia"/>
              </w:rPr>
            </w:pPr>
            <w:r>
              <w:rPr>
                <w:b/>
                <w:sz w:val="19"/>
              </w:rPr>
              <w:t>Responsibility</w:t>
            </w:r>
          </w:p>
        </w:tc>
      </w:tr>
      <w:tr w:rsidR="00183DFB" w14:paraId="5E2A3AB0" w14:textId="77777777">
        <w:trPr>
          <w:jc w:val="center"/>
        </w:trPr>
        <w:tc>
          <w:tcPr>
            <w:tcW w:w="2880" w:type="dxa"/>
            <w:vAlign w:val="center"/>
          </w:tcPr>
          <w:p w14:paraId="26E88D74" w14:textId="77777777" w:rsidR="00183DFB" w:rsidRDefault="00000000">
            <w:pPr>
              <w:rPr>
                <w:rFonts w:hint="eastAsia"/>
              </w:rPr>
            </w:pPr>
            <w:r>
              <w:rPr>
                <w:sz w:val="19"/>
              </w:rPr>
              <w:t>Python</w:t>
            </w:r>
          </w:p>
        </w:tc>
        <w:tc>
          <w:tcPr>
            <w:tcW w:w="6912" w:type="dxa"/>
            <w:vAlign w:val="center"/>
          </w:tcPr>
          <w:p w14:paraId="42875DE7" w14:textId="77777777" w:rsidR="00183DFB" w:rsidRDefault="00000000">
            <w:pPr>
              <w:rPr>
                <w:rFonts w:hint="eastAsia"/>
              </w:rPr>
            </w:pPr>
            <w:r>
              <w:rPr>
                <w:sz w:val="19"/>
              </w:rPr>
              <w:t>Application and agent implementation language.</w:t>
            </w:r>
          </w:p>
        </w:tc>
      </w:tr>
      <w:tr w:rsidR="00183DFB" w14:paraId="1C58AEF8" w14:textId="77777777">
        <w:trPr>
          <w:jc w:val="center"/>
        </w:trPr>
        <w:tc>
          <w:tcPr>
            <w:tcW w:w="2880" w:type="dxa"/>
            <w:vAlign w:val="center"/>
          </w:tcPr>
          <w:p w14:paraId="151A4EA0" w14:textId="77777777" w:rsidR="00183DFB" w:rsidRDefault="00000000">
            <w:pPr>
              <w:rPr>
                <w:rFonts w:hint="eastAsia"/>
              </w:rPr>
            </w:pPr>
            <w:r>
              <w:rPr>
                <w:sz w:val="19"/>
              </w:rPr>
              <w:t>uv</w:t>
            </w:r>
          </w:p>
        </w:tc>
        <w:tc>
          <w:tcPr>
            <w:tcW w:w="6912" w:type="dxa"/>
            <w:vAlign w:val="center"/>
          </w:tcPr>
          <w:p w14:paraId="2D471E0D" w14:textId="77777777" w:rsidR="00183DFB" w:rsidRDefault="00000000">
            <w:pPr>
              <w:rPr>
                <w:rFonts w:hint="eastAsia"/>
              </w:rPr>
            </w:pPr>
            <w:r>
              <w:rPr>
                <w:sz w:val="19"/>
              </w:rPr>
              <w:t>Python package and environment management.</w:t>
            </w:r>
          </w:p>
        </w:tc>
      </w:tr>
      <w:tr w:rsidR="00183DFB" w14:paraId="7DCA2EAD" w14:textId="77777777">
        <w:trPr>
          <w:jc w:val="center"/>
        </w:trPr>
        <w:tc>
          <w:tcPr>
            <w:tcW w:w="2880" w:type="dxa"/>
            <w:vAlign w:val="center"/>
          </w:tcPr>
          <w:p w14:paraId="113D1632" w14:textId="77777777" w:rsidR="00183DFB" w:rsidRDefault="00000000">
            <w:pPr>
              <w:rPr>
                <w:rFonts w:hint="eastAsia"/>
              </w:rPr>
            </w:pPr>
            <w:r>
              <w:rPr>
                <w:sz w:val="19"/>
              </w:rPr>
              <w:t>LangGraph</w:t>
            </w:r>
          </w:p>
        </w:tc>
        <w:tc>
          <w:tcPr>
            <w:tcW w:w="6912" w:type="dxa"/>
            <w:vAlign w:val="center"/>
          </w:tcPr>
          <w:p w14:paraId="6F89352F" w14:textId="77777777" w:rsidR="00183DFB" w:rsidRDefault="00000000">
            <w:pPr>
              <w:rPr>
                <w:rFonts w:hint="eastAsia"/>
              </w:rPr>
            </w:pPr>
            <w:r>
              <w:rPr>
                <w:sz w:val="19"/>
              </w:rPr>
              <w:t>Defines the agent workflow and processing flow.</w:t>
            </w:r>
          </w:p>
        </w:tc>
      </w:tr>
      <w:tr w:rsidR="00183DFB" w14:paraId="728050C3" w14:textId="77777777">
        <w:trPr>
          <w:jc w:val="center"/>
        </w:trPr>
        <w:tc>
          <w:tcPr>
            <w:tcW w:w="2880" w:type="dxa"/>
            <w:vAlign w:val="center"/>
          </w:tcPr>
          <w:p w14:paraId="506DA48C" w14:textId="77777777" w:rsidR="00183DFB" w:rsidRDefault="00000000">
            <w:pPr>
              <w:rPr>
                <w:rFonts w:hint="eastAsia"/>
              </w:rPr>
            </w:pPr>
            <w:r>
              <w:rPr>
                <w:sz w:val="19"/>
              </w:rPr>
              <w:t>LLM</w:t>
            </w:r>
          </w:p>
        </w:tc>
        <w:tc>
          <w:tcPr>
            <w:tcW w:w="6912" w:type="dxa"/>
            <w:vAlign w:val="center"/>
          </w:tcPr>
          <w:p w14:paraId="194E78E3" w14:textId="77777777" w:rsidR="00183DFB" w:rsidRDefault="00000000">
            <w:pPr>
              <w:rPr>
                <w:rFonts w:hint="eastAsia"/>
              </w:rPr>
            </w:pPr>
            <w:r>
              <w:rPr>
                <w:sz w:val="19"/>
              </w:rPr>
              <w:t>Reasons over the supplied inputs and drafts the email.</w:t>
            </w:r>
          </w:p>
        </w:tc>
      </w:tr>
      <w:tr w:rsidR="00183DFB" w14:paraId="25106569" w14:textId="77777777">
        <w:trPr>
          <w:jc w:val="center"/>
        </w:trPr>
        <w:tc>
          <w:tcPr>
            <w:tcW w:w="2880" w:type="dxa"/>
            <w:vAlign w:val="center"/>
          </w:tcPr>
          <w:p w14:paraId="3FA740CD" w14:textId="77777777" w:rsidR="00183DFB" w:rsidRDefault="00000000">
            <w:pPr>
              <w:rPr>
                <w:rFonts w:hint="eastAsia"/>
              </w:rPr>
            </w:pPr>
            <w:r>
              <w:rPr>
                <w:sz w:val="19"/>
              </w:rPr>
              <w:t>FastMCP</w:t>
            </w:r>
          </w:p>
        </w:tc>
        <w:tc>
          <w:tcPr>
            <w:tcW w:w="6912" w:type="dxa"/>
            <w:vAlign w:val="center"/>
          </w:tcPr>
          <w:p w14:paraId="0E6DCAF9" w14:textId="77777777" w:rsidR="00183DFB" w:rsidRDefault="00000000">
            <w:pPr>
              <w:rPr>
                <w:rFonts w:hint="eastAsia"/>
              </w:rPr>
            </w:pPr>
            <w:r>
              <w:rPr>
                <w:sz w:val="19"/>
              </w:rPr>
              <w:t>Exposes email guidelines as an MCP tool.</w:t>
            </w:r>
          </w:p>
        </w:tc>
      </w:tr>
      <w:tr w:rsidR="00183DFB" w14:paraId="0008BFDB" w14:textId="77777777">
        <w:trPr>
          <w:jc w:val="center"/>
        </w:trPr>
        <w:tc>
          <w:tcPr>
            <w:tcW w:w="2880" w:type="dxa"/>
            <w:vAlign w:val="center"/>
          </w:tcPr>
          <w:p w14:paraId="010F3468" w14:textId="77777777" w:rsidR="00183DFB" w:rsidRDefault="00000000">
            <w:pPr>
              <w:rPr>
                <w:rFonts w:hint="eastAsia"/>
              </w:rPr>
            </w:pPr>
            <w:r>
              <w:rPr>
                <w:sz w:val="19"/>
              </w:rPr>
              <w:t>Azure AI Foundry</w:t>
            </w:r>
          </w:p>
        </w:tc>
        <w:tc>
          <w:tcPr>
            <w:tcW w:w="6912" w:type="dxa"/>
            <w:vAlign w:val="center"/>
          </w:tcPr>
          <w:p w14:paraId="3F5A234B" w14:textId="77777777" w:rsidR="00183DFB" w:rsidRDefault="00000000">
            <w:pPr>
              <w:rPr>
                <w:rFonts w:hint="eastAsia"/>
              </w:rPr>
            </w:pPr>
            <w:r>
              <w:rPr>
                <w:sz w:val="19"/>
              </w:rPr>
              <w:t>Hosts and manages the deployed agent.</w:t>
            </w:r>
          </w:p>
        </w:tc>
      </w:tr>
      <w:tr w:rsidR="00183DFB" w14:paraId="10EE426A" w14:textId="77777777">
        <w:trPr>
          <w:jc w:val="center"/>
        </w:trPr>
        <w:tc>
          <w:tcPr>
            <w:tcW w:w="2880" w:type="dxa"/>
            <w:vAlign w:val="center"/>
          </w:tcPr>
          <w:p w14:paraId="6AB4D7B3" w14:textId="77777777" w:rsidR="00183DFB" w:rsidRDefault="00000000">
            <w:pPr>
              <w:rPr>
                <w:rFonts w:hint="eastAsia"/>
              </w:rPr>
            </w:pPr>
            <w:r>
              <w:rPr>
                <w:sz w:val="19"/>
              </w:rPr>
              <w:t>Invocation Protocol</w:t>
            </w:r>
          </w:p>
        </w:tc>
        <w:tc>
          <w:tcPr>
            <w:tcW w:w="6912" w:type="dxa"/>
            <w:vAlign w:val="center"/>
          </w:tcPr>
          <w:p w14:paraId="36C3CF23" w14:textId="77777777" w:rsidR="00183DFB" w:rsidRDefault="00000000">
            <w:pPr>
              <w:rPr>
                <w:rFonts w:hint="eastAsia"/>
              </w:rPr>
            </w:pPr>
            <w:r>
              <w:rPr>
                <w:sz w:val="19"/>
              </w:rPr>
              <w:t>Provides the required interaction interface for the Hosted Agent.</w:t>
            </w:r>
          </w:p>
        </w:tc>
      </w:tr>
      <w:tr w:rsidR="00183DFB" w14:paraId="31876CA3" w14:textId="77777777">
        <w:trPr>
          <w:jc w:val="center"/>
        </w:trPr>
        <w:tc>
          <w:tcPr>
            <w:tcW w:w="2880" w:type="dxa"/>
            <w:vAlign w:val="center"/>
          </w:tcPr>
          <w:p w14:paraId="1F76A80A" w14:textId="77777777" w:rsidR="00183DFB" w:rsidRDefault="00000000">
            <w:pPr>
              <w:rPr>
                <w:rFonts w:hint="eastAsia"/>
              </w:rPr>
            </w:pPr>
            <w:r>
              <w:rPr>
                <w:sz w:val="19"/>
              </w:rPr>
              <w:t>Azure Web App</w:t>
            </w:r>
          </w:p>
        </w:tc>
        <w:tc>
          <w:tcPr>
            <w:tcW w:w="6912" w:type="dxa"/>
            <w:vAlign w:val="center"/>
          </w:tcPr>
          <w:p w14:paraId="26193EB5" w14:textId="77777777" w:rsidR="00183DFB" w:rsidRDefault="00000000">
            <w:pPr>
              <w:rPr>
                <w:rFonts w:hint="eastAsia"/>
              </w:rPr>
            </w:pPr>
            <w:r>
              <w:rPr>
                <w:sz w:val="19"/>
              </w:rPr>
              <w:t>Hosts the containerized MCP service.</w:t>
            </w:r>
          </w:p>
        </w:tc>
      </w:tr>
      <w:tr w:rsidR="00183DFB" w14:paraId="315E3645" w14:textId="77777777">
        <w:trPr>
          <w:jc w:val="center"/>
        </w:trPr>
        <w:tc>
          <w:tcPr>
            <w:tcW w:w="2880" w:type="dxa"/>
            <w:vAlign w:val="center"/>
          </w:tcPr>
          <w:p w14:paraId="335F7C9C" w14:textId="77777777" w:rsidR="00183DFB" w:rsidRDefault="00000000">
            <w:pPr>
              <w:rPr>
                <w:rFonts w:hint="eastAsia"/>
              </w:rPr>
            </w:pPr>
            <w:r>
              <w:rPr>
                <w:sz w:val="19"/>
              </w:rPr>
              <w:t>Azure Container Registry</w:t>
            </w:r>
          </w:p>
        </w:tc>
        <w:tc>
          <w:tcPr>
            <w:tcW w:w="6912" w:type="dxa"/>
            <w:vAlign w:val="center"/>
          </w:tcPr>
          <w:p w14:paraId="713C4CE1" w14:textId="77777777" w:rsidR="00183DFB" w:rsidRDefault="00000000">
            <w:pPr>
              <w:rPr>
                <w:rFonts w:hint="eastAsia"/>
              </w:rPr>
            </w:pPr>
            <w:r>
              <w:rPr>
                <w:sz w:val="19"/>
              </w:rPr>
              <w:t>Stores the Docker image used by the Web App.</w:t>
            </w:r>
          </w:p>
        </w:tc>
      </w:tr>
      <w:tr w:rsidR="00183DFB" w14:paraId="4E7680E7" w14:textId="77777777">
        <w:trPr>
          <w:jc w:val="center"/>
        </w:trPr>
        <w:tc>
          <w:tcPr>
            <w:tcW w:w="2880" w:type="dxa"/>
            <w:vAlign w:val="center"/>
          </w:tcPr>
          <w:p w14:paraId="0654C984" w14:textId="77777777" w:rsidR="00183DFB" w:rsidRDefault="00000000">
            <w:pPr>
              <w:rPr>
                <w:rFonts w:hint="eastAsia"/>
              </w:rPr>
            </w:pPr>
            <w:r>
              <w:rPr>
                <w:sz w:val="19"/>
              </w:rPr>
              <w:t>Docker</w:t>
            </w:r>
          </w:p>
        </w:tc>
        <w:tc>
          <w:tcPr>
            <w:tcW w:w="6912" w:type="dxa"/>
            <w:vAlign w:val="center"/>
          </w:tcPr>
          <w:p w14:paraId="7DC37543" w14:textId="77777777" w:rsidR="00183DFB" w:rsidRDefault="00000000">
            <w:pPr>
              <w:rPr>
                <w:rFonts w:hint="eastAsia"/>
              </w:rPr>
            </w:pPr>
            <w:r>
              <w:rPr>
                <w:sz w:val="19"/>
              </w:rPr>
              <w:t>Packages the MCP service for cloud deployment.</w:t>
            </w:r>
          </w:p>
        </w:tc>
      </w:tr>
      <w:tr w:rsidR="00183DFB" w14:paraId="1D057A6A" w14:textId="77777777">
        <w:trPr>
          <w:jc w:val="center"/>
        </w:trPr>
        <w:tc>
          <w:tcPr>
            <w:tcW w:w="2880" w:type="dxa"/>
            <w:vAlign w:val="center"/>
          </w:tcPr>
          <w:p w14:paraId="333BF79C" w14:textId="77777777" w:rsidR="00183DFB" w:rsidRDefault="00000000">
            <w:pPr>
              <w:rPr>
                <w:rFonts w:hint="eastAsia"/>
              </w:rPr>
            </w:pPr>
            <w:r>
              <w:rPr>
                <w:sz w:val="19"/>
              </w:rPr>
              <w:t>azd</w:t>
            </w:r>
          </w:p>
        </w:tc>
        <w:tc>
          <w:tcPr>
            <w:tcW w:w="6912" w:type="dxa"/>
            <w:vAlign w:val="center"/>
          </w:tcPr>
          <w:p w14:paraId="1E96DF69" w14:textId="77777777" w:rsidR="00183DFB" w:rsidRDefault="00000000">
            <w:pPr>
              <w:rPr>
                <w:rFonts w:hint="eastAsia"/>
              </w:rPr>
            </w:pPr>
            <w:r>
              <w:rPr>
                <w:sz w:val="19"/>
              </w:rPr>
              <w:t>Automates Azure environment and application deployment.</w:t>
            </w:r>
          </w:p>
        </w:tc>
      </w:tr>
    </w:tbl>
    <w:p w14:paraId="763601FB" w14:textId="77777777" w:rsidR="00183DFB" w:rsidRDefault="00183DFB">
      <w:pPr>
        <w:rPr>
          <w:rFonts w:hint="eastAsia"/>
        </w:rPr>
      </w:pPr>
    </w:p>
    <w:p w14:paraId="10F6F359" w14:textId="77777777" w:rsidR="00183DFB" w:rsidRDefault="00000000">
      <w:pPr>
        <w:pStyle w:val="Heading1"/>
      </w:pPr>
      <w:r>
        <w:t>7. End-to-End Workflow</w:t>
      </w:r>
    </w:p>
    <w:p w14:paraId="6CE245DE" w14:textId="77777777" w:rsidR="00183DFB" w:rsidRDefault="00000000">
      <w:pPr>
        <w:pStyle w:val="ListNumber"/>
        <w:rPr>
          <w:rFonts w:hint="eastAsia"/>
        </w:rPr>
      </w:pPr>
      <w:r>
        <w:t>The user sends Tone, Context and Data Points to the Hosted Agent.</w:t>
      </w:r>
    </w:p>
    <w:p w14:paraId="3F9F39C1" w14:textId="77777777" w:rsidR="00183DFB" w:rsidRDefault="00000000">
      <w:pPr>
        <w:pStyle w:val="ListNumber"/>
        <w:rPr>
          <w:rFonts w:hint="eastAsia"/>
        </w:rPr>
      </w:pPr>
      <w:r>
        <w:t>The agent validates the required input fields.</w:t>
      </w:r>
    </w:p>
    <w:p w14:paraId="5A776E5D" w14:textId="77777777" w:rsidR="00183DFB" w:rsidRDefault="00000000">
      <w:pPr>
        <w:pStyle w:val="ListNumber"/>
        <w:rPr>
          <w:rFonts w:hint="eastAsia"/>
        </w:rPr>
      </w:pPr>
      <w:r>
        <w:lastRenderedPageBreak/>
        <w:t>If a required field such as Tone is missing, the agent returns a validation message instead of generating an email.</w:t>
      </w:r>
    </w:p>
    <w:p w14:paraId="32D1CA0A" w14:textId="77777777" w:rsidR="00183DFB" w:rsidRDefault="00000000">
      <w:pPr>
        <w:pStyle w:val="ListNumber"/>
        <w:rPr>
          <w:rFonts w:hint="eastAsia"/>
        </w:rPr>
      </w:pPr>
      <w:r>
        <w:t>The LangGraph workflow processes the user request.</w:t>
      </w:r>
    </w:p>
    <w:p w14:paraId="3540BCD2" w14:textId="77777777" w:rsidR="00183DFB" w:rsidRDefault="00000000">
      <w:pPr>
        <w:pStyle w:val="ListNumber"/>
        <w:rPr>
          <w:rFonts w:hint="eastAsia"/>
        </w:rPr>
      </w:pPr>
      <w:r>
        <w:t>The LLM uses the supplied context and data points to reason about the email content.</w:t>
      </w:r>
    </w:p>
    <w:p w14:paraId="0F98A04E" w14:textId="77777777" w:rsidR="00183DFB" w:rsidRDefault="00000000">
      <w:pPr>
        <w:pStyle w:val="ListNumber"/>
        <w:rPr>
          <w:rFonts w:hint="eastAsia"/>
        </w:rPr>
      </w:pPr>
      <w:r>
        <w:t>The FastMCP guideline tool can provide tone-specific writing guidance.</w:t>
      </w:r>
    </w:p>
    <w:p w14:paraId="6D4A85E8" w14:textId="77777777" w:rsidR="00183DFB" w:rsidRDefault="00000000">
      <w:pPr>
        <w:pStyle w:val="ListNumber"/>
        <w:rPr>
          <w:rFonts w:hint="eastAsia"/>
        </w:rPr>
      </w:pPr>
      <w:r>
        <w:t>The agent generates a subject and professional email body.</w:t>
      </w:r>
    </w:p>
    <w:p w14:paraId="5F00109D" w14:textId="77777777" w:rsidR="00183DFB" w:rsidRDefault="00000000">
      <w:pPr>
        <w:pStyle w:val="ListNumber"/>
        <w:rPr>
          <w:rFonts w:hint="eastAsia"/>
        </w:rPr>
      </w:pPr>
      <w:r>
        <w:t>The final response is returned to the user in structured form.</w:t>
      </w:r>
    </w:p>
    <w:p w14:paraId="208A3021" w14:textId="77777777" w:rsidR="00183DFB" w:rsidRDefault="00000000">
      <w:pPr>
        <w:pStyle w:val="Heading1"/>
      </w:pPr>
      <w:r>
        <w:t>8. Input Contract</w:t>
      </w:r>
    </w:p>
    <w:p w14:paraId="70651456" w14:textId="77777777" w:rsidR="00183DFB" w:rsidRDefault="00000000">
      <w:pPr>
        <w:rPr>
          <w:rFonts w:hint="eastAsia"/>
        </w:rPr>
      </w:pPr>
      <w:r>
        <w:t>Example valid request:</w:t>
      </w:r>
    </w:p>
    <w:p w14:paraId="70CA29D7" w14:textId="77777777" w:rsidR="00183DFB" w:rsidRDefault="00000000">
      <w:pPr>
        <w:pStyle w:val="CodeBlock"/>
      </w:pPr>
      <w:r>
        <w:t>{</w:t>
      </w:r>
      <w:r>
        <w:br/>
        <w:t xml:space="preserve">  "tone": "formal",</w:t>
      </w:r>
      <w:r>
        <w:br/>
        <w:t xml:space="preserve">  "context": "I need to inform the client that the project deployment has been completed successfully.",</w:t>
      </w:r>
      <w:r>
        <w:br/>
        <w:t xml:space="preserve">  "data_points": [</w:t>
      </w:r>
      <w:r>
        <w:br/>
        <w:t xml:space="preserve">    "Deployment completed on August 25, 2026",</w:t>
      </w:r>
      <w:r>
        <w:br/>
        <w:t xml:space="preserve">    "All planned features were deployed",</w:t>
      </w:r>
      <w:r>
        <w:br/>
        <w:t xml:space="preserve">    "Initial validation testing passed",</w:t>
      </w:r>
      <w:r>
        <w:br/>
        <w:t xml:space="preserve">    "No critical issues were found"</w:t>
      </w:r>
      <w:r>
        <w:br/>
        <w:t xml:space="preserve">  ]</w:t>
      </w:r>
      <w:r>
        <w:br/>
        <w:t>}</w:t>
      </w:r>
      <w:r>
        <w:br/>
      </w:r>
    </w:p>
    <w:p w14:paraId="16B40E06" w14:textId="77777777" w:rsidR="00183DFB" w:rsidRDefault="00000000">
      <w:pPr>
        <w:rPr>
          <w:rFonts w:hint="eastAsia"/>
        </w:rPr>
      </w:pPr>
      <w:r>
        <w:t>The Tone field is mandatory. A request without Tone must be rejected by the validation logic.</w:t>
      </w:r>
    </w:p>
    <w:p w14:paraId="148ACBD5" w14:textId="77777777" w:rsidR="00183DFB" w:rsidRDefault="00000000">
      <w:pPr>
        <w:pStyle w:val="Heading1"/>
      </w:pPr>
      <w:r>
        <w:t>9. Example Output</w:t>
      </w:r>
    </w:p>
    <w:p w14:paraId="2BBA6114" w14:textId="77777777" w:rsidR="00183DFB" w:rsidRDefault="00000000">
      <w:pPr>
        <w:pStyle w:val="CodeBlock"/>
      </w:pPr>
      <w:r>
        <w:t>{</w:t>
      </w:r>
      <w:r>
        <w:br/>
        <w:t xml:space="preserve">  "subject": "Project Deployment Completed Successfully – August 25, 2026",</w:t>
      </w:r>
      <w:r>
        <w:br/>
        <w:t xml:space="preserve">  "email": "Dear Client,</w:t>
      </w:r>
      <w:r>
        <w:br/>
      </w:r>
      <w:r>
        <w:br/>
        <w:t>We are pleased to confirm that the project deployment was completed</w:t>
      </w:r>
      <w:r>
        <w:br/>
        <w:t>successfully on August 25, 2026. All planned features have been</w:t>
      </w:r>
      <w:r>
        <w:br/>
        <w:t>deployed, initial validation testing passed, and no critical issues</w:t>
      </w:r>
      <w:r>
        <w:br/>
        <w:t>were found.</w:t>
      </w:r>
      <w:r>
        <w:br/>
      </w:r>
      <w:r>
        <w:br/>
        <w:t>Please let us know if you would like to schedule a brief review to</w:t>
      </w:r>
      <w:r>
        <w:br/>
        <w:t>walk through the deployed features or if you have any questions.</w:t>
      </w:r>
      <w:r>
        <w:br/>
      </w:r>
      <w:r>
        <w:br/>
        <w:t>Thank you for your collaboration.</w:t>
      </w:r>
      <w:r>
        <w:br/>
      </w:r>
      <w:r>
        <w:br/>
        <w:t>Sincerely,"</w:t>
      </w:r>
      <w:r>
        <w:br/>
        <w:t>}</w:t>
      </w:r>
      <w:r>
        <w:br/>
      </w:r>
    </w:p>
    <w:p w14:paraId="282B06AC" w14:textId="77777777" w:rsidR="00183DFB" w:rsidRDefault="00000000">
      <w:pPr>
        <w:pStyle w:val="Heading1"/>
      </w:pPr>
      <w:r>
        <w:t>10. FastMCP Implementation</w:t>
      </w:r>
    </w:p>
    <w:p w14:paraId="15ABB620" w14:textId="77777777" w:rsidR="00183DFB" w:rsidRDefault="00000000">
      <w:pPr>
        <w:rPr>
          <w:rFonts w:hint="eastAsia"/>
        </w:rPr>
      </w:pPr>
      <w:r>
        <w:t>A FastMCP server was implemented to expose email-writing guidelines to the agent. The primary tool implemented for the POC is get_email_guidelines.</w:t>
      </w:r>
    </w:p>
    <w:tbl>
      <w:tblPr>
        <w:tblStyle w:val="TableGrid"/>
        <w:tblW w:w="0" w:type="auto"/>
        <w:jc w:val="center"/>
        <w:tblLook w:val="04A0" w:firstRow="1" w:lastRow="0" w:firstColumn="1" w:lastColumn="0" w:noHBand="0" w:noVBand="1"/>
      </w:tblPr>
      <w:tblGrid>
        <w:gridCol w:w="2880"/>
        <w:gridCol w:w="5040"/>
        <w:gridCol w:w="1872"/>
      </w:tblGrid>
      <w:tr w:rsidR="00183DFB" w14:paraId="508B6946" w14:textId="77777777">
        <w:trPr>
          <w:jc w:val="center"/>
        </w:trPr>
        <w:tc>
          <w:tcPr>
            <w:tcW w:w="2880" w:type="dxa"/>
            <w:shd w:val="clear" w:color="auto" w:fill="D9EAF7"/>
            <w:vAlign w:val="center"/>
          </w:tcPr>
          <w:p w14:paraId="7776A198" w14:textId="77777777" w:rsidR="00183DFB" w:rsidRDefault="00000000">
            <w:pPr>
              <w:rPr>
                <w:rFonts w:hint="eastAsia"/>
              </w:rPr>
            </w:pPr>
            <w:r>
              <w:rPr>
                <w:b/>
                <w:sz w:val="19"/>
              </w:rPr>
              <w:lastRenderedPageBreak/>
              <w:t>Tool</w:t>
            </w:r>
          </w:p>
        </w:tc>
        <w:tc>
          <w:tcPr>
            <w:tcW w:w="5040" w:type="dxa"/>
            <w:shd w:val="clear" w:color="auto" w:fill="D9EAF7"/>
            <w:vAlign w:val="center"/>
          </w:tcPr>
          <w:p w14:paraId="1D22385C" w14:textId="77777777" w:rsidR="00183DFB" w:rsidRDefault="00000000">
            <w:pPr>
              <w:rPr>
                <w:rFonts w:hint="eastAsia"/>
              </w:rPr>
            </w:pPr>
            <w:r>
              <w:rPr>
                <w:b/>
                <w:sz w:val="19"/>
              </w:rPr>
              <w:t>Purpose</w:t>
            </w:r>
          </w:p>
        </w:tc>
        <w:tc>
          <w:tcPr>
            <w:tcW w:w="1872" w:type="dxa"/>
            <w:shd w:val="clear" w:color="auto" w:fill="D9EAF7"/>
            <w:vAlign w:val="center"/>
          </w:tcPr>
          <w:p w14:paraId="44D8E9BA" w14:textId="77777777" w:rsidR="00183DFB" w:rsidRDefault="00000000">
            <w:pPr>
              <w:rPr>
                <w:rFonts w:hint="eastAsia"/>
              </w:rPr>
            </w:pPr>
            <w:r>
              <w:rPr>
                <w:b/>
                <w:sz w:val="19"/>
              </w:rPr>
              <w:t>Supported Guidelines</w:t>
            </w:r>
          </w:p>
        </w:tc>
      </w:tr>
      <w:tr w:rsidR="00183DFB" w14:paraId="0FD29E01" w14:textId="77777777">
        <w:trPr>
          <w:jc w:val="center"/>
        </w:trPr>
        <w:tc>
          <w:tcPr>
            <w:tcW w:w="2880" w:type="dxa"/>
            <w:vAlign w:val="center"/>
          </w:tcPr>
          <w:p w14:paraId="0F528111" w14:textId="77777777" w:rsidR="00183DFB" w:rsidRDefault="00000000">
            <w:pPr>
              <w:rPr>
                <w:rFonts w:hint="eastAsia"/>
              </w:rPr>
            </w:pPr>
            <w:r>
              <w:rPr>
                <w:sz w:val="19"/>
              </w:rPr>
              <w:t>get_email_guidelines</w:t>
            </w:r>
          </w:p>
        </w:tc>
        <w:tc>
          <w:tcPr>
            <w:tcW w:w="5040" w:type="dxa"/>
            <w:vAlign w:val="center"/>
          </w:tcPr>
          <w:p w14:paraId="6B2E2C76" w14:textId="77777777" w:rsidR="00183DFB" w:rsidRDefault="00000000">
            <w:pPr>
              <w:rPr>
                <w:rFonts w:hint="eastAsia"/>
              </w:rPr>
            </w:pPr>
            <w:r>
              <w:rPr>
                <w:sz w:val="19"/>
              </w:rPr>
              <w:t>Returns writing guidance based on the requested email tone.</w:t>
            </w:r>
          </w:p>
        </w:tc>
        <w:tc>
          <w:tcPr>
            <w:tcW w:w="1872" w:type="dxa"/>
            <w:vAlign w:val="center"/>
          </w:tcPr>
          <w:p w14:paraId="656C890D" w14:textId="77777777" w:rsidR="00183DFB" w:rsidRDefault="00000000">
            <w:pPr>
              <w:rPr>
                <w:rFonts w:hint="eastAsia"/>
              </w:rPr>
            </w:pPr>
            <w:r>
              <w:rPr>
                <w:sz w:val="19"/>
              </w:rPr>
              <w:t>Formal, Empathetic, Assertive, Friendly</w:t>
            </w:r>
          </w:p>
        </w:tc>
      </w:tr>
    </w:tbl>
    <w:p w14:paraId="1E043D85" w14:textId="77777777" w:rsidR="00183DFB" w:rsidRDefault="00183DFB">
      <w:pPr>
        <w:rPr>
          <w:rFonts w:hint="eastAsia"/>
        </w:rPr>
      </w:pPr>
    </w:p>
    <w:p w14:paraId="23B8D0CA" w14:textId="77777777" w:rsidR="00183DFB" w:rsidRDefault="00000000">
      <w:pPr>
        <w:rPr>
          <w:rFonts w:hint="eastAsia"/>
        </w:rPr>
      </w:pPr>
      <w:r>
        <w:t>The MCP server is packaged as a Docker image and deployed to Azure Web App. The deployed service exposes the MCP endpoint for the Hosted Agent.</w:t>
      </w:r>
    </w:p>
    <w:p w14:paraId="042E9513" w14:textId="77777777" w:rsidR="00183DFB" w:rsidRDefault="00000000">
      <w:pPr>
        <w:pStyle w:val="Heading1"/>
      </w:pPr>
      <w:r>
        <w:t>11. Project Structure</w:t>
      </w:r>
    </w:p>
    <w:p w14:paraId="0A19BC84" w14:textId="77777777" w:rsidR="00183DFB" w:rsidRDefault="00000000">
      <w:pPr>
        <w:pStyle w:val="CodeBlock"/>
      </w:pPr>
      <w:r>
        <w:t>email-generator/</w:t>
      </w:r>
      <w:r>
        <w:br/>
        <w:t>├── src/</w:t>
      </w:r>
      <w:r>
        <w:br/>
        <w:t>│   └── email_generator/</w:t>
      </w:r>
      <w:r>
        <w:br/>
        <w:t>│       ├── graph.py</w:t>
      </w:r>
      <w:r>
        <w:br/>
        <w:t>│       ├── llm.py</w:t>
      </w:r>
      <w:r>
        <w:br/>
        <w:t>│       ├── main.py</w:t>
      </w:r>
      <w:r>
        <w:br/>
        <w:t>│       └── hosted_agent.py</w:t>
      </w:r>
      <w:r>
        <w:br/>
        <w:t>├── mcp_server/</w:t>
      </w:r>
      <w:r>
        <w:br/>
        <w:t>│   └── http_server.py</w:t>
      </w:r>
      <w:r>
        <w:br/>
        <w:t>├── tests/</w:t>
      </w:r>
      <w:r>
        <w:br/>
        <w:t>├── Dockerfile</w:t>
      </w:r>
      <w:r>
        <w:br/>
        <w:t>├── azure.yaml</w:t>
      </w:r>
      <w:r>
        <w:br/>
        <w:t>├── infra/</w:t>
      </w:r>
      <w:r>
        <w:br/>
        <w:t>│   └── main.bicep</w:t>
      </w:r>
      <w:r>
        <w:br/>
        <w:t>├── .env</w:t>
      </w:r>
      <w:r>
        <w:br/>
        <w:t>└── pyproject.toml</w:t>
      </w:r>
      <w:r>
        <w:br/>
      </w:r>
    </w:p>
    <w:tbl>
      <w:tblPr>
        <w:tblStyle w:val="TableGrid"/>
        <w:tblW w:w="0" w:type="auto"/>
        <w:jc w:val="center"/>
        <w:tblLook w:val="04A0" w:firstRow="1" w:lastRow="0" w:firstColumn="1" w:lastColumn="0" w:noHBand="0" w:noVBand="1"/>
      </w:tblPr>
      <w:tblGrid>
        <w:gridCol w:w="3600"/>
        <w:gridCol w:w="6192"/>
      </w:tblGrid>
      <w:tr w:rsidR="00183DFB" w14:paraId="254BAF75" w14:textId="77777777">
        <w:trPr>
          <w:jc w:val="center"/>
        </w:trPr>
        <w:tc>
          <w:tcPr>
            <w:tcW w:w="3600" w:type="dxa"/>
            <w:shd w:val="clear" w:color="auto" w:fill="D9EAF7"/>
            <w:vAlign w:val="center"/>
          </w:tcPr>
          <w:p w14:paraId="1861D9CA" w14:textId="77777777" w:rsidR="00183DFB" w:rsidRDefault="00000000">
            <w:pPr>
              <w:rPr>
                <w:rFonts w:hint="eastAsia"/>
              </w:rPr>
            </w:pPr>
            <w:r>
              <w:rPr>
                <w:b/>
                <w:sz w:val="19"/>
              </w:rPr>
              <w:t>File / Folder</w:t>
            </w:r>
          </w:p>
        </w:tc>
        <w:tc>
          <w:tcPr>
            <w:tcW w:w="6192" w:type="dxa"/>
            <w:shd w:val="clear" w:color="auto" w:fill="D9EAF7"/>
            <w:vAlign w:val="center"/>
          </w:tcPr>
          <w:p w14:paraId="7CECD8F2" w14:textId="77777777" w:rsidR="00183DFB" w:rsidRDefault="00000000">
            <w:pPr>
              <w:rPr>
                <w:rFonts w:hint="eastAsia"/>
              </w:rPr>
            </w:pPr>
            <w:r>
              <w:rPr>
                <w:b/>
                <w:sz w:val="19"/>
              </w:rPr>
              <w:t>Purpose</w:t>
            </w:r>
          </w:p>
        </w:tc>
      </w:tr>
      <w:tr w:rsidR="00183DFB" w14:paraId="02F865EC" w14:textId="77777777">
        <w:trPr>
          <w:jc w:val="center"/>
        </w:trPr>
        <w:tc>
          <w:tcPr>
            <w:tcW w:w="3600" w:type="dxa"/>
            <w:vAlign w:val="center"/>
          </w:tcPr>
          <w:p w14:paraId="6396D26D" w14:textId="77777777" w:rsidR="00183DFB" w:rsidRDefault="00000000">
            <w:pPr>
              <w:rPr>
                <w:rFonts w:hint="eastAsia"/>
              </w:rPr>
            </w:pPr>
            <w:r>
              <w:rPr>
                <w:sz w:val="19"/>
              </w:rPr>
              <w:t>src/email_generator/graph.py</w:t>
            </w:r>
          </w:p>
        </w:tc>
        <w:tc>
          <w:tcPr>
            <w:tcW w:w="6192" w:type="dxa"/>
            <w:vAlign w:val="center"/>
          </w:tcPr>
          <w:p w14:paraId="2C137EE8" w14:textId="77777777" w:rsidR="00183DFB" w:rsidRDefault="00000000">
            <w:pPr>
              <w:rPr>
                <w:rFonts w:hint="eastAsia"/>
              </w:rPr>
            </w:pPr>
            <w:r>
              <w:rPr>
                <w:sz w:val="19"/>
              </w:rPr>
              <w:t>LangGraph workflow and agent orchestration.</w:t>
            </w:r>
          </w:p>
        </w:tc>
      </w:tr>
      <w:tr w:rsidR="00183DFB" w14:paraId="3BF40413" w14:textId="77777777">
        <w:trPr>
          <w:jc w:val="center"/>
        </w:trPr>
        <w:tc>
          <w:tcPr>
            <w:tcW w:w="3600" w:type="dxa"/>
            <w:vAlign w:val="center"/>
          </w:tcPr>
          <w:p w14:paraId="0E6AC7D5" w14:textId="77777777" w:rsidR="00183DFB" w:rsidRDefault="00000000">
            <w:pPr>
              <w:rPr>
                <w:rFonts w:hint="eastAsia"/>
              </w:rPr>
            </w:pPr>
            <w:r>
              <w:rPr>
                <w:sz w:val="19"/>
              </w:rPr>
              <w:t>src/email_generator/llm.py</w:t>
            </w:r>
          </w:p>
        </w:tc>
        <w:tc>
          <w:tcPr>
            <w:tcW w:w="6192" w:type="dxa"/>
            <w:vAlign w:val="center"/>
          </w:tcPr>
          <w:p w14:paraId="3180F998" w14:textId="77777777" w:rsidR="00183DFB" w:rsidRDefault="00000000">
            <w:pPr>
              <w:rPr>
                <w:rFonts w:hint="eastAsia"/>
              </w:rPr>
            </w:pPr>
            <w:r>
              <w:rPr>
                <w:sz w:val="19"/>
              </w:rPr>
              <w:t>LLM configuration and integration.</w:t>
            </w:r>
          </w:p>
        </w:tc>
      </w:tr>
      <w:tr w:rsidR="00183DFB" w14:paraId="7DFF313A" w14:textId="77777777">
        <w:trPr>
          <w:jc w:val="center"/>
        </w:trPr>
        <w:tc>
          <w:tcPr>
            <w:tcW w:w="3600" w:type="dxa"/>
            <w:vAlign w:val="center"/>
          </w:tcPr>
          <w:p w14:paraId="1B4D2E29" w14:textId="77777777" w:rsidR="00183DFB" w:rsidRDefault="00000000">
            <w:pPr>
              <w:rPr>
                <w:rFonts w:hint="eastAsia"/>
              </w:rPr>
            </w:pPr>
            <w:r>
              <w:rPr>
                <w:sz w:val="19"/>
              </w:rPr>
              <w:t>src/email_generator/main.py</w:t>
            </w:r>
          </w:p>
        </w:tc>
        <w:tc>
          <w:tcPr>
            <w:tcW w:w="6192" w:type="dxa"/>
            <w:vAlign w:val="center"/>
          </w:tcPr>
          <w:p w14:paraId="7AF0ABE4" w14:textId="77777777" w:rsidR="00183DFB" w:rsidRDefault="00000000">
            <w:pPr>
              <w:rPr>
                <w:rFonts w:hint="eastAsia"/>
              </w:rPr>
            </w:pPr>
            <w:r>
              <w:rPr>
                <w:sz w:val="19"/>
              </w:rPr>
              <w:t>Application entry point / execution flow.</w:t>
            </w:r>
          </w:p>
        </w:tc>
      </w:tr>
      <w:tr w:rsidR="00183DFB" w14:paraId="5EEF1A83" w14:textId="77777777">
        <w:trPr>
          <w:jc w:val="center"/>
        </w:trPr>
        <w:tc>
          <w:tcPr>
            <w:tcW w:w="3600" w:type="dxa"/>
            <w:vAlign w:val="center"/>
          </w:tcPr>
          <w:p w14:paraId="42107163" w14:textId="77777777" w:rsidR="00183DFB" w:rsidRDefault="00000000">
            <w:pPr>
              <w:rPr>
                <w:rFonts w:hint="eastAsia"/>
              </w:rPr>
            </w:pPr>
            <w:r>
              <w:rPr>
                <w:sz w:val="19"/>
              </w:rPr>
              <w:t>src/email_generator/hosted_agent.py</w:t>
            </w:r>
          </w:p>
        </w:tc>
        <w:tc>
          <w:tcPr>
            <w:tcW w:w="6192" w:type="dxa"/>
            <w:vAlign w:val="center"/>
          </w:tcPr>
          <w:p w14:paraId="0BDAAB6D" w14:textId="77777777" w:rsidR="00183DFB" w:rsidRDefault="00000000">
            <w:pPr>
              <w:rPr>
                <w:rFonts w:hint="eastAsia"/>
              </w:rPr>
            </w:pPr>
            <w:r>
              <w:rPr>
                <w:sz w:val="19"/>
              </w:rPr>
              <w:t>Hosted Agent integration and invocation handling.</w:t>
            </w:r>
          </w:p>
        </w:tc>
      </w:tr>
      <w:tr w:rsidR="00183DFB" w14:paraId="1EDC2746" w14:textId="77777777">
        <w:trPr>
          <w:jc w:val="center"/>
        </w:trPr>
        <w:tc>
          <w:tcPr>
            <w:tcW w:w="3600" w:type="dxa"/>
            <w:vAlign w:val="center"/>
          </w:tcPr>
          <w:p w14:paraId="15D8E9FC" w14:textId="77777777" w:rsidR="00183DFB" w:rsidRDefault="00000000">
            <w:pPr>
              <w:rPr>
                <w:rFonts w:hint="eastAsia"/>
              </w:rPr>
            </w:pPr>
            <w:r>
              <w:rPr>
                <w:sz w:val="19"/>
              </w:rPr>
              <w:t>mcp_server/http_server.py</w:t>
            </w:r>
          </w:p>
        </w:tc>
        <w:tc>
          <w:tcPr>
            <w:tcW w:w="6192" w:type="dxa"/>
            <w:vAlign w:val="center"/>
          </w:tcPr>
          <w:p w14:paraId="3D952C95" w14:textId="77777777" w:rsidR="00183DFB" w:rsidRDefault="00000000">
            <w:pPr>
              <w:rPr>
                <w:rFonts w:hint="eastAsia"/>
              </w:rPr>
            </w:pPr>
            <w:r>
              <w:rPr>
                <w:sz w:val="19"/>
              </w:rPr>
              <w:t>FastMCP HTTP server and email-guideline tool.</w:t>
            </w:r>
          </w:p>
        </w:tc>
      </w:tr>
      <w:tr w:rsidR="00183DFB" w14:paraId="31F08638" w14:textId="77777777">
        <w:trPr>
          <w:jc w:val="center"/>
        </w:trPr>
        <w:tc>
          <w:tcPr>
            <w:tcW w:w="3600" w:type="dxa"/>
            <w:vAlign w:val="center"/>
          </w:tcPr>
          <w:p w14:paraId="7EDB656B" w14:textId="77777777" w:rsidR="00183DFB" w:rsidRDefault="00000000">
            <w:pPr>
              <w:rPr>
                <w:rFonts w:hint="eastAsia"/>
              </w:rPr>
            </w:pPr>
            <w:r>
              <w:rPr>
                <w:sz w:val="19"/>
              </w:rPr>
              <w:t>tests/</w:t>
            </w:r>
          </w:p>
        </w:tc>
        <w:tc>
          <w:tcPr>
            <w:tcW w:w="6192" w:type="dxa"/>
            <w:vAlign w:val="center"/>
          </w:tcPr>
          <w:p w14:paraId="41CEB487" w14:textId="77777777" w:rsidR="00183DFB" w:rsidRDefault="00000000">
            <w:pPr>
              <w:rPr>
                <w:rFonts w:hint="eastAsia"/>
              </w:rPr>
            </w:pPr>
            <w:r>
              <w:rPr>
                <w:sz w:val="19"/>
              </w:rPr>
              <w:t>Validation and test cases for the implementation.</w:t>
            </w:r>
          </w:p>
        </w:tc>
      </w:tr>
      <w:tr w:rsidR="00183DFB" w14:paraId="33A5EC2F" w14:textId="77777777">
        <w:trPr>
          <w:jc w:val="center"/>
        </w:trPr>
        <w:tc>
          <w:tcPr>
            <w:tcW w:w="3600" w:type="dxa"/>
            <w:vAlign w:val="center"/>
          </w:tcPr>
          <w:p w14:paraId="7359F0C0" w14:textId="77777777" w:rsidR="00183DFB" w:rsidRDefault="00000000">
            <w:pPr>
              <w:rPr>
                <w:rFonts w:hint="eastAsia"/>
              </w:rPr>
            </w:pPr>
            <w:r>
              <w:rPr>
                <w:sz w:val="19"/>
              </w:rPr>
              <w:t>Dockerfile</w:t>
            </w:r>
          </w:p>
        </w:tc>
        <w:tc>
          <w:tcPr>
            <w:tcW w:w="6192" w:type="dxa"/>
            <w:vAlign w:val="center"/>
          </w:tcPr>
          <w:p w14:paraId="5C75F0DB" w14:textId="77777777" w:rsidR="00183DFB" w:rsidRDefault="00000000">
            <w:pPr>
              <w:rPr>
                <w:rFonts w:hint="eastAsia"/>
              </w:rPr>
            </w:pPr>
            <w:r>
              <w:rPr>
                <w:sz w:val="19"/>
              </w:rPr>
              <w:t>Container definition for deployment.</w:t>
            </w:r>
          </w:p>
        </w:tc>
      </w:tr>
      <w:tr w:rsidR="00183DFB" w14:paraId="6BAA6216" w14:textId="77777777">
        <w:trPr>
          <w:jc w:val="center"/>
        </w:trPr>
        <w:tc>
          <w:tcPr>
            <w:tcW w:w="3600" w:type="dxa"/>
            <w:vAlign w:val="center"/>
          </w:tcPr>
          <w:p w14:paraId="7F628CC1" w14:textId="77777777" w:rsidR="00183DFB" w:rsidRDefault="00000000">
            <w:pPr>
              <w:rPr>
                <w:rFonts w:hint="eastAsia"/>
              </w:rPr>
            </w:pPr>
            <w:r>
              <w:rPr>
                <w:sz w:val="19"/>
              </w:rPr>
              <w:t>azure.yaml</w:t>
            </w:r>
          </w:p>
        </w:tc>
        <w:tc>
          <w:tcPr>
            <w:tcW w:w="6192" w:type="dxa"/>
            <w:vAlign w:val="center"/>
          </w:tcPr>
          <w:p w14:paraId="02BEC579" w14:textId="77777777" w:rsidR="00183DFB" w:rsidRDefault="00000000">
            <w:pPr>
              <w:rPr>
                <w:rFonts w:hint="eastAsia"/>
              </w:rPr>
            </w:pPr>
            <w:r>
              <w:rPr>
                <w:sz w:val="19"/>
              </w:rPr>
              <w:t>Azure Developer CLI project configuration.</w:t>
            </w:r>
          </w:p>
        </w:tc>
      </w:tr>
      <w:tr w:rsidR="00183DFB" w14:paraId="762A606F" w14:textId="77777777">
        <w:trPr>
          <w:jc w:val="center"/>
        </w:trPr>
        <w:tc>
          <w:tcPr>
            <w:tcW w:w="3600" w:type="dxa"/>
            <w:vAlign w:val="center"/>
          </w:tcPr>
          <w:p w14:paraId="0281C981" w14:textId="77777777" w:rsidR="00183DFB" w:rsidRDefault="00000000">
            <w:pPr>
              <w:rPr>
                <w:rFonts w:hint="eastAsia"/>
              </w:rPr>
            </w:pPr>
            <w:r>
              <w:rPr>
                <w:sz w:val="19"/>
              </w:rPr>
              <w:t>infra/main.bicep</w:t>
            </w:r>
          </w:p>
        </w:tc>
        <w:tc>
          <w:tcPr>
            <w:tcW w:w="6192" w:type="dxa"/>
            <w:vAlign w:val="center"/>
          </w:tcPr>
          <w:p w14:paraId="481C064C" w14:textId="77777777" w:rsidR="00183DFB" w:rsidRDefault="00000000">
            <w:pPr>
              <w:rPr>
                <w:rFonts w:hint="eastAsia"/>
              </w:rPr>
            </w:pPr>
            <w:r>
              <w:rPr>
                <w:sz w:val="19"/>
              </w:rPr>
              <w:t>Infrastructure definition for Azure resources.</w:t>
            </w:r>
          </w:p>
        </w:tc>
      </w:tr>
      <w:tr w:rsidR="00183DFB" w14:paraId="165B1B7A" w14:textId="77777777">
        <w:trPr>
          <w:jc w:val="center"/>
        </w:trPr>
        <w:tc>
          <w:tcPr>
            <w:tcW w:w="3600" w:type="dxa"/>
            <w:vAlign w:val="center"/>
          </w:tcPr>
          <w:p w14:paraId="52C27676" w14:textId="77777777" w:rsidR="00183DFB" w:rsidRDefault="00000000">
            <w:pPr>
              <w:rPr>
                <w:rFonts w:hint="eastAsia"/>
              </w:rPr>
            </w:pPr>
            <w:r>
              <w:rPr>
                <w:sz w:val="19"/>
              </w:rPr>
              <w:t>pyproject.toml</w:t>
            </w:r>
          </w:p>
        </w:tc>
        <w:tc>
          <w:tcPr>
            <w:tcW w:w="6192" w:type="dxa"/>
            <w:vAlign w:val="center"/>
          </w:tcPr>
          <w:p w14:paraId="09477B8A" w14:textId="77777777" w:rsidR="00183DFB" w:rsidRDefault="00000000">
            <w:pPr>
              <w:rPr>
                <w:rFonts w:hint="eastAsia"/>
              </w:rPr>
            </w:pPr>
            <w:r>
              <w:rPr>
                <w:sz w:val="19"/>
              </w:rPr>
              <w:t>Python project dependencies and configuration.</w:t>
            </w:r>
          </w:p>
        </w:tc>
      </w:tr>
    </w:tbl>
    <w:p w14:paraId="4039CF97" w14:textId="77777777" w:rsidR="00183DFB" w:rsidRDefault="00183DFB">
      <w:pPr>
        <w:rPr>
          <w:rFonts w:hint="eastAsia"/>
        </w:rPr>
      </w:pPr>
    </w:p>
    <w:p w14:paraId="04DDBD82" w14:textId="77777777" w:rsidR="00183DFB" w:rsidRDefault="00000000">
      <w:pPr>
        <w:pStyle w:val="Heading1"/>
      </w:pPr>
      <w:r>
        <w:t>12. Azure Deployment</w:t>
      </w:r>
    </w:p>
    <w:p w14:paraId="49BBDC0C" w14:textId="77777777" w:rsidR="00183DFB" w:rsidRDefault="00000000">
      <w:pPr>
        <w:rPr>
          <w:rFonts w:hint="eastAsia"/>
        </w:rPr>
      </w:pPr>
      <w:r>
        <w:t>The deployment uses the following Azure components:</w:t>
      </w:r>
    </w:p>
    <w:p w14:paraId="46F59E90" w14:textId="77777777" w:rsidR="00183DFB" w:rsidRDefault="00000000">
      <w:pPr>
        <w:pStyle w:val="ListBullet"/>
        <w:rPr>
          <w:rFonts w:hint="eastAsia"/>
        </w:rPr>
      </w:pPr>
      <w:r>
        <w:t>Azure AI Foundry Hosted Agent</w:t>
      </w:r>
    </w:p>
    <w:p w14:paraId="57D0CADC" w14:textId="77777777" w:rsidR="00183DFB" w:rsidRDefault="00000000">
      <w:pPr>
        <w:pStyle w:val="ListBullet"/>
        <w:rPr>
          <w:rFonts w:hint="eastAsia"/>
        </w:rPr>
      </w:pPr>
      <w:r>
        <w:t>Azure Web App for the MCP service</w:t>
      </w:r>
    </w:p>
    <w:p w14:paraId="00033DE1" w14:textId="77777777" w:rsidR="00183DFB" w:rsidRDefault="00000000">
      <w:pPr>
        <w:pStyle w:val="ListBullet"/>
        <w:rPr>
          <w:rFonts w:hint="eastAsia"/>
        </w:rPr>
      </w:pPr>
      <w:r>
        <w:t>Azure Container Registry (ACR)</w:t>
      </w:r>
    </w:p>
    <w:p w14:paraId="1769A00E" w14:textId="77777777" w:rsidR="00183DFB" w:rsidRDefault="00000000">
      <w:pPr>
        <w:pStyle w:val="ListBullet"/>
        <w:rPr>
          <w:rFonts w:hint="eastAsia"/>
        </w:rPr>
      </w:pPr>
      <w:r>
        <w:t>Linux App Service Plan</w:t>
      </w:r>
    </w:p>
    <w:p w14:paraId="4A2DFF38" w14:textId="77777777" w:rsidR="00183DFB" w:rsidRDefault="00000000">
      <w:pPr>
        <w:pStyle w:val="ListBullet"/>
        <w:rPr>
          <w:rFonts w:hint="eastAsia"/>
        </w:rPr>
      </w:pPr>
      <w:r>
        <w:t>Docker container</w:t>
      </w:r>
    </w:p>
    <w:p w14:paraId="61A4EFA0" w14:textId="77777777" w:rsidR="00183DFB" w:rsidRDefault="00000000">
      <w:pPr>
        <w:pStyle w:val="ListBullet"/>
        <w:rPr>
          <w:rFonts w:hint="eastAsia"/>
        </w:rPr>
      </w:pPr>
      <w:r>
        <w:t>Azure Developer CLI (azd)</w:t>
      </w:r>
    </w:p>
    <w:p w14:paraId="0F89A8D7" w14:textId="77777777" w:rsidR="00183DFB" w:rsidRDefault="00000000">
      <w:pPr>
        <w:pStyle w:val="Heading2"/>
      </w:pPr>
      <w:r>
        <w:lastRenderedPageBreak/>
        <w:t>12.1 MCP Deployment Flow</w:t>
      </w:r>
    </w:p>
    <w:p w14:paraId="2F1F002C" w14:textId="77777777" w:rsidR="00183DFB" w:rsidRDefault="00000000">
      <w:pPr>
        <w:pStyle w:val="CodeBlock"/>
      </w:pPr>
      <w:r>
        <w:t>Python FastMCP Server</w:t>
      </w:r>
      <w:r>
        <w:br/>
        <w:t xml:space="preserve">        |</w:t>
      </w:r>
      <w:r>
        <w:br/>
        <w:t xml:space="preserve">        v</w:t>
      </w:r>
      <w:r>
        <w:br/>
        <w:t>Docker Build</w:t>
      </w:r>
      <w:r>
        <w:br/>
        <w:t xml:space="preserve">        |</w:t>
      </w:r>
      <w:r>
        <w:br/>
        <w:t xml:space="preserve">        v</w:t>
      </w:r>
      <w:r>
        <w:br/>
        <w:t>Azure Container Registry</w:t>
      </w:r>
      <w:r>
        <w:br/>
        <w:t xml:space="preserve">        |</w:t>
      </w:r>
      <w:r>
        <w:br/>
        <w:t xml:space="preserve">        v</w:t>
      </w:r>
      <w:r>
        <w:br/>
        <w:t>Azure Web App</w:t>
      </w:r>
      <w:r>
        <w:br/>
        <w:t xml:space="preserve">        |</w:t>
      </w:r>
      <w:r>
        <w:br/>
        <w:t xml:space="preserve">        v</w:t>
      </w:r>
      <w:r>
        <w:br/>
        <w:t>Public MCP Endpoint</w:t>
      </w:r>
      <w:r>
        <w:br/>
      </w:r>
    </w:p>
    <w:p w14:paraId="53565713" w14:textId="77777777" w:rsidR="00183DFB" w:rsidRDefault="00000000">
      <w:pPr>
        <w:pStyle w:val="Heading2"/>
      </w:pPr>
      <w:r>
        <w:t>12.2 Deployment Verification</w:t>
      </w:r>
    </w:p>
    <w:tbl>
      <w:tblPr>
        <w:tblStyle w:val="TableGrid"/>
        <w:tblW w:w="0" w:type="auto"/>
        <w:jc w:val="center"/>
        <w:tblLook w:val="04A0" w:firstRow="1" w:lastRow="0" w:firstColumn="1" w:lastColumn="0" w:noHBand="0" w:noVBand="1"/>
      </w:tblPr>
      <w:tblGrid>
        <w:gridCol w:w="6480"/>
        <w:gridCol w:w="3312"/>
      </w:tblGrid>
      <w:tr w:rsidR="00183DFB" w14:paraId="1B477456" w14:textId="77777777">
        <w:trPr>
          <w:jc w:val="center"/>
        </w:trPr>
        <w:tc>
          <w:tcPr>
            <w:tcW w:w="6480" w:type="dxa"/>
            <w:shd w:val="clear" w:color="auto" w:fill="D9EAF7"/>
            <w:vAlign w:val="center"/>
          </w:tcPr>
          <w:p w14:paraId="32574B7F" w14:textId="77777777" w:rsidR="00183DFB" w:rsidRDefault="00000000">
            <w:pPr>
              <w:rPr>
                <w:rFonts w:hint="eastAsia"/>
              </w:rPr>
            </w:pPr>
            <w:r>
              <w:rPr>
                <w:b/>
                <w:sz w:val="19"/>
              </w:rPr>
              <w:t>Verification</w:t>
            </w:r>
          </w:p>
        </w:tc>
        <w:tc>
          <w:tcPr>
            <w:tcW w:w="3312" w:type="dxa"/>
            <w:shd w:val="clear" w:color="auto" w:fill="D9EAF7"/>
            <w:vAlign w:val="center"/>
          </w:tcPr>
          <w:p w14:paraId="59F80793" w14:textId="77777777" w:rsidR="00183DFB" w:rsidRDefault="00000000">
            <w:pPr>
              <w:rPr>
                <w:rFonts w:hint="eastAsia"/>
              </w:rPr>
            </w:pPr>
            <w:r>
              <w:rPr>
                <w:b/>
                <w:sz w:val="19"/>
              </w:rPr>
              <w:t>Result</w:t>
            </w:r>
          </w:p>
        </w:tc>
      </w:tr>
      <w:tr w:rsidR="00183DFB" w14:paraId="2E6E9EB6" w14:textId="77777777">
        <w:trPr>
          <w:jc w:val="center"/>
        </w:trPr>
        <w:tc>
          <w:tcPr>
            <w:tcW w:w="6480" w:type="dxa"/>
            <w:vAlign w:val="center"/>
          </w:tcPr>
          <w:p w14:paraId="1F46CA3B" w14:textId="77777777" w:rsidR="00183DFB" w:rsidRDefault="00000000">
            <w:pPr>
              <w:rPr>
                <w:rFonts w:hint="eastAsia"/>
              </w:rPr>
            </w:pPr>
            <w:r>
              <w:rPr>
                <w:sz w:val="19"/>
              </w:rPr>
              <w:t>Web App uses ACR image</w:t>
            </w:r>
          </w:p>
        </w:tc>
        <w:tc>
          <w:tcPr>
            <w:tcW w:w="3312" w:type="dxa"/>
            <w:vAlign w:val="center"/>
          </w:tcPr>
          <w:p w14:paraId="79C8FBBE" w14:textId="77777777" w:rsidR="00183DFB" w:rsidRDefault="00000000">
            <w:pPr>
              <w:rPr>
                <w:rFonts w:hint="eastAsia"/>
              </w:rPr>
            </w:pPr>
            <w:r>
              <w:rPr>
                <w:sz w:val="19"/>
              </w:rPr>
              <w:t>Verified</w:t>
            </w:r>
          </w:p>
        </w:tc>
      </w:tr>
      <w:tr w:rsidR="00183DFB" w14:paraId="6EB60AFB" w14:textId="77777777">
        <w:trPr>
          <w:jc w:val="center"/>
        </w:trPr>
        <w:tc>
          <w:tcPr>
            <w:tcW w:w="6480" w:type="dxa"/>
            <w:vAlign w:val="center"/>
          </w:tcPr>
          <w:p w14:paraId="64CB7B2A" w14:textId="77777777" w:rsidR="00183DFB" w:rsidRDefault="00000000">
            <w:pPr>
              <w:rPr>
                <w:rFonts w:hint="eastAsia"/>
              </w:rPr>
            </w:pPr>
            <w:r>
              <w:rPr>
                <w:sz w:val="19"/>
              </w:rPr>
              <w:t>Correct image/tag configured</w:t>
            </w:r>
          </w:p>
        </w:tc>
        <w:tc>
          <w:tcPr>
            <w:tcW w:w="3312" w:type="dxa"/>
            <w:vAlign w:val="center"/>
          </w:tcPr>
          <w:p w14:paraId="6D40EC4C" w14:textId="77777777" w:rsidR="00183DFB" w:rsidRDefault="00000000">
            <w:pPr>
              <w:rPr>
                <w:rFonts w:hint="eastAsia"/>
              </w:rPr>
            </w:pPr>
            <w:r>
              <w:rPr>
                <w:sz w:val="19"/>
              </w:rPr>
              <w:t>Verified</w:t>
            </w:r>
          </w:p>
        </w:tc>
      </w:tr>
      <w:tr w:rsidR="00183DFB" w14:paraId="1A708C0F" w14:textId="77777777">
        <w:trPr>
          <w:jc w:val="center"/>
        </w:trPr>
        <w:tc>
          <w:tcPr>
            <w:tcW w:w="6480" w:type="dxa"/>
            <w:vAlign w:val="center"/>
          </w:tcPr>
          <w:p w14:paraId="58D02443" w14:textId="77777777" w:rsidR="00183DFB" w:rsidRDefault="00000000">
            <w:pPr>
              <w:rPr>
                <w:rFonts w:hint="eastAsia"/>
              </w:rPr>
            </w:pPr>
            <w:r>
              <w:rPr>
                <w:sz w:val="19"/>
              </w:rPr>
              <w:t>WEBSITES_PORT configured for port 8000</w:t>
            </w:r>
          </w:p>
        </w:tc>
        <w:tc>
          <w:tcPr>
            <w:tcW w:w="3312" w:type="dxa"/>
            <w:vAlign w:val="center"/>
          </w:tcPr>
          <w:p w14:paraId="440BF987" w14:textId="77777777" w:rsidR="00183DFB" w:rsidRDefault="00000000">
            <w:pPr>
              <w:rPr>
                <w:rFonts w:hint="eastAsia"/>
              </w:rPr>
            </w:pPr>
            <w:r>
              <w:rPr>
                <w:sz w:val="19"/>
              </w:rPr>
              <w:t>Verified</w:t>
            </w:r>
          </w:p>
        </w:tc>
      </w:tr>
      <w:tr w:rsidR="00183DFB" w14:paraId="630392E5" w14:textId="77777777">
        <w:trPr>
          <w:jc w:val="center"/>
        </w:trPr>
        <w:tc>
          <w:tcPr>
            <w:tcW w:w="6480" w:type="dxa"/>
            <w:vAlign w:val="center"/>
          </w:tcPr>
          <w:p w14:paraId="6AB9D105" w14:textId="77777777" w:rsidR="00183DFB" w:rsidRDefault="00000000">
            <w:pPr>
              <w:rPr>
                <w:rFonts w:hint="eastAsia"/>
              </w:rPr>
            </w:pPr>
            <w:r>
              <w:rPr>
                <w:sz w:val="19"/>
              </w:rPr>
              <w:t>Container starts successfully</w:t>
            </w:r>
          </w:p>
        </w:tc>
        <w:tc>
          <w:tcPr>
            <w:tcW w:w="3312" w:type="dxa"/>
            <w:vAlign w:val="center"/>
          </w:tcPr>
          <w:p w14:paraId="7594A825" w14:textId="77777777" w:rsidR="00183DFB" w:rsidRDefault="00000000">
            <w:pPr>
              <w:rPr>
                <w:rFonts w:hint="eastAsia"/>
              </w:rPr>
            </w:pPr>
            <w:r>
              <w:rPr>
                <w:sz w:val="19"/>
              </w:rPr>
              <w:t>Verified</w:t>
            </w:r>
          </w:p>
        </w:tc>
      </w:tr>
      <w:tr w:rsidR="00183DFB" w14:paraId="4AE24DAF" w14:textId="77777777">
        <w:trPr>
          <w:jc w:val="center"/>
        </w:trPr>
        <w:tc>
          <w:tcPr>
            <w:tcW w:w="6480" w:type="dxa"/>
            <w:vAlign w:val="center"/>
          </w:tcPr>
          <w:p w14:paraId="1B2733FC" w14:textId="77777777" w:rsidR="00183DFB" w:rsidRDefault="00000000">
            <w:pPr>
              <w:rPr>
                <w:rFonts w:hint="eastAsia"/>
              </w:rPr>
            </w:pPr>
            <w:r>
              <w:rPr>
                <w:sz w:val="19"/>
              </w:rPr>
              <w:t>Uvicorn/FastMCP starts successfully</w:t>
            </w:r>
          </w:p>
        </w:tc>
        <w:tc>
          <w:tcPr>
            <w:tcW w:w="3312" w:type="dxa"/>
            <w:vAlign w:val="center"/>
          </w:tcPr>
          <w:p w14:paraId="4A020763" w14:textId="77777777" w:rsidR="00183DFB" w:rsidRDefault="00000000">
            <w:pPr>
              <w:rPr>
                <w:rFonts w:hint="eastAsia"/>
              </w:rPr>
            </w:pPr>
            <w:r>
              <w:rPr>
                <w:sz w:val="19"/>
              </w:rPr>
              <w:t>Verified</w:t>
            </w:r>
          </w:p>
        </w:tc>
      </w:tr>
      <w:tr w:rsidR="00183DFB" w14:paraId="697244B8" w14:textId="77777777">
        <w:trPr>
          <w:jc w:val="center"/>
        </w:trPr>
        <w:tc>
          <w:tcPr>
            <w:tcW w:w="6480" w:type="dxa"/>
            <w:vAlign w:val="center"/>
          </w:tcPr>
          <w:p w14:paraId="66CB21EA" w14:textId="77777777" w:rsidR="00183DFB" w:rsidRDefault="00000000">
            <w:pPr>
              <w:rPr>
                <w:rFonts w:hint="eastAsia"/>
              </w:rPr>
            </w:pPr>
            <w:r>
              <w:rPr>
                <w:sz w:val="19"/>
              </w:rPr>
              <w:t>MCP endpoint available</w:t>
            </w:r>
          </w:p>
        </w:tc>
        <w:tc>
          <w:tcPr>
            <w:tcW w:w="3312" w:type="dxa"/>
            <w:vAlign w:val="center"/>
          </w:tcPr>
          <w:p w14:paraId="19E10B11" w14:textId="77777777" w:rsidR="00183DFB" w:rsidRDefault="00000000">
            <w:pPr>
              <w:rPr>
                <w:rFonts w:hint="eastAsia"/>
              </w:rPr>
            </w:pPr>
            <w:r>
              <w:rPr>
                <w:sz w:val="19"/>
              </w:rPr>
              <w:t>Verified</w:t>
            </w:r>
          </w:p>
        </w:tc>
      </w:tr>
      <w:tr w:rsidR="00183DFB" w14:paraId="29254D4A" w14:textId="77777777">
        <w:trPr>
          <w:jc w:val="center"/>
        </w:trPr>
        <w:tc>
          <w:tcPr>
            <w:tcW w:w="6480" w:type="dxa"/>
            <w:vAlign w:val="center"/>
          </w:tcPr>
          <w:p w14:paraId="5FC333DD" w14:textId="77777777" w:rsidR="00183DFB" w:rsidRDefault="00000000">
            <w:pPr>
              <w:rPr>
                <w:rFonts w:hint="eastAsia"/>
              </w:rPr>
            </w:pPr>
            <w:r>
              <w:rPr>
                <w:sz w:val="19"/>
              </w:rPr>
              <w:t>Hosted Agent configured</w:t>
            </w:r>
          </w:p>
        </w:tc>
        <w:tc>
          <w:tcPr>
            <w:tcW w:w="3312" w:type="dxa"/>
            <w:vAlign w:val="center"/>
          </w:tcPr>
          <w:p w14:paraId="5EA98A23" w14:textId="77777777" w:rsidR="00183DFB" w:rsidRDefault="00000000">
            <w:pPr>
              <w:rPr>
                <w:rFonts w:hint="eastAsia"/>
              </w:rPr>
            </w:pPr>
            <w:r>
              <w:rPr>
                <w:sz w:val="19"/>
              </w:rPr>
              <w:t>Verified</w:t>
            </w:r>
          </w:p>
        </w:tc>
      </w:tr>
      <w:tr w:rsidR="00183DFB" w14:paraId="5D36A310" w14:textId="77777777">
        <w:trPr>
          <w:jc w:val="center"/>
        </w:trPr>
        <w:tc>
          <w:tcPr>
            <w:tcW w:w="6480" w:type="dxa"/>
            <w:vAlign w:val="center"/>
          </w:tcPr>
          <w:p w14:paraId="1712CAEE" w14:textId="77777777" w:rsidR="00183DFB" w:rsidRDefault="00000000">
            <w:pPr>
              <w:rPr>
                <w:rFonts w:hint="eastAsia"/>
              </w:rPr>
            </w:pPr>
            <w:r>
              <w:rPr>
                <w:sz w:val="19"/>
              </w:rPr>
              <w:t>End-to-end agent invocation</w:t>
            </w:r>
          </w:p>
        </w:tc>
        <w:tc>
          <w:tcPr>
            <w:tcW w:w="3312" w:type="dxa"/>
            <w:vAlign w:val="center"/>
          </w:tcPr>
          <w:p w14:paraId="46FFC508" w14:textId="77777777" w:rsidR="00183DFB" w:rsidRDefault="00000000">
            <w:pPr>
              <w:rPr>
                <w:rFonts w:hint="eastAsia"/>
              </w:rPr>
            </w:pPr>
            <w:r>
              <w:rPr>
                <w:sz w:val="19"/>
              </w:rPr>
              <w:t>Verified</w:t>
            </w:r>
          </w:p>
        </w:tc>
      </w:tr>
    </w:tbl>
    <w:p w14:paraId="141A90E1" w14:textId="77777777" w:rsidR="00183DFB" w:rsidRDefault="00183DFB">
      <w:pPr>
        <w:rPr>
          <w:rFonts w:hint="eastAsia"/>
        </w:rPr>
      </w:pPr>
    </w:p>
    <w:p w14:paraId="5A34C913" w14:textId="77777777" w:rsidR="00183DFB" w:rsidRDefault="00000000">
      <w:pPr>
        <w:pStyle w:val="Heading1"/>
      </w:pPr>
      <w:r>
        <w:t>13. Testing and Validation</w:t>
      </w:r>
    </w:p>
    <w:p w14:paraId="3612C6BA" w14:textId="77777777" w:rsidR="00183DFB" w:rsidRDefault="00000000">
      <w:pPr>
        <w:rPr>
          <w:rFonts w:hint="eastAsia"/>
        </w:rPr>
      </w:pPr>
      <w:r>
        <w:t>The completed solution was validated using seven test cases covering the primary functional flow and required input behavior. All seven test cases passed.</w:t>
      </w:r>
    </w:p>
    <w:tbl>
      <w:tblPr>
        <w:tblStyle w:val="TableGrid"/>
        <w:tblW w:w="0" w:type="auto"/>
        <w:jc w:val="center"/>
        <w:tblLook w:val="04A0" w:firstRow="1" w:lastRow="0" w:firstColumn="1" w:lastColumn="0" w:noHBand="0" w:noVBand="1"/>
      </w:tblPr>
      <w:tblGrid>
        <w:gridCol w:w="3123"/>
        <w:gridCol w:w="5659"/>
        <w:gridCol w:w="1144"/>
      </w:tblGrid>
      <w:tr w:rsidR="00183DFB" w14:paraId="21F2049E" w14:textId="77777777">
        <w:trPr>
          <w:jc w:val="center"/>
        </w:trPr>
        <w:tc>
          <w:tcPr>
            <w:tcW w:w="3168" w:type="dxa"/>
            <w:shd w:val="clear" w:color="auto" w:fill="D9EAF7"/>
            <w:vAlign w:val="center"/>
          </w:tcPr>
          <w:p w14:paraId="095EABD5" w14:textId="77777777" w:rsidR="00183DFB" w:rsidRDefault="00000000">
            <w:pPr>
              <w:rPr>
                <w:rFonts w:hint="eastAsia"/>
              </w:rPr>
            </w:pPr>
            <w:r>
              <w:rPr>
                <w:b/>
                <w:sz w:val="19"/>
              </w:rPr>
              <w:t>Test Area</w:t>
            </w:r>
          </w:p>
        </w:tc>
        <w:tc>
          <w:tcPr>
            <w:tcW w:w="5760" w:type="dxa"/>
            <w:shd w:val="clear" w:color="auto" w:fill="D9EAF7"/>
            <w:vAlign w:val="center"/>
          </w:tcPr>
          <w:p w14:paraId="0FF2D130" w14:textId="77777777" w:rsidR="00183DFB" w:rsidRDefault="00000000">
            <w:pPr>
              <w:rPr>
                <w:rFonts w:hint="eastAsia"/>
              </w:rPr>
            </w:pPr>
            <w:r>
              <w:rPr>
                <w:b/>
                <w:sz w:val="19"/>
              </w:rPr>
              <w:t>Expected Behavior</w:t>
            </w:r>
          </w:p>
        </w:tc>
        <w:tc>
          <w:tcPr>
            <w:tcW w:w="1152" w:type="dxa"/>
            <w:shd w:val="clear" w:color="auto" w:fill="D9EAF7"/>
            <w:vAlign w:val="center"/>
          </w:tcPr>
          <w:p w14:paraId="714FEADD" w14:textId="77777777" w:rsidR="00183DFB" w:rsidRDefault="00000000">
            <w:pPr>
              <w:rPr>
                <w:rFonts w:hint="eastAsia"/>
              </w:rPr>
            </w:pPr>
            <w:r>
              <w:rPr>
                <w:b/>
                <w:sz w:val="19"/>
              </w:rPr>
              <w:t>Status</w:t>
            </w:r>
          </w:p>
        </w:tc>
      </w:tr>
      <w:tr w:rsidR="00183DFB" w14:paraId="29C67AB0" w14:textId="77777777">
        <w:trPr>
          <w:jc w:val="center"/>
        </w:trPr>
        <w:tc>
          <w:tcPr>
            <w:tcW w:w="3168" w:type="dxa"/>
            <w:vAlign w:val="center"/>
          </w:tcPr>
          <w:p w14:paraId="5CA7DD44" w14:textId="77777777" w:rsidR="00183DFB" w:rsidRDefault="00000000">
            <w:pPr>
              <w:rPr>
                <w:rFonts w:hint="eastAsia"/>
              </w:rPr>
            </w:pPr>
            <w:r>
              <w:rPr>
                <w:sz w:val="19"/>
              </w:rPr>
              <w:t>Valid formal email</w:t>
            </w:r>
          </w:p>
        </w:tc>
        <w:tc>
          <w:tcPr>
            <w:tcW w:w="5760" w:type="dxa"/>
            <w:vAlign w:val="center"/>
          </w:tcPr>
          <w:p w14:paraId="2EE05890" w14:textId="77777777" w:rsidR="00183DFB" w:rsidRDefault="00000000">
            <w:pPr>
              <w:rPr>
                <w:rFonts w:hint="eastAsia"/>
              </w:rPr>
            </w:pPr>
            <w:r>
              <w:rPr>
                <w:sz w:val="19"/>
              </w:rPr>
              <w:t>Generate a professional formal email.</w:t>
            </w:r>
          </w:p>
        </w:tc>
        <w:tc>
          <w:tcPr>
            <w:tcW w:w="1152" w:type="dxa"/>
            <w:vAlign w:val="center"/>
          </w:tcPr>
          <w:p w14:paraId="6FB26480" w14:textId="77777777" w:rsidR="00183DFB" w:rsidRDefault="00000000">
            <w:pPr>
              <w:rPr>
                <w:rFonts w:hint="eastAsia"/>
              </w:rPr>
            </w:pPr>
            <w:r>
              <w:rPr>
                <w:sz w:val="19"/>
              </w:rPr>
              <w:t>PASS</w:t>
            </w:r>
          </w:p>
        </w:tc>
      </w:tr>
      <w:tr w:rsidR="00183DFB" w14:paraId="65416B2B" w14:textId="77777777">
        <w:trPr>
          <w:jc w:val="center"/>
        </w:trPr>
        <w:tc>
          <w:tcPr>
            <w:tcW w:w="3168" w:type="dxa"/>
            <w:vAlign w:val="center"/>
          </w:tcPr>
          <w:p w14:paraId="3E5D72E7" w14:textId="77777777" w:rsidR="00183DFB" w:rsidRDefault="00000000">
            <w:pPr>
              <w:rPr>
                <w:rFonts w:hint="eastAsia"/>
              </w:rPr>
            </w:pPr>
            <w:r>
              <w:rPr>
                <w:sz w:val="19"/>
              </w:rPr>
              <w:t>Valid empathetic email</w:t>
            </w:r>
          </w:p>
        </w:tc>
        <w:tc>
          <w:tcPr>
            <w:tcW w:w="5760" w:type="dxa"/>
            <w:vAlign w:val="center"/>
          </w:tcPr>
          <w:p w14:paraId="220DCDE7" w14:textId="77777777" w:rsidR="00183DFB" w:rsidRDefault="00000000">
            <w:pPr>
              <w:rPr>
                <w:rFonts w:hint="eastAsia"/>
              </w:rPr>
            </w:pPr>
            <w:r>
              <w:rPr>
                <w:sz w:val="19"/>
              </w:rPr>
              <w:t>Generate an empathetic email.</w:t>
            </w:r>
          </w:p>
        </w:tc>
        <w:tc>
          <w:tcPr>
            <w:tcW w:w="1152" w:type="dxa"/>
            <w:vAlign w:val="center"/>
          </w:tcPr>
          <w:p w14:paraId="06A0E36C" w14:textId="77777777" w:rsidR="00183DFB" w:rsidRDefault="00000000">
            <w:pPr>
              <w:rPr>
                <w:rFonts w:hint="eastAsia"/>
              </w:rPr>
            </w:pPr>
            <w:r>
              <w:rPr>
                <w:sz w:val="19"/>
              </w:rPr>
              <w:t>PASS</w:t>
            </w:r>
          </w:p>
        </w:tc>
      </w:tr>
      <w:tr w:rsidR="00183DFB" w14:paraId="3FEACB56" w14:textId="77777777">
        <w:trPr>
          <w:jc w:val="center"/>
        </w:trPr>
        <w:tc>
          <w:tcPr>
            <w:tcW w:w="3168" w:type="dxa"/>
            <w:vAlign w:val="center"/>
          </w:tcPr>
          <w:p w14:paraId="19B92EA9" w14:textId="77777777" w:rsidR="00183DFB" w:rsidRDefault="00000000">
            <w:pPr>
              <w:rPr>
                <w:rFonts w:hint="eastAsia"/>
              </w:rPr>
            </w:pPr>
            <w:r>
              <w:rPr>
                <w:sz w:val="19"/>
              </w:rPr>
              <w:t>Valid assertive email</w:t>
            </w:r>
          </w:p>
        </w:tc>
        <w:tc>
          <w:tcPr>
            <w:tcW w:w="5760" w:type="dxa"/>
            <w:vAlign w:val="center"/>
          </w:tcPr>
          <w:p w14:paraId="703FBB4B" w14:textId="77777777" w:rsidR="00183DFB" w:rsidRDefault="00000000">
            <w:pPr>
              <w:rPr>
                <w:rFonts w:hint="eastAsia"/>
              </w:rPr>
            </w:pPr>
            <w:r>
              <w:rPr>
                <w:sz w:val="19"/>
              </w:rPr>
              <w:t>Generate an assertive email.</w:t>
            </w:r>
          </w:p>
        </w:tc>
        <w:tc>
          <w:tcPr>
            <w:tcW w:w="1152" w:type="dxa"/>
            <w:vAlign w:val="center"/>
          </w:tcPr>
          <w:p w14:paraId="58012B66" w14:textId="77777777" w:rsidR="00183DFB" w:rsidRDefault="00000000">
            <w:pPr>
              <w:rPr>
                <w:rFonts w:hint="eastAsia"/>
              </w:rPr>
            </w:pPr>
            <w:r>
              <w:rPr>
                <w:sz w:val="19"/>
              </w:rPr>
              <w:t>PASS</w:t>
            </w:r>
          </w:p>
        </w:tc>
      </w:tr>
      <w:tr w:rsidR="00183DFB" w14:paraId="2D49BE26" w14:textId="77777777">
        <w:trPr>
          <w:jc w:val="center"/>
        </w:trPr>
        <w:tc>
          <w:tcPr>
            <w:tcW w:w="3168" w:type="dxa"/>
            <w:vAlign w:val="center"/>
          </w:tcPr>
          <w:p w14:paraId="2D876F92" w14:textId="77777777" w:rsidR="00183DFB" w:rsidRDefault="00000000">
            <w:pPr>
              <w:rPr>
                <w:rFonts w:hint="eastAsia"/>
              </w:rPr>
            </w:pPr>
            <w:r>
              <w:rPr>
                <w:sz w:val="19"/>
              </w:rPr>
              <w:t>Valid friendly email</w:t>
            </w:r>
          </w:p>
        </w:tc>
        <w:tc>
          <w:tcPr>
            <w:tcW w:w="5760" w:type="dxa"/>
            <w:vAlign w:val="center"/>
          </w:tcPr>
          <w:p w14:paraId="3FCFF8E6" w14:textId="77777777" w:rsidR="00183DFB" w:rsidRDefault="00000000">
            <w:pPr>
              <w:rPr>
                <w:rFonts w:hint="eastAsia"/>
              </w:rPr>
            </w:pPr>
            <w:r>
              <w:rPr>
                <w:sz w:val="19"/>
              </w:rPr>
              <w:t>Generate a friendly email.</w:t>
            </w:r>
          </w:p>
        </w:tc>
        <w:tc>
          <w:tcPr>
            <w:tcW w:w="1152" w:type="dxa"/>
            <w:vAlign w:val="center"/>
          </w:tcPr>
          <w:p w14:paraId="288C66A0" w14:textId="77777777" w:rsidR="00183DFB" w:rsidRDefault="00000000">
            <w:pPr>
              <w:rPr>
                <w:rFonts w:hint="eastAsia"/>
              </w:rPr>
            </w:pPr>
            <w:r>
              <w:rPr>
                <w:sz w:val="19"/>
              </w:rPr>
              <w:t>PASS</w:t>
            </w:r>
          </w:p>
        </w:tc>
      </w:tr>
      <w:tr w:rsidR="00183DFB" w14:paraId="559E1382" w14:textId="77777777">
        <w:trPr>
          <w:jc w:val="center"/>
        </w:trPr>
        <w:tc>
          <w:tcPr>
            <w:tcW w:w="3168" w:type="dxa"/>
            <w:vAlign w:val="center"/>
          </w:tcPr>
          <w:p w14:paraId="01109039" w14:textId="77777777" w:rsidR="00183DFB" w:rsidRDefault="00000000">
            <w:pPr>
              <w:rPr>
                <w:rFonts w:hint="eastAsia"/>
              </w:rPr>
            </w:pPr>
            <w:r>
              <w:rPr>
                <w:sz w:val="19"/>
              </w:rPr>
              <w:t>Context and data processing</w:t>
            </w:r>
          </w:p>
        </w:tc>
        <w:tc>
          <w:tcPr>
            <w:tcW w:w="5760" w:type="dxa"/>
            <w:vAlign w:val="center"/>
          </w:tcPr>
          <w:p w14:paraId="73799B11" w14:textId="77777777" w:rsidR="00183DFB" w:rsidRDefault="00000000">
            <w:pPr>
              <w:rPr>
                <w:rFonts w:hint="eastAsia"/>
              </w:rPr>
            </w:pPr>
            <w:r>
              <w:rPr>
                <w:sz w:val="19"/>
              </w:rPr>
              <w:t>Include relevant supplied information.</w:t>
            </w:r>
          </w:p>
        </w:tc>
        <w:tc>
          <w:tcPr>
            <w:tcW w:w="1152" w:type="dxa"/>
            <w:vAlign w:val="center"/>
          </w:tcPr>
          <w:p w14:paraId="1B3EDC81" w14:textId="77777777" w:rsidR="00183DFB" w:rsidRDefault="00000000">
            <w:pPr>
              <w:rPr>
                <w:rFonts w:hint="eastAsia"/>
              </w:rPr>
            </w:pPr>
            <w:r>
              <w:rPr>
                <w:sz w:val="19"/>
              </w:rPr>
              <w:t>PASS</w:t>
            </w:r>
          </w:p>
        </w:tc>
      </w:tr>
      <w:tr w:rsidR="00183DFB" w14:paraId="3755C43A" w14:textId="77777777">
        <w:trPr>
          <w:jc w:val="center"/>
        </w:trPr>
        <w:tc>
          <w:tcPr>
            <w:tcW w:w="3168" w:type="dxa"/>
            <w:vAlign w:val="center"/>
          </w:tcPr>
          <w:p w14:paraId="2C5F497B" w14:textId="61F08A86" w:rsidR="00183DFB" w:rsidRDefault="00000000">
            <w:pPr>
              <w:rPr>
                <w:rFonts w:hint="eastAsia"/>
              </w:rPr>
            </w:pPr>
            <w:r>
              <w:rPr>
                <w:sz w:val="19"/>
              </w:rPr>
              <w:t xml:space="preserve">Missing required </w:t>
            </w:r>
            <w:r w:rsidR="00C82C18">
              <w:rPr>
                <w:sz w:val="19"/>
              </w:rPr>
              <w:t>Fields</w:t>
            </w:r>
          </w:p>
        </w:tc>
        <w:tc>
          <w:tcPr>
            <w:tcW w:w="5760" w:type="dxa"/>
            <w:vAlign w:val="center"/>
          </w:tcPr>
          <w:p w14:paraId="5E92B2B2" w14:textId="77777777" w:rsidR="00183DFB" w:rsidRDefault="00000000">
            <w:pPr>
              <w:rPr>
                <w:rFonts w:hint="eastAsia"/>
              </w:rPr>
            </w:pPr>
            <w:r>
              <w:rPr>
                <w:sz w:val="19"/>
              </w:rPr>
              <w:t>Return a validation message; do not generate an email.</w:t>
            </w:r>
          </w:p>
        </w:tc>
        <w:tc>
          <w:tcPr>
            <w:tcW w:w="1152" w:type="dxa"/>
            <w:vAlign w:val="center"/>
          </w:tcPr>
          <w:p w14:paraId="3CDE4DA7" w14:textId="77777777" w:rsidR="00183DFB" w:rsidRDefault="00000000">
            <w:pPr>
              <w:rPr>
                <w:rFonts w:hint="eastAsia"/>
              </w:rPr>
            </w:pPr>
            <w:r>
              <w:rPr>
                <w:sz w:val="19"/>
              </w:rPr>
              <w:t>PASS</w:t>
            </w:r>
          </w:p>
        </w:tc>
      </w:tr>
      <w:tr w:rsidR="00183DFB" w14:paraId="1EC222E9" w14:textId="77777777">
        <w:trPr>
          <w:jc w:val="center"/>
        </w:trPr>
        <w:tc>
          <w:tcPr>
            <w:tcW w:w="3168" w:type="dxa"/>
            <w:vAlign w:val="center"/>
          </w:tcPr>
          <w:p w14:paraId="7055C6A0" w14:textId="77777777" w:rsidR="00183DFB" w:rsidRDefault="00000000">
            <w:pPr>
              <w:rPr>
                <w:rFonts w:hint="eastAsia"/>
              </w:rPr>
            </w:pPr>
            <w:r>
              <w:rPr>
                <w:sz w:val="19"/>
              </w:rPr>
              <w:t>Azure Hosted Agent invocation</w:t>
            </w:r>
          </w:p>
        </w:tc>
        <w:tc>
          <w:tcPr>
            <w:tcW w:w="5760" w:type="dxa"/>
            <w:vAlign w:val="center"/>
          </w:tcPr>
          <w:p w14:paraId="25B1D4FF" w14:textId="77777777" w:rsidR="00183DFB" w:rsidRDefault="00000000">
            <w:pPr>
              <w:rPr>
                <w:rFonts w:hint="eastAsia"/>
              </w:rPr>
            </w:pPr>
            <w:r>
              <w:rPr>
                <w:sz w:val="19"/>
              </w:rPr>
              <w:t>Successfully process the request and return the result.</w:t>
            </w:r>
          </w:p>
        </w:tc>
        <w:tc>
          <w:tcPr>
            <w:tcW w:w="1152" w:type="dxa"/>
            <w:vAlign w:val="center"/>
          </w:tcPr>
          <w:p w14:paraId="324511A1" w14:textId="77777777" w:rsidR="00183DFB" w:rsidRDefault="00000000">
            <w:pPr>
              <w:rPr>
                <w:rFonts w:hint="eastAsia"/>
              </w:rPr>
            </w:pPr>
            <w:r>
              <w:rPr>
                <w:sz w:val="19"/>
              </w:rPr>
              <w:t>PASS</w:t>
            </w:r>
          </w:p>
        </w:tc>
      </w:tr>
    </w:tbl>
    <w:p w14:paraId="18C1FAD2" w14:textId="77777777" w:rsidR="00183DFB" w:rsidRDefault="00183DFB">
      <w:pPr>
        <w:rPr>
          <w:rFonts w:hint="eastAsia"/>
        </w:rPr>
      </w:pPr>
    </w:p>
    <w:p w14:paraId="64C00A47" w14:textId="77777777" w:rsidR="00183DFB" w:rsidRDefault="00000000">
      <w:pPr>
        <w:pStyle w:val="Heading2"/>
      </w:pPr>
      <w:r>
        <w:t>13.1 Negative Validation Example</w:t>
      </w:r>
    </w:p>
    <w:p w14:paraId="36572447" w14:textId="77777777" w:rsidR="00183DFB" w:rsidRDefault="00000000">
      <w:pPr>
        <w:rPr>
          <w:rFonts w:hint="eastAsia"/>
        </w:rPr>
      </w:pPr>
      <w:r>
        <w:t>Example request without Tone:</w:t>
      </w:r>
    </w:p>
    <w:p w14:paraId="48179381" w14:textId="77777777" w:rsidR="00183DFB" w:rsidRDefault="00000000">
      <w:pPr>
        <w:pStyle w:val="CodeBlock"/>
      </w:pPr>
      <w:r>
        <w:t>{</w:t>
      </w:r>
      <w:r>
        <w:br/>
        <w:t xml:space="preserve">  "context": "Inform the client that the project deployment is complete.",</w:t>
      </w:r>
      <w:r>
        <w:br/>
        <w:t xml:space="preserve">  "data_points": [</w:t>
      </w:r>
      <w:r>
        <w:br/>
        <w:t xml:space="preserve">    "Deployment completed successfully",</w:t>
      </w:r>
      <w:r>
        <w:br/>
        <w:t xml:space="preserve">    "Initial validation testing passed"</w:t>
      </w:r>
      <w:r>
        <w:br/>
        <w:t xml:space="preserve">  ]</w:t>
      </w:r>
      <w:r>
        <w:br/>
        <w:t>}</w:t>
      </w:r>
      <w:r>
        <w:br/>
      </w:r>
    </w:p>
    <w:p w14:paraId="4B82A24A" w14:textId="77777777" w:rsidR="00183DFB" w:rsidRDefault="00000000">
      <w:pPr>
        <w:rPr>
          <w:rFonts w:hint="eastAsia"/>
        </w:rPr>
      </w:pPr>
      <w:r>
        <w:lastRenderedPageBreak/>
        <w:t>Expected behavior: the agent must identify that Tone is required and return a validation message rather than generating an email.</w:t>
      </w:r>
    </w:p>
    <w:p w14:paraId="6D98D655" w14:textId="77777777" w:rsidR="00183DFB" w:rsidRDefault="00000000">
      <w:pPr>
        <w:pStyle w:val="Heading1"/>
      </w:pPr>
      <w:r>
        <w:t>14. Challenges and Solutions</w:t>
      </w:r>
    </w:p>
    <w:tbl>
      <w:tblPr>
        <w:tblStyle w:val="TableGrid"/>
        <w:tblW w:w="0" w:type="auto"/>
        <w:jc w:val="center"/>
        <w:tblLook w:val="04A0" w:firstRow="1" w:lastRow="0" w:firstColumn="1" w:lastColumn="0" w:noHBand="0" w:noVBand="1"/>
      </w:tblPr>
      <w:tblGrid>
        <w:gridCol w:w="3693"/>
        <w:gridCol w:w="6233"/>
      </w:tblGrid>
      <w:tr w:rsidR="00183DFB" w14:paraId="1A3C2884" w14:textId="77777777">
        <w:trPr>
          <w:jc w:val="center"/>
        </w:trPr>
        <w:tc>
          <w:tcPr>
            <w:tcW w:w="3744" w:type="dxa"/>
            <w:shd w:val="clear" w:color="auto" w:fill="D9EAF7"/>
            <w:vAlign w:val="center"/>
          </w:tcPr>
          <w:p w14:paraId="1B6378D6" w14:textId="77777777" w:rsidR="00183DFB" w:rsidRDefault="00000000">
            <w:pPr>
              <w:rPr>
                <w:rFonts w:hint="eastAsia"/>
              </w:rPr>
            </w:pPr>
            <w:r>
              <w:rPr>
                <w:b/>
                <w:sz w:val="19"/>
              </w:rPr>
              <w:t>Challenge</w:t>
            </w:r>
          </w:p>
        </w:tc>
        <w:tc>
          <w:tcPr>
            <w:tcW w:w="6336" w:type="dxa"/>
            <w:shd w:val="clear" w:color="auto" w:fill="D9EAF7"/>
            <w:vAlign w:val="center"/>
          </w:tcPr>
          <w:p w14:paraId="521F6A41" w14:textId="77777777" w:rsidR="00183DFB" w:rsidRDefault="00000000">
            <w:pPr>
              <w:rPr>
                <w:rFonts w:hint="eastAsia"/>
              </w:rPr>
            </w:pPr>
            <w:r>
              <w:rPr>
                <w:b/>
                <w:sz w:val="19"/>
              </w:rPr>
              <w:t>Solution</w:t>
            </w:r>
          </w:p>
        </w:tc>
      </w:tr>
      <w:tr w:rsidR="00183DFB" w14:paraId="4EC3539F" w14:textId="77777777">
        <w:trPr>
          <w:jc w:val="center"/>
        </w:trPr>
        <w:tc>
          <w:tcPr>
            <w:tcW w:w="3744" w:type="dxa"/>
            <w:vAlign w:val="center"/>
          </w:tcPr>
          <w:p w14:paraId="10EB0ED2" w14:textId="77777777" w:rsidR="00183DFB" w:rsidRDefault="00000000">
            <w:pPr>
              <w:rPr>
                <w:rFonts w:hint="eastAsia"/>
              </w:rPr>
            </w:pPr>
            <w:r>
              <w:rPr>
                <w:sz w:val="19"/>
              </w:rPr>
              <w:t>LLM/model configuration</w:t>
            </w:r>
          </w:p>
        </w:tc>
        <w:tc>
          <w:tcPr>
            <w:tcW w:w="6336" w:type="dxa"/>
            <w:vAlign w:val="center"/>
          </w:tcPr>
          <w:p w14:paraId="24A450FA" w14:textId="77777777" w:rsidR="00183DFB" w:rsidRDefault="00000000">
            <w:pPr>
              <w:rPr>
                <w:rFonts w:hint="eastAsia"/>
              </w:rPr>
            </w:pPr>
            <w:r>
              <w:rPr>
                <w:sz w:val="19"/>
              </w:rPr>
              <w:t>Configured the supported LLM integration and environment settings.</w:t>
            </w:r>
          </w:p>
        </w:tc>
      </w:tr>
      <w:tr w:rsidR="00183DFB" w14:paraId="5CEEA39E" w14:textId="77777777">
        <w:trPr>
          <w:jc w:val="center"/>
        </w:trPr>
        <w:tc>
          <w:tcPr>
            <w:tcW w:w="3744" w:type="dxa"/>
            <w:vAlign w:val="center"/>
          </w:tcPr>
          <w:p w14:paraId="366BDB92" w14:textId="77777777" w:rsidR="00183DFB" w:rsidRDefault="00000000">
            <w:pPr>
              <w:rPr>
                <w:rFonts w:hint="eastAsia"/>
              </w:rPr>
            </w:pPr>
            <w:r>
              <w:rPr>
                <w:sz w:val="19"/>
              </w:rPr>
              <w:t>Docker platform compatibility on Apple Silicon</w:t>
            </w:r>
          </w:p>
        </w:tc>
        <w:tc>
          <w:tcPr>
            <w:tcW w:w="6336" w:type="dxa"/>
            <w:vAlign w:val="center"/>
          </w:tcPr>
          <w:p w14:paraId="62D33D97" w14:textId="77777777" w:rsidR="00183DFB" w:rsidRDefault="00000000">
            <w:pPr>
              <w:rPr>
                <w:rFonts w:hint="eastAsia"/>
              </w:rPr>
            </w:pPr>
            <w:r>
              <w:rPr>
                <w:sz w:val="19"/>
              </w:rPr>
              <w:t>Built the deployment image for linux/amd64 before pushing to ACR.</w:t>
            </w:r>
          </w:p>
        </w:tc>
      </w:tr>
      <w:tr w:rsidR="00183DFB" w14:paraId="57232DDF" w14:textId="77777777">
        <w:trPr>
          <w:jc w:val="center"/>
        </w:trPr>
        <w:tc>
          <w:tcPr>
            <w:tcW w:w="3744" w:type="dxa"/>
            <w:vAlign w:val="center"/>
          </w:tcPr>
          <w:p w14:paraId="4A07D577" w14:textId="77777777" w:rsidR="00183DFB" w:rsidRDefault="00000000">
            <w:pPr>
              <w:rPr>
                <w:rFonts w:hint="eastAsia"/>
              </w:rPr>
            </w:pPr>
            <w:r>
              <w:rPr>
                <w:sz w:val="19"/>
              </w:rPr>
              <w:t>Azure Web App container startup</w:t>
            </w:r>
          </w:p>
        </w:tc>
        <w:tc>
          <w:tcPr>
            <w:tcW w:w="6336" w:type="dxa"/>
            <w:vAlign w:val="center"/>
          </w:tcPr>
          <w:p w14:paraId="299513BE" w14:textId="77777777" w:rsidR="00183DFB" w:rsidRDefault="00000000">
            <w:pPr>
              <w:rPr>
                <w:rFonts w:hint="eastAsia"/>
              </w:rPr>
            </w:pPr>
            <w:r>
              <w:rPr>
                <w:sz w:val="19"/>
              </w:rPr>
              <w:t>Configured the container port and verified startup through Web App logs.</w:t>
            </w:r>
          </w:p>
        </w:tc>
      </w:tr>
      <w:tr w:rsidR="00183DFB" w14:paraId="0C86E48D" w14:textId="77777777">
        <w:trPr>
          <w:jc w:val="center"/>
        </w:trPr>
        <w:tc>
          <w:tcPr>
            <w:tcW w:w="3744" w:type="dxa"/>
            <w:vAlign w:val="center"/>
          </w:tcPr>
          <w:p w14:paraId="7BA3B9A5" w14:textId="77777777" w:rsidR="00183DFB" w:rsidRDefault="00000000">
            <w:pPr>
              <w:rPr>
                <w:rFonts w:hint="eastAsia"/>
              </w:rPr>
            </w:pPr>
            <w:r>
              <w:rPr>
                <w:sz w:val="19"/>
              </w:rPr>
              <w:t>MCP service deployment</w:t>
            </w:r>
          </w:p>
        </w:tc>
        <w:tc>
          <w:tcPr>
            <w:tcW w:w="6336" w:type="dxa"/>
            <w:vAlign w:val="center"/>
          </w:tcPr>
          <w:p w14:paraId="5315F5E3" w14:textId="77777777" w:rsidR="00183DFB" w:rsidRDefault="00000000">
            <w:pPr>
              <w:rPr>
                <w:rFonts w:hint="eastAsia"/>
              </w:rPr>
            </w:pPr>
            <w:r>
              <w:rPr>
                <w:sz w:val="19"/>
              </w:rPr>
              <w:t>Containerized FastMCP and deployed it to Azure Web App.</w:t>
            </w:r>
          </w:p>
        </w:tc>
      </w:tr>
      <w:tr w:rsidR="00183DFB" w14:paraId="0F6C7652" w14:textId="77777777">
        <w:trPr>
          <w:jc w:val="center"/>
        </w:trPr>
        <w:tc>
          <w:tcPr>
            <w:tcW w:w="3744" w:type="dxa"/>
            <w:vAlign w:val="center"/>
          </w:tcPr>
          <w:p w14:paraId="2DFABBF5" w14:textId="77777777" w:rsidR="00183DFB" w:rsidRDefault="00000000">
            <w:pPr>
              <w:rPr>
                <w:rFonts w:hint="eastAsia"/>
              </w:rPr>
            </w:pPr>
            <w:r>
              <w:rPr>
                <w:sz w:val="19"/>
              </w:rPr>
              <w:t>Hosted Agent connectivity</w:t>
            </w:r>
          </w:p>
        </w:tc>
        <w:tc>
          <w:tcPr>
            <w:tcW w:w="6336" w:type="dxa"/>
            <w:vAlign w:val="center"/>
          </w:tcPr>
          <w:p w14:paraId="07096B77" w14:textId="77777777" w:rsidR="00183DFB" w:rsidRDefault="00000000">
            <w:pPr>
              <w:rPr>
                <w:rFonts w:hint="eastAsia"/>
              </w:rPr>
            </w:pPr>
            <w:r>
              <w:rPr>
                <w:sz w:val="19"/>
              </w:rPr>
              <w:t>Configured the public MCP endpoint and verified agent interaction.</w:t>
            </w:r>
          </w:p>
        </w:tc>
      </w:tr>
      <w:tr w:rsidR="00183DFB" w14:paraId="4DA0C1AD" w14:textId="77777777">
        <w:trPr>
          <w:jc w:val="center"/>
        </w:trPr>
        <w:tc>
          <w:tcPr>
            <w:tcW w:w="3744" w:type="dxa"/>
            <w:vAlign w:val="center"/>
          </w:tcPr>
          <w:p w14:paraId="4F03E335" w14:textId="77777777" w:rsidR="00183DFB" w:rsidRDefault="00000000">
            <w:pPr>
              <w:rPr>
                <w:rFonts w:hint="eastAsia"/>
              </w:rPr>
            </w:pPr>
            <w:r>
              <w:rPr>
                <w:sz w:val="19"/>
              </w:rPr>
              <w:t>Incomplete input generating an email</w:t>
            </w:r>
          </w:p>
        </w:tc>
        <w:tc>
          <w:tcPr>
            <w:tcW w:w="6336" w:type="dxa"/>
            <w:vAlign w:val="center"/>
          </w:tcPr>
          <w:p w14:paraId="633043AA" w14:textId="66AE49FA" w:rsidR="00183DFB" w:rsidRDefault="00000000">
            <w:pPr>
              <w:rPr>
                <w:rFonts w:hint="eastAsia"/>
              </w:rPr>
            </w:pPr>
            <w:r>
              <w:rPr>
                <w:sz w:val="19"/>
              </w:rPr>
              <w:t>Added/verified required-field validation</w:t>
            </w:r>
            <w:r w:rsidR="00C82C18">
              <w:rPr>
                <w:sz w:val="19"/>
              </w:rPr>
              <w:t>.</w:t>
            </w:r>
          </w:p>
        </w:tc>
      </w:tr>
    </w:tbl>
    <w:p w14:paraId="2B32D96C" w14:textId="77777777" w:rsidR="00183DFB" w:rsidRDefault="00183DFB">
      <w:pPr>
        <w:rPr>
          <w:rFonts w:hint="eastAsia"/>
        </w:rPr>
      </w:pPr>
    </w:p>
    <w:p w14:paraId="58CBDA53" w14:textId="77777777" w:rsidR="00183DFB" w:rsidRDefault="00000000">
      <w:pPr>
        <w:pStyle w:val="Heading1"/>
      </w:pPr>
      <w:r>
        <w:t>15. Configuration and Operational Considerations</w:t>
      </w:r>
    </w:p>
    <w:p w14:paraId="1F83970B" w14:textId="77777777" w:rsidR="00183DFB" w:rsidRDefault="00000000">
      <w:pPr>
        <w:pStyle w:val="ListBullet"/>
        <w:rPr>
          <w:rFonts w:hint="eastAsia"/>
        </w:rPr>
      </w:pPr>
      <w:r>
        <w:t>Sensitive credentials and configuration values should be stored using environment variables or Azure-managed secret mechanisms rather than hard-coded in source code.</w:t>
      </w:r>
    </w:p>
    <w:p w14:paraId="16464243" w14:textId="77777777" w:rsidR="00183DFB" w:rsidRDefault="00000000">
      <w:pPr>
        <w:pStyle w:val="ListBullet"/>
        <w:rPr>
          <w:rFonts w:hint="eastAsia"/>
        </w:rPr>
      </w:pPr>
      <w:r>
        <w:t>The MCP endpoint should be protected appropriately before production use.</w:t>
      </w:r>
    </w:p>
    <w:p w14:paraId="2068BFD6" w14:textId="77777777" w:rsidR="00183DFB" w:rsidRDefault="00000000">
      <w:pPr>
        <w:pStyle w:val="ListBullet"/>
        <w:rPr>
          <w:rFonts w:hint="eastAsia"/>
        </w:rPr>
      </w:pPr>
      <w:r>
        <w:t>Production deployments should use controlled image tags instead of relying only on the latest tag.</w:t>
      </w:r>
    </w:p>
    <w:p w14:paraId="6D9430C2" w14:textId="77777777" w:rsidR="00183DFB" w:rsidRDefault="00000000">
      <w:pPr>
        <w:pStyle w:val="ListBullet"/>
        <w:rPr>
          <w:rFonts w:hint="eastAsia"/>
        </w:rPr>
      </w:pPr>
      <w:r>
        <w:t>Application and container logs should be monitored for failures and operational issues.</w:t>
      </w:r>
    </w:p>
    <w:p w14:paraId="691F6F45" w14:textId="77777777" w:rsidR="00183DFB" w:rsidRDefault="00000000">
      <w:pPr>
        <w:pStyle w:val="ListBullet"/>
        <w:rPr>
          <w:rFonts w:hint="eastAsia"/>
        </w:rPr>
      </w:pPr>
      <w:r>
        <w:t>Model access and Azure permissions should follow least-privilege principles.</w:t>
      </w:r>
    </w:p>
    <w:p w14:paraId="75FCA060" w14:textId="77777777" w:rsidR="00183DFB" w:rsidRDefault="00000000">
      <w:pPr>
        <w:pStyle w:val="Heading1"/>
      </w:pPr>
      <w:r>
        <w:t>16. Final POC Result</w:t>
      </w:r>
    </w:p>
    <w:p w14:paraId="77A17BCE" w14:textId="77777777" w:rsidR="00183DFB" w:rsidRDefault="00000000">
      <w:pPr>
        <w:rPr>
          <w:rFonts w:hint="eastAsia"/>
        </w:rPr>
      </w:pPr>
      <w:r>
        <w:t>The Proof of Concept successfully demonstrates a complete cloud-hosted professional email generation agent. The agent accepts structured user requirements, validates required input, uses LLM reasoning and MCP-based guidelines, and returns a tailored professional email.</w:t>
      </w:r>
    </w:p>
    <w:p w14:paraId="0917947C" w14:textId="77777777" w:rsidR="00183DFB" w:rsidRDefault="00000000">
      <w:pPr>
        <w:rPr>
          <w:rFonts w:hint="eastAsia"/>
        </w:rPr>
      </w:pPr>
      <w:r>
        <w:t>The MCP service is deployed as a containerized Azure Web App, while the agent is deployed as an Azure AI Foundry Hosted Agent. The end-to-end invocation flow has been verified and all seven defined test cases have passed.</w:t>
      </w:r>
    </w:p>
    <w:p w14:paraId="68A81C41" w14:textId="77777777" w:rsidR="00183DFB" w:rsidRDefault="00000000">
      <w:pPr>
        <w:pStyle w:val="Heading1"/>
      </w:pPr>
      <w:r>
        <w:t>17. Completion Checklist</w:t>
      </w:r>
    </w:p>
    <w:p w14:paraId="1450E732" w14:textId="77777777" w:rsidR="00183DFB" w:rsidRDefault="00000000">
      <w:pPr>
        <w:rPr>
          <w:rFonts w:hint="eastAsia"/>
        </w:rPr>
      </w:pPr>
      <w:r>
        <w:rPr>
          <w:b/>
        </w:rPr>
        <w:t xml:space="preserve">☑ </w:t>
      </w:r>
      <w:r>
        <w:t>Python + uv setup</w:t>
      </w:r>
    </w:p>
    <w:p w14:paraId="7EC22D1F" w14:textId="77777777" w:rsidR="00183DFB" w:rsidRDefault="00000000">
      <w:pPr>
        <w:rPr>
          <w:rFonts w:hint="eastAsia"/>
        </w:rPr>
      </w:pPr>
      <w:r>
        <w:rPr>
          <w:b/>
        </w:rPr>
        <w:t xml:space="preserve">☑ </w:t>
      </w:r>
      <w:r>
        <w:t>LangGraph agent flow</w:t>
      </w:r>
    </w:p>
    <w:p w14:paraId="7A49F4CC" w14:textId="77777777" w:rsidR="00183DFB" w:rsidRDefault="00000000">
      <w:pPr>
        <w:rPr>
          <w:rFonts w:hint="eastAsia"/>
        </w:rPr>
      </w:pPr>
      <w:r>
        <w:rPr>
          <w:b/>
        </w:rPr>
        <w:t xml:space="preserve">☑ </w:t>
      </w:r>
      <w:r>
        <w:t>LLM integration</w:t>
      </w:r>
    </w:p>
    <w:p w14:paraId="02411D97" w14:textId="77777777" w:rsidR="00183DFB" w:rsidRDefault="00000000">
      <w:pPr>
        <w:rPr>
          <w:rFonts w:hint="eastAsia"/>
        </w:rPr>
      </w:pPr>
      <w:r>
        <w:rPr>
          <w:b/>
        </w:rPr>
        <w:t xml:space="preserve">☑ </w:t>
      </w:r>
      <w:r>
        <w:t>FastMCP server/tool</w:t>
      </w:r>
    </w:p>
    <w:p w14:paraId="1718D77D" w14:textId="77777777" w:rsidR="00183DFB" w:rsidRDefault="00000000">
      <w:pPr>
        <w:rPr>
          <w:rFonts w:hint="eastAsia"/>
        </w:rPr>
      </w:pPr>
      <w:r>
        <w:rPr>
          <w:b/>
        </w:rPr>
        <w:t xml:space="preserve">☑ </w:t>
      </w:r>
      <w:r>
        <w:t>Docker containerization</w:t>
      </w:r>
    </w:p>
    <w:p w14:paraId="2F0FA1A4" w14:textId="77777777" w:rsidR="00183DFB" w:rsidRDefault="00000000">
      <w:pPr>
        <w:rPr>
          <w:rFonts w:hint="eastAsia"/>
        </w:rPr>
      </w:pPr>
      <w:r>
        <w:rPr>
          <w:b/>
        </w:rPr>
        <w:t xml:space="preserve">☑ </w:t>
      </w:r>
      <w:r>
        <w:t>Azure Container Registry deployment</w:t>
      </w:r>
    </w:p>
    <w:p w14:paraId="05B8E926" w14:textId="77777777" w:rsidR="00183DFB" w:rsidRDefault="00000000">
      <w:pPr>
        <w:rPr>
          <w:rFonts w:hint="eastAsia"/>
        </w:rPr>
      </w:pPr>
      <w:r>
        <w:rPr>
          <w:b/>
        </w:rPr>
        <w:t xml:space="preserve">☑ </w:t>
      </w:r>
      <w:r>
        <w:t>Azure Web App deployment</w:t>
      </w:r>
    </w:p>
    <w:p w14:paraId="21D4FEBE" w14:textId="77777777" w:rsidR="00183DFB" w:rsidRDefault="00000000">
      <w:pPr>
        <w:rPr>
          <w:rFonts w:hint="eastAsia"/>
        </w:rPr>
      </w:pPr>
      <w:r>
        <w:rPr>
          <w:b/>
        </w:rPr>
        <w:lastRenderedPageBreak/>
        <w:t xml:space="preserve">☑ </w:t>
      </w:r>
      <w:r>
        <w:t>Azure AI Foundry Hosted Agent</w:t>
      </w:r>
    </w:p>
    <w:p w14:paraId="033D91C0" w14:textId="77777777" w:rsidR="00183DFB" w:rsidRDefault="00000000">
      <w:pPr>
        <w:rPr>
          <w:rFonts w:hint="eastAsia"/>
        </w:rPr>
      </w:pPr>
      <w:r>
        <w:rPr>
          <w:b/>
        </w:rPr>
        <w:t xml:space="preserve">☑ </w:t>
      </w:r>
      <w:r>
        <w:t>Invocation Protocol</w:t>
      </w:r>
    </w:p>
    <w:p w14:paraId="6C0D143E" w14:textId="77777777" w:rsidR="00183DFB" w:rsidRDefault="00000000">
      <w:pPr>
        <w:rPr>
          <w:rFonts w:hint="eastAsia"/>
        </w:rPr>
      </w:pPr>
      <w:r>
        <w:rPr>
          <w:b/>
        </w:rPr>
        <w:t xml:space="preserve">☑ </w:t>
      </w:r>
      <w:r>
        <w:t>MCP endpoint configuration</w:t>
      </w:r>
    </w:p>
    <w:p w14:paraId="4CCE6FC8" w14:textId="77777777" w:rsidR="00183DFB" w:rsidRDefault="00000000">
      <w:pPr>
        <w:rPr>
          <w:rFonts w:hint="eastAsia"/>
        </w:rPr>
      </w:pPr>
      <w:r>
        <w:rPr>
          <w:b/>
        </w:rPr>
        <w:t xml:space="preserve">☑ </w:t>
      </w:r>
      <w:r>
        <w:t>MCP tool discovery/invocation</w:t>
      </w:r>
    </w:p>
    <w:p w14:paraId="26A33395" w14:textId="77777777" w:rsidR="00183DFB" w:rsidRDefault="00000000">
      <w:pPr>
        <w:rPr>
          <w:rFonts w:hint="eastAsia"/>
        </w:rPr>
      </w:pPr>
      <w:r>
        <w:rPr>
          <w:b/>
        </w:rPr>
        <w:t xml:space="preserve">☑ </w:t>
      </w:r>
      <w:r>
        <w:t>azd deployment</w:t>
      </w:r>
    </w:p>
    <w:p w14:paraId="5DFEB27E" w14:textId="77777777" w:rsidR="00183DFB" w:rsidRDefault="00000000">
      <w:pPr>
        <w:rPr>
          <w:rFonts w:hint="eastAsia"/>
        </w:rPr>
      </w:pPr>
      <w:r>
        <w:rPr>
          <w:b/>
        </w:rPr>
        <w:t xml:space="preserve">☑ </w:t>
      </w:r>
      <w:r>
        <w:t>Input validation</w:t>
      </w:r>
    </w:p>
    <w:p w14:paraId="0F128409" w14:textId="77777777" w:rsidR="00183DFB" w:rsidRDefault="00000000">
      <w:pPr>
        <w:rPr>
          <w:rFonts w:hint="eastAsia"/>
        </w:rPr>
      </w:pPr>
      <w:r>
        <w:rPr>
          <w:b/>
        </w:rPr>
        <w:t xml:space="preserve">☑ </w:t>
      </w:r>
      <w:r>
        <w:t>Seven test cases</w:t>
      </w:r>
    </w:p>
    <w:p w14:paraId="54601533" w14:textId="77777777" w:rsidR="00183DFB" w:rsidRDefault="00000000">
      <w:pPr>
        <w:rPr>
          <w:rFonts w:hint="eastAsia"/>
        </w:rPr>
      </w:pPr>
      <w:r>
        <w:rPr>
          <w:b/>
        </w:rPr>
        <w:t xml:space="preserve">☑ </w:t>
      </w:r>
      <w:r>
        <w:t>End-to-end verification</w:t>
      </w:r>
    </w:p>
    <w:p w14:paraId="051A2DC2" w14:textId="77777777" w:rsidR="00183DFB" w:rsidRDefault="00000000">
      <w:pPr>
        <w:pStyle w:val="Heading1"/>
      </w:pPr>
      <w:r>
        <w:t>18. Future Enhancements</w:t>
      </w:r>
    </w:p>
    <w:p w14:paraId="585A11FD" w14:textId="77777777" w:rsidR="00183DFB" w:rsidRDefault="00000000">
      <w:pPr>
        <w:pStyle w:val="ListBullet"/>
        <w:rPr>
          <w:rFonts w:hint="eastAsia"/>
        </w:rPr>
      </w:pPr>
      <w:r>
        <w:t>Add additional communication tones and organization-specific styles.</w:t>
      </w:r>
    </w:p>
    <w:p w14:paraId="1270FEB0" w14:textId="77777777" w:rsidR="00183DFB" w:rsidRDefault="00000000">
      <w:pPr>
        <w:pStyle w:val="ListBullet"/>
        <w:rPr>
          <w:rFonts w:hint="eastAsia"/>
        </w:rPr>
      </w:pPr>
      <w:r>
        <w:t>Support multilingual email generation.</w:t>
      </w:r>
    </w:p>
    <w:p w14:paraId="13E76F5F" w14:textId="77777777" w:rsidR="00183DFB" w:rsidRDefault="00000000">
      <w:pPr>
        <w:pStyle w:val="ListBullet"/>
        <w:rPr>
          <w:rFonts w:hint="eastAsia"/>
        </w:rPr>
      </w:pPr>
      <w:r>
        <w:t>Add email templates and reusable prompt policies.</w:t>
      </w:r>
    </w:p>
    <w:p w14:paraId="30A8434A" w14:textId="77777777" w:rsidR="00183DFB" w:rsidRDefault="00000000">
      <w:pPr>
        <w:pStyle w:val="ListBullet"/>
        <w:rPr>
          <w:rFonts w:hint="eastAsia"/>
        </w:rPr>
      </w:pPr>
      <w:r>
        <w:t>Integrate with Outlook or Gmail for optional draft creation.</w:t>
      </w:r>
    </w:p>
    <w:p w14:paraId="422A3511" w14:textId="77777777" w:rsidR="00183DFB" w:rsidRDefault="00000000">
      <w:pPr>
        <w:pStyle w:val="ListBullet"/>
        <w:rPr>
          <w:rFonts w:hint="eastAsia"/>
        </w:rPr>
      </w:pPr>
      <w:r>
        <w:t>Add conversation history and user preferences.</w:t>
      </w:r>
    </w:p>
    <w:p w14:paraId="68429614" w14:textId="47F23F9B" w:rsidR="00183DFB" w:rsidRDefault="00000000">
      <w:pPr>
        <w:pStyle w:val="ListBullet"/>
        <w:rPr>
          <w:rFonts w:hint="eastAsia"/>
        </w:rPr>
      </w:pPr>
      <w:r>
        <w:t>Introduce automated evaluation for tone</w:t>
      </w:r>
      <w:r w:rsidR="00C82C18">
        <w:t>, context, data points</w:t>
      </w:r>
      <w:r>
        <w:t>, clarity and completeness.</w:t>
      </w:r>
    </w:p>
    <w:p w14:paraId="5D84735A" w14:textId="77777777" w:rsidR="00183DFB" w:rsidRDefault="00000000">
      <w:pPr>
        <w:pStyle w:val="ListBullet"/>
        <w:rPr>
          <w:rFonts w:hint="eastAsia"/>
        </w:rPr>
      </w:pPr>
      <w:r>
        <w:t>Add production monitoring, tracing and usage analytics.</w:t>
      </w:r>
    </w:p>
    <w:p w14:paraId="3D4A27BA" w14:textId="77777777" w:rsidR="00183DFB" w:rsidRDefault="00000000">
      <w:pPr>
        <w:pStyle w:val="Heading1"/>
      </w:pPr>
      <w:r>
        <w:t>19. Suggested Demo Flow</w:t>
      </w:r>
    </w:p>
    <w:p w14:paraId="60E2D0DA" w14:textId="1A921E5B" w:rsidR="00183DFB" w:rsidRDefault="00C82C18" w:rsidP="00C82C18">
      <w:pPr>
        <w:pStyle w:val="ListNumber"/>
        <w:numPr>
          <w:ilvl w:val="0"/>
          <w:numId w:val="0"/>
        </w:numPr>
        <w:rPr>
          <w:rFonts w:hint="eastAsia"/>
        </w:rPr>
      </w:pPr>
      <w:r>
        <w:t xml:space="preserve">1. </w:t>
      </w:r>
      <w:r w:rsidR="00000000">
        <w:t>Open the Azure AI Foundry Hosted Agent Playground.</w:t>
      </w:r>
    </w:p>
    <w:p w14:paraId="036093E8" w14:textId="77777777" w:rsidR="00C82C18" w:rsidRDefault="00C82C18" w:rsidP="00C82C18">
      <w:pPr>
        <w:pStyle w:val="ListNumber"/>
        <w:numPr>
          <w:ilvl w:val="0"/>
          <w:numId w:val="0"/>
        </w:numPr>
      </w:pPr>
      <w:r>
        <w:t xml:space="preserve">2. </w:t>
      </w:r>
      <w:r w:rsidR="00000000">
        <w:t>Submit a valid JSON request containing Tone, Context and Data Points.</w:t>
      </w:r>
    </w:p>
    <w:p w14:paraId="08837CCD" w14:textId="77777777" w:rsidR="00C82C18" w:rsidRDefault="00C82C18" w:rsidP="00C82C18">
      <w:pPr>
        <w:pStyle w:val="ListNumber"/>
        <w:numPr>
          <w:ilvl w:val="0"/>
          <w:numId w:val="0"/>
        </w:numPr>
      </w:pPr>
      <w:r>
        <w:t xml:space="preserve">3. </w:t>
      </w:r>
      <w:r w:rsidR="00000000">
        <w:t>Show the generated subject and email body.</w:t>
      </w:r>
    </w:p>
    <w:p w14:paraId="2CF11794" w14:textId="77777777" w:rsidR="00C82C18" w:rsidRDefault="00C82C18" w:rsidP="00C82C18">
      <w:pPr>
        <w:pStyle w:val="ListNumber"/>
        <w:numPr>
          <w:ilvl w:val="0"/>
          <w:numId w:val="0"/>
        </w:numPr>
      </w:pPr>
      <w:r>
        <w:t xml:space="preserve">4. </w:t>
      </w:r>
      <w:r w:rsidR="00000000">
        <w:t>Show that the agent returns the required-field validation message.</w:t>
      </w:r>
    </w:p>
    <w:p w14:paraId="0362D6C7" w14:textId="77777777" w:rsidR="00C82C18" w:rsidRDefault="00C82C18" w:rsidP="00C82C18">
      <w:pPr>
        <w:pStyle w:val="ListNumber"/>
        <w:numPr>
          <w:ilvl w:val="0"/>
          <w:numId w:val="0"/>
        </w:numPr>
      </w:pPr>
      <w:r>
        <w:t xml:space="preserve">5. </w:t>
      </w:r>
      <w:r w:rsidR="00000000">
        <w:t>Explain the MCP tool and its tone-specific guidelines.</w:t>
      </w:r>
    </w:p>
    <w:p w14:paraId="5F25A41E" w14:textId="77777777" w:rsidR="00C82C18" w:rsidRDefault="00C82C18" w:rsidP="00C82C18">
      <w:pPr>
        <w:pStyle w:val="ListNumber"/>
        <w:numPr>
          <w:ilvl w:val="0"/>
          <w:numId w:val="0"/>
        </w:numPr>
      </w:pPr>
      <w:r>
        <w:t xml:space="preserve">6. </w:t>
      </w:r>
      <w:r w:rsidR="00000000">
        <w:t>Show the Azure Web App and MCP endpoint deployment.</w:t>
      </w:r>
    </w:p>
    <w:p w14:paraId="52DA544B" w14:textId="755A0D77" w:rsidR="00183DFB" w:rsidRDefault="00C82C18" w:rsidP="00C82C18">
      <w:pPr>
        <w:pStyle w:val="ListNumber"/>
        <w:numPr>
          <w:ilvl w:val="0"/>
          <w:numId w:val="0"/>
        </w:numPr>
        <w:rPr>
          <w:rFonts w:hint="eastAsia"/>
        </w:rPr>
      </w:pPr>
      <w:r>
        <w:t xml:space="preserve">7. </w:t>
      </w:r>
      <w:r w:rsidR="00000000">
        <w:t>Conclude with the seven passed test cases and end-to-end verification.</w:t>
      </w:r>
    </w:p>
    <w:p w14:paraId="1CE09099" w14:textId="77777777" w:rsidR="00183DFB" w:rsidRDefault="00000000">
      <w:pPr>
        <w:pStyle w:val="Heading1"/>
      </w:pPr>
      <w:r>
        <w:t>20. Appendix: Sample Valid JSON</w:t>
      </w:r>
    </w:p>
    <w:p w14:paraId="6E17FEC4" w14:textId="77777777" w:rsidR="00183DFB" w:rsidRDefault="00000000">
      <w:pPr>
        <w:pStyle w:val="CodeBlock"/>
      </w:pPr>
      <w:r>
        <w:t>{</w:t>
      </w:r>
      <w:r>
        <w:br/>
        <w:t xml:space="preserve">  "tone": "formal",</w:t>
      </w:r>
      <w:r>
        <w:br/>
        <w:t xml:space="preserve">  "context": "I need to inform the client that the project deployment has been completed successfully.",</w:t>
      </w:r>
      <w:r>
        <w:br/>
        <w:t xml:space="preserve">  "data_points": [</w:t>
      </w:r>
      <w:r>
        <w:br/>
        <w:t xml:space="preserve">    "Deployment completed on August 25, 2026",</w:t>
      </w:r>
      <w:r>
        <w:br/>
        <w:t xml:space="preserve">    "All planned features were deployed",</w:t>
      </w:r>
      <w:r>
        <w:br/>
        <w:t xml:space="preserve">    "Initial validation testing passed",</w:t>
      </w:r>
      <w:r>
        <w:br/>
        <w:t xml:space="preserve">    "No critical issues were found"</w:t>
      </w:r>
      <w:r>
        <w:br/>
        <w:t xml:space="preserve">  ]</w:t>
      </w:r>
      <w:r>
        <w:br/>
        <w:t>}</w:t>
      </w:r>
      <w:r>
        <w:br/>
      </w:r>
    </w:p>
    <w:sectPr w:rsidR="00183DF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C515F8" w14:textId="77777777" w:rsidR="00070737" w:rsidRDefault="00070737">
      <w:pPr>
        <w:spacing w:after="0" w:line="240" w:lineRule="auto"/>
        <w:rPr>
          <w:rFonts w:hint="eastAsia"/>
        </w:rPr>
      </w:pPr>
      <w:r>
        <w:separator/>
      </w:r>
    </w:p>
  </w:endnote>
  <w:endnote w:type="continuationSeparator" w:id="0">
    <w:p w14:paraId="0057A12E" w14:textId="77777777" w:rsidR="00070737" w:rsidRDefault="000707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A62FD0" w14:textId="77777777" w:rsidR="00183DFB" w:rsidRDefault="00000000">
    <w:pPr>
      <w:pStyle w:val="Footer"/>
      <w:jc w:val="center"/>
      <w:rPr>
        <w:rFonts w:hint="eastAsia"/>
      </w:rPr>
    </w:pPr>
    <w:r>
      <w:rPr>
        <w:sz w:val="16"/>
      </w:rPr>
      <w:t>Automated Professional Email Generator Agent | POC Documentation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A888B6" w14:textId="77777777" w:rsidR="00070737" w:rsidRDefault="00070737">
      <w:pPr>
        <w:spacing w:after="0" w:line="240" w:lineRule="auto"/>
        <w:rPr>
          <w:rFonts w:hint="eastAsia"/>
        </w:rPr>
      </w:pPr>
      <w:r>
        <w:separator/>
      </w:r>
    </w:p>
  </w:footnote>
  <w:footnote w:type="continuationSeparator" w:id="0">
    <w:p w14:paraId="37753885" w14:textId="77777777" w:rsidR="00070737" w:rsidRDefault="0007073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047254">
    <w:abstractNumId w:val="8"/>
  </w:num>
  <w:num w:numId="2" w16cid:durableId="1608737719">
    <w:abstractNumId w:val="6"/>
  </w:num>
  <w:num w:numId="3" w16cid:durableId="1390304061">
    <w:abstractNumId w:val="5"/>
  </w:num>
  <w:num w:numId="4" w16cid:durableId="1100638209">
    <w:abstractNumId w:val="4"/>
  </w:num>
  <w:num w:numId="5" w16cid:durableId="1489394245">
    <w:abstractNumId w:val="7"/>
  </w:num>
  <w:num w:numId="6" w16cid:durableId="1069035954">
    <w:abstractNumId w:val="3"/>
  </w:num>
  <w:num w:numId="7" w16cid:durableId="1701857298">
    <w:abstractNumId w:val="2"/>
  </w:num>
  <w:num w:numId="8" w16cid:durableId="2123374996">
    <w:abstractNumId w:val="1"/>
  </w:num>
  <w:num w:numId="9" w16cid:durableId="507134345">
    <w:abstractNumId w:val="0"/>
  </w:num>
  <w:num w:numId="10" w16cid:durableId="81880123">
    <w:abstractNumId w:val="7"/>
    <w:lvlOverride w:ilvl="0">
      <w:startOverride w:val="4"/>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737"/>
    <w:rsid w:val="0015074B"/>
    <w:rsid w:val="00183DFB"/>
    <w:rsid w:val="0029639D"/>
    <w:rsid w:val="00326F90"/>
    <w:rsid w:val="008B71BE"/>
    <w:rsid w:val="009C2A81"/>
    <w:rsid w:val="00AA1D8D"/>
    <w:rsid w:val="00B47730"/>
    <w:rsid w:val="00C82C18"/>
    <w:rsid w:val="00CB0664"/>
    <w:rsid w:val="00DA2D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251C8"/>
  <w14:defaultImageDpi w14:val="300"/>
  <w15:docId w15:val="{7B8B419C-1B47-4D42-BFA9-5AD21E80C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1844</Words>
  <Characters>10516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Krunal.Chhasatiya</cp:lastModifiedBy>
  <cp:revision>2</cp:revision>
  <dcterms:created xsi:type="dcterms:W3CDTF">2026-08-25T05:43:00Z</dcterms:created>
  <dcterms:modified xsi:type="dcterms:W3CDTF">2026-08-25T05:43:00Z</dcterms:modified>
  <cp:category/>
</cp:coreProperties>
</file>