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B1B2E"/>
  <w:body>
    <w:tbl>
      <w:tblPr>
        <w:tblW w:type="dxa" w:w="10506"/>
        <w:tblBorders>
          <w:top w:val="none" w:color="0B1B2E" w:sz="0"/>
          <w:left w:val="none" w:color="0B1B2E" w:sz="0"/>
          <w:bottom w:val="none" w:color="0B1B2E" w:sz="0"/>
          <w:right w:val="none" w:color="0B1B2E" w:sz="0"/>
          <w:insideH w:val="none" w:color="0B1B2E" w:sz="0"/>
          <w:insideV w:val="none" w:color="0B1B2E" w:sz="0"/>
        </w:tblBorders>
      </w:tblPr>
      <w:tblGrid>
        <w:gridCol w:w="5200"/>
        <w:gridCol w:w="5306"/>
      </w:tblGrid>
      <w:tr>
        <w:tc>
          <w:tcPr>
            <w:tcW w:type="dxa" w:w="5200"/>
            <w:tcBorders>
              <w:top w:val="none" w:color="0B1B2E" w:sz="0"/>
              <w:left w:val="none" w:color="0B1B2E" w:sz="0"/>
              <w:bottom w:val="none" w:color="0B1B2E" w:sz="0"/>
              <w:right w:val="none" w:color="0B1B2E" w:sz="0"/>
            </w:tcBorders>
            <w:shd w:fill="0B1B2E" w:color="auto" w:val="clear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E8EDF3"/>
                <w:sz w:val="56"/>
                <w:szCs w:val="56"/>
              </w:rPr>
              <w:t xml:space="preserve">이다희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FB3F6"/>
                <w:sz w:val="28"/>
                <w:szCs w:val="28"/>
              </w:rPr>
              <w:t xml:space="preserve">Lee Dahee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26"/>
                <w:szCs w:val="26"/>
              </w:rPr>
              <w:t xml:space="preserve">System Engineer</w:t>
            </w:r>
          </w:p>
        </w:tc>
        <w:tc>
          <w:tcPr>
            <w:tcW w:type="dxa" w:w="5306"/>
            <w:tcBorders>
              <w:top w:val="none" w:color="0B1B2E" w:sz="0"/>
              <w:left w:val="single" w:color="F28C28" w:sz="12"/>
              <w:bottom w:val="none" w:color="0B1B2E" w:sz="0"/>
              <w:right w:val="none" w:color="0B1B2E" w:sz="0"/>
            </w:tcBorders>
            <w:shd w:fill="0B1B2E" w:color="auto" w:val="clear"/>
            <w:tcMar>
              <w:left w:type="dxa" w:w="240"/>
            </w:tcMar>
            <w:vAlign w:val="center"/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E8EDF3"/>
                <w:sz w:val="19"/>
                <w:szCs w:val="19"/>
              </w:rPr>
              <w:t xml:space="preserve">문제를 발견하고,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E8EDF3"/>
                <w:sz w:val="19"/>
                <w:szCs w:val="19"/>
              </w:rPr>
              <w:t xml:space="preserve">원인을 분석하여,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E8EDF3"/>
                <w:sz w:val="19"/>
                <w:szCs w:val="19"/>
              </w:rPr>
              <w:t xml:space="preserve">안정적인 서비스를 만드는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E8EDF3"/>
                <w:sz w:val="19"/>
                <w:szCs w:val="19"/>
              </w:rPr>
              <w:t xml:space="preserve">시스템 엔지니어입니다.</w:t>
            </w:r>
          </w:p>
        </w:tc>
      </w:tr>
    </w:tbl>
    <w:p>
      <w:pPr>
        <w:pBdr>
          <w:bottom w:val="single" w:color="F28C28" w:sz="8" w:space="6"/>
        </w:pBdr>
        <w:spacing w:after="100"/>
      </w:pPr>
    </w:p>
    <w:tbl>
      <w:tblPr>
        <w:tblW w:type="dxa" w:w="10506"/>
        <w:tblBorders>
          <w:top w:val="none" w:color="0B1B2E" w:sz="0"/>
          <w:left w:val="none" w:color="0B1B2E" w:sz="0"/>
          <w:bottom w:val="none" w:color="0B1B2E" w:sz="0"/>
          <w:right w:val="none" w:color="0B1B2E" w:sz="0"/>
          <w:insideH w:val="none" w:color="0B1B2E" w:sz="0"/>
          <w:insideV w:val="none" w:color="0B1B2E" w:sz="0"/>
        </w:tblBorders>
      </w:tblPr>
      <w:tblGrid>
        <w:gridCol w:w="3400"/>
        <w:gridCol w:w="7106"/>
      </w:tblGrid>
      <w:tr>
        <w:tc>
          <w:tcPr>
            <w:tcW w:type="dxa" w:w="3400"/>
            <w:tcBorders>
              <w:top w:val="none" w:color="0B1B2E" w:sz="0"/>
              <w:left w:val="none" w:color="0B1B2E" w:sz="0"/>
              <w:bottom w:val="none" w:color="0B1B2E" w:sz="0"/>
              <w:right w:val="none" w:color="0B1B2E" w:sz="0"/>
            </w:tcBorders>
            <w:shd w:fill="0B1B2E" w:color="auto" w:val="clear"/>
            <w:tcMar>
              <w:top w:type="dxa" w:w="200"/>
              <w:right w:type="dxa" w:w="200"/>
            </w:tcMar>
          </w:tcPr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6"/>
                <w:szCs w:val="16"/>
              </w:rPr>
              <w:t xml:space="preserve">Email  </w:t>
            </w: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dahee@naver.com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6"/>
                <w:szCs w:val="16"/>
              </w:rPr>
              <w:t xml:space="preserve">Tel  </w:t>
            </w: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010-1234-5678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6"/>
                <w:szCs w:val="16"/>
              </w:rPr>
              <w:t xml:space="preserve">Loc  </w:t>
            </w: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Cheonan, Korea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6"/>
                <w:szCs w:val="16"/>
              </w:rPr>
              <w:t xml:space="preserve">GitHub  </w:t>
            </w: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github.com/KRdahee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6"/>
                <w:szCs w:val="16"/>
              </w:rPr>
              <w:t xml:space="preserve">LinkedIn  </w:t>
            </w: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linkedin.com/in/dahee</w:t>
            </w:r>
          </w:p>
          <w:p>
            <w:pPr>
              <w:pBdr>
                <w:bottom w:val="single" w:color="F28C28" w:sz="8" w:space="2"/>
              </w:pBdr>
              <w:spacing w:after="10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22"/>
                <w:szCs w:val="22"/>
              </w:rPr>
              <w:t xml:space="preserve">SKILLS</w:t>
            </w:r>
          </w:p>
          <w:p>
            <w:pPr>
              <w:spacing w:after="30" w:before="1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9"/>
                <w:szCs w:val="19"/>
              </w:rPr>
              <w:t xml:space="preserve">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Linux (RHEL, Ubuntu)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Windows Server</w:t>
            </w:r>
          </w:p>
          <w:p>
            <w:pPr>
              <w:spacing w:after="30" w:before="1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9"/>
                <w:szCs w:val="19"/>
              </w:rPr>
              <w:t xml:space="preserve">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HPC / SLURM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VMware / Proxmox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Docker / Kubernetes</w:t>
            </w:r>
          </w:p>
          <w:p>
            <w:pPr>
              <w:spacing w:after="30" w:before="1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9"/>
                <w:szCs w:val="19"/>
              </w:rPr>
              <w:t xml:space="preserve">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Prometheus / Grafana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Zabbix</w:t>
            </w:r>
          </w:p>
          <w:p>
            <w:pPr>
              <w:spacing w:after="30" w:before="1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9"/>
                <w:szCs w:val="19"/>
              </w:rPr>
              <w:t xml:space="preserve">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TCP/IP, Switch, Firewall</w:t>
            </w:r>
          </w:p>
          <w:p>
            <w:pPr>
              <w:spacing w:after="30" w:before="1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9"/>
                <w:szCs w:val="19"/>
              </w:rPr>
              <w:t xml:space="preserve">Programming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Python, Bash, Java, Spring Boot</w:t>
            </w:r>
          </w:p>
          <w:p>
            <w:pPr>
              <w:spacing w:after="30" w:before="1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19"/>
                <w:szCs w:val="19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Git, Jira, Notion</w:t>
            </w:r>
          </w:p>
          <w:p>
            <w:pPr>
              <w:pBdr>
                <w:bottom w:val="single" w:color="F28C28" w:sz="8" w:space="2"/>
              </w:pBdr>
              <w:spacing w:after="10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22"/>
                <w:szCs w:val="22"/>
              </w:rPr>
              <w:t xml:space="preserve">LANGUAGE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Korean  </w:t>
            </w:r>
            <w:r>
              <w:rPr>
                <w:rFonts w:ascii="맑은 고딕" w:cs="맑은 고딕" w:eastAsia="맑은 고딕" w:hAnsi="맑은 고딕"/>
                <w:color w:val="4FB3F6"/>
                <w:sz w:val="16"/>
                <w:szCs w:val="16"/>
              </w:rPr>
              <w:t xml:space="preserve">Native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English  </w:t>
            </w:r>
            <w:r>
              <w:rPr>
                <w:rFonts w:ascii="맑은 고딕" w:cs="맑은 고딕" w:eastAsia="맑은 고딕" w:hAnsi="맑은 고딕"/>
                <w:color w:val="4FB3F6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7106"/>
            <w:tcBorders>
              <w:top w:val="none" w:color="0B1B2E" w:sz="0"/>
              <w:left w:val="single" w:color="26405E" w:sz="6"/>
              <w:bottom w:val="none" w:color="0B1B2E" w:sz="0"/>
              <w:right w:val="none" w:color="0B1B2E" w:sz="0"/>
            </w:tcBorders>
            <w:shd w:fill="0B1B2E" w:color="auto" w:val="clear"/>
            <w:tcMar>
              <w:top w:type="dxa" w:w="0"/>
              <w:left w:type="dxa" w:w="300"/>
            </w:tcMar>
          </w:tcPr>
          <w:p>
            <w:pPr>
              <w:pBdr>
                <w:bottom w:val="single" w:color="F28C28" w:sz="8" w:space="2"/>
              </w:pBdr>
              <w:spacing w:after="10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22"/>
                <w:szCs w:val="22"/>
              </w:rPr>
              <w:t xml:space="preserve">EDUCATION</w:t>
            </w:r>
          </w:p>
          <w:p>
            <w:pP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E8EDF3"/>
                <w:sz w:val="19"/>
                <w:szCs w:val="19"/>
              </w:rPr>
              <w:t xml:space="preserve">OO대학교 컴퓨터공학과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9FB0C3"/>
                <w:sz w:val="17"/>
                <w:szCs w:val="17"/>
              </w:rPr>
              <w:t xml:space="preserve">2018.03 - 2024.02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학점 3.6 / 4.5</w:t>
            </w:r>
          </w:p>
          <w:p>
            <w:pPr>
              <w:pBdr>
                <w:bottom w:val="single" w:color="F28C28" w:sz="8" w:space="2"/>
              </w:pBdr>
              <w:spacing w:after="10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22"/>
                <w:szCs w:val="22"/>
              </w:rPr>
              <w:t xml:space="preserve">EXPERIENCE</w:t>
            </w:r>
          </w:p>
          <w:p>
            <w:pPr>
              <w:spacing w:after="20" w:before="120"/>
            </w:pPr>
            <w:r>
              <w:rPr>
                <w:rFonts w:ascii="맑은 고딕" w:cs="맑은 고딕" w:eastAsia="맑은 고딕" w:hAnsi="맑은 고딕"/>
                <w:b/>
                <w:bCs/>
                <w:color w:val="E8EDF3"/>
                <w:sz w:val="19"/>
                <w:szCs w:val="19"/>
              </w:rPr>
              <w:t xml:space="preserve">㈜제이플래닛 솔루션사업2팀 (SE)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FB0C3"/>
                <w:sz w:val="17"/>
                <w:szCs w:val="17"/>
              </w:rPr>
              <w:t xml:space="preserve">2025.04 - 2025.12 (9개월)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IBS HPC 클러스터 서버 운영 및 관리 (약 210대 노드)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SLURM 스케줄러 자원 관리 및 모니터링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IBM / Lenovo 서버, Dell / HPE 스토리지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네트워크 안정성 점검 및 장애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시스템 모니터링, 보안 업데이트 및 패치 작업</w:t>
            </w:r>
          </w:p>
          <w:p>
            <w:pPr>
              <w:spacing w:after="20" w:before="120"/>
            </w:pPr>
            <w:r>
              <w:rPr>
                <w:rFonts w:ascii="맑은 고딕" w:cs="맑은 고딕" w:eastAsia="맑은 고딕" w:hAnsi="맑은 고딕"/>
                <w:b/>
                <w:bCs/>
                <w:color w:val="E8EDF3"/>
                <w:sz w:val="19"/>
                <w:szCs w:val="19"/>
              </w:rPr>
              <w:t xml:space="preserve">㈜알티자동화 운영사업부 (운영/유지보수)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FB0C3"/>
                <w:sz w:val="17"/>
                <w:szCs w:val="17"/>
              </w:rPr>
              <w:t xml:space="preserve">2019.04 - 2022.11 (3년 8개월)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반도체 물류 이송장비 유지보수 및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설비 라인 세팅 및 보고서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비용 정산 및 자재 입·출고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고객사 CS 대응</w:t>
            </w:r>
          </w:p>
          <w:p>
            <w:pPr>
              <w:pBdr>
                <w:bottom w:val="single" w:color="F28C28" w:sz="8" w:space="2"/>
              </w:pBdr>
              <w:spacing w:after="10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F28C28"/>
                <w:sz w:val="22"/>
                <w:szCs w:val="22"/>
              </w:rPr>
              <w:t xml:space="preserve">PROJECT</w:t>
            </w:r>
          </w:p>
          <w:p>
            <w:pP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E8EDF3"/>
                <w:sz w:val="19"/>
                <w:szCs w:val="19"/>
              </w:rPr>
              <w:t xml:space="preserve">공기업 기획서 자동 검토 및 양식 변환 시스템 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9FB0C3"/>
                <w:sz w:val="16"/>
                <w:szCs w:val="16"/>
              </w:rPr>
              <w:t xml:space="preserve">(개인 프로젝트) 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FB0C3"/>
                <w:sz w:val="17"/>
                <w:szCs w:val="17"/>
              </w:rPr>
              <w:t xml:space="preserve">2025.08 - 2025.10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LangGraph 기반 AI Agent 개발 (Gemini 1.5-flash)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맑은 고딕" w:cs="맑은 고딕" w:eastAsia="맑은 고딕" w:hAnsi="맑은 고딕"/>
                <w:color w:val="E8EDF3"/>
                <w:sz w:val="17"/>
                <w:szCs w:val="17"/>
              </w:rPr>
              <w:t xml:space="preserve">기획서 분석 → 3단 구조 변환 → SWOT/정량지표 → Word 출력</w:t>
            </w:r>
          </w:p>
        </w:tc>
      </w:tr>
    </w:tbl>
    <w:sectPr>
      <w:pgSz w:w="11906" w:h="16838" w:orient="portrait"/>
      <w:pgMar w:top="7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F28C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E8EDF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2026-10-13T05:27:22.291Z</dcterms:created>
  <dcterms:modified xsi:type="dcterms:W3CDTF">2026-10-13T05:27:22.299Z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