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HEATWAVE RISK PREDICTION SYSTEM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Daily Prediction Module — Technical Design Report</w:t>
      </w:r>
    </w:p>
    <w:p>
      <w:pPr>
        <w:spacing w:after="600"/>
        <w:jc w:val="center"/>
      </w:pPr>
      <w:r>
        <w:rPr>
          <w:rFonts w:ascii="Arial" w:cs="Arial" w:eastAsia="Arial" w:hAnsi="Arial"/>
          <w:color w:val="2E86C1"/>
          <w:sz w:val="24"/>
          <w:szCs w:val="24"/>
        </w:rPr>
        <w:t xml:space="preserve">Cities: Delhi  |  Hyderabad  |  Nagpur</w:t>
      </w:r>
    </w:p>
    <w:p>
      <w:pPr>
        <w:pBdr>
          <w:bottom w:val="single" w:color="2874A6" w:sz="4" w:space="1"/>
        </w:pBdr>
      </w:pPr>
      <w:r>
        <w:t xml:space="preserve"/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Project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report documents the full technical design of the Heatwave Risk Prediction System — Daily Prediction Module. The system uses machine learning and environmental science to predict the daily heatstroke risk level for three major Indian cities: Delhi, Hyderabad, and Nagpur.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 ingests historical meteorological data (temperature, humidity, wind speed, rainfall, AQI) and outputs a composite risk score (0–100) along with a four-tier risk classification: Low, Moderate, High, and Severe.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key differentiator of this project is its compound climate risk analysis — days where multiple environmental stressors co-occur (e.g., extreme heat + poor air quality + drought) are detected and scored with additional severity penalties.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Input Data Description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Raw Data Columns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Each city has one CSV file with the following seven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Observation date (YYYY-MM-DD)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TEMPERATURE_MAX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 (°C)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maximum air temperature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TEMPERATURE_MIN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 (°C)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minimum air temperature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HUMIDITY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 (%)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Relative humidity at a standard hour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 (km/h)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 speed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RAINFALL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Float (mm)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Daily rainfall; 0 if no rain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AQI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Integer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 Quality Index (CPCB scale 0–500)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Cities &amp; Context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Delhi sits in the Indo-Gangetic plain and regularly records temperatures above 45°C in May–June, compounded by severe air pollution. Hyderabad has a semi-arid climate with extreme pre-monsoon heat. Nagpur, known as the hottest city in India during summer, often records the highest maximum temperatures nationally.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Feature Engineering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From the seven raw columns, 35+ features are engineered across six categories. This is the most critical step — the quality of engineered features determines model accuracy far more than the choice of algorithm.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Thermal Comfort Indices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Heat Index (Apparent Temperature) is computed using the Rothfusz regression (NWS formula), converting temperature and relative humidity into a felt-temperature value. For example, 38°C with 70% humidity yields a heat index of ~48°C — far above what a thermometer reading would suggest.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Humidex is the Canadian formula equivalent, widely used in South Asian climate research. It factors in the dew-point derived from the Magnus approximation.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Diurnal Temperature Range (DTR = Tmax - Tmin) captures the amplitude of daily temperature swings. Narrow ranges (especially at night) are associated with heat stress accumulation, as the body cannot cool during nocturnal hours.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Rolling Window Features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Rolling averages (3-day, 7-day, 14-day) for temperature, humidity, AQI, and rainfall capture sustained environmental conditions rather than single-day spikes. A 7-day rolling average above 40°C is far more dangerous than a single 40°C day.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Lag Features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Temperature, AQI, and humidity values from the previous 1, 2, and 3 days are included as features. This captures temporal momentum — yesterday's extreme heat intensifies today's risk through accumulated body heat load and infrastructure heat storage.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Anomaly / Departure Features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monthly climatological mean temperature is computed across all years, and each day's departure from that mean is encoded as both an absolute departure (°C above/below normal) and a standardised Z-score. A temperature that is 6°C above a city's normal for that month is far more dangerous than the same absolute temperature would be in a different season.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Drought &amp; Rainfall Features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Three drought-related features are computed: (1) Consecutive dry-day streak — the count of consecutive days with rainfall below 1mm; (2) 30-day Standardised Precipitation Index (SPI-30) — a Z-score of rolling rainfall that quantifies relative dryness; (3) Binary drought flag set to 1 when cumulative 7-day rainfall falls below 2mm.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Drought conditions amplify heatwave risk significantly: dry soil raises surface temperatures, reduces evaporative cooling, and increases particulate matter in the air.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Compound Risk Flags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Four binary flags are computed to mark compound climate events: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Heat + AQI: Tmax &gt;= 38°C AND AQI &gt;= 200 (heat + poor air quality)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Heat + Drought: Tmax &gt;= 38°C AND 7-day rainfall &lt; 2mm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Heat + Humidity: Tmax &gt;= 38°C AND Humidity &gt;= 60% (wet-bulb stress zone)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Triple Compound: Tmax &gt;= 38°C AND AQI &gt;= 150 AND drought flag = 1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Risk Label Definition — Composite Scoring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composite risk score (0–100) is computed as a weighted sum of five pillar scores, each individually normalised to 0–100.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Pillar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35%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Primary driver of heatwave; IMD threshold-based scoring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Heat Index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25%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Accounts for humidity's amplification of thermal stress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AQI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20%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Air quality degrades respiratory resilience during heat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Drought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Lack of moisture raises land surface temperature and dust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Compound Bonus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10%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Extra penalty when multiple risk factors co-occur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Risk Level Classification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3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 – 24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significant heat risk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Moderate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– 49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Precautions needed for vulnerable groups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– 74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Active heat wave; restrict outdoor activity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75 – 100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Life-threatening; emergency protocols activated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IMD Override Rules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To align with India Meteorological Department standards, two hard overrides are applied after scoring: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If Tmax &gt;= 40°C, the composite score is forced to a minimum of 50 (High).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If Tmax &gt;= 45°C, the composite score is forced to a minimum of 75 (Severe).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ensures that IMD-declared heat wave days are never classified below High regardless of other factors.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Exploratory Data Analysis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Eight visualisation categories are generated to understand the dataset before modelling: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Temperature Trends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Time-series plots of daily Tmax and Tmin for each city, with 40°C and 45°C heat-wave threshold lines overlaid. Shaded areas between Tmax and Tmin reveal the diurnal range compression that occurs during sustained heat events.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Correlation Heatmap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lower-triangular correlation matrix across all 35+ features reveals key relationships: temperature and heat index are highly correlated (r &gt; 0.95), while AQI shows a moderate negative correlation with rainfall (r ~ -0.35) — higher AQI during dry periods. Consecutive hot days is positively correlated with composite score (r ~ 0.82).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Monthly Distribution Boxplots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Side-by-side boxplots across all 12 months for temperature, humidity, and AQI per city. These reveal clear pre-monsoon heat peaks (April–June) and post-monsoon AQI peaks (October–December, particularly in Delhi due to stubble burning).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5.4 Compound Event Frequency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Bar charts showing how often each compound risk flag is triggered per month. Heat+Drought events peak in April–May; Heat+AQI events in Delhi peak in October–November due to simultaneous heat and pollution; triple compound events are rare but concentrated in May–June.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5.5 Risk Score Time-Series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Colour-coded area charts of the composite score over time, where each risk band (Low/Moderate/High/Severe) is shown in a distinct colour. These reveal multi-year patterns and allow visual identification of anomalous seasons.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Machine Learning Models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Two prediction targets are trained: (T1) risk_level — 4-class classification problem; (T2) composite_score — continuous regression problem.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Models Trained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Strengths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Interpretable baseline; fast; probability calibrated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Handles non-linearity; built-in feature importance; robust to outliers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XGBoost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Best accuracy on tabular data; handles missing values; regularisation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LightGBM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Fastest training; excellent on large datasets; leaf-wise growth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Voting Ensemble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 + XGB + LGB soft voting; reduces individual model variance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XGBoost Regressor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Regression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Predicts continuous composite score (0–100)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Training Strategy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 80/20 stratified train/test split is used, ensuring proportional representation of all four risk levels. Class weights are computed inversely proportional to class frequency — since Severe days are rare, they are upweighted to prevent the model from ignoring them.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City-specific models are trained for Delhi, Hyderabad, and Nagpur individually, plus one combined model on all cities. City-specific models capture local climate patterns better, while the combined model generalises across geographies.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Evaluation Metrics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classification: Accuracy, Macro F1-score (treats all classes equally), Weighted F1-score, and macro-averaged one-vs-rest ROC-AUC are reported. Macro F1 is the primary metric, as it penalises failures on the rare but critical Severe class.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regression: Mean Absolute Error (MAE) and R-squared (R²) are reported. A good model should achieve MAE &lt; 5 score points and R² &gt; 0.90.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SHAP Feature Importance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SHAP (SHapley Additive exPlanations) TreeExplainer is applied to the best tree-based model to quantify each feature's contribution to individual predictions. This answers not just which features matter globally, but why the model assigned a specific risk level on a specific day.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Expected top features: temp_max, heat_index, consec_hot_days, temp_departure, aqi_roll7, compound_heat_aqi.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Daily Prediction Engine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inference engine (step5_prediction.py) accepts today's raw observations plus the last 30 days of history and produces a complete risk report. The HeatwavePredictor class handles all feature computation internally.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Prediction Outputs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each day, the engine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Predicted risk level (Low / Moderate / High / Severe)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Composite risk score (0–100, predicted by regression model)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Per-pillar score breakdown (Temperature, Heat Index, AQI, Drought, Compound)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Class probabilities for all four risk levels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Active compound risk flags with plain-language descriptions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Advisory message — actionable guidance for residents, health workers, and administrators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Consecutive hot days counter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Heat Index and Humidex values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Forward Prediction (Next-Day)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By feeding tomorrow's forecast values (from a weather API or IMD forecast) through the same pipeline, the system produces next-day risk predictions. This gives a 24-hour advance warning to health authorities and vulnerable communities.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Interactive Dashboard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Streamlit dashboard (step6_dashboard.py) provides a four-page interactive interface: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Dashboard Pages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Today's Risk Overview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Three city risk cards showing current risk level, score, heat index, and AQI. Period summary statistics.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Historical Trends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Time-series risk score, monthly boxplots, compound event frequency, and monthly-weekly heatmaps.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 Prediction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Manual input sliders for all 6 raw variables. Instant risk prediction with radar pillar breakdown chart.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Cross-City Analytics</w:t>
            </w:r>
          </w:p>
        </w:tc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City comparison table, seasonal pattern analysis, and violin plots of feature distributions by risk level.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End-to-End Pipeline Flow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complete pipeline consists of six sequential steps: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step1_preprocessing.py — Load raw CSVs, handle missing values, engineer 35+ features, save to data/processed/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step2_risk_labeling.py — Compute pillar scores, assign composite score and risk level labels, save labelled CSVs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step3_eda.py — Generate 8 categories of visualisation plots, print summary statistics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step4_modeling.py — Train 5 classifiers and 2 regressors per city and combined, evaluate, save best models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step5_prediction.py — Inference engine: accepts today's observations, returns full risk report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step6_dashboard.py — Interactive Streamlit dashboard for exploration and real-time prediction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Extended Capabilities Beyond Core Scope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Beyond the core pipeline, the following extensions are feasible within this project framework: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10.1 Anomaly Detection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Isolation Forest or DBSCAN can identify statistically unusual days — extreme compound events that fall outside historical patterns. These are early indicators of climate-driven extremes not captured by threshold-based rules.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10.2 Nowcasting with Real-Time API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By integrating OpenWeatherMap, IMD-API, or AQICN APIs, the prediction engine can operate in real-time, automatically fetching today's data and generating a live risk bulletin at a scheduled time each morning.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10.3 Health Impact Correlation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hospital admission data or heat-related mortality records are available, these can be correlated with the composite risk score to validate and calibrate the scoring system against real-world outcomes.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10.4 Urban Heat Island Mapping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If station-level data is available for multiple locations within a city, spatial interpolation (Kriging or IDW) can produce risk maps showing within-city variability — identifying the hottest neighbourhoods.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10.5 LSTM Time-Series Deep Learning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 sequence-to-sequence LSTM model taking the last 14 days of all features as input can be trained for more accurate next-day and 3-day-ahead predictions, capturing temporal dependencies better than tabular models.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10.6 IMD Heat Wave Alert Validation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system's Severe risk flag can be compared against official IMD heat wave advisories to compute precision and recall relative to governmental standards, establishing regulatory credibility.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Project File Structure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heatwave_project/</w:t>
      </w:r>
    </w:p>
    <w:p>
      <w:pPr>
        <w:spacing w:after="1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  ├─ step1_preprocessing.py    # Feature engineering pipeline</w:t>
      </w:r>
    </w:p>
    <w:p>
      <w:pPr>
        <w:spacing w:after="1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  ├─ step2_risk_labeling.py    # Composite scoring &amp; risk labels</w:t>
      </w:r>
    </w:p>
    <w:p>
      <w:pPr>
        <w:spacing w:after="1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  ├─ step3_eda.py              # Exploratory visualisations</w:t>
      </w:r>
    </w:p>
    <w:p>
      <w:pPr>
        <w:spacing w:after="1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  ├─ step4_modeling.py         # ML model training &amp; evaluation</w:t>
      </w:r>
    </w:p>
    <w:p>
      <w:pPr>
        <w:spacing w:after="1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  ├─ step5_prediction.py       # Inference engine</w:t>
      </w:r>
    </w:p>
    <w:p>
      <w:pPr>
        <w:spacing w:after="160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  ├─ step6_dashboard.py        # Streamlit dashboard</w:t>
      </w:r>
    </w:p>
    <w:p>
      <w:pPr>
        <w:spacing w:after="1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  ├─ requirements.txt          # Python dependencies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├─ data/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│   ├─ raw/                  # Delhi.csv, Hyderabad.csv, Nagpur.csv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│   └─ processed/            # Generated by steps 1–2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├─ models/                   # Trained .pkl files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  └─ plots/                    # Generated visualisations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How to Run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Prerequisites: Python 3.9+, install dependencies via:</w:t>
      </w:r>
    </w:p>
    <w:p>
      <w:pPr>
        <w:spacing w:after="160"/>
      </w:pPr>
      <w:r>
        <w:rPr>
          <w:rFonts w:ascii="Courier New" w:cs="Courier New" w:eastAsia="Courier New" w:hAnsi="Courier New"/>
          <w:color w:val="2E86C1"/>
          <w:sz w:val="22"/>
          <w:szCs w:val="22"/>
        </w:rPr>
        <w:t xml:space="preserve">  pip install -r requirements.txt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Then execute steps in order: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python step1_preprocessing.py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python step2_risk_labeling.py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python step3_eda.py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python step4_modeling.py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python step5_prediction.py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streamlit run step6_dashboard.py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Place raw CSV files in data/raw/ before running step 1.</w:t>
      </w:r>
    </w:p>
    <w:p>
      <w:pPr>
        <w:spacing w:after="120"/>
      </w:pPr>
      <w:r>
        <w:t xml:space="preserve"/>
      </w:r>
    </w:p>
    <w:p>
      <w:pPr>
        <w:pBdr>
          <w:bottom w:val="single" w:color="2874A6" w:sz="4" w:space="1"/>
        </w:pBdr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888888"/>
          <w:sz w:val="18"/>
          <w:szCs w:val="18"/>
        </w:rPr>
        <w:t xml:space="preserve">Heatwave Risk Prediction System — Daily Prediction Module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874A6" w:sz="6" w:space="2"/>
      </w:pBdr>
      <w:spacing w:after="160" w:before="32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980B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2026-04-11T09:05:46.354Z</dcterms:created>
  <dcterms:modified xsi:type="dcterms:W3CDTF">2026-04-11T09:05:46.355Z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