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4F72"/>
          <w:sz w:val="52"/>
          <w:szCs w:val="52"/>
        </w:rPr>
        <w:t xml:space="preserve">HEATWAVE RISK PREDICTION SYSTEM</w:t>
      </w:r>
    </w:p>
    <w:p>
      <w:pPr>
        <w:spacing w:after="160"/>
        <w:jc w:val="center"/>
      </w:pPr>
      <w:r>
        <w:rPr>
          <w:rFonts w:ascii="Arial" w:cs="Arial" w:eastAsia="Arial" w:hAnsi="Arial"/>
          <w:i/>
          <w:iCs/>
          <w:color w:val="5D6D7E"/>
          <w:sz w:val="28"/>
          <w:szCs w:val="28"/>
        </w:rPr>
        <w:t xml:space="preserve">Complete Technical Design &amp; Implementation Report</w:t>
      </w:r>
    </w:p>
    <w:p>
      <w:pPr>
        <w:spacing w:after="120"/>
        <w:jc w:val="center"/>
      </w:pPr>
      <w:r>
        <w:rPr>
          <w:rFonts w:ascii="Arial" w:cs="Arial" w:eastAsia="Arial" w:hAnsi="Arial"/>
          <w:color w:val="2E86C1"/>
          <w:sz w:val="24"/>
          <w:szCs w:val="24"/>
        </w:rPr>
        <w:t xml:space="preserve">Cities: Delhi  |  Hyderabad  |  Nagpur</w:t>
      </w:r>
    </w:p>
    <w:p>
      <w:pPr>
        <w:spacing w:after="600"/>
        <w:jc w:val="center"/>
      </w:pPr>
      <w:r>
        <w:rPr>
          <w:rFonts w:ascii="Arial" w:cs="Arial" w:eastAsia="Arial" w:hAnsi="Arial"/>
          <w:i/>
          <w:iCs/>
          <w:color w:val="7F8C8D"/>
          <w:sz w:val="20"/>
          <w:szCs w:val="20"/>
        </w:rPr>
        <w:t xml:space="preserve">Daily Prediction · 7-Day Forecast · Real-Time API Integration · Interactive Dashboard</w:t>
      </w:r>
    </w:p>
    <w:p>
      <w:pPr>
        <w:pBdr>
          <w:bottom w:val="single" w:color="2874A6" w:sz="4" w:space="1"/>
        </w:pBdr>
        <w:spacing w:after="160"/>
      </w:pPr>
      <w:r>
        <w:t xml:space="preserve"/>
      </w:r>
    </w:p>
    <w:p>
      <w:pPr>
        <w:spacing w:after="120"/>
      </w:pPr>
      <w:r>
        <w:t xml:space="preserve"/>
      </w:r>
    </w:p>
    <w:p>
      <w:pPr>
        <w:pStyle w:val="Heading1"/>
      </w:pPr>
      <w:r>
        <w:rPr>
          <w:rFonts w:ascii="Arial" w:cs="Arial" w:eastAsia="Arial" w:hAnsi="Arial"/>
          <w:b/>
          <w:bCs/>
          <w:sz w:val="36"/>
          <w:szCs w:val="36"/>
        </w:rPr>
        <w:t xml:space="preserve">1. Project Overview</w:t>
      </w:r>
    </w:p>
    <w:p>
      <w:pPr>
        <w:spacing w:after="160"/>
      </w:pPr>
      <w:r>
        <w:rPr>
          <w:rFonts w:ascii="Arial" w:cs="Arial" w:eastAsia="Arial" w:hAnsi="Arial"/>
          <w:sz w:val="22"/>
          <w:szCs w:val="22"/>
        </w:rPr>
        <w:t xml:space="preserve">This report documents the complete implementation of the Heatwave Risk Prediction System — a machine-learning-based application that predicts daily and multi-day heatstroke risk for three major Indian cities: Delhi, Hyderabad, and Nagpur.</w:t>
      </w:r>
    </w:p>
    <w:p>
      <w:pPr>
        <w:spacing w:after="160"/>
      </w:pPr>
      <w:r>
        <w:rPr>
          <w:rFonts w:ascii="Arial" w:cs="Arial" w:eastAsia="Arial" w:hAnsi="Arial"/>
          <w:sz w:val="22"/>
          <w:szCs w:val="22"/>
        </w:rPr>
        <w:t xml:space="preserve">The system ingests historical meteorological data (temperature, humidity, wind, rainfall, AQI) alongside real-time weather and air quality data fetched from free public APIs. It outputs a composite risk score (0–100), a four-tier risk classification (Low / Moderate / High / Severe), and a natural-language advisory message.</w:t>
      </w:r>
    </w:p>
    <w:p>
      <w:pPr>
        <w:spacing w:after="160"/>
      </w:pPr>
      <w:r>
        <w:rPr>
          <w:rFonts w:ascii="Arial" w:cs="Arial" w:eastAsia="Arial" w:hAnsi="Arial"/>
          <w:sz w:val="22"/>
          <w:szCs w:val="22"/>
        </w:rPr>
        <w:t xml:space="preserve">A key feature is compound climate risk analysis — detecting days where multiple environmental stressors co-occur simultaneously, such as extreme heat combined with poor air quality and drought. The system has been developed in eight sequential steps, each building on the previous, and is presented through an integrated Streamlit dashboard.</w:t>
      </w:r>
    </w:p>
    <w:p>
      <w:pPr>
        <w:spacing w:after="120"/>
      </w:pPr>
      <w:r>
        <w:t xml:space="preserve"/>
      </w:r>
    </w:p>
    <w:p>
      <w:pPr>
        <w:pStyle w:val="Heading1"/>
      </w:pPr>
      <w:r>
        <w:rPr>
          <w:rFonts w:ascii="Arial" w:cs="Arial" w:eastAsia="Arial" w:hAnsi="Arial"/>
          <w:b/>
          <w:bCs/>
          <w:sz w:val="36"/>
          <w:szCs w:val="36"/>
        </w:rPr>
        <w:t xml:space="preserve">2. Complete File Inventory</w:t>
      </w:r>
    </w:p>
    <w:p>
      <w:pPr>
        <w:spacing w:after="160"/>
      </w:pPr>
      <w:r>
        <w:rPr>
          <w:rFonts w:ascii="Arial" w:cs="Arial" w:eastAsia="Arial" w:hAnsi="Arial"/>
          <w:sz w:val="22"/>
          <w:szCs w:val="22"/>
        </w:rPr>
        <w:t xml:space="preserve">The project consists of the following Python modules, each with a distinct responsibility: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step1_preprocessing.py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raw CSVs, handle missing values, engineer 35+ features. Writes to data/processed/.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step2_risk_labeling.py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 five pillar scores, assemble composite score (0–100), assign risk level labels.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step2b_weight_optimization.py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four methods to learn optimal pillar weights from data instead of using manual values.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step3_eda.py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eight categories of exploratory visualisation plots saved to plots/.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step4_modeling.py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 and evaluate five classifiers and two regressors per city plus combined. Save best models.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step5_prediction.py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Single-day inference engine. Fetches real API data and runs the model.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step6_dashboard_integrated.py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Streamlit dashboard integrating all steps.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step7_realtime_api.py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 real-time prediction module. Fetches today/tomorrow from APIs and saves JSON log.</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step7b_backfill.py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One-time backfill of the gap between CSV end date and today using Open-Meteo archive.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step7c_multiday_forecast.py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Chained multi-day forecast (1–16 days) with confidence decay and uncertainty bands.</w:t>
            </w:r>
          </w:p>
        </w:tc>
      </w:tr>
    </w:tbl>
    <w:p>
      <w:pPr>
        <w:spacing w:after="120"/>
      </w:pPr>
      <w:r>
        <w:t xml:space="preserve"/>
      </w:r>
    </w:p>
    <w:p>
      <w:pPr>
        <w:pStyle w:val="Heading1"/>
      </w:pPr>
      <w:r>
        <w:rPr>
          <w:rFonts w:ascii="Arial" w:cs="Arial" w:eastAsia="Arial" w:hAnsi="Arial"/>
          <w:b/>
          <w:bCs/>
          <w:sz w:val="36"/>
          <w:szCs w:val="36"/>
        </w:rPr>
        <w:t xml:space="preserve">3. Input Data</w:t>
      </w:r>
    </w:p>
    <w:p>
      <w:pPr>
        <w:pStyle w:val="Heading2"/>
      </w:pPr>
      <w:r>
        <w:rPr>
          <w:rFonts w:ascii="Arial" w:cs="Arial" w:eastAsia="Arial" w:hAnsi="Arial"/>
          <w:b/>
          <w:bCs/>
          <w:sz w:val="28"/>
          <w:szCs w:val="28"/>
        </w:rPr>
        <w:t xml:space="preserve">3.1 Raw Historical CSV Files</w:t>
      </w:r>
    </w:p>
    <w:p>
      <w:pPr>
        <w:spacing w:after="160"/>
      </w:pPr>
      <w:r>
        <w:rPr>
          <w:rFonts w:ascii="Arial" w:cs="Arial" w:eastAsia="Arial" w:hAnsi="Arial"/>
          <w:sz w:val="22"/>
          <w:szCs w:val="22"/>
        </w:rPr>
        <w:t xml:space="preserve">Each city has one CSV file placed in data/raw/. Each file contains seven columns: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Observation date (YYYY-MM-DD)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TEMPERATURE_MAX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maximum air temperature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TEMPERATURE_MIN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minimum air temperature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HUMIDITY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Relative humidity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km/h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 speed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RAINFALL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mm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rainfall; 0 if dry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 0–500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 Quality Index (India CPCB scale)</w:t>
            </w:r>
          </w:p>
        </w:tc>
      </w:tr>
    </w:tbl>
    <w:p>
      <w:pPr>
        <w:spacing w:after="120"/>
      </w:pPr>
      <w:r>
        <w:t xml:space="preserve"/>
      </w:r>
    </w:p>
    <w:p>
      <w:pPr>
        <w:pStyle w:val="Heading2"/>
      </w:pPr>
      <w:r>
        <w:rPr>
          <w:rFonts w:ascii="Arial" w:cs="Arial" w:eastAsia="Arial" w:hAnsi="Arial"/>
          <w:b/>
          <w:bCs/>
          <w:sz w:val="28"/>
          <w:szCs w:val="28"/>
        </w:rPr>
        <w:t xml:space="preserve">3.2 Data Coverage</w:t>
      </w:r>
    </w:p>
    <w:p>
      <w:pPr>
        <w:spacing w:after="160"/>
      </w:pPr>
      <w:r>
        <w:rPr>
          <w:rFonts w:ascii="Arial" w:cs="Arial" w:eastAsia="Arial" w:hAnsi="Arial"/>
          <w:sz w:val="22"/>
          <w:szCs w:val="22"/>
        </w:rPr>
        <w:t xml:space="preserve">Historical data covers 2020 through early 2025. The backfill module (step7b) extends this forward to yesterday using the Open-Meteo free historical archive, closing the gap before live prediction begins. From that point, daily API fetches keep the dataset current automatically.</w:t>
      </w:r>
    </w:p>
    <w:p>
      <w:pPr>
        <w:spacing w:after="120"/>
      </w:pPr>
      <w:r>
        <w:t xml:space="preserve"/>
      </w:r>
    </w:p>
    <w:p>
      <w:pPr>
        <w:pStyle w:val="Heading1"/>
      </w:pPr>
      <w:r>
        <w:rPr>
          <w:rFonts w:ascii="Arial" w:cs="Arial" w:eastAsia="Arial" w:hAnsi="Arial"/>
          <w:b/>
          <w:bCs/>
          <w:sz w:val="36"/>
          <w:szCs w:val="36"/>
        </w:rPr>
        <w:t xml:space="preserve">4. Feature Engineering  (Step 1)</w:t>
      </w:r>
    </w:p>
    <w:p>
      <w:pPr>
        <w:spacing w:after="160"/>
      </w:pPr>
      <w:r>
        <w:rPr>
          <w:rFonts w:ascii="Arial" w:cs="Arial" w:eastAsia="Arial" w:hAnsi="Arial"/>
          <w:sz w:val="22"/>
          <w:szCs w:val="22"/>
        </w:rPr>
        <w:t xml:space="preserve">From seven raw columns, 35+ features are engineered across six categories. This step is the most critical — model accuracy depends more on feature quality than on the choice of algorithm.</w:t>
      </w:r>
    </w:p>
    <w:p>
      <w:pPr>
        <w:spacing w:after="120"/>
      </w:pPr>
      <w:r>
        <w:t xml:space="preserve"/>
      </w:r>
    </w:p>
    <w:p>
      <w:pPr>
        <w:pStyle w:val="Heading2"/>
      </w:pPr>
      <w:r>
        <w:rPr>
          <w:rFonts w:ascii="Arial" w:cs="Arial" w:eastAsia="Arial" w:hAnsi="Arial"/>
          <w:b/>
          <w:bCs/>
          <w:sz w:val="28"/>
          <w:szCs w:val="28"/>
        </w:rPr>
        <w:t xml:space="preserve">4.1 Thermal Comfort Indices</w:t>
      </w:r>
    </w:p>
    <w:p>
      <w:pPr>
        <w:pStyle w:val="ListParagraph"/>
        <w:numPr>
          <w:ilvl w:val="0"/>
          <w:numId w:val="2"/>
        </w:numPr>
        <w:spacing w:after="80"/>
      </w:pPr>
      <w:r>
        <w:rPr>
          <w:rFonts w:ascii="Arial" w:cs="Arial" w:eastAsia="Arial" w:hAnsi="Arial"/>
          <w:sz w:val="21"/>
          <w:szCs w:val="21"/>
        </w:rPr>
        <w:t xml:space="preserve">Heat Index (Apparent Temperature): Rothfusz NWS regression converts temperature and humidity into felt temperature. At 38°C and 70% humidity the heat index reaches ~48°C — far above the thermometer reading.</w:t>
      </w:r>
    </w:p>
    <w:p>
      <w:pPr>
        <w:pStyle w:val="ListParagraph"/>
        <w:numPr>
          <w:ilvl w:val="0"/>
          <w:numId w:val="2"/>
        </w:numPr>
        <w:spacing w:after="80"/>
      </w:pPr>
      <w:r>
        <w:rPr>
          <w:rFonts w:ascii="Arial" w:cs="Arial" w:eastAsia="Arial" w:hAnsi="Arial"/>
          <w:sz w:val="21"/>
          <w:szCs w:val="21"/>
        </w:rPr>
        <w:t xml:space="preserve">Humidex: Canadian formula equivalent, commonly used in South Asian climate research.</w:t>
      </w:r>
    </w:p>
    <w:p>
      <w:pPr>
        <w:pStyle w:val="ListParagraph"/>
        <w:numPr>
          <w:ilvl w:val="0"/>
          <w:numId w:val="2"/>
        </w:numPr>
        <w:spacing w:after="80"/>
      </w:pPr>
      <w:r>
        <w:rPr>
          <w:rFonts w:ascii="Arial" w:cs="Arial" w:eastAsia="Arial" w:hAnsi="Arial"/>
          <w:sz w:val="21"/>
          <w:szCs w:val="21"/>
        </w:rPr>
        <w:t xml:space="preserve">Diurnal Temperature Range (DTR = Tmax − Tmin): Narrow ranges (especially at night) indicate the body cannot cool during nocturnal hours, compounding daily heat load.</w:t>
      </w:r>
    </w:p>
    <w:p>
      <w:pPr>
        <w:spacing w:after="120"/>
      </w:pPr>
      <w:r>
        <w:t xml:space="preserve"/>
      </w:r>
    </w:p>
    <w:p>
      <w:pPr>
        <w:pStyle w:val="Heading2"/>
      </w:pPr>
      <w:r>
        <w:rPr>
          <w:rFonts w:ascii="Arial" w:cs="Arial" w:eastAsia="Arial" w:hAnsi="Arial"/>
          <w:b/>
          <w:bCs/>
          <w:sz w:val="28"/>
          <w:szCs w:val="28"/>
        </w:rPr>
        <w:t xml:space="preserve">4.2 Rolling Window Features</w:t>
      </w:r>
    </w:p>
    <w:p>
      <w:pPr>
        <w:spacing w:after="160"/>
      </w:pPr>
      <w:r>
        <w:rPr>
          <w:rFonts w:ascii="Arial" w:cs="Arial" w:eastAsia="Arial" w:hAnsi="Arial"/>
          <w:sz w:val="22"/>
          <w:szCs w:val="22"/>
        </w:rPr>
        <w:t xml:space="preserve">Rolling averages (3-day, 7-day, 14-day) for temperature, humidity, AQI, and cumulative rainfall capture sustained environmental conditions. A 7-day rolling average above 40°C is significantly more dangerous than a single 40°C day.</w:t>
      </w:r>
    </w:p>
    <w:p>
      <w:pPr>
        <w:pStyle w:val="Heading2"/>
      </w:pPr>
      <w:r>
        <w:rPr>
          <w:rFonts w:ascii="Arial" w:cs="Arial" w:eastAsia="Arial" w:hAnsi="Arial"/>
          <w:b/>
          <w:bCs/>
          <w:sz w:val="28"/>
          <w:szCs w:val="28"/>
        </w:rPr>
        <w:t xml:space="preserve">4.3 Lag Features</w:t>
      </w:r>
    </w:p>
    <w:p>
      <w:pPr>
        <w:spacing w:after="160"/>
      </w:pPr>
      <w:r>
        <w:rPr>
          <w:rFonts w:ascii="Arial" w:cs="Arial" w:eastAsia="Arial" w:hAnsi="Arial"/>
          <w:sz w:val="22"/>
          <w:szCs w:val="22"/>
        </w:rPr>
        <w:t xml:space="preserve">Temperature, AQI, and humidity values from the previous 1, 2, and 3 days are included. These capture temporal momentum — yesterday's extreme heat intensifies today's risk through accumulated body heat load and urban heat island retention.</w:t>
      </w:r>
    </w:p>
    <w:p>
      <w:pPr>
        <w:pStyle w:val="Heading2"/>
      </w:pPr>
      <w:r>
        <w:rPr>
          <w:rFonts w:ascii="Arial" w:cs="Arial" w:eastAsia="Arial" w:hAnsi="Arial"/>
          <w:b/>
          <w:bCs/>
          <w:sz w:val="28"/>
          <w:szCs w:val="28"/>
        </w:rPr>
        <w:t xml:space="preserve">4.4 Anomaly and Departure Features</w:t>
      </w:r>
    </w:p>
    <w:p>
      <w:pPr>
        <w:spacing w:after="160"/>
      </w:pPr>
      <w:r>
        <w:rPr>
          <w:rFonts w:ascii="Arial" w:cs="Arial" w:eastAsia="Arial" w:hAnsi="Arial"/>
          <w:sz w:val="22"/>
          <w:szCs w:val="22"/>
        </w:rPr>
        <w:t xml:space="preserve">The monthly climatological mean is computed across all years. Each day's departure from that mean is encoded as both an absolute value (°C above/below normal) and a standardised Z-score. A temperature 6°C above normal for that month is far more dangerous than the same absolute value in a different season.</w:t>
      </w:r>
    </w:p>
    <w:p>
      <w:pPr>
        <w:pStyle w:val="Heading2"/>
      </w:pPr>
      <w:r>
        <w:rPr>
          <w:rFonts w:ascii="Arial" w:cs="Arial" w:eastAsia="Arial" w:hAnsi="Arial"/>
          <w:b/>
          <w:bCs/>
          <w:sz w:val="28"/>
          <w:szCs w:val="28"/>
        </w:rPr>
        <w:t xml:space="preserve">4.5 Drought and Rainfall Features</w:t>
      </w:r>
    </w:p>
    <w:p>
      <w:pPr>
        <w:pStyle w:val="ListParagraph"/>
        <w:numPr>
          <w:ilvl w:val="0"/>
          <w:numId w:val="2"/>
        </w:numPr>
        <w:spacing w:after="80"/>
      </w:pPr>
      <w:r>
        <w:rPr>
          <w:rFonts w:ascii="Arial" w:cs="Arial" w:eastAsia="Arial" w:hAnsi="Arial"/>
          <w:sz w:val="21"/>
          <w:szCs w:val="21"/>
        </w:rPr>
        <w:t xml:space="preserve">Consecutive dry-day streak: count of days with rainfall below 1mm.</w:t>
      </w:r>
    </w:p>
    <w:p>
      <w:pPr>
        <w:pStyle w:val="ListParagraph"/>
        <w:numPr>
          <w:ilvl w:val="0"/>
          <w:numId w:val="2"/>
        </w:numPr>
        <w:spacing w:after="80"/>
      </w:pPr>
      <w:r>
        <w:rPr>
          <w:rFonts w:ascii="Arial" w:cs="Arial" w:eastAsia="Arial" w:hAnsi="Arial"/>
          <w:sz w:val="21"/>
          <w:szCs w:val="21"/>
        </w:rPr>
        <w:t xml:space="preserve">SPI-30 (Standardised Precipitation Index): 30-day rolling Z-score of rainfall quantifying relative dryness or wetness.</w:t>
      </w:r>
    </w:p>
    <w:p>
      <w:pPr>
        <w:pStyle w:val="ListParagraph"/>
        <w:numPr>
          <w:ilvl w:val="0"/>
          <w:numId w:val="2"/>
        </w:numPr>
        <w:spacing w:after="80"/>
      </w:pPr>
      <w:r>
        <w:rPr>
          <w:rFonts w:ascii="Arial" w:cs="Arial" w:eastAsia="Arial" w:hAnsi="Arial"/>
          <w:sz w:val="21"/>
          <w:szCs w:val="21"/>
        </w:rPr>
        <w:t xml:space="preserve">Binary drought flag: set to 1 when 7-day cumulative rainfall falls below 2mm.</w:t>
      </w:r>
    </w:p>
    <w:p>
      <w:pPr>
        <w:spacing w:after="120"/>
      </w:pPr>
      <w:r>
        <w:t xml:space="preserve"/>
      </w:r>
    </w:p>
    <w:p>
      <w:pPr>
        <w:pStyle w:val="Heading2"/>
      </w:pPr>
      <w:r>
        <w:rPr>
          <w:rFonts w:ascii="Arial" w:cs="Arial" w:eastAsia="Arial" w:hAnsi="Arial"/>
          <w:b/>
          <w:bCs/>
          <w:sz w:val="28"/>
          <w:szCs w:val="28"/>
        </w:rPr>
        <w:t xml:space="preserve">4.6 Compound Risk Flags</w:t>
      </w:r>
    </w:p>
    <w:p>
      <w:pPr>
        <w:pStyle w:val="ListParagraph"/>
        <w:numPr>
          <w:ilvl w:val="0"/>
          <w:numId w:val="2"/>
        </w:numPr>
        <w:spacing w:after="80"/>
      </w:pPr>
      <w:r>
        <w:rPr>
          <w:rFonts w:ascii="Arial" w:cs="Arial" w:eastAsia="Arial" w:hAnsi="Arial"/>
          <w:sz w:val="21"/>
          <w:szCs w:val="21"/>
        </w:rPr>
        <w:t xml:space="preserve">Heat + AQI: Tmax ≥ 38°C AND AQI ≥ 200.</w:t>
      </w:r>
    </w:p>
    <w:p>
      <w:pPr>
        <w:pStyle w:val="ListParagraph"/>
        <w:numPr>
          <w:ilvl w:val="0"/>
          <w:numId w:val="2"/>
        </w:numPr>
        <w:spacing w:after="80"/>
      </w:pPr>
      <w:r>
        <w:rPr>
          <w:rFonts w:ascii="Arial" w:cs="Arial" w:eastAsia="Arial" w:hAnsi="Arial"/>
          <w:sz w:val="21"/>
          <w:szCs w:val="21"/>
        </w:rPr>
        <w:t xml:space="preserve">Heat + Drought: Tmax ≥ 38°C AND 7-day rainfall &lt; 2mm.</w:t>
      </w:r>
    </w:p>
    <w:p>
      <w:pPr>
        <w:pStyle w:val="ListParagraph"/>
        <w:numPr>
          <w:ilvl w:val="0"/>
          <w:numId w:val="2"/>
        </w:numPr>
        <w:spacing w:after="80"/>
      </w:pPr>
      <w:r>
        <w:rPr>
          <w:rFonts w:ascii="Arial" w:cs="Arial" w:eastAsia="Arial" w:hAnsi="Arial"/>
          <w:sz w:val="21"/>
          <w:szCs w:val="21"/>
        </w:rPr>
        <w:t xml:space="preserve">Heat + Humidity: Tmax ≥ 38°C AND Humidity ≥ 60%.</w:t>
      </w:r>
    </w:p>
    <w:p>
      <w:pPr>
        <w:pStyle w:val="ListParagraph"/>
        <w:numPr>
          <w:ilvl w:val="0"/>
          <w:numId w:val="2"/>
        </w:numPr>
        <w:spacing w:after="80"/>
      </w:pPr>
      <w:r>
        <w:rPr>
          <w:rFonts w:ascii="Arial" w:cs="Arial" w:eastAsia="Arial" w:hAnsi="Arial"/>
          <w:sz w:val="21"/>
          <w:szCs w:val="21"/>
        </w:rPr>
        <w:t xml:space="preserve">Triple Compound: Tmax ≥ 38°C AND AQI ≥ 150 AND drought flag = 1.</w:t>
      </w:r>
    </w:p>
    <w:p>
      <w:pPr>
        <w:spacing w:after="120"/>
      </w:pPr>
      <w:r>
        <w:t xml:space="preserve"/>
      </w:r>
    </w:p>
    <w:p>
      <w:r>
        <w:br w:type="page"/>
      </w:r>
    </w:p>
    <w:p>
      <w:pPr>
        <w:pStyle w:val="Heading1"/>
      </w:pPr>
      <w:r>
        <w:rPr>
          <w:rFonts w:ascii="Arial" w:cs="Arial" w:eastAsia="Arial" w:hAnsi="Arial"/>
          <w:b/>
          <w:bCs/>
          <w:sz w:val="36"/>
          <w:szCs w:val="36"/>
        </w:rPr>
        <w:t xml:space="preserve">5. Risk Label Definition  (Step 2)</w:t>
      </w:r>
    </w:p>
    <w:p>
      <w:pPr>
        <w:pStyle w:val="Heading2"/>
      </w:pPr>
      <w:r>
        <w:rPr>
          <w:rFonts w:ascii="Arial" w:cs="Arial" w:eastAsia="Arial" w:hAnsi="Arial"/>
          <w:b/>
          <w:bCs/>
          <w:sz w:val="28"/>
          <w:szCs w:val="28"/>
        </w:rPr>
        <w:t xml:space="preserve">5.1 Composite Scoring</w:t>
      </w:r>
    </w:p>
    <w:p>
      <w:pPr>
        <w:spacing w:after="160"/>
      </w:pPr>
      <w:r>
        <w:rPr>
          <w:rFonts w:ascii="Arial" w:cs="Arial" w:eastAsia="Arial" w:hAnsi="Arial"/>
          <w:sz w:val="22"/>
          <w:szCs w:val="22"/>
        </w:rPr>
        <w:t xml:space="preserve">The composite risk score (0–100) is a weighted sum of five pillar scores, each normalised to 0–100 independently: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driver; IMD threshold-based scoring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 Index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Accounts for humidity amplifying thermal stress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 quality degrades respiratory resilience during heat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Drought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 soil raises surface temperature and dust loading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Compound Bonus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 penalty when multiple risk factors co-occur</w:t>
            </w:r>
          </w:p>
        </w:tc>
      </w:tr>
    </w:tbl>
    <w:p>
      <w:pPr>
        <w:spacing w:after="120"/>
      </w:pPr>
      <w:r>
        <w:t xml:space="preserve"/>
      </w:r>
    </w:p>
    <w:p>
      <w:pPr>
        <w:pStyle w:val="Heading2"/>
      </w:pPr>
      <w:r>
        <w:rPr>
          <w:rFonts w:ascii="Arial" w:cs="Arial" w:eastAsia="Arial" w:hAnsi="Arial"/>
          <w:b/>
          <w:bCs/>
          <w:sz w:val="28"/>
          <w:szCs w:val="28"/>
        </w:rPr>
        <w:t xml:space="preserve">5.2 Risk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significant heat risk; normal activities safe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Precautions for vulnerable groups; stay hydrated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50–74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heat wave; restrict outdoor activity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Severe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Life-threatening; emergency protocols activated</w:t>
            </w:r>
          </w:p>
        </w:tc>
      </w:tr>
    </w:tbl>
    <w:p>
      <w:pPr>
        <w:spacing w:after="120"/>
      </w:pPr>
      <w:r>
        <w:t xml:space="preserve"/>
      </w:r>
    </w:p>
    <w:p>
      <w:pPr>
        <w:pStyle w:val="Heading2"/>
      </w:pPr>
      <w:r>
        <w:rPr>
          <w:rFonts w:ascii="Arial" w:cs="Arial" w:eastAsia="Arial" w:hAnsi="Arial"/>
          <w:b/>
          <w:bCs/>
          <w:sz w:val="28"/>
          <w:szCs w:val="28"/>
        </w:rPr>
        <w:t xml:space="preserve">5.3 IMD Override Rules</w:t>
      </w:r>
    </w:p>
    <w:p>
      <w:pPr>
        <w:spacing w:after="160"/>
      </w:pPr>
      <w:r>
        <w:rPr>
          <w:rFonts w:ascii="Arial" w:cs="Arial" w:eastAsia="Arial" w:hAnsi="Arial"/>
          <w:sz w:val="22"/>
          <w:szCs w:val="22"/>
        </w:rPr>
        <w:t xml:space="preserve">To align with India Meteorological Department official standards, two hard overrides are applied after the weighted score is computed:</w:t>
      </w:r>
    </w:p>
    <w:p>
      <w:pPr>
        <w:pStyle w:val="ListParagraph"/>
        <w:numPr>
          <w:ilvl w:val="0"/>
          <w:numId w:val="2"/>
        </w:numPr>
        <w:spacing w:after="80"/>
      </w:pPr>
      <w:r>
        <w:rPr>
          <w:rFonts w:ascii="Arial" w:cs="Arial" w:eastAsia="Arial" w:hAnsi="Arial"/>
          <w:sz w:val="21"/>
          <w:szCs w:val="21"/>
        </w:rPr>
        <w:t xml:space="preserve">If Tmax ≥ 40°C, composite score is forced to a minimum of 50 (High).</w:t>
      </w:r>
    </w:p>
    <w:p>
      <w:pPr>
        <w:pStyle w:val="ListParagraph"/>
        <w:numPr>
          <w:ilvl w:val="0"/>
          <w:numId w:val="2"/>
        </w:numPr>
        <w:spacing w:after="80"/>
      </w:pPr>
      <w:r>
        <w:rPr>
          <w:rFonts w:ascii="Arial" w:cs="Arial" w:eastAsia="Arial" w:hAnsi="Arial"/>
          <w:sz w:val="21"/>
          <w:szCs w:val="21"/>
        </w:rPr>
        <w:t xml:space="preserve">If Tmax ≥ 45°C, composite score is forced to a minimum of 75 (Severe).</w:t>
      </w:r>
    </w:p>
    <w:p>
      <w:pPr>
        <w:spacing w:after="120"/>
      </w:pPr>
      <w:r>
        <w:t xml:space="preserve"/>
      </w:r>
    </w:p>
    <w:p>
      <w:pPr>
        <w:pStyle w:val="Heading1"/>
      </w:pPr>
      <w:r>
        <w:rPr>
          <w:rFonts w:ascii="Arial" w:cs="Arial" w:eastAsia="Arial" w:hAnsi="Arial"/>
          <w:b/>
          <w:bCs/>
          <w:sz w:val="36"/>
          <w:szCs w:val="36"/>
        </w:rPr>
        <w:t xml:space="preserve">6. Data-Driven Weight Optimisation  (Step 2b)</w:t>
      </w:r>
    </w:p>
    <w:p>
      <w:pPr>
        <w:spacing w:after="160"/>
      </w:pPr>
      <w:r>
        <w:rPr>
          <w:rFonts w:ascii="Arial" w:cs="Arial" w:eastAsia="Arial" w:hAnsi="Arial"/>
          <w:sz w:val="22"/>
          <w:szCs w:val="22"/>
        </w:rPr>
        <w:t xml:space="preserve">The five pillar weights in Step 2 are not fixed manually. Step 2b runs four independent methods to learn or optimise the weights from data, and automatically patches Step 2 with the best result.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Mutual Information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sklearn mutual_info_classif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Maximize information shared with IMD ground truth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Mean absolute coefficient across classes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 weights that best predict risk classification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scipy.optimize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SLSQP constrained numerical optimizer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Maximize Spearman correlation with IMD label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Grid Search F1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8,000 random simplex samples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Directly maximize macro F1 score</w:t>
            </w:r>
          </w:p>
        </w:tc>
      </w:tr>
    </w:tbl>
    <w:p>
      <w:pPr>
        <w:spacing w:after="120"/>
      </w:pPr>
      <w:r>
        <w:t xml:space="preserve"/>
      </w:r>
    </w:p>
    <w:p>
      <w:pPr>
        <w:spacing w:after="160"/>
      </w:pPr>
      <w:r>
        <w:rPr>
          <w:rFonts w:ascii="Arial" w:cs="Arial" w:eastAsia="Arial" w:hAnsi="Arial"/>
          <w:sz w:val="22"/>
          <w:szCs w:val="22"/>
        </w:rPr>
        <w:t xml:space="preserve">The best method by macro F1 is selected automatically. Weights are saved to data/processed/optimal_weights.json and loaded by Step 2 on every subsequent run. If the file does not exist, Step 2 falls back to the manual default weights silently.</w:t>
      </w:r>
    </w:p>
    <w:p>
      <w:pPr>
        <w:spacing w:after="120"/>
      </w:pPr>
      <w:r>
        <w:t xml:space="preserve"/>
      </w:r>
    </w:p>
    <w:p>
      <w:pPr>
        <w:pStyle w:val="Heading1"/>
      </w:pPr>
      <w:r>
        <w:rPr>
          <w:rFonts w:ascii="Arial" w:cs="Arial" w:eastAsia="Arial" w:hAnsi="Arial"/>
          <w:b/>
          <w:bCs/>
          <w:sz w:val="36"/>
          <w:szCs w:val="36"/>
        </w:rPr>
        <w:t xml:space="preserve">7. Exploratory Data Analysis  (Step 3)</w:t>
      </w:r>
    </w:p>
    <w:p>
      <w:pPr>
        <w:spacing w:after="160"/>
      </w:pPr>
      <w:r>
        <w:rPr>
          <w:rFonts w:ascii="Arial" w:cs="Arial" w:eastAsia="Arial" w:hAnsi="Arial"/>
          <w:sz w:val="22"/>
          <w:szCs w:val="22"/>
        </w:rPr>
        <w:t xml:space="preserve">Eight categories of visualisation are generated and saved to the plots/ directory:</w:t>
      </w:r>
    </w:p>
    <w:p>
      <w:pPr>
        <w:pStyle w:val="ListParagraph"/>
        <w:numPr>
          <w:ilvl w:val="0"/>
          <w:numId w:val="2"/>
        </w:numPr>
        <w:spacing w:after="80"/>
      </w:pPr>
      <w:r>
        <w:rPr>
          <w:rFonts w:ascii="Arial" w:cs="Arial" w:eastAsia="Arial" w:hAnsi="Arial"/>
          <w:sz w:val="21"/>
          <w:szCs w:val="21"/>
        </w:rPr>
        <w:t xml:space="preserve">Temperature trends and extremes per city with 40°C and 45°C IMD threshold overlays.</w:t>
      </w:r>
    </w:p>
    <w:p>
      <w:pPr>
        <w:pStyle w:val="ListParagraph"/>
        <w:numPr>
          <w:ilvl w:val="0"/>
          <w:numId w:val="2"/>
        </w:numPr>
        <w:spacing w:after="80"/>
      </w:pPr>
      <w:r>
        <w:rPr>
          <w:rFonts w:ascii="Arial" w:cs="Arial" w:eastAsia="Arial" w:hAnsi="Arial"/>
          <w:sz w:val="21"/>
          <w:szCs w:val="21"/>
        </w:rPr>
        <w:t xml:space="preserve">Lower-triangular correlation heatmap across all 35+ engineered features.</w:t>
      </w:r>
    </w:p>
    <w:p>
      <w:pPr>
        <w:pStyle w:val="ListParagraph"/>
        <w:numPr>
          <w:ilvl w:val="0"/>
          <w:numId w:val="2"/>
        </w:numPr>
        <w:spacing w:after="80"/>
      </w:pPr>
      <w:r>
        <w:rPr>
          <w:rFonts w:ascii="Arial" w:cs="Arial" w:eastAsia="Arial" w:hAnsi="Arial"/>
          <w:sz w:val="21"/>
          <w:szCs w:val="21"/>
        </w:rPr>
        <w:t xml:space="preserve">Monthly distribution boxplots for temperature, heat index, humidity, and AQI.</w:t>
      </w:r>
    </w:p>
    <w:p>
      <w:pPr>
        <w:pStyle w:val="ListParagraph"/>
        <w:numPr>
          <w:ilvl w:val="0"/>
          <w:numId w:val="2"/>
        </w:numPr>
        <w:spacing w:after="80"/>
      </w:pPr>
      <w:r>
        <w:rPr>
          <w:rFonts w:ascii="Arial" w:cs="Arial" w:eastAsia="Arial" w:hAnsi="Arial"/>
          <w:sz w:val="21"/>
          <w:szCs w:val="21"/>
        </w:rPr>
        <w:t xml:space="preserve">Monthly compound event frequency bar charts (four compound types × 12 months × 3 cities).</w:t>
      </w:r>
    </w:p>
    <w:p>
      <w:pPr>
        <w:pStyle w:val="ListParagraph"/>
        <w:numPr>
          <w:ilvl w:val="0"/>
          <w:numId w:val="2"/>
        </w:numPr>
        <w:spacing w:after="80"/>
      </w:pPr>
      <w:r>
        <w:rPr>
          <w:rFonts w:ascii="Arial" w:cs="Arial" w:eastAsia="Arial" w:hAnsi="Arial"/>
          <w:sz w:val="21"/>
          <w:szCs w:val="21"/>
        </w:rPr>
        <w:t xml:space="preserve">Risk level distribution pie and stacked bar charts.</w:t>
      </w:r>
    </w:p>
    <w:p>
      <w:pPr>
        <w:pStyle w:val="ListParagraph"/>
        <w:numPr>
          <w:ilvl w:val="0"/>
          <w:numId w:val="2"/>
        </w:numPr>
        <w:spacing w:after="80"/>
      </w:pPr>
      <w:r>
        <w:rPr>
          <w:rFonts w:ascii="Arial" w:cs="Arial" w:eastAsia="Arial" w:hAnsi="Arial"/>
          <w:sz w:val="21"/>
          <w:szCs w:val="21"/>
        </w:rPr>
        <w:t xml:space="preserve">Heat Index vs Temperature scatter coloured by risk level.</w:t>
      </w:r>
    </w:p>
    <w:p>
      <w:pPr>
        <w:pStyle w:val="ListParagraph"/>
        <w:numPr>
          <w:ilvl w:val="0"/>
          <w:numId w:val="2"/>
        </w:numPr>
        <w:spacing w:after="80"/>
      </w:pPr>
      <w:r>
        <w:rPr>
          <w:rFonts w:ascii="Arial" w:cs="Arial" w:eastAsia="Arial" w:hAnsi="Arial"/>
          <w:sz w:val="21"/>
          <w:szCs w:val="21"/>
        </w:rPr>
        <w:t xml:space="preserve">AQI vs Temperature compound risk view showing the dangerous co-occurrence zone.</w:t>
      </w:r>
    </w:p>
    <w:p>
      <w:pPr>
        <w:pStyle w:val="ListParagraph"/>
        <w:numPr>
          <w:ilvl w:val="0"/>
          <w:numId w:val="2"/>
        </w:numPr>
        <w:spacing w:after="80"/>
      </w:pPr>
      <w:r>
        <w:rPr>
          <w:rFonts w:ascii="Arial" w:cs="Arial" w:eastAsia="Arial" w:hAnsi="Arial"/>
          <w:sz w:val="21"/>
          <w:szCs w:val="21"/>
        </w:rPr>
        <w:t xml:space="preserve">Composite score time-series colour-filled by risk band.</w:t>
      </w:r>
    </w:p>
    <w:p>
      <w:pPr>
        <w:spacing w:after="120"/>
      </w:pPr>
      <w:r>
        <w:t xml:space="preserve"/>
      </w:r>
    </w:p>
    <w:p>
      <w:pPr>
        <w:pStyle w:val="Heading1"/>
      </w:pPr>
      <w:r>
        <w:rPr>
          <w:rFonts w:ascii="Arial" w:cs="Arial" w:eastAsia="Arial" w:hAnsi="Arial"/>
          <w:b/>
          <w:bCs/>
          <w:sz w:val="36"/>
          <w:szCs w:val="36"/>
        </w:rPr>
        <w:t xml:space="preserve">8. Machine Learning Models  (Step 4)</w:t>
      </w:r>
    </w:p>
    <w:p>
      <w:pPr>
        <w:pStyle w:val="Heading2"/>
      </w:pPr>
      <w:r>
        <w:rPr>
          <w:rFonts w:ascii="Arial" w:cs="Arial" w:eastAsia="Arial" w:hAnsi="Arial"/>
          <w:b/>
          <w:bCs/>
          <w:sz w:val="28"/>
          <w:szCs w:val="28"/>
        </w:rPr>
        <w:t xml:space="preserve">8.1 Models 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Characteristic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Interpretable baseline; probability-calibrated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Robust to outliers; built-in feature importance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XGBoost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accuracy on tabular data; handles missing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LightGBM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Fastest training; excellent on large datasets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Voting Ensemble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RF + XGB + LGB soft-vote; reduces variance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XGBoost Regressor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Predicts continuous composite score (0–100)</w:t>
            </w:r>
          </w:p>
        </w:tc>
      </w:tr>
    </w:tbl>
    <w:p>
      <w:pPr>
        <w:spacing w:after="120"/>
      </w:pPr>
      <w:r>
        <w:t xml:space="preserve"/>
      </w:r>
    </w:p>
    <w:p>
      <w:pPr>
        <w:pStyle w:val="Heading2"/>
      </w:pPr>
      <w:r>
        <w:rPr>
          <w:rFonts w:ascii="Arial" w:cs="Arial" w:eastAsia="Arial" w:hAnsi="Arial"/>
          <w:b/>
          <w:bCs/>
          <w:sz w:val="28"/>
          <w:szCs w:val="28"/>
        </w:rPr>
        <w:t xml:space="preserve">8.2 Training Strategy</w:t>
      </w:r>
    </w:p>
    <w:p>
      <w:pPr>
        <w:spacing w:after="160"/>
      </w:pPr>
      <w:r>
        <w:rPr>
          <w:rFonts w:ascii="Arial" w:cs="Arial" w:eastAsia="Arial" w:hAnsi="Arial"/>
          <w:sz w:val="22"/>
          <w:szCs w:val="22"/>
        </w:rPr>
        <w:t xml:space="preserve">An 80/20 stratified train/test split ensures proportional representation of all four risk levels. Class weights are computed inversely proportional to frequency — Severe days are rare but upweighted so the model does not ignore them. City-specific models are trained for each city individually plus one combined model on all cities.</w:t>
      </w:r>
    </w:p>
    <w:p>
      <w:pPr>
        <w:pStyle w:val="Heading2"/>
      </w:pPr>
      <w:r>
        <w:rPr>
          <w:rFonts w:ascii="Arial" w:cs="Arial" w:eastAsia="Arial" w:hAnsi="Arial"/>
          <w:b/>
          <w:bCs/>
          <w:sz w:val="28"/>
          <w:szCs w:val="28"/>
        </w:rPr>
        <w:t xml:space="preserve">8.3 Evaluation Metrics</w:t>
      </w:r>
    </w:p>
    <w:p>
      <w:pPr>
        <w:spacing w:after="160"/>
      </w:pPr>
      <w:r>
        <w:rPr>
          <w:rFonts w:ascii="Arial" w:cs="Arial" w:eastAsia="Arial" w:hAnsi="Arial"/>
          <w:sz w:val="22"/>
          <w:szCs w:val="22"/>
        </w:rPr>
        <w:t xml:space="preserve">Macro F1 is the primary metric — it treats all four classes equally and penalises failures on the rare Severe class. Accuracy, Weighted F1, and macro one-vs-rest ROC-AUC are also reported. For the regressor, MAE and R² are tracked.</w:t>
      </w:r>
    </w:p>
    <w:p>
      <w:pPr>
        <w:pStyle w:val="Heading2"/>
      </w:pPr>
      <w:r>
        <w:rPr>
          <w:rFonts w:ascii="Arial" w:cs="Arial" w:eastAsia="Arial" w:hAnsi="Arial"/>
          <w:b/>
          <w:bCs/>
          <w:sz w:val="28"/>
          <w:szCs w:val="28"/>
        </w:rPr>
        <w:t xml:space="preserve">8.4 SHAP Feature Importance</w:t>
      </w:r>
    </w:p>
    <w:p>
      <w:pPr>
        <w:spacing w:after="160"/>
      </w:pPr>
      <w:r>
        <w:rPr>
          <w:rFonts w:ascii="Arial" w:cs="Arial" w:eastAsia="Arial" w:hAnsi="Arial"/>
          <w:sz w:val="22"/>
          <w:szCs w:val="22"/>
        </w:rPr>
        <w:t xml:space="preserve">SHAP TreeExplainer is applied to the best tree-based model to quantify each feature's contribution to individual predictions — answering not just which features matter globally, but why the model assigned a specific risk level on a specific day. Expected top features: temp_max, heat_index, consec_hot_days, temp_departure, aqi_roll7.</w:t>
      </w:r>
    </w:p>
    <w:p>
      <w:pPr>
        <w:spacing w:after="120"/>
      </w:pPr>
      <w:r>
        <w:t xml:space="preserve"/>
      </w:r>
    </w:p>
    <w:p>
      <w:r>
        <w:br w:type="page"/>
      </w:r>
    </w:p>
    <w:p>
      <w:pPr>
        <w:pStyle w:val="Heading1"/>
      </w:pPr>
      <w:r>
        <w:rPr>
          <w:rFonts w:ascii="Arial" w:cs="Arial" w:eastAsia="Arial" w:hAnsi="Arial"/>
          <w:b/>
          <w:bCs/>
          <w:sz w:val="36"/>
          <w:szCs w:val="36"/>
        </w:rPr>
        <w:t xml:space="preserve">9. Real-Time API Integration  (Steps 7, 7b, 7c)</w:t>
      </w:r>
    </w:p>
    <w:p>
      <w:pPr>
        <w:pStyle w:val="Heading2"/>
      </w:pPr>
      <w:r>
        <w:rPr>
          <w:rFonts w:ascii="Arial" w:cs="Arial" w:eastAsia="Arial" w:hAnsi="Arial"/>
          <w:b/>
          <w:bCs/>
          <w:sz w:val="28"/>
          <w:szCs w:val="28"/>
        </w:rPr>
        <w:t xml:space="preserve">9.1 API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Required</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Open-Meteo Forecast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Weather 16-day forecast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weather source; completely free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Open-Meteo AQ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PM2.5, PM10 (5-day)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AQI source; converted to India CPCB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Open-Meteo Archive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Historical weather back to 1940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by step7b backfill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OpenWeatherMap AQ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PM2.5, PM10 (4-day)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Fallback; new keys take ~2h to activate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AQICN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 (current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token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 fallback; no forecast capability</w:t>
            </w:r>
          </w:p>
        </w:tc>
      </w:tr>
    </w:tbl>
    <w:p>
      <w:pPr>
        <w:spacing w:after="120"/>
      </w:pPr>
      <w:r>
        <w:t xml:space="preserve"/>
      </w:r>
    </w:p>
    <w:p>
      <w:pPr>
        <w:pStyle w:val="Heading2"/>
      </w:pPr>
      <w:r>
        <w:rPr>
          <w:rFonts w:ascii="Arial" w:cs="Arial" w:eastAsia="Arial" w:hAnsi="Arial"/>
          <w:b/>
          <w:bCs/>
          <w:sz w:val="28"/>
          <w:szCs w:val="28"/>
        </w:rPr>
        <w:t xml:space="preserve">9.2 AQI Scale Conversion</w:t>
      </w:r>
    </w:p>
    <w:p>
      <w:pPr>
        <w:spacing w:after="160"/>
      </w:pPr>
      <w:r>
        <w:rPr>
          <w:rFonts w:ascii="Arial" w:cs="Arial" w:eastAsia="Arial" w:hAnsi="Arial"/>
          <w:sz w:val="22"/>
          <w:szCs w:val="22"/>
        </w:rPr>
        <w:t xml:space="preserve">OpenWeatherMap returns AQI on a European 1–5 scale which is meaningless for a model trained on India CPCB 0–500 data. The system ignores this field entirely. Instead, it extracts raw PM2.5 and PM10 concentrations (µg/m³) and applies the official CPCB linear interpolation breakpoint formula to derive the India AQI sub-index for each pollutant. The final AQI is the maximum of the PM2.5 and PM10 sub-indices, matching the CPCB methodology exactly.</w:t>
      </w:r>
    </w:p>
    <w:p>
      <w:pPr>
        <w:pStyle w:val="Heading2"/>
      </w:pPr>
      <w:r>
        <w:rPr>
          <w:rFonts w:ascii="Arial" w:cs="Arial" w:eastAsia="Arial" w:hAnsi="Arial"/>
          <w:b/>
          <w:bCs/>
          <w:sz w:val="28"/>
          <w:szCs w:val="28"/>
        </w:rPr>
        <w:t xml:space="preserve">9.3 Historical Backfill  (Step 7b)</w:t>
      </w:r>
    </w:p>
    <w:p>
      <w:pPr>
        <w:spacing w:after="160"/>
      </w:pPr>
      <w:r>
        <w:rPr>
          <w:rFonts w:ascii="Arial" w:cs="Arial" w:eastAsia="Arial" w:hAnsi="Arial"/>
          <w:sz w:val="22"/>
          <w:szCs w:val="22"/>
        </w:rPr>
        <w:t xml:space="preserve">If the historical CSV ends at 2025 and today is 2026, the rolling window features (lag1, roll7, consec_hot_days, spi_30) would be computed from year-old data, producing stale and inaccurate feature values. Step 7b fixes this by fetching every missing day from the Open-Meteo historical archive and appending it to both the raw CSV (data/raw/) and the labelled CSV (data/processed/). Writing to the raw CSV is critical — without it, re-running Steps 1 and 2 would regenerate the labelled files from the old raw data, erasing the backfilled rows.</w:t>
      </w:r>
    </w:p>
    <w:p>
      <w:pPr>
        <w:pStyle w:val="Heading2"/>
      </w:pPr>
      <w:r>
        <w:rPr>
          <w:rFonts w:ascii="Arial" w:cs="Arial" w:eastAsia="Arial" w:hAnsi="Arial"/>
          <w:b/>
          <w:bCs/>
          <w:sz w:val="28"/>
          <w:szCs w:val="28"/>
        </w:rPr>
        <w:t xml:space="preserve">9.4 Pipeline Integrity Fix</w:t>
      </w:r>
    </w:p>
    <w:p>
      <w:pPr>
        <w:spacing w:after="160"/>
      </w:pPr>
      <w:r>
        <w:rPr>
          <w:rFonts w:ascii="Arial" w:cs="Arial" w:eastAsia="Arial" w:hAnsi="Arial"/>
          <w:sz w:val="22"/>
          <w:szCs w:val="22"/>
        </w:rPr>
        <w:t xml:space="preserve">Step 1 was patched with a safety guard: if the processed CSV already contains rows newer than the raw CSV end date (added by step7b or daily appends), those newer rows are preserved and re-attached after feature engineering instead of being silently discarded.</w:t>
      </w:r>
    </w:p>
    <w:p>
      <w:pPr>
        <w:spacing w:after="120"/>
      </w:pPr>
      <w:r>
        <w:t xml:space="preserve"/>
      </w:r>
    </w:p>
    <w:p>
      <w:pPr>
        <w:pStyle w:val="Heading1"/>
      </w:pPr>
      <w:r>
        <w:rPr>
          <w:rFonts w:ascii="Arial" w:cs="Arial" w:eastAsia="Arial" w:hAnsi="Arial"/>
          <w:b/>
          <w:bCs/>
          <w:sz w:val="36"/>
          <w:szCs w:val="36"/>
        </w:rPr>
        <w:t xml:space="preserve">10. Multi-Day Forecast  (Step 7c)</w:t>
      </w:r>
    </w:p>
    <w:p>
      <w:pPr>
        <w:pStyle w:val="Heading2"/>
      </w:pPr>
      <w:r>
        <w:rPr>
          <w:rFonts w:ascii="Arial" w:cs="Arial" w:eastAsia="Arial" w:hAnsi="Arial"/>
          <w:b/>
          <w:bCs/>
          <w:sz w:val="28"/>
          <w:szCs w:val="28"/>
        </w:rPr>
        <w:t xml:space="preserve">10.1 Chained Recursive Forecasting</w:t>
      </w:r>
    </w:p>
    <w:p>
      <w:pPr>
        <w:spacing w:after="160"/>
      </w:pPr>
      <w:r>
        <w:rPr>
          <w:rFonts w:ascii="Arial" w:cs="Arial" w:eastAsia="Arial" w:hAnsi="Arial"/>
          <w:sz w:val="22"/>
          <w:szCs w:val="22"/>
        </w:rPr>
        <w:t xml:space="preserve">For Day 1 (tomorrow), lag features use real observed values from the history CSV — highest accuracy. For Day 2+, the previous forecasted day is appended to the rolling window so lag and rolling features for each day are computed from the chain, not from stale historical data. This recursive chaining is essential for correct feature computation.</w:t>
      </w:r>
    </w:p>
    <w:p>
      <w:pPr>
        <w:pStyle w:val="Heading2"/>
      </w:pPr>
      <w:r>
        <w:rPr>
          <w:rFonts w:ascii="Arial" w:cs="Arial" w:eastAsia="Arial" w:hAnsi="Arial"/>
          <w:b/>
          <w:bCs/>
          <w:sz w:val="28"/>
          <w:szCs w:val="28"/>
        </w:rPr>
        <w:t xml:space="preserve">10.2 AQI Handling by Day</w:t>
      </w:r>
    </w:p>
    <w:p>
      <w:pPr>
        <w:pStyle w:val="ListParagraph"/>
        <w:numPr>
          <w:ilvl w:val="0"/>
          <w:numId w:val="2"/>
        </w:numPr>
        <w:spacing w:after="80"/>
      </w:pPr>
      <w:r>
        <w:rPr>
          <w:rFonts w:ascii="Arial" w:cs="Arial" w:eastAsia="Arial" w:hAnsi="Arial"/>
          <w:sz w:val="21"/>
          <w:szCs w:val="21"/>
        </w:rPr>
        <w:t xml:space="preserve">Days 1–5: Open-Meteo AQ forecast provides hourly PM2.5 and PM10. The afternoon peak reading (14:00 IST) is converted to India CPCB AQI.</w:t>
      </w:r>
    </w:p>
    <w:p>
      <w:pPr>
        <w:pStyle w:val="ListParagraph"/>
        <w:numPr>
          <w:ilvl w:val="0"/>
          <w:numId w:val="2"/>
        </w:numPr>
        <w:spacing w:after="80"/>
      </w:pPr>
      <w:r>
        <w:rPr>
          <w:rFonts w:ascii="Arial" w:cs="Arial" w:eastAsia="Arial" w:hAnsi="Arial"/>
          <w:sz w:val="21"/>
          <w:szCs w:val="21"/>
        </w:rPr>
        <w:t xml:space="preserve">Days 6–16: AQ forecast unavailable. The same-month historical average AQI from the city CSV is used as a seasonal proxy. Each row is tagged with its AQI source (forecast / seasonal_avg).</w:t>
      </w:r>
    </w:p>
    <w:p>
      <w:pPr>
        <w:spacing w:after="120"/>
      </w:pPr>
      <w:r>
        <w:t xml:space="preserve"/>
      </w:r>
    </w:p>
    <w:p>
      <w:pPr>
        <w:pStyle w:val="Heading2"/>
      </w:pPr>
      <w:r>
        <w:rPr>
          <w:rFonts w:ascii="Arial" w:cs="Arial" w:eastAsia="Arial" w:hAnsi="Arial"/>
          <w:b/>
          <w:bCs/>
          <w:sz w:val="28"/>
          <w:szCs w:val="28"/>
        </w:rPr>
        <w:t xml:space="preserve">10.3 Confidence Decay</w:t>
      </w:r>
    </w:p>
    <w:p>
      <w:pPr>
        <w:spacing w:after="160"/>
      </w:pPr>
      <w:r>
        <w:rPr>
          <w:rFonts w:ascii="Arial" w:cs="Arial" w:eastAsia="Arial" w:hAnsi="Arial"/>
          <w:sz w:val="22"/>
          <w:szCs w:val="22"/>
        </w:rPr>
        <w:t xml:space="preserve">The model's raw class probability is multiplied by a temporal decay factor reflecting published NWS/ECMWF weather forecast skill scores: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Days Ahead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Decay Factor</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Reliability Label</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 lag features; highest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reliable weather forecast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Reliable; slight drift begins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0.80–0.72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skill; use with moderate caution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0.64–0.56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 uses seasonal avg; use cautiously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Indicative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Trend direction only; high uncertainty</w:t>
            </w:r>
          </w:p>
        </w:tc>
      </w:tr>
    </w:tbl>
    <w:p>
      <w:pPr>
        <w:spacing w:after="120"/>
      </w:pPr>
      <w:r>
        <w:t xml:space="preserve"/>
      </w:r>
    </w:p>
    <w:p>
      <w:pPr>
        <w:pStyle w:val="Heading1"/>
      </w:pPr>
      <w:r>
        <w:rPr>
          <w:rFonts w:ascii="Arial" w:cs="Arial" w:eastAsia="Arial" w:hAnsi="Arial"/>
          <w:b/>
          <w:bCs/>
          <w:sz w:val="36"/>
          <w:szCs w:val="36"/>
        </w:rPr>
        <w:t xml:space="preserve">11. Integrated Dashboard  (Step 6)</w:t>
      </w:r>
    </w:p>
    <w:p>
      <w:pPr>
        <w:spacing w:after="160"/>
      </w:pPr>
      <w:r>
        <w:rPr>
          <w:rFonts w:ascii="Arial" w:cs="Arial" w:eastAsia="Arial" w:hAnsi="Arial"/>
          <w:sz w:val="22"/>
          <w:szCs w:val="22"/>
        </w:rPr>
        <w:t xml:space="preserve">The Streamlit dashboard (step6_dashboard_integrated.py) presents all functionality in one application with seven pages: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Live Prediction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 today/tomorrow from Open-Meteo, run ML model, display risk cards, probability bars, pillar radar, advisory, 14-day historical context.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7-Day Forecast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Chained multi-day forecast with risk card strip, composite score + uncertainty band chart, temperature/AQI dual-axis chart, full styled table, compound event warnings.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Historical Overview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Latest reading cards for all cities, five KPI metrics, composite score time-series with threshold lines.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Trends &amp;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Risk score timeline, monthly heat index boxplots, compound event frequency, monthly-weekly risk heatmap.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Manual Prediction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Slider-based input for all six raw variables, full ML model prediction using rolling history context, probability bar chart, pillar radar.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Cross-City Analytics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City comparison table, severe/high day bar chart, AQI vs score scatter, seasonal patterns, violin distributions.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Prediction 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live predictions stored as JSON, filterable colour-coded table, trend chart, CSV download.</w:t>
            </w:r>
          </w:p>
        </w:tc>
      </w:tr>
    </w:tbl>
    <w:p>
      <w:pPr>
        <w:spacing w:after="120"/>
      </w:pPr>
      <w:r>
        <w:t xml:space="preserve"/>
      </w:r>
    </w:p>
    <w:p>
      <w:pPr>
        <w:pStyle w:val="Heading2"/>
      </w:pPr>
      <w:r>
        <w:rPr>
          <w:rFonts w:ascii="Arial" w:cs="Arial" w:eastAsia="Arial" w:hAnsi="Arial"/>
          <w:b/>
          <w:bCs/>
          <w:sz w:val="28"/>
          <w:szCs w:val="28"/>
        </w:rPr>
        <w:t xml:space="preserve">11.1 Key Dashboard Design Fixes Applied</w:t>
      </w:r>
    </w:p>
    <w:p>
      <w:pPr>
        <w:pStyle w:val="ListParagraph"/>
        <w:numPr>
          <w:ilvl w:val="0"/>
          <w:numId w:val="2"/>
        </w:numPr>
        <w:spacing w:after="80"/>
      </w:pPr>
      <w:r>
        <w:rPr>
          <w:rFonts w:ascii="Arial" w:cs="Arial" w:eastAsia="Arial" w:hAnsi="Arial"/>
          <w:sz w:val="21"/>
          <w:szCs w:val="21"/>
        </w:rPr>
        <w:t xml:space="preserve">Model loaded fresh on every prediction fetch (no @st.cache_resource) so retraining is reflected immediately.</w:t>
      </w:r>
    </w:p>
    <w:p>
      <w:pPr>
        <w:pStyle w:val="ListParagraph"/>
        <w:numPr>
          <w:ilvl w:val="0"/>
          <w:numId w:val="2"/>
        </w:numPr>
        <w:spacing w:after="80"/>
      </w:pPr>
      <w:r>
        <w:rPr>
          <w:rFonts w:ascii="Arial" w:cs="Arial" w:eastAsia="Arial" w:hAnsi="Arial"/>
          <w:sz w:val="21"/>
          <w:szCs w:val="21"/>
        </w:rPr>
        <w:t xml:space="preserve">Rolling history reads from per-city labelled CSVs (updated by step7b) not labelled_all.csv (only updated by step1/step2). This was the primary cause of terminal vs dashboard value divergence.</w:t>
      </w:r>
    </w:p>
    <w:p>
      <w:pPr>
        <w:pStyle w:val="ListParagraph"/>
        <w:numPr>
          <w:ilvl w:val="0"/>
          <w:numId w:val="2"/>
        </w:numPr>
        <w:spacing w:after="80"/>
      </w:pPr>
      <w:r>
        <w:rPr>
          <w:rFonts w:ascii="Arial" w:cs="Arial" w:eastAsia="Arial" w:hAnsi="Arial"/>
          <w:sz w:val="21"/>
          <w:szCs w:val="21"/>
        </w:rPr>
        <w:t xml:space="preserve">@st.cache_data(ttl=0) on the history loader prevents stale in-memory data from being served after CSV updates.</w:t>
      </w:r>
    </w:p>
    <w:p>
      <w:pPr>
        <w:pStyle w:val="ListParagraph"/>
        <w:numPr>
          <w:ilvl w:val="0"/>
          <w:numId w:val="2"/>
        </w:numPr>
        <w:spacing w:after="80"/>
      </w:pPr>
      <w:r>
        <w:rPr>
          <w:rFonts w:ascii="Arial" w:cs="Arial" w:eastAsia="Arial" w:hAnsi="Arial"/>
          <w:sz w:val="21"/>
          <w:szCs w:val="21"/>
        </w:rPr>
        <w:t xml:space="preserve">Staleness warning shown if rolling history is more than 7 days old, prompting the user to run step7b.</w:t>
      </w:r>
    </w:p>
    <w:p>
      <w:pPr>
        <w:pStyle w:val="ListParagraph"/>
        <w:numPr>
          <w:ilvl w:val="0"/>
          <w:numId w:val="2"/>
        </w:numPr>
        <w:spacing w:after="80"/>
      </w:pPr>
      <w:r>
        <w:rPr>
          <w:rFonts w:ascii="Arial" w:cs="Arial" w:eastAsia="Arial" w:hAnsi="Arial"/>
          <w:sz w:val="21"/>
          <w:szCs w:val="21"/>
        </w:rPr>
        <w:t xml:space="preserve">Diagnostic panel shows exact file path, last date, and row count being used per city before each prediction.</w:t>
      </w:r>
    </w:p>
    <w:p>
      <w:pPr>
        <w:spacing w:after="120"/>
      </w:pPr>
      <w:r>
        <w:t xml:space="preserve"/>
      </w:r>
    </w:p>
    <w:p>
      <w:r>
        <w:br w:type="page"/>
      </w:r>
    </w:p>
    <w:p>
      <w:pPr>
        <w:pStyle w:val="Heading1"/>
      </w:pPr>
      <w:r>
        <w:rPr>
          <w:rFonts w:ascii="Arial" w:cs="Arial" w:eastAsia="Arial" w:hAnsi="Arial"/>
          <w:b/>
          <w:bCs/>
          <w:sz w:val="36"/>
          <w:szCs w:val="36"/>
        </w:rPr>
        <w:t xml:space="preserve">12. How Historical Data and API Data Work Together</w:t>
      </w:r>
    </w:p>
    <w:p>
      <w:pPr>
        <w:spacing w:after="160"/>
      </w:pPr>
      <w:r>
        <w:rPr>
          <w:rFonts w:ascii="Arial" w:cs="Arial" w:eastAsia="Arial" w:hAnsi="Arial"/>
          <w:sz w:val="22"/>
          <w:szCs w:val="22"/>
        </w:rPr>
        <w:t xml:space="preserve">This is the most important conceptual point of the system. Historical data and API data serve two completely different roles:</w:t>
      </w:r>
    </w:p>
    <w:p>
      <w:pPr>
        <w:spacing w:after="120"/>
      </w:pPr>
      <w:r>
        <w:t xml:space="preserve"/>
      </w:r>
    </w:p>
    <w:p>
      <w:pPr>
        <w:pStyle w:val="Heading2"/>
      </w:pPr>
      <w:r>
        <w:rPr>
          <w:rFonts w:ascii="Arial" w:cs="Arial" w:eastAsia="Arial" w:hAnsi="Arial"/>
          <w:b/>
          <w:bCs/>
          <w:sz w:val="28"/>
          <w:szCs w:val="28"/>
        </w:rPr>
        <w:t xml:space="preserve">12.1 Role 1 — Training the Model (done once)</w:t>
      </w:r>
    </w:p>
    <w:p>
      <w:pPr>
        <w:spacing w:after="160"/>
      </w:pPr>
      <w:r>
        <w:rPr>
          <w:rFonts w:ascii="Arial" w:cs="Arial" w:eastAsia="Arial" w:hAnsi="Arial"/>
          <w:sz w:val="22"/>
          <w:szCs w:val="22"/>
        </w:rPr>
        <w:t xml:space="preserve">The full historical CSV (2020–2026 after backfill) is used to train the ML model in Step 4. The model learns what combinations of features historically correspond to each risk level. Once training is complete, this knowledge is permanently encoded in the .pkl file. The raw CSV is no longer needed at prediction time.</w:t>
      </w:r>
    </w:p>
    <w:p>
      <w:pPr>
        <w:pStyle w:val="Heading2"/>
      </w:pPr>
      <w:r>
        <w:rPr>
          <w:rFonts w:ascii="Arial" w:cs="Arial" w:eastAsia="Arial" w:hAnsi="Arial"/>
          <w:b/>
          <w:bCs/>
          <w:sz w:val="28"/>
          <w:szCs w:val="28"/>
        </w:rPr>
        <w:t xml:space="preserve">12.2 Role 2 — Rolling Context Window (used every day)</w:t>
      </w:r>
    </w:p>
    <w:p>
      <w:pPr>
        <w:spacing w:after="160"/>
      </w:pPr>
      <w:r>
        <w:rPr>
          <w:rFonts w:ascii="Arial" w:cs="Arial" w:eastAsia="Arial" w:hAnsi="Arial"/>
          <w:sz w:val="22"/>
          <w:szCs w:val="22"/>
        </w:rPr>
        <w:t xml:space="preserve">When a prediction runs, the API provides only six raw values for today. But the model was trained on 35+ features. Many of those features are impossible to compute from a single day alone — they require recent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 needs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temp_max_lag1, lag2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Yesterday's and two days ago's temperature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temp_max_roll7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Average of the last 7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consec_hot_days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many consecutive days has Tmax been ≥ 40°C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spi_30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30-day rainfall anomaly — is it drought or normal?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temp_departure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far is today from the climatological monthly mean?</w:t>
            </w:r>
          </w:p>
        </w:tc>
      </w:tr>
    </w:tbl>
    <w:p>
      <w:pPr>
        <w:spacing w:after="120"/>
      </w:pPr>
      <w:r>
        <w:t xml:space="preserve"/>
      </w:r>
    </w:p>
    <w:p>
      <w:pPr>
        <w:spacing w:after="160"/>
      </w:pPr>
      <w:r>
        <w:rPr>
          <w:rFonts w:ascii="Arial" w:cs="Arial" w:eastAsia="Arial" w:hAnsi="Arial"/>
          <w:sz w:val="22"/>
          <w:szCs w:val="22"/>
        </w:rPr>
        <w:t xml:space="preserve">The rolling window is drawn from the last 30–40 rows of the per-city labelled CSV. After each daily prediction, today's observation is appended to that CSV so tomorrow's window includes today. The history grows forward indefinitely from the 2025 cutoff.</w:t>
      </w:r>
    </w:p>
    <w:p>
      <w:pPr>
        <w:pStyle w:val="Heading2"/>
      </w:pPr>
      <w:r>
        <w:rPr>
          <w:rFonts w:ascii="Arial" w:cs="Arial" w:eastAsia="Arial" w:hAnsi="Arial"/>
          <w:b/>
          <w:bCs/>
          <w:sz w:val="28"/>
          <w:szCs w:val="28"/>
        </w:rPr>
        <w:t xml:space="preserve">12.3 Why Stale History Breaks Predictions</w:t>
      </w:r>
    </w:p>
    <w:p>
      <w:pPr>
        <w:spacing w:after="160"/>
      </w:pPr>
      <w:r>
        <w:rPr>
          <w:rFonts w:ascii="Arial" w:cs="Arial" w:eastAsia="Arial" w:hAnsi="Arial"/>
          <w:sz w:val="22"/>
          <w:szCs w:val="22"/>
        </w:rPr>
        <w:t xml:space="preserve">If the CSV ends at May 2025 and today is April 2026, temp_max_lag1 returns May 2025's temperature as 'yesterday.' The model receives a completely wrong feature vector and produces unreliable predictions. Step 7b (backfill) fixes this once; Step 7 (daily append) prevents it from recurring.</w:t>
      </w:r>
    </w:p>
    <w:p>
      <w:pPr>
        <w:spacing w:after="120"/>
      </w:pPr>
      <w:r>
        <w:t xml:space="preserve"/>
      </w:r>
    </w:p>
    <w:p>
      <w:pPr>
        <w:pStyle w:val="Heading1"/>
      </w:pPr>
      <w:r>
        <w:rPr>
          <w:rFonts w:ascii="Arial" w:cs="Arial" w:eastAsia="Arial" w:hAnsi="Arial"/>
          <w:b/>
          <w:bCs/>
          <w:sz w:val="36"/>
          <w:szCs w:val="36"/>
        </w:rPr>
        <w:t xml:space="preserve">13. Key Bugs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Step2 ValueError: Cannot convert NaN to 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Composite score NaN from early lag rows fell outside pd.cut bins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clip(0,100) before cut; fillna(0) on categorical result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Step7b backfill wiped by re-running step1/step2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step7b only wrote to labelled CSV; step1 reads raw CSV and regenerates everything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step7b now writes to data/raw/ first; step1 has safety guard for newer rows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 values differ from terminal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 causes: stale @st.cache_resource model; reading labelled_all.csv not per-city file; different history window size (35 vs 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Removed cache decorator; dashboard reads per-city CSV; unified tail(40) window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Step5 terminal output differs from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Step5 used simulated random noise as input instead of real API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Step5 now fetches from Open-Meteo and reads per-city CSV with tail(40), identical to dashboard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OWM API returns 401 Unauthorized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OWM keys take up to 2 hours to activate after registration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Open-Meteo AQ added as primary source (no key, instant); OWM demoted to fallback</w:t>
            </w:r>
          </w:p>
        </w:tc>
      </w:tr>
    </w:tbl>
    <w:p>
      <w:pPr>
        <w:spacing w:after="120"/>
      </w:pPr>
      <w:r>
        <w:t xml:space="preserve"/>
      </w:r>
    </w:p>
    <w:p>
      <w:pPr>
        <w:pStyle w:val="Heading1"/>
      </w:pPr>
      <w:r>
        <w:rPr>
          <w:rFonts w:ascii="Arial" w:cs="Arial" w:eastAsia="Arial" w:hAnsi="Arial"/>
          <w:b/>
          <w:bCs/>
          <w:sz w:val="36"/>
          <w:szCs w:val="36"/>
        </w:rPr>
        <w:t xml:space="preserve">14. Correct Execution Order</w:t>
      </w:r>
    </w:p>
    <w:p>
      <w:pPr>
        <w:pStyle w:val="Heading2"/>
      </w:pPr>
      <w:r>
        <w:rPr>
          <w:rFonts w:ascii="Arial" w:cs="Arial" w:eastAsia="Arial" w:hAnsi="Arial"/>
          <w:b/>
          <w:bCs/>
          <w:sz w:val="28"/>
          <w:szCs w:val="28"/>
        </w:rPr>
        <w:t xml:space="preserve">14.1 One-Time Setup (run once)</w:t>
      </w:r>
    </w:p>
    <w:p>
      <w:pPr>
        <w:pStyle w:val="ListParagraph"/>
        <w:numPr>
          <w:ilvl w:val="0"/>
          <w:numId w:val="3"/>
        </w:numPr>
        <w:spacing w:after="80"/>
      </w:pPr>
      <w:r>
        <w:rPr>
          <w:rFonts w:ascii="Arial" w:cs="Arial" w:eastAsia="Arial" w:hAnsi="Arial"/>
          <w:sz w:val="21"/>
          <w:szCs w:val="21"/>
        </w:rPr>
        <w:t xml:space="preserve">Place raw CSVs in data/raw/Delhi.csv, Hyderabad.csv, Nagpur.csv.</w:t>
      </w:r>
    </w:p>
    <w:p>
      <w:pPr>
        <w:pStyle w:val="ListParagraph"/>
        <w:numPr>
          <w:ilvl w:val="0"/>
          <w:numId w:val="3"/>
        </w:numPr>
        <w:spacing w:after="80"/>
      </w:pPr>
      <w:r>
        <w:rPr>
          <w:rFonts w:ascii="Arial" w:cs="Arial" w:eastAsia="Arial" w:hAnsi="Arial"/>
          <w:sz w:val="21"/>
          <w:szCs w:val="21"/>
        </w:rPr>
        <w:t xml:space="preserve">pip install -r requirements.txt</w:t>
      </w:r>
    </w:p>
    <w:p>
      <w:pPr>
        <w:pStyle w:val="ListParagraph"/>
        <w:numPr>
          <w:ilvl w:val="0"/>
          <w:numId w:val="3"/>
        </w:numPr>
        <w:spacing w:after="80"/>
      </w:pPr>
      <w:r>
        <w:rPr>
          <w:rFonts w:ascii="Arial" w:cs="Arial" w:eastAsia="Arial" w:hAnsi="Arial"/>
          <w:sz w:val="21"/>
          <w:szCs w:val="21"/>
        </w:rPr>
        <w:t xml:space="preserve">python step1_preprocessing.py  — feature engineering from raw data.</w:t>
      </w:r>
    </w:p>
    <w:p>
      <w:pPr>
        <w:pStyle w:val="ListParagraph"/>
        <w:numPr>
          <w:ilvl w:val="0"/>
          <w:numId w:val="3"/>
        </w:numPr>
        <w:spacing w:after="80"/>
      </w:pPr>
      <w:r>
        <w:rPr>
          <w:rFonts w:ascii="Arial" w:cs="Arial" w:eastAsia="Arial" w:hAnsi="Arial"/>
          <w:sz w:val="21"/>
          <w:szCs w:val="21"/>
        </w:rPr>
        <w:t xml:space="preserve">python step2_risk_labeling.py  — risk labels from engineered features.</w:t>
      </w:r>
    </w:p>
    <w:p>
      <w:pPr>
        <w:pStyle w:val="ListParagraph"/>
        <w:numPr>
          <w:ilvl w:val="0"/>
          <w:numId w:val="3"/>
        </w:numPr>
        <w:spacing w:after="80"/>
      </w:pPr>
      <w:r>
        <w:rPr>
          <w:rFonts w:ascii="Arial" w:cs="Arial" w:eastAsia="Arial" w:hAnsi="Arial"/>
          <w:sz w:val="21"/>
          <w:szCs w:val="21"/>
        </w:rPr>
        <w:t xml:space="preserve">python step2b_weight_optimization.py  — learn optimal pillar weights.</w:t>
      </w:r>
    </w:p>
    <w:p>
      <w:pPr>
        <w:pStyle w:val="ListParagraph"/>
        <w:numPr>
          <w:ilvl w:val="0"/>
          <w:numId w:val="3"/>
        </w:numPr>
        <w:spacing w:after="80"/>
      </w:pPr>
      <w:r>
        <w:rPr>
          <w:rFonts w:ascii="Arial" w:cs="Arial" w:eastAsia="Arial" w:hAnsi="Arial"/>
          <w:sz w:val="21"/>
          <w:szCs w:val="21"/>
        </w:rPr>
        <w:t xml:space="preserve">python step3_eda.py  — generate exploratory plots.</w:t>
      </w:r>
    </w:p>
    <w:p>
      <w:pPr>
        <w:pStyle w:val="ListParagraph"/>
        <w:numPr>
          <w:ilvl w:val="0"/>
          <w:numId w:val="3"/>
        </w:numPr>
        <w:spacing w:after="80"/>
      </w:pPr>
      <w:r>
        <w:rPr>
          <w:rFonts w:ascii="Arial" w:cs="Arial" w:eastAsia="Arial" w:hAnsi="Arial"/>
          <w:sz w:val="21"/>
          <w:szCs w:val="21"/>
        </w:rPr>
        <w:t xml:space="preserve">python step4_modeling.py  — train and save ML models.</w:t>
      </w:r>
    </w:p>
    <w:p>
      <w:pPr>
        <w:pStyle w:val="ListParagraph"/>
        <w:numPr>
          <w:ilvl w:val="0"/>
          <w:numId w:val="3"/>
        </w:numPr>
        <w:spacing w:after="80"/>
      </w:pPr>
      <w:r>
        <w:rPr>
          <w:rFonts w:ascii="Arial" w:cs="Arial" w:eastAsia="Arial" w:hAnsi="Arial"/>
          <w:sz w:val="21"/>
          <w:szCs w:val="21"/>
        </w:rPr>
        <w:t xml:space="preserve">python step7b_backfill.py  — backfill the 2025→today gap in all CSVs.</w:t>
      </w:r>
    </w:p>
    <w:p>
      <w:pPr>
        <w:pStyle w:val="ListParagraph"/>
        <w:numPr>
          <w:ilvl w:val="0"/>
          <w:numId w:val="3"/>
        </w:numPr>
        <w:spacing w:after="80"/>
      </w:pPr>
      <w:r>
        <w:rPr>
          <w:rFonts w:ascii="Arial" w:cs="Arial" w:eastAsia="Arial" w:hAnsi="Arial"/>
          <w:sz w:val="21"/>
          <w:szCs w:val="21"/>
        </w:rPr>
        <w:t xml:space="preserve">python step1_preprocessing.py  — re-run to incorporate backfilled rows.</w:t>
      </w:r>
    </w:p>
    <w:p>
      <w:pPr>
        <w:pStyle w:val="ListParagraph"/>
        <w:numPr>
          <w:ilvl w:val="0"/>
          <w:numId w:val="3"/>
        </w:numPr>
        <w:spacing w:after="80"/>
      </w:pPr>
      <w:r>
        <w:rPr>
          <w:rFonts w:ascii="Arial" w:cs="Arial" w:eastAsia="Arial" w:hAnsi="Arial"/>
          <w:sz w:val="21"/>
          <w:szCs w:val="21"/>
        </w:rPr>
        <w:t xml:space="preserve">python step2_risk_labeling.py  — re-label the extended dataset.</w:t>
      </w:r>
    </w:p>
    <w:p>
      <w:pPr>
        <w:pStyle w:val="ListParagraph"/>
        <w:numPr>
          <w:ilvl w:val="0"/>
          <w:numId w:val="3"/>
        </w:numPr>
        <w:spacing w:after="80"/>
      </w:pPr>
      <w:r>
        <w:rPr>
          <w:rFonts w:ascii="Arial" w:cs="Arial" w:eastAsia="Arial" w:hAnsi="Arial"/>
          <w:sz w:val="21"/>
          <w:szCs w:val="21"/>
        </w:rPr>
        <w:t xml:space="preserve">python step4_modeling.py  — (optional) retrain model on 2020–2026 data.</w:t>
      </w:r>
    </w:p>
    <w:p>
      <w:pPr>
        <w:spacing w:after="120"/>
      </w:pPr>
      <w:r>
        <w:t xml:space="preserve"/>
      </w:r>
    </w:p>
    <w:p>
      <w:pPr>
        <w:pStyle w:val="Heading2"/>
      </w:pPr>
      <w:r>
        <w:rPr>
          <w:rFonts w:ascii="Arial" w:cs="Arial" w:eastAsia="Arial" w:hAnsi="Arial"/>
          <w:b/>
          <w:bCs/>
          <w:sz w:val="28"/>
          <w:szCs w:val="28"/>
        </w:rPr>
        <w:t xml:space="preserve">14.2 Daily Operation</w:t>
      </w:r>
    </w:p>
    <w:p>
      <w:pPr>
        <w:pStyle w:val="ListParagraph"/>
        <w:numPr>
          <w:ilvl w:val="0"/>
          <w:numId w:val="2"/>
        </w:numPr>
        <w:spacing w:after="80"/>
      </w:pPr>
      <w:r>
        <w:rPr>
          <w:rFonts w:ascii="Arial" w:cs="Arial" w:eastAsia="Arial" w:hAnsi="Arial"/>
          <w:sz w:val="21"/>
          <w:szCs w:val="21"/>
        </w:rPr>
        <w:t xml:space="preserve">Run python step7_realtime_api.py --city all each morning to fetch today's data and append to CSV.</w:t>
      </w:r>
    </w:p>
    <w:p>
      <w:pPr>
        <w:pStyle w:val="ListParagraph"/>
        <w:numPr>
          <w:ilvl w:val="0"/>
          <w:numId w:val="2"/>
        </w:numPr>
        <w:spacing w:after="80"/>
      </w:pPr>
      <w:r>
        <w:rPr>
          <w:rFonts w:ascii="Arial" w:cs="Arial" w:eastAsia="Arial" w:hAnsi="Arial"/>
          <w:sz w:val="21"/>
          <w:szCs w:val="21"/>
        </w:rPr>
        <w:t xml:space="preserve">Or open the dashboard and click Fetch Live Data — this runs the same pipeline interactively.</w:t>
      </w:r>
    </w:p>
    <w:p>
      <w:pPr>
        <w:pStyle w:val="ListParagraph"/>
        <w:numPr>
          <w:ilvl w:val="0"/>
          <w:numId w:val="2"/>
        </w:numPr>
        <w:spacing w:after="80"/>
      </w:pPr>
      <w:r>
        <w:rPr>
          <w:rFonts w:ascii="Arial" w:cs="Arial" w:eastAsia="Arial" w:hAnsi="Arial"/>
          <w:sz w:val="21"/>
          <w:szCs w:val="21"/>
        </w:rPr>
        <w:t xml:space="preserve">For multi-day outlook: python step7c_multiday_forecast.py --days 7 or use the 📅 7-Day Forecast page.</w:t>
      </w:r>
    </w:p>
    <w:p>
      <w:pPr>
        <w:spacing w:after="120"/>
      </w:pPr>
      <w:r>
        <w:t xml:space="preserve"/>
      </w:r>
    </w:p>
    <w:p>
      <w:pPr>
        <w:pStyle w:val="Heading2"/>
      </w:pPr>
      <w:r>
        <w:rPr>
          <w:rFonts w:ascii="Arial" w:cs="Arial" w:eastAsia="Arial" w:hAnsi="Arial"/>
          <w:b/>
          <w:bCs/>
          <w:sz w:val="28"/>
          <w:szCs w:val="28"/>
        </w:rPr>
        <w:t xml:space="preserve">14.3 Launch Dashboard</w:t>
      </w:r>
    </w:p>
    <w:p>
      <w:pPr>
        <w:shd w:fill="F4F4F4" w:val="clear"/>
        <w:spacing w:after="120"/>
      </w:pPr>
      <w:r>
        <w:rPr>
          <w:rFonts w:ascii="Courier New" w:cs="Courier New" w:eastAsia="Courier New" w:hAnsi="Courier New"/>
          <w:color w:val="1A1A1A"/>
          <w:sz w:val="19"/>
          <w:szCs w:val="19"/>
        </w:rPr>
        <w:t xml:space="preserve">streamlit run step6_dashboard_integrated.py</w:t>
      </w:r>
    </w:p>
    <w:p>
      <w:pPr>
        <w:spacing w:after="120"/>
      </w:pPr>
      <w:r>
        <w:t xml:space="preserve"/>
      </w:r>
    </w:p>
    <w:p>
      <w:pPr>
        <w:pStyle w:val="Heading1"/>
      </w:pPr>
      <w:r>
        <w:rPr>
          <w:rFonts w:ascii="Arial" w:cs="Arial" w:eastAsia="Arial" w:hAnsi="Arial"/>
          <w:b/>
          <w:bCs/>
          <w:sz w:val="36"/>
          <w:szCs w:val="36"/>
        </w:rPr>
        <w:t xml:space="preserve">15. Extended Capabilities and Future Directions</w:t>
      </w:r>
    </w:p>
    <w:p>
      <w:pPr>
        <w:pStyle w:val="Heading2"/>
      </w:pPr>
      <w:r>
        <w:rPr>
          <w:rFonts w:ascii="Arial" w:cs="Arial" w:eastAsia="Arial" w:hAnsi="Arial"/>
          <w:b/>
          <w:bCs/>
          <w:sz w:val="28"/>
          <w:szCs w:val="28"/>
        </w:rPr>
        <w:t xml:space="preserve">15.1 Implemented</w:t>
      </w:r>
    </w:p>
    <w:p>
      <w:pPr>
        <w:pStyle w:val="ListParagraph"/>
        <w:numPr>
          <w:ilvl w:val="0"/>
          <w:numId w:val="2"/>
        </w:numPr>
        <w:spacing w:after="80"/>
      </w:pPr>
      <w:r>
        <w:rPr>
          <w:rFonts w:ascii="Arial" w:cs="Arial" w:eastAsia="Arial" w:hAnsi="Arial"/>
          <w:sz w:val="21"/>
          <w:szCs w:val="21"/>
        </w:rPr>
        <w:t xml:space="preserve">Four automated weight optimisation methods replacing manual pillar weights.</w:t>
      </w:r>
    </w:p>
    <w:p>
      <w:pPr>
        <w:pStyle w:val="ListParagraph"/>
        <w:numPr>
          <w:ilvl w:val="0"/>
          <w:numId w:val="2"/>
        </w:numPr>
        <w:spacing w:after="80"/>
      </w:pPr>
      <w:r>
        <w:rPr>
          <w:rFonts w:ascii="Arial" w:cs="Arial" w:eastAsia="Arial" w:hAnsi="Arial"/>
          <w:sz w:val="21"/>
          <w:szCs w:val="21"/>
        </w:rPr>
        <w:t xml:space="preserve">16-day chained multi-day forecast with calibrated confidence decay.</w:t>
      </w:r>
    </w:p>
    <w:p>
      <w:pPr>
        <w:pStyle w:val="ListParagraph"/>
        <w:numPr>
          <w:ilvl w:val="0"/>
          <w:numId w:val="2"/>
        </w:numPr>
        <w:spacing w:after="80"/>
      </w:pPr>
      <w:r>
        <w:rPr>
          <w:rFonts w:ascii="Arial" w:cs="Arial" w:eastAsia="Arial" w:hAnsi="Arial"/>
          <w:sz w:val="21"/>
          <w:szCs w:val="21"/>
        </w:rPr>
        <w:t xml:space="preserve">AQI scale conversion (European OWM → India CPCB) using official breakpoint table.</w:t>
      </w:r>
    </w:p>
    <w:p>
      <w:pPr>
        <w:pStyle w:val="ListParagraph"/>
        <w:numPr>
          <w:ilvl w:val="0"/>
          <w:numId w:val="2"/>
        </w:numPr>
        <w:spacing w:after="80"/>
      </w:pPr>
      <w:r>
        <w:rPr>
          <w:rFonts w:ascii="Arial" w:cs="Arial" w:eastAsia="Arial" w:hAnsi="Arial"/>
          <w:sz w:val="21"/>
          <w:szCs w:val="21"/>
        </w:rPr>
        <w:t xml:space="preserve">Historical backfill from Open-Meteo free archive closing 2025→2026 gap.</w:t>
      </w:r>
    </w:p>
    <w:p>
      <w:pPr>
        <w:pStyle w:val="ListParagraph"/>
        <w:numPr>
          <w:ilvl w:val="0"/>
          <w:numId w:val="2"/>
        </w:numPr>
        <w:spacing w:after="80"/>
      </w:pPr>
      <w:r>
        <w:rPr>
          <w:rFonts w:ascii="Arial" w:cs="Arial" w:eastAsia="Arial" w:hAnsi="Arial"/>
          <w:sz w:val="21"/>
          <w:szCs w:val="21"/>
        </w:rPr>
        <w:t xml:space="preserve">Per-city model training plus combined model with automatic selection.</w:t>
      </w:r>
    </w:p>
    <w:p>
      <w:pPr>
        <w:pStyle w:val="ListParagraph"/>
        <w:numPr>
          <w:ilvl w:val="0"/>
          <w:numId w:val="2"/>
        </w:numPr>
        <w:spacing w:after="80"/>
      </w:pPr>
      <w:r>
        <w:rPr>
          <w:rFonts w:ascii="Arial" w:cs="Arial" w:eastAsia="Arial" w:hAnsi="Arial"/>
          <w:sz w:val="21"/>
          <w:szCs w:val="21"/>
        </w:rPr>
        <w:t xml:space="preserve">SHAP feature importance explaining individual predictions.</w:t>
      </w:r>
    </w:p>
    <w:p>
      <w:pPr>
        <w:pStyle w:val="ListParagraph"/>
        <w:numPr>
          <w:ilvl w:val="0"/>
          <w:numId w:val="2"/>
        </w:numPr>
        <w:spacing w:after="80"/>
      </w:pPr>
      <w:r>
        <w:rPr>
          <w:rFonts w:ascii="Arial" w:cs="Arial" w:eastAsia="Arial" w:hAnsi="Arial"/>
          <w:sz w:val="21"/>
          <w:szCs w:val="21"/>
        </w:rPr>
        <w:t xml:space="preserve">Prediction log with JSON storage and CSV download.</w:t>
      </w:r>
    </w:p>
    <w:p>
      <w:pPr>
        <w:spacing w:after="120"/>
      </w:pPr>
      <w:r>
        <w:t xml:space="preserve"/>
      </w:r>
    </w:p>
    <w:p>
      <w:pPr>
        <w:pStyle w:val="Heading2"/>
      </w:pPr>
      <w:r>
        <w:rPr>
          <w:rFonts w:ascii="Arial" w:cs="Arial" w:eastAsia="Arial" w:hAnsi="Arial"/>
          <w:b/>
          <w:bCs/>
          <w:sz w:val="28"/>
          <w:szCs w:val="28"/>
        </w:rPr>
        <w:t xml:space="preserve">15.2 Possible Extensions</w:t>
      </w:r>
    </w:p>
    <w:p>
      <w:pPr>
        <w:pStyle w:val="ListParagraph"/>
        <w:numPr>
          <w:ilvl w:val="0"/>
          <w:numId w:val="2"/>
        </w:numPr>
        <w:spacing w:after="80"/>
      </w:pPr>
      <w:r>
        <w:rPr>
          <w:rFonts w:ascii="Arial" w:cs="Arial" w:eastAsia="Arial" w:hAnsi="Arial"/>
          <w:sz w:val="21"/>
          <w:szCs w:val="21"/>
        </w:rPr>
        <w:t xml:space="preserve">LSTM / Transformer time-series model for improved sequential pattern capture.</w:t>
      </w:r>
    </w:p>
    <w:p>
      <w:pPr>
        <w:pStyle w:val="ListParagraph"/>
        <w:numPr>
          <w:ilvl w:val="0"/>
          <w:numId w:val="2"/>
        </w:numPr>
        <w:spacing w:after="80"/>
      </w:pPr>
      <w:r>
        <w:rPr>
          <w:rFonts w:ascii="Arial" w:cs="Arial" w:eastAsia="Arial" w:hAnsi="Arial"/>
          <w:sz w:val="21"/>
          <w:szCs w:val="21"/>
        </w:rPr>
        <w:t xml:space="preserve">IMD heat wave alert validation — compare Severe predictions against official IMD bulletins.</w:t>
      </w:r>
    </w:p>
    <w:p>
      <w:pPr>
        <w:pStyle w:val="ListParagraph"/>
        <w:numPr>
          <w:ilvl w:val="0"/>
          <w:numId w:val="2"/>
        </w:numPr>
        <w:spacing w:after="80"/>
      </w:pPr>
      <w:r>
        <w:rPr>
          <w:rFonts w:ascii="Arial" w:cs="Arial" w:eastAsia="Arial" w:hAnsi="Arial"/>
          <w:sz w:val="21"/>
          <w:szCs w:val="21"/>
        </w:rPr>
        <w:t xml:space="preserve">Automated daily cron job for zero-touch morning updates.</w:t>
      </w:r>
    </w:p>
    <w:p>
      <w:pPr>
        <w:pStyle w:val="ListParagraph"/>
        <w:numPr>
          <w:ilvl w:val="0"/>
          <w:numId w:val="2"/>
        </w:numPr>
        <w:spacing w:after="80"/>
      </w:pPr>
      <w:r>
        <w:rPr>
          <w:rFonts w:ascii="Arial" w:cs="Arial" w:eastAsia="Arial" w:hAnsi="Arial"/>
          <w:sz w:val="21"/>
          <w:szCs w:val="21"/>
        </w:rPr>
        <w:t xml:space="preserve">Urban Heat Island mapping if station-level sub-city data becomes available.</w:t>
      </w:r>
    </w:p>
    <w:p>
      <w:pPr>
        <w:pStyle w:val="ListParagraph"/>
        <w:numPr>
          <w:ilvl w:val="0"/>
          <w:numId w:val="2"/>
        </w:numPr>
        <w:spacing w:after="80"/>
      </w:pPr>
      <w:r>
        <w:rPr>
          <w:rFonts w:ascii="Arial" w:cs="Arial" w:eastAsia="Arial" w:hAnsi="Arial"/>
          <w:sz w:val="21"/>
          <w:szCs w:val="21"/>
        </w:rPr>
        <w:t xml:space="preserve">Hospital admission data correlation to validate the composite score against real health outcomes.</w:t>
      </w:r>
    </w:p>
    <w:p>
      <w:pPr>
        <w:pStyle w:val="ListParagraph"/>
        <w:numPr>
          <w:ilvl w:val="0"/>
          <w:numId w:val="2"/>
        </w:numPr>
        <w:spacing w:after="80"/>
      </w:pPr>
      <w:r>
        <w:rPr>
          <w:rFonts w:ascii="Arial" w:cs="Arial" w:eastAsia="Arial" w:hAnsi="Arial"/>
          <w:sz w:val="21"/>
          <w:szCs w:val="21"/>
        </w:rPr>
        <w:t xml:space="preserve">Seasonal prediction module (monthly risk outlook) as the second major project component.</w:t>
      </w:r>
    </w:p>
    <w:p>
      <w:pPr>
        <w:spacing w:after="120"/>
      </w:pPr>
      <w:r>
        <w:t xml:space="preserve"/>
      </w:r>
    </w:p>
    <w:p>
      <w:pPr>
        <w:pBdr>
          <w:bottom w:val="single" w:color="2874A6" w:sz="4" w:space="1"/>
        </w:pBdr>
        <w:spacing w:after="160"/>
      </w:pPr>
      <w:r>
        <w:t xml:space="preserve"/>
      </w:r>
    </w:p>
    <w:p>
      <w:pPr>
        <w:spacing w:before="240"/>
        <w:jc w:val="center"/>
      </w:pPr>
      <w:r>
        <w:rPr>
          <w:rFonts w:ascii="Arial" w:cs="Arial" w:eastAsia="Arial" w:hAnsi="Arial"/>
          <w:i/>
          <w:iCs/>
          <w:color w:val="888888"/>
          <w:sz w:val="18"/>
          <w:szCs w:val="18"/>
        </w:rPr>
        <w:t xml:space="preserve">Heatwave Risk Prediction System — Complete Implementation Report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874A6" w:sz="6" w:space="2"/>
      </w:pBdr>
      <w:spacing w:after="160" w:before="320"/>
      <w:outlineLvl w:val="0"/>
    </w:pPr>
    <w:rPr>
      <w:rFonts w:ascii="Arial" w:cs="Arial" w:eastAsia="Arial" w:hAnsi="Arial"/>
      <w:b/>
      <w:bCs/>
      <w:color w:val="1B4F72"/>
      <w:sz w:val="36"/>
      <w:szCs w:val="36"/>
    </w:rPr>
  </w:style>
  <w:style w:type="paragraph" w:styleId="Heading2">
    <w:name w:val="Heading 2"/>
    <w:basedOn w:val="Normal"/>
    <w:next w:val="Normal"/>
    <w:pPr>
      <w:spacing w:after="120" w:before="240"/>
      <w:outlineLvl w:val="1"/>
    </w:pPr>
    <w:rPr>
      <w:rFonts w:ascii="Arial" w:cs="Arial" w:eastAsia="Arial" w:hAnsi="Arial"/>
      <w:b/>
      <w:bCs/>
      <w:color w:val="1A5276"/>
      <w:sz w:val="28"/>
      <w:szCs w:val="28"/>
    </w:rPr>
  </w:style>
  <w:style w:type="paragraph" w:styleId="Heading3">
    <w:name w:val="Heading 3"/>
    <w:basedOn w:val="Normal"/>
    <w:next w:val="Normal"/>
    <w:pPr>
      <w:spacing w:after="80" w:before="18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2026-04-12T16:54:50.632Z</dcterms:created>
  <dcterms:modified xsi:type="dcterms:W3CDTF">2026-04-12T16:54:50.658Z</dcterms:modified>
</cp:coreProperties>
</file>

<file path=docProps/custom.xml><?xml version="1.0" encoding="utf-8"?>
<Properties xmlns="http://schemas.openxmlformats.org/officeDocument/2006/custom-properties" xmlns:vt="http://schemas.openxmlformats.org/officeDocument/2006/docPropsVTypes"/>
</file>