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A0AA5" w14:textId="77777777" w:rsidR="001663EF" w:rsidRPr="00AE457C" w:rsidRDefault="001663EF">
      <w:pPr>
        <w:rPr>
          <w:rFonts w:ascii="Times New Roman" w:hAnsi="Times New Roman" w:cs="Times New Roman"/>
          <w:sz w:val="36"/>
          <w:szCs w:val="36"/>
        </w:rPr>
      </w:pPr>
      <w:r w:rsidRPr="00AE457C">
        <w:rPr>
          <w:rFonts w:ascii="Times New Roman" w:hAnsi="Times New Roman" w:cs="Times New Roman"/>
          <w:sz w:val="36"/>
          <w:szCs w:val="36"/>
        </w:rPr>
        <w:t>Group 02: Project Update 05</w:t>
      </w:r>
    </w:p>
    <w:p w14:paraId="620AFE3F" w14:textId="77777777" w:rsidR="001663EF" w:rsidRPr="00AE457C" w:rsidRDefault="001663EF">
      <w:pPr>
        <w:rPr>
          <w:rFonts w:ascii="Times New Roman" w:hAnsi="Times New Roman" w:cs="Times New Roman"/>
          <w:sz w:val="28"/>
          <w:szCs w:val="28"/>
        </w:rPr>
      </w:pPr>
      <w:r w:rsidRPr="00AE457C">
        <w:rPr>
          <w:rFonts w:ascii="Times New Roman" w:hAnsi="Times New Roman" w:cs="Times New Roman"/>
          <w:sz w:val="28"/>
          <w:szCs w:val="28"/>
        </w:rPr>
        <w:t>Rakibul Hasan Ridoy</w:t>
      </w:r>
    </w:p>
    <w:p w14:paraId="61C13BFA" w14:textId="307CE479" w:rsidR="008E0AE5" w:rsidRPr="00AE457C" w:rsidRDefault="001663EF">
      <w:pPr>
        <w:rPr>
          <w:rFonts w:ascii="Times New Roman" w:hAnsi="Times New Roman" w:cs="Times New Roman"/>
          <w:sz w:val="28"/>
          <w:szCs w:val="28"/>
        </w:rPr>
      </w:pPr>
      <w:r w:rsidRPr="00AE457C">
        <w:rPr>
          <w:rFonts w:ascii="Times New Roman" w:hAnsi="Times New Roman" w:cs="Times New Roman"/>
          <w:sz w:val="28"/>
          <w:szCs w:val="28"/>
        </w:rPr>
        <w:t xml:space="preserve">1731339042 </w:t>
      </w:r>
    </w:p>
    <w:p w14:paraId="4255B86B" w14:textId="63A04480" w:rsidR="00804372" w:rsidRDefault="00804372" w:rsidP="00804372">
      <w:pPr>
        <w:pStyle w:val="NormalWeb"/>
      </w:pPr>
      <w:r>
        <w:t xml:space="preserve">This week, I focused on reviewing several research papers and came across one titled P. Peisker et al., 'Evaluating Explainable AI for Deep Learning-Based Network Intrusion Detection,” </w:t>
      </w:r>
      <w:proofErr w:type="spellStart"/>
      <w:r>
        <w:t>arXiv</w:t>
      </w:r>
      <w:proofErr w:type="spellEnd"/>
      <w:r>
        <w:t xml:space="preserve">, 2025. Our project aims to develop an interpretable ML pipeline for zero-day attack detection in IoT environments, while Peisker et al. (2025) evaluate XAI methods such as SHAP and LIME in deep learning–based intrusion detection systems. Their study provides a strong foundation for the </w:t>
      </w:r>
      <w:proofErr w:type="spellStart"/>
      <w:r>
        <w:t>explainability</w:t>
      </w:r>
      <w:proofErr w:type="spellEnd"/>
      <w:r>
        <w:t xml:space="preserve"> and benchmarking aspects of our project. Although their work primarily focuses on known-attack detection, their insights into XAI’s potential for </w:t>
      </w:r>
      <w:proofErr w:type="spellStart"/>
      <w:r>
        <w:t>generalising</w:t>
      </w:r>
      <w:proofErr w:type="spellEnd"/>
      <w:r>
        <w:t xml:space="preserve"> to unseen attacks directly support our objectives. We can leverage their findings as benchmarks for SHAP and LIME on datasets like NSL-KDD and CIC-IDS2017, and adopt their XAI evaluation metrics — fidelity (accuracy of explanations), stability (consistency across similar samples), and human interpretability (clarity and usefulness of explanations to users).</w:t>
      </w:r>
    </w:p>
    <w:sectPr w:rsidR="008043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6D4"/>
    <w:rsid w:val="001663EF"/>
    <w:rsid w:val="002666D4"/>
    <w:rsid w:val="004D07D0"/>
    <w:rsid w:val="00804372"/>
    <w:rsid w:val="008E0AE5"/>
    <w:rsid w:val="00AE4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6184C"/>
  <w15:chartTrackingRefBased/>
  <w15:docId w15:val="{8DED1C33-352A-49A4-8C57-4C925FF4A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D07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D07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55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6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Rd Ahmed</dc:creator>
  <cp:keywords/>
  <dc:description/>
  <cp:lastModifiedBy>Rd Ahmed</cp:lastModifiedBy>
  <cp:revision>3</cp:revision>
  <dcterms:created xsi:type="dcterms:W3CDTF">2025-10-28T21:49:00Z</dcterms:created>
  <dcterms:modified xsi:type="dcterms:W3CDTF">2025-10-28T22:13:00Z</dcterms:modified>
</cp:coreProperties>
</file>