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B673"/>
          <w:sz w:val="56"/>
        </w:rPr>
        <w:t>ИТОГОВЫЙ ОТЧЁТ</w:t>
      </w:r>
    </w:p>
    <w:p>
      <w:pPr>
        <w:jc w:val="center"/>
      </w:pPr>
      <w:r>
        <w:rPr>
          <w:b/>
          <w:sz w:val="32"/>
        </w:rPr>
        <w:t>Центр цифровой поддержки граждан «DIGITAL SUPPORT»</w:t>
      </w:r>
    </w:p>
    <w:p>
      <w:pPr>
        <w:jc w:val="center"/>
      </w:pPr>
      <w:r>
        <w:rPr>
          <w:color w:val="6A6A6A"/>
          <w:sz w:val="24"/>
        </w:rPr>
        <w:t>ИТ-хакатон · День 5 · Направление 1: Python и автоматизация</w:t>
      </w:r>
    </w:p>
    <w:p/>
    <w:p/>
    <w:p>
      <w:pPr>
        <w:jc w:val="center"/>
      </w:pPr>
      <w:r>
        <w:rPr>
          <w:b/>
          <w:sz w:val="28"/>
        </w:rPr>
        <w:t>Команда: Modern Talking</w:t>
      </w:r>
    </w:p>
    <w:p>
      <w:pPr>
        <w:jc w:val="center"/>
      </w:pPr>
      <w:r>
        <w:t>2026 год</w:t>
      </w:r>
    </w:p>
    <w:p>
      <w:r>
        <w:br w:type="page"/>
      </w:r>
    </w:p>
    <w:p>
      <w:pPr>
        <w:pStyle w:val="Heading1"/>
      </w:pPr>
      <w:r>
        <w:rPr>
          <w:color w:val="2BB673"/>
        </w:rPr>
        <w:t>1. Название команды</w:t>
      </w:r>
    </w:p>
    <w:p>
      <w:r>
        <w:t>Название команды: «Modern Talking».</w:t>
      </w:r>
    </w:p>
    <w:p>
      <w:r>
        <w:t>Название проекта: Центр цифровой поддержки граждан «DIGITAL SUPPORT».</w:t>
      </w:r>
    </w:p>
    <w:p>
      <w:r>
        <w:t>Выбранное направление: Направление 1 — Python и автоматизация.</w:t>
      </w:r>
    </w:p>
    <w:p>
      <w:pPr>
        <w:pStyle w:val="Heading1"/>
      </w:pPr>
      <w:r>
        <w:rPr>
          <w:color w:val="2BB673"/>
        </w:rPr>
        <w:t>2. Состав участников и распределение ролей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№</w:t>
            </w:r>
          </w:p>
        </w:tc>
        <w:tc>
          <w:tcPr>
            <w:tcW w:type="dxa" w:w="2880"/>
          </w:tcPr>
          <w:p>
            <w:r>
              <w:t>Участник</w:t>
            </w:r>
          </w:p>
        </w:tc>
        <w:tc>
          <w:tcPr>
            <w:tcW w:type="dxa" w:w="2880"/>
          </w:tcPr>
          <w:p>
            <w:r>
              <w:t>Роль и зона ответственности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Комиссаров Илья</w:t>
            </w:r>
          </w:p>
        </w:tc>
        <w:tc>
          <w:tcPr>
            <w:tcW w:type="dxa" w:w="2880"/>
          </w:tcPr>
          <w:p>
            <w:r>
              <w:t>Лидер команды — координация, планирование, защита проекта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Госани Айдар</w:t>
            </w:r>
          </w:p>
        </w:tc>
        <w:tc>
          <w:tcPr>
            <w:tcW w:type="dxa" w:w="2880"/>
          </w:tcPr>
          <w:p>
            <w:r>
              <w:t>Технический специалист — разработка и отладка приложения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Чернов Матвей</w:t>
            </w:r>
          </w:p>
        </w:tc>
        <w:tc>
          <w:tcPr>
            <w:tcW w:type="dxa" w:w="2880"/>
          </w:tcPr>
          <w:p>
            <w:r>
              <w:t>Специалист по ИБ — чек-листы и рекомендации по безопасности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Яноха Денис</w:t>
            </w:r>
          </w:p>
        </w:tc>
        <w:tc>
          <w:tcPr>
            <w:tcW w:type="dxa" w:w="2880"/>
          </w:tcPr>
          <w:p>
            <w:r>
              <w:t>Консультант — работа с пользователями, база знаний (FAQ)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Чирков Костя</w:t>
            </w:r>
          </w:p>
        </w:tc>
        <w:tc>
          <w:tcPr>
            <w:tcW w:type="dxa" w:w="2880"/>
          </w:tcPr>
          <w:p>
            <w:r>
              <w:t>Документатор — отчёт, документация, презентация</w:t>
            </w:r>
          </w:p>
        </w:tc>
      </w:tr>
    </w:tbl>
    <w:p/>
    <w:p>
      <w:r>
        <w:t>Командная работа велась через GitHub: каждый участник отвечал за свою часть, изменения объединялись в общий репозиторий.</w:t>
      </w:r>
    </w:p>
    <w:p>
      <w:pPr>
        <w:pStyle w:val="Heading1"/>
      </w:pPr>
      <w:r>
        <w:rPr>
          <w:color w:val="2BB673"/>
        </w:rPr>
        <w:t>4. Выполненные задания</w:t>
      </w:r>
    </w:p>
    <w:p>
      <w:pPr>
        <w:pStyle w:val="Heading2"/>
      </w:pPr>
      <w:r>
        <w:rPr>
          <w:color w:val="16181C"/>
        </w:rPr>
        <w:t>4.1. Финализация GitHub (Задание 1)</w:t>
      </w:r>
    </w:p>
    <w:p>
      <w:r>
        <w:t>Репозиторий приведён к требуемой структуре. Добавлен README.md и папки:</w:t>
      </w:r>
    </w:p>
    <w:p>
      <w:pPr>
        <w:pStyle w:val="ListBullet"/>
      </w:pPr>
      <w:r>
        <w:t>/docs — документация и база знаний</w:t>
      </w:r>
    </w:p>
    <w:p>
      <w:pPr>
        <w:pStyle w:val="ListBullet"/>
      </w:pPr>
      <w:r>
        <w:t>/excel — журнал обращений (таблица)</w:t>
      </w:r>
    </w:p>
    <w:p>
      <w:pPr>
        <w:pStyle w:val="ListBullet"/>
      </w:pPr>
      <w:r>
        <w:t>/reports — итоговый отчёт</w:t>
      </w:r>
    </w:p>
    <w:p>
      <w:pPr>
        <w:pStyle w:val="ListBullet"/>
      </w:pPr>
      <w:r>
        <w:t>/presentation — презентация</w:t>
      </w:r>
    </w:p>
    <w:p>
      <w:pPr>
        <w:pStyle w:val="ListBullet"/>
      </w:pPr>
      <w:r>
        <w:t>/project — исходный код приложения</w:t>
      </w:r>
    </w:p>
    <w:p>
      <w:pPr>
        <w:pStyle w:val="Heading2"/>
      </w:pPr>
      <w:r>
        <w:rPr>
          <w:color w:val="16181C"/>
        </w:rPr>
        <w:t>4.2. База знаний — FAQ (Задание 2)</w:t>
      </w:r>
    </w:p>
    <w:p>
      <w:r>
        <w:t>Подготовлена база знаний из 35 вопросов и ответов (превышает минимум в 30). Темы: пароли и учётные записи, фишинг и мошенничество, Госуслуги, работа с ПК и программами. Файл: docs/FAQ.md.</w:t>
      </w:r>
    </w:p>
    <w:p>
      <w:pPr>
        <w:pStyle w:val="Heading2"/>
      </w:pPr>
      <w:r>
        <w:rPr>
          <w:color w:val="16181C"/>
        </w:rPr>
        <w:t>4.3. ИТ-продукт и исправление ошибки (Задания 4-го направления / ИТ-продукт)</w:t>
      </w:r>
    </w:p>
    <w:p>
      <w:r>
        <w:t>Разработано настольное приложение DIGITAL SUPPORT на Python с графическим интерфейсом (tkinter). Оно объединяет три инструмента:</w:t>
      </w:r>
    </w:p>
    <w:p>
      <w:pPr>
        <w:pStyle w:val="ListBullet"/>
      </w:pPr>
      <w:r>
        <w:t>Генератор надёжных паролей на основе модуля secrets;</w:t>
      </w:r>
    </w:p>
    <w:p>
      <w:pPr>
        <w:pStyle w:val="ListBullet"/>
      </w:pPr>
      <w:r>
        <w:t>Анализатор надёжности пароля по 6 критериям;</w:t>
      </w:r>
    </w:p>
    <w:p>
      <w:pPr>
        <w:pStyle w:val="ListBullet"/>
      </w:pPr>
      <w:r>
        <w:t>Журнал обращений граждан с сохранением в JSON.</w:t>
      </w:r>
    </w:p>
    <w:p>
      <w:r>
        <w:t>Исправлена критическая ошибка, из-за которой приложение не запускалось:</w:t>
      </w:r>
    </w:p>
    <w:p>
      <w:r>
        <w:rPr>
          <w:rFonts w:ascii="Consolas" w:hAnsi="Consolas"/>
          <w:color w:val="C0392B"/>
        </w:rPr>
        <w:t>_tkinter.TclError: invalid command name "170"</w:t>
      </w:r>
    </w:p>
    <w:p>
      <w:r>
        <w:t>Причина: в классе кнопки GButton ширина и высота сохранялись в атрибут self._w, который в tkinter является служебным и хранит внутреннее имя (Tcl-путь) виджета. Запись self._w = 170 ломала вызов self.delete("all"), который обращался к несуществующей команде "170". Решение: поля переименованы в self._cw и self._ch.</w:t>
      </w:r>
    </w:p>
    <w:p>
      <w:pPr>
        <w:pStyle w:val="Heading2"/>
      </w:pPr>
      <w:r>
        <w:rPr>
          <w:color w:val="16181C"/>
        </w:rPr>
        <w:t>4.4. Безопасность (Задание 5 / рекомендации)</w:t>
      </w:r>
    </w:p>
    <w:p>
      <w:r>
        <w:t>Подготовлены 5 чек-листов информационной безопасности и памятка «Что делать при инциденте». Файл: docs/security-checklist.md.</w:t>
      </w:r>
    </w:p>
    <w:p>
      <w:pPr>
        <w:pStyle w:val="Heading2"/>
      </w:pPr>
      <w:r>
        <w:rPr>
          <w:color w:val="16181C"/>
        </w:rPr>
        <w:t>4.5. Документация и презентация (Задания 3 и 4)</w:t>
      </w:r>
    </w:p>
    <w:p>
      <w:r>
        <w:t>Подготовлены итоговый отчёт (этот документ) и презентация из 12 слайдов с полной структурой защиты.</w:t>
      </w:r>
    </w:p>
    <w:p>
      <w:pPr>
        <w:pStyle w:val="Heading1"/>
      </w:pPr>
      <w:r>
        <w:rPr>
          <w:color w:val="2BB673"/>
        </w:rPr>
        <w:t>5. Использованные технологии</w:t>
      </w:r>
    </w:p>
    <w:p>
      <w:pPr>
        <w:pStyle w:val="ListBullet"/>
      </w:pPr>
      <w:r>
        <w:t>Python 3 — основной язык разработки;</w:t>
      </w:r>
    </w:p>
    <w:p>
      <w:pPr>
        <w:pStyle w:val="ListBullet"/>
      </w:pPr>
      <w:r>
        <w:t>tkinter — графический интерфейс (стандартная библиотека);</w:t>
      </w:r>
    </w:p>
    <w:p>
      <w:pPr>
        <w:pStyle w:val="ListBullet"/>
      </w:pPr>
      <w:r>
        <w:t>secrets — криптостойкая генерация паролей;</w:t>
      </w:r>
    </w:p>
    <w:p>
      <w:pPr>
        <w:pStyle w:val="ListBullet"/>
      </w:pPr>
      <w:r>
        <w:t>json — хранение журнала обращений;</w:t>
      </w:r>
    </w:p>
    <w:p>
      <w:pPr>
        <w:pStyle w:val="ListBullet"/>
      </w:pPr>
      <w:r>
        <w:t>datetime — работа с датами;</w:t>
      </w:r>
    </w:p>
    <w:p>
      <w:pPr>
        <w:pStyle w:val="ListBullet"/>
      </w:pPr>
      <w:r>
        <w:t>GitHub — командная разработка и хранение кода.</w:t>
      </w:r>
    </w:p>
    <w:p>
      <w:r>
        <w:t>Соответствие минимальным требованиям направления: работа с вводом данных (поля форм), использование функций (generate_password, evaluate_strength, load_requests, save_requests), обработка ошибок (try/except, проверка диапазонов, ValueError).</w:t>
      </w:r>
    </w:p>
    <w:p>
      <w:pPr>
        <w:pStyle w:val="Heading1"/>
      </w:pPr>
      <w:r>
        <w:rPr>
          <w:color w:val="2BB673"/>
        </w:rPr>
        <w:t>6. Выводы</w:t>
      </w:r>
    </w:p>
    <w:p>
      <w:r>
        <w:t>За пять дней хакатона команда Modern Talking прошла путь от организации работы до готового цифрового продукта. Создан Центр цифровой поддержки граждан с рабочим приложением, базой знаний, журналом обращений и материалами по безопасности.</w:t>
      </w:r>
    </w:p>
    <w:p>
      <w:r>
        <w:t>Главный технический результат дня — найдена и устранена причина аварийного завершения программы. Это показало важность внимательного обращения с библиотеками и чтения трассировки ошибок.</w:t>
      </w:r>
    </w:p>
    <w:p>
      <w:r>
        <w:t>Проект готов к демонстрации и защите. В дальнейшем планируется развивать продукт: шифрование журнала, экспорт данных, поиск и фильтры.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