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A2AC" w14:textId="77777777" w:rsidR="00A949CD" w:rsidRPr="00A949CD" w:rsidRDefault="00A949CD" w:rsidP="00A949CD"/>
    <w:tbl>
      <w:tblPr>
        <w:tblW w:w="23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9"/>
      </w:tblGrid>
      <w:tr w:rsidR="00A949CD" w:rsidRPr="00A949CD" w14:paraId="11D10C24" w14:textId="77777777" w:rsidTr="00A949CD">
        <w:tc>
          <w:tcPr>
            <w:tcW w:w="0" w:type="auto"/>
            <w:vAlign w:val="center"/>
            <w:hideMark/>
          </w:tcPr>
          <w:p w14:paraId="21429168" w14:textId="77777777" w:rsidR="00A949CD" w:rsidRPr="00A949CD" w:rsidRDefault="00A949CD" w:rsidP="00A949CD"/>
        </w:tc>
      </w:tr>
    </w:tbl>
    <w:p w14:paraId="317DEF8B" w14:textId="77777777" w:rsidR="00A949CD" w:rsidRDefault="00A949CD" w:rsidP="00A949CD">
      <w:pPr>
        <w:jc w:val="center"/>
      </w:pPr>
      <w:r w:rsidRPr="00A949CD">
        <w:rPr>
          <w:b/>
          <w:bCs/>
          <w:sz w:val="36"/>
          <w:szCs w:val="36"/>
        </w:rPr>
        <w:t>Утечка персональных данных</w:t>
      </w:r>
    </w:p>
    <w:p w14:paraId="1BCB6DE3" w14:textId="34D3840E" w:rsidR="00A949CD" w:rsidRPr="00A949CD" w:rsidRDefault="00A949CD" w:rsidP="00A949CD">
      <w:pPr>
        <w:rPr>
          <w:rFonts w:ascii="Times New Roman" w:hAnsi="Times New Roman" w:cs="Times New Roman"/>
          <w:sz w:val="28"/>
          <w:szCs w:val="28"/>
        </w:rPr>
      </w:pPr>
      <w:r w:rsidRPr="00A949CD">
        <w:br/>
      </w:r>
      <w:r w:rsidRPr="00A949CD">
        <w:rPr>
          <w:rFonts w:ascii="Times New Roman" w:hAnsi="Times New Roman" w:cs="Times New Roman"/>
          <w:b/>
          <w:bCs/>
          <w:sz w:val="28"/>
          <w:szCs w:val="28"/>
        </w:rPr>
        <w:t>1. Анализ проблемы</w:t>
      </w:r>
      <w:r w:rsidRPr="00A949CD">
        <w:rPr>
          <w:rFonts w:ascii="Times New Roman" w:hAnsi="Times New Roman" w:cs="Times New Roman"/>
          <w:sz w:val="28"/>
          <w:szCs w:val="28"/>
        </w:rPr>
        <w:br/>
      </w:r>
      <w:r w:rsidRPr="00A949CD">
        <w:rPr>
          <w:rFonts w:ascii="Times New Roman" w:hAnsi="Times New Roman" w:cs="Times New Roman"/>
          <w:sz w:val="28"/>
          <w:szCs w:val="28"/>
        </w:rPr>
        <w:br/>
        <w:t>Утечка персональных данных (</w:t>
      </w:r>
      <w:proofErr w:type="spellStart"/>
      <w:r w:rsidRPr="00A949CD">
        <w:rPr>
          <w:rFonts w:ascii="Times New Roman" w:hAnsi="Times New Roman" w:cs="Times New Roman"/>
          <w:sz w:val="28"/>
          <w:szCs w:val="28"/>
        </w:rPr>
        <w:t>ПДн</w:t>
      </w:r>
      <w:proofErr w:type="spellEnd"/>
      <w:r w:rsidRPr="00A949CD">
        <w:rPr>
          <w:rFonts w:ascii="Times New Roman" w:hAnsi="Times New Roman" w:cs="Times New Roman"/>
          <w:sz w:val="28"/>
          <w:szCs w:val="28"/>
        </w:rPr>
        <w:t>) – неконтролируемое распространение информации, позволяющей идентифицировать человека (ФИО, телефон, паспорт, логины, финансы). Основные причины: человеческий фактор (фишинг, слабые пароли), кибератаки, внутренние нарушители, ошибки конфигурации облачных сервисов, утеря устройств. Последствия для пользователя: кража личности, финансовые потери, шантаж, взлом аккаунтов. Данные после утечки часто остаются в открытом доступе годами.</w:t>
      </w:r>
      <w:r w:rsidRPr="00A949CD">
        <w:rPr>
          <w:rFonts w:ascii="Times New Roman" w:hAnsi="Times New Roman" w:cs="Times New Roman"/>
          <w:sz w:val="28"/>
          <w:szCs w:val="28"/>
        </w:rPr>
        <w:br/>
      </w:r>
      <w:r w:rsidRPr="00A949CD">
        <w:rPr>
          <w:rFonts w:ascii="Times New Roman" w:hAnsi="Times New Roman" w:cs="Times New Roman"/>
          <w:sz w:val="28"/>
          <w:szCs w:val="28"/>
        </w:rPr>
        <w:br/>
      </w:r>
      <w:r w:rsidRPr="00A949CD">
        <w:rPr>
          <w:rFonts w:ascii="Times New Roman" w:hAnsi="Times New Roman" w:cs="Times New Roman"/>
          <w:b/>
          <w:bCs/>
          <w:sz w:val="28"/>
          <w:szCs w:val="28"/>
        </w:rPr>
        <w:t>2. План действий при утечке</w:t>
      </w:r>
      <w:r w:rsidRPr="00A949C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949CD">
        <w:rPr>
          <w:rFonts w:ascii="Times New Roman" w:hAnsi="Times New Roman" w:cs="Times New Roman"/>
          <w:sz w:val="28"/>
          <w:szCs w:val="28"/>
        </w:rPr>
        <w:br/>
        <w:t>1. Сменить пароли на всех сервисах, включить двухфакторную аутентификацию.</w:t>
      </w:r>
      <w:r w:rsidRPr="00A949CD">
        <w:rPr>
          <w:rFonts w:ascii="Times New Roman" w:hAnsi="Times New Roman" w:cs="Times New Roman"/>
          <w:sz w:val="28"/>
          <w:szCs w:val="28"/>
        </w:rPr>
        <w:br/>
        <w:t>2. Заблокировать и перевыпустить банковские карты.</w:t>
      </w:r>
      <w:r w:rsidRPr="00A949CD">
        <w:rPr>
          <w:rFonts w:ascii="Times New Roman" w:hAnsi="Times New Roman" w:cs="Times New Roman"/>
          <w:sz w:val="28"/>
          <w:szCs w:val="28"/>
        </w:rPr>
        <w:br/>
        <w:t xml:space="preserve">3. Проверить через сервисы вроде </w:t>
      </w:r>
      <w:proofErr w:type="spellStart"/>
      <w:r w:rsidRPr="00A949CD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A949CD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A949CD">
        <w:rPr>
          <w:rFonts w:ascii="Times New Roman" w:hAnsi="Times New Roman" w:cs="Times New Roman"/>
          <w:sz w:val="28"/>
          <w:szCs w:val="28"/>
        </w:rPr>
        <w:t>Been</w:t>
      </w:r>
      <w:proofErr w:type="spellEnd"/>
      <w:r w:rsidRPr="00A949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9CD">
        <w:rPr>
          <w:rFonts w:ascii="Times New Roman" w:hAnsi="Times New Roman" w:cs="Times New Roman"/>
          <w:sz w:val="28"/>
          <w:szCs w:val="28"/>
        </w:rPr>
        <w:t>Pwned</w:t>
      </w:r>
      <w:proofErr w:type="spellEnd"/>
      <w:r w:rsidRPr="00A949CD">
        <w:rPr>
          <w:rFonts w:ascii="Times New Roman" w:hAnsi="Times New Roman" w:cs="Times New Roman"/>
          <w:sz w:val="28"/>
          <w:szCs w:val="28"/>
        </w:rPr>
        <w:t>, какие данные утекли.</w:t>
      </w:r>
      <w:r w:rsidRPr="00A949CD">
        <w:rPr>
          <w:rFonts w:ascii="Times New Roman" w:hAnsi="Times New Roman" w:cs="Times New Roman"/>
          <w:sz w:val="28"/>
          <w:szCs w:val="28"/>
        </w:rPr>
        <w:br/>
        <w:t>4. При утечке паспортных данных – подать заявление в полицию.</w:t>
      </w:r>
      <w:r w:rsidRPr="00A949CD">
        <w:rPr>
          <w:rFonts w:ascii="Times New Roman" w:hAnsi="Times New Roman" w:cs="Times New Roman"/>
          <w:sz w:val="28"/>
          <w:szCs w:val="28"/>
        </w:rPr>
        <w:br/>
        <w:t>5. Обратиться в кредитные бюро для установки запрета на кредиты без личного присутствия.</w:t>
      </w:r>
      <w:r w:rsidRPr="00A949CD">
        <w:rPr>
          <w:rFonts w:ascii="Times New Roman" w:hAnsi="Times New Roman" w:cs="Times New Roman"/>
          <w:sz w:val="28"/>
          <w:szCs w:val="28"/>
        </w:rPr>
        <w:br/>
        <w:t>6. Удалить найденные в открытом доступе данные через заявки операторам сайтов.</w:t>
      </w:r>
      <w:r w:rsidRPr="00A949CD">
        <w:rPr>
          <w:rFonts w:ascii="Times New Roman" w:hAnsi="Times New Roman" w:cs="Times New Roman"/>
          <w:sz w:val="28"/>
          <w:szCs w:val="28"/>
        </w:rPr>
        <w:br/>
        <w:t>7. Уведомить организацию, допустившую утечку, и при необходимости регулятора (Роскомнадзор).</w:t>
      </w:r>
      <w:r w:rsidRPr="00A949CD">
        <w:rPr>
          <w:rFonts w:ascii="Times New Roman" w:hAnsi="Times New Roman" w:cs="Times New Roman"/>
          <w:sz w:val="28"/>
          <w:szCs w:val="28"/>
        </w:rPr>
        <w:br/>
      </w:r>
      <w:r w:rsidRPr="00A949CD">
        <w:rPr>
          <w:rFonts w:ascii="Times New Roman" w:hAnsi="Times New Roman" w:cs="Times New Roman"/>
          <w:sz w:val="28"/>
          <w:szCs w:val="28"/>
        </w:rPr>
        <w:br/>
      </w:r>
      <w:r w:rsidRPr="00A949CD">
        <w:rPr>
          <w:rFonts w:ascii="Times New Roman" w:hAnsi="Times New Roman" w:cs="Times New Roman"/>
          <w:b/>
          <w:bCs/>
          <w:sz w:val="28"/>
          <w:szCs w:val="28"/>
        </w:rPr>
        <w:t>3. Рекомендации пользователю</w:t>
      </w:r>
      <w:r w:rsidRPr="00A949CD">
        <w:rPr>
          <w:rFonts w:ascii="Times New Roman" w:hAnsi="Times New Roman" w:cs="Times New Roman"/>
          <w:sz w:val="28"/>
          <w:szCs w:val="28"/>
        </w:rPr>
        <w:br/>
      </w:r>
      <w:r w:rsidRPr="00A949CD">
        <w:rPr>
          <w:rFonts w:ascii="Times New Roman" w:hAnsi="Times New Roman" w:cs="Times New Roman"/>
          <w:sz w:val="28"/>
          <w:szCs w:val="28"/>
        </w:rPr>
        <w:br/>
        <w:t>Используйте уникальные сложные пароли для каждого сервиса. Включите двухфакторную аутентификацию везде, где возможно. Не храните сканы паспорта и СНИЛС в облаках и мессенджерах. Не переходите по подозрительным ссылкам. Примените менеджер паролей. Ограничьте личную информацию в соцсетях. Регулярно проверяйте утечки через специализированные сервисы.</w:t>
      </w:r>
      <w:r w:rsidRPr="00A949CD">
        <w:rPr>
          <w:rFonts w:ascii="Times New Roman" w:hAnsi="Times New Roman" w:cs="Times New Roman"/>
          <w:sz w:val="28"/>
          <w:szCs w:val="28"/>
        </w:rPr>
        <w:br/>
      </w:r>
      <w:r w:rsidRPr="00A949CD">
        <w:rPr>
          <w:rFonts w:ascii="Times New Roman" w:hAnsi="Times New Roman" w:cs="Times New Roman"/>
          <w:sz w:val="28"/>
          <w:szCs w:val="28"/>
        </w:rPr>
        <w:br/>
      </w:r>
      <w:r w:rsidRPr="00A949CD">
        <w:rPr>
          <w:rFonts w:ascii="Times New Roman" w:hAnsi="Times New Roman" w:cs="Times New Roman"/>
          <w:b/>
          <w:bCs/>
          <w:sz w:val="28"/>
          <w:szCs w:val="28"/>
        </w:rPr>
        <w:t>4. Рекомендации по безопасности</w:t>
      </w:r>
      <w:r w:rsidRPr="00A949CD">
        <w:rPr>
          <w:rFonts w:ascii="Times New Roman" w:hAnsi="Times New Roman" w:cs="Times New Roman"/>
          <w:sz w:val="28"/>
          <w:szCs w:val="28"/>
        </w:rPr>
        <w:br/>
      </w:r>
      <w:r w:rsidRPr="00A949CD">
        <w:rPr>
          <w:rFonts w:ascii="Times New Roman" w:hAnsi="Times New Roman" w:cs="Times New Roman"/>
          <w:sz w:val="28"/>
          <w:szCs w:val="28"/>
        </w:rPr>
        <w:br/>
      </w:r>
      <w:r w:rsidRPr="00A949CD">
        <w:rPr>
          <w:rFonts w:ascii="Times New Roman" w:hAnsi="Times New Roman" w:cs="Times New Roman"/>
          <w:sz w:val="28"/>
          <w:szCs w:val="28"/>
        </w:rPr>
        <w:lastRenderedPageBreak/>
        <w:t>Шифруйте локальные базы данных (</w:t>
      </w:r>
      <w:proofErr w:type="spellStart"/>
      <w:r w:rsidRPr="00A949CD">
        <w:rPr>
          <w:rFonts w:ascii="Times New Roman" w:hAnsi="Times New Roman" w:cs="Times New Roman"/>
          <w:sz w:val="28"/>
          <w:szCs w:val="28"/>
        </w:rPr>
        <w:t>VeraCrypt</w:t>
      </w:r>
      <w:proofErr w:type="spellEnd"/>
      <w:r w:rsidRPr="00A949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49CD">
        <w:rPr>
          <w:rFonts w:ascii="Times New Roman" w:hAnsi="Times New Roman" w:cs="Times New Roman"/>
          <w:sz w:val="28"/>
          <w:szCs w:val="28"/>
        </w:rPr>
        <w:t>BitLocker</w:t>
      </w:r>
      <w:proofErr w:type="spellEnd"/>
      <w:r w:rsidRPr="00A949CD">
        <w:rPr>
          <w:rFonts w:ascii="Times New Roman" w:hAnsi="Times New Roman" w:cs="Times New Roman"/>
          <w:sz w:val="28"/>
          <w:szCs w:val="28"/>
        </w:rPr>
        <w:t xml:space="preserve">). Используйте антивирус и брандмауэр с регулярными обновлениями. Храните и запрашивайте только минимально необходимые </w:t>
      </w:r>
      <w:proofErr w:type="spellStart"/>
      <w:r w:rsidRPr="00A949CD">
        <w:rPr>
          <w:rFonts w:ascii="Times New Roman" w:hAnsi="Times New Roman" w:cs="Times New Roman"/>
          <w:sz w:val="28"/>
          <w:szCs w:val="28"/>
        </w:rPr>
        <w:t>ПДн</w:t>
      </w:r>
      <w:proofErr w:type="spellEnd"/>
      <w:r w:rsidRPr="00A949CD">
        <w:rPr>
          <w:rFonts w:ascii="Times New Roman" w:hAnsi="Times New Roman" w:cs="Times New Roman"/>
          <w:sz w:val="28"/>
          <w:szCs w:val="28"/>
        </w:rPr>
        <w:t xml:space="preserve">. Перед утилизацией дисков и флешек применяйте программное уничтожение (DBAN) или шредер. Обучайте персонал основам безопасности. Внедрите DLP-системы для контроля передачи данных. Проводите регулярный аудит доступа к </w:t>
      </w:r>
      <w:proofErr w:type="spellStart"/>
      <w:r w:rsidRPr="00A949CD">
        <w:rPr>
          <w:rFonts w:ascii="Times New Roman" w:hAnsi="Times New Roman" w:cs="Times New Roman"/>
          <w:sz w:val="28"/>
          <w:szCs w:val="28"/>
        </w:rPr>
        <w:t>ПДн</w:t>
      </w:r>
      <w:proofErr w:type="spellEnd"/>
      <w:r w:rsidRPr="00A949CD">
        <w:rPr>
          <w:rFonts w:ascii="Times New Roman" w:hAnsi="Times New Roman" w:cs="Times New Roman"/>
          <w:sz w:val="28"/>
          <w:szCs w:val="28"/>
        </w:rPr>
        <w:t>. Требуйте от организаций соблюдения законодательства (152-ФЗ, GDPR).</w:t>
      </w:r>
    </w:p>
    <w:p w14:paraId="23D283D4" w14:textId="77777777" w:rsidR="00970E34" w:rsidRDefault="00970E34"/>
    <w:sectPr w:rsidR="00970E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CD"/>
    <w:rsid w:val="002D5439"/>
    <w:rsid w:val="00970E34"/>
    <w:rsid w:val="00A949CD"/>
    <w:rsid w:val="00D63E5D"/>
    <w:rsid w:val="00D9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2D160"/>
  <w15:chartTrackingRefBased/>
  <w15:docId w15:val="{EC71B159-8B43-4C64-83DA-8616D965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9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9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9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9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9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9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9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9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9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9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4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ЕгорПрактика</dc:creator>
  <cp:keywords/>
  <dc:description/>
  <cp:lastModifiedBy>ЕгорПрактика</cp:lastModifiedBy>
  <cp:revision>1</cp:revision>
  <dcterms:created xsi:type="dcterms:W3CDTF">2026-06-02T09:23:00Z</dcterms:created>
  <dcterms:modified xsi:type="dcterms:W3CDTF">2026-06-02T09:24:00Z</dcterms:modified>
</cp:coreProperties>
</file>