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14112" w14:textId="32CE9413" w:rsidR="00472C54" w:rsidRDefault="00472C54" w:rsidP="00472C54">
      <w:r w:rsidRPr="00472C54">
        <w:rPr>
          <w:rFonts w:hint="eastAsia"/>
        </w:rPr>
        <w:t>C의5번_전체 숙취 운전 건수 중 연령대 구성비</w:t>
      </w:r>
    </w:p>
    <w:p w14:paraId="1854A1F9" w14:textId="4C919027" w:rsidR="00472C54" w:rsidRPr="00472C54" w:rsidRDefault="00472C54" w:rsidP="00472C54">
      <w:pPr>
        <w:jc w:val="right"/>
        <w:rPr>
          <w:rFonts w:hint="eastAsia"/>
        </w:rPr>
      </w:pPr>
      <w:r>
        <w:rPr>
          <w:rFonts w:hint="eastAsia"/>
        </w:rPr>
        <w:t>남유진</w:t>
      </w:r>
    </w:p>
    <w:p w14:paraId="3A5A2EC6" w14:textId="77777777" w:rsidR="00472C54" w:rsidRDefault="00472C54" w:rsidP="00472C54">
      <w:r w:rsidRPr="00472C54">
        <w:rPr>
          <w:rFonts w:hint="eastAsia"/>
        </w:rPr>
        <w:t xml:space="preserve">2020년부터 2023년 나이의 이상치 값 중에 2세 이하와 91세 이상을 제외한 정제된 음주 운전 데이터.csv 파일을 기준으로 </w:t>
      </w:r>
      <w:proofErr w:type="spellStart"/>
      <w:r w:rsidRPr="00472C54">
        <w:rPr>
          <w:rFonts w:hint="eastAsia"/>
        </w:rPr>
        <w:t>태블로로</w:t>
      </w:r>
      <w:proofErr w:type="spellEnd"/>
      <w:r w:rsidRPr="00472C54">
        <w:rPr>
          <w:rFonts w:hint="eastAsia"/>
        </w:rPr>
        <w:t xml:space="preserve"> </w:t>
      </w:r>
      <w:proofErr w:type="spellStart"/>
      <w:r w:rsidRPr="00472C54">
        <w:rPr>
          <w:rFonts w:hint="eastAsia"/>
        </w:rPr>
        <w:t>시각화하여</w:t>
      </w:r>
      <w:proofErr w:type="spellEnd"/>
      <w:r w:rsidRPr="00472C54">
        <w:rPr>
          <w:rFonts w:hint="eastAsia"/>
        </w:rPr>
        <w:t xml:space="preserve"> 표현한다.</w:t>
      </w:r>
    </w:p>
    <w:p w14:paraId="3FDD55DE" w14:textId="77777777" w:rsidR="00472C54" w:rsidRDefault="00472C54" w:rsidP="00472C54"/>
    <w:p w14:paraId="4CA07BC7" w14:textId="19D2208B" w:rsidR="00472C54" w:rsidRDefault="00472C54" w:rsidP="00472C54">
      <w:r>
        <w:rPr>
          <w:rFonts w:hint="eastAsia"/>
        </w:rPr>
        <w:t>전체 음주 단속 중 숙취 음주 단속이 차지하는 비율</w:t>
      </w:r>
    </w:p>
    <w:p w14:paraId="3B6C45F2" w14:textId="741791D5" w:rsidR="00472C54" w:rsidRPr="00472C54" w:rsidRDefault="00472C54" w:rsidP="00472C54">
      <w:pPr>
        <w:rPr>
          <w:rFonts w:hint="eastAsia"/>
        </w:rPr>
      </w:pPr>
      <w:r>
        <w:rPr>
          <w:rFonts w:ascii="맑은 고딕" w:eastAsia="맑은 고딕" w:hAnsi="맑은 고딕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49F9FCC4" wp14:editId="632DEE30">
            <wp:extent cx="5730240" cy="3261360"/>
            <wp:effectExtent l="0" t="0" r="3810" b="0"/>
            <wp:docPr id="817052623" name="그림 1" descr="스크린샷, 원, 도표, 텍스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스크린샷, 원, 도표, 텍스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FEB9" w14:textId="30C1369A" w:rsidR="00652B30" w:rsidRDefault="00652B30"/>
    <w:p w14:paraId="607CE288" w14:textId="63C05428" w:rsidR="00472C54" w:rsidRDefault="003053DC">
      <w:r>
        <w:rPr>
          <w:rFonts w:hint="eastAsia"/>
        </w:rPr>
        <w:t>연령대 별 1000건 당 숙취 운전 건수</w:t>
      </w:r>
    </w:p>
    <w:p w14:paraId="3A318CDD" w14:textId="15992A70" w:rsidR="003053DC" w:rsidRDefault="003053DC">
      <w:r w:rsidRPr="003053DC">
        <w:lastRenderedPageBreak/>
        <w:drawing>
          <wp:inline distT="0" distB="0" distL="0" distR="0" wp14:anchorId="2FFDC1C3" wp14:editId="5DD2C1E9">
            <wp:extent cx="5731510" cy="4758055"/>
            <wp:effectExtent l="0" t="0" r="2540" b="4445"/>
            <wp:docPr id="1832317331" name="그림 1" descr="텍스트, 스크린샷, 번호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17331" name="그림 1" descr="텍스트, 스크린샷, 번호, 그래프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B6EA" w14:textId="77777777" w:rsidR="003053DC" w:rsidRDefault="003053DC"/>
    <w:p w14:paraId="0B31351F" w14:textId="77777777" w:rsidR="003053DC" w:rsidRDefault="003053DC"/>
    <w:p w14:paraId="2B97815A" w14:textId="77777777" w:rsidR="003053DC" w:rsidRDefault="003053DC"/>
    <w:p w14:paraId="2DA277B9" w14:textId="77777777" w:rsidR="003053DC" w:rsidRDefault="003053DC"/>
    <w:p w14:paraId="0A2BA086" w14:textId="77777777" w:rsidR="003053DC" w:rsidRDefault="003053DC"/>
    <w:p w14:paraId="64B5DC15" w14:textId="77777777" w:rsidR="003053DC" w:rsidRDefault="003053DC"/>
    <w:p w14:paraId="4B349E4C" w14:textId="77777777" w:rsidR="003053DC" w:rsidRDefault="003053DC"/>
    <w:p w14:paraId="55296AD7" w14:textId="77777777" w:rsidR="003053DC" w:rsidRDefault="003053DC"/>
    <w:p w14:paraId="35FE4CFF" w14:textId="77777777" w:rsidR="003053DC" w:rsidRDefault="003053DC"/>
    <w:p w14:paraId="64B279F1" w14:textId="77777777" w:rsidR="003053DC" w:rsidRDefault="003053DC"/>
    <w:p w14:paraId="5FEAD19D" w14:textId="77777777" w:rsidR="003053DC" w:rsidRDefault="003053DC"/>
    <w:p w14:paraId="793091F5" w14:textId="1A524F22" w:rsidR="003053DC" w:rsidRDefault="003053DC">
      <w:r>
        <w:rPr>
          <w:rFonts w:hint="eastAsia"/>
        </w:rPr>
        <w:lastRenderedPageBreak/>
        <w:t>전체 연령대 중 음주 단속 집계</w:t>
      </w:r>
    </w:p>
    <w:p w14:paraId="37C9E362" w14:textId="3E239D21" w:rsidR="003053DC" w:rsidRDefault="003053DC">
      <w:pPr>
        <w:rPr>
          <w:rFonts w:hint="eastAsia"/>
        </w:rPr>
      </w:pPr>
      <w:r>
        <w:rPr>
          <w:rFonts w:ascii="맑은 고딕" w:eastAsia="맑은 고딕" w:hAnsi="맑은 고딕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774FC0E5" wp14:editId="49A7FD16">
            <wp:extent cx="5730240" cy="5402580"/>
            <wp:effectExtent l="0" t="0" r="3810" b="7620"/>
            <wp:docPr id="89807503" name="그림 2" descr="텍스트, 스크린샷, 도표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텍스트, 스크린샷, 도표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A7A57" w14:textId="77777777" w:rsidR="003053DC" w:rsidRPr="003053DC" w:rsidRDefault="003053DC" w:rsidP="003053DC">
      <w:pPr>
        <w:rPr>
          <w:b/>
          <w:bCs/>
        </w:rPr>
      </w:pPr>
      <w:r w:rsidRPr="003053DC">
        <w:rPr>
          <w:rFonts w:ascii="Segoe UI Emoji" w:hAnsi="Segoe UI Emoji" w:cs="Segoe UI Emoji"/>
          <w:b/>
          <w:bCs/>
        </w:rPr>
        <w:t>📊</w:t>
      </w:r>
      <w:r w:rsidRPr="003053DC">
        <w:rPr>
          <w:b/>
          <w:bCs/>
        </w:rPr>
        <w:t xml:space="preserve"> 그래프 1: 전체 연령대 중 음주 단속 집계</w:t>
      </w:r>
    </w:p>
    <w:p w14:paraId="3E640D49" w14:textId="77777777" w:rsidR="003053DC" w:rsidRPr="003053DC" w:rsidRDefault="003053DC" w:rsidP="003053DC">
      <w:r w:rsidRPr="003053DC">
        <w:rPr>
          <w:b/>
          <w:bCs/>
        </w:rPr>
        <w:t>그래프 제목:</w:t>
      </w:r>
      <w:r w:rsidRPr="003053DC">
        <w:br/>
        <w:t>연령대별 전체 음주운전 단속 건수</w:t>
      </w:r>
    </w:p>
    <w:p w14:paraId="1F5E6D68" w14:textId="77777777" w:rsidR="003053DC" w:rsidRPr="003053DC" w:rsidRDefault="003053DC" w:rsidP="003053DC">
      <w:r w:rsidRPr="003053DC">
        <w:rPr>
          <w:b/>
          <w:bCs/>
        </w:rPr>
        <w:t>설명 문구 (텍스트 박스 혹은 아래 설명문):</w:t>
      </w:r>
    </w:p>
    <w:p w14:paraId="04980374" w14:textId="77777777" w:rsidR="003053DC" w:rsidRPr="003053DC" w:rsidRDefault="003053DC" w:rsidP="003053DC">
      <w:pPr>
        <w:numPr>
          <w:ilvl w:val="0"/>
          <w:numId w:val="1"/>
        </w:numPr>
      </w:pPr>
      <w:r w:rsidRPr="003053DC">
        <w:t>전체 음주운전 단속 건수는 30~50대에서 가장 많습니다.</w:t>
      </w:r>
    </w:p>
    <w:p w14:paraId="56C9365B" w14:textId="77777777" w:rsidR="003053DC" w:rsidRPr="003053DC" w:rsidRDefault="003053DC" w:rsidP="003053DC">
      <w:pPr>
        <w:numPr>
          <w:ilvl w:val="0"/>
          <w:numId w:val="1"/>
        </w:numPr>
      </w:pPr>
      <w:r w:rsidRPr="003053DC">
        <w:t xml:space="preserve">특히 40대가 가장 높은 수치를 보이며, </w:t>
      </w:r>
      <w:proofErr w:type="spellStart"/>
      <w:r w:rsidRPr="003053DC">
        <w:t>운전량이</w:t>
      </w:r>
      <w:proofErr w:type="spellEnd"/>
      <w:r w:rsidRPr="003053DC">
        <w:t xml:space="preserve"> 많은 연령대일수록 단속 빈도도 높게 나타납니다.</w:t>
      </w:r>
    </w:p>
    <w:p w14:paraId="00372A43" w14:textId="77777777" w:rsidR="003053DC" w:rsidRPr="003053DC" w:rsidRDefault="003053DC" w:rsidP="003053DC">
      <w:pPr>
        <w:numPr>
          <w:ilvl w:val="0"/>
          <w:numId w:val="1"/>
        </w:numPr>
      </w:pPr>
      <w:r w:rsidRPr="003053DC">
        <w:t>그러나 단속 건수가 많다고 해서 숙취운전 비율도 높다고 단정할 수는 없습니다.</w:t>
      </w:r>
      <w:r w:rsidRPr="003053DC">
        <w:br/>
        <w:t xml:space="preserve">→ 따라서 </w:t>
      </w:r>
      <w:r w:rsidRPr="003053DC">
        <w:rPr>
          <w:b/>
          <w:bCs/>
        </w:rPr>
        <w:t>단속 건수를 기준으로 숙취운전의 상대적 비율</w:t>
      </w:r>
      <w:r w:rsidRPr="003053DC">
        <w:t>을 살펴볼 필요가 있습</w:t>
      </w:r>
      <w:r w:rsidRPr="003053DC">
        <w:lastRenderedPageBreak/>
        <w:t>니다.</w:t>
      </w:r>
    </w:p>
    <w:p w14:paraId="5F5D00B7" w14:textId="77777777" w:rsidR="003053DC" w:rsidRPr="003053DC" w:rsidRDefault="003053DC" w:rsidP="003053DC">
      <w:r w:rsidRPr="003053DC">
        <w:pict w14:anchorId="3A343BE4">
          <v:rect id="_x0000_i1035" style="width:0;height:1.5pt" o:hralign="center" o:hrstd="t" o:hr="t" fillcolor="#a0a0a0" stroked="f"/>
        </w:pict>
      </w:r>
    </w:p>
    <w:p w14:paraId="0DF1450D" w14:textId="77777777" w:rsidR="003053DC" w:rsidRPr="003053DC" w:rsidRDefault="003053DC" w:rsidP="003053DC">
      <w:pPr>
        <w:rPr>
          <w:b/>
          <w:bCs/>
        </w:rPr>
      </w:pPr>
      <w:r w:rsidRPr="003053DC">
        <w:rPr>
          <w:rFonts w:ascii="Segoe UI Emoji" w:hAnsi="Segoe UI Emoji" w:cs="Segoe UI Emoji"/>
          <w:b/>
          <w:bCs/>
        </w:rPr>
        <w:t>📊</w:t>
      </w:r>
      <w:r w:rsidRPr="003053DC">
        <w:rPr>
          <w:b/>
          <w:bCs/>
        </w:rPr>
        <w:t xml:space="preserve"> 그래프 2: 연령대별 1000건당 숙취운전 건수</w:t>
      </w:r>
    </w:p>
    <w:p w14:paraId="7BF2BA0B" w14:textId="77777777" w:rsidR="003053DC" w:rsidRPr="003053DC" w:rsidRDefault="003053DC" w:rsidP="003053DC">
      <w:r w:rsidRPr="003053DC">
        <w:rPr>
          <w:b/>
          <w:bCs/>
        </w:rPr>
        <w:t>그래프 제목:</w:t>
      </w:r>
      <w:r w:rsidRPr="003053DC">
        <w:br/>
        <w:t>연령대별 1000건당 숙취운전 적발 건수</w:t>
      </w:r>
    </w:p>
    <w:p w14:paraId="29D82C49" w14:textId="77777777" w:rsidR="003053DC" w:rsidRPr="003053DC" w:rsidRDefault="003053DC" w:rsidP="003053DC">
      <w:r w:rsidRPr="003053DC">
        <w:rPr>
          <w:b/>
          <w:bCs/>
        </w:rPr>
        <w:t>설명 문구 (텍스트 박스 혹은 아래 설명문):</w:t>
      </w:r>
    </w:p>
    <w:p w14:paraId="6527C2C3" w14:textId="77777777" w:rsidR="003053DC" w:rsidRPr="003053DC" w:rsidRDefault="003053DC" w:rsidP="003053DC">
      <w:pPr>
        <w:numPr>
          <w:ilvl w:val="0"/>
          <w:numId w:val="2"/>
        </w:numPr>
      </w:pPr>
      <w:r w:rsidRPr="003053DC">
        <w:t>10대와 20대의 숙취운전 비율이 다른 연령대에 비해 눈에 띄게 높습니다.</w:t>
      </w:r>
    </w:p>
    <w:p w14:paraId="41678F4D" w14:textId="77777777" w:rsidR="003053DC" w:rsidRPr="003053DC" w:rsidRDefault="003053DC" w:rsidP="003053DC">
      <w:pPr>
        <w:numPr>
          <w:ilvl w:val="0"/>
          <w:numId w:val="2"/>
        </w:numPr>
      </w:pPr>
      <w:r w:rsidRPr="003053DC">
        <w:t xml:space="preserve">즉, </w:t>
      </w:r>
      <w:r w:rsidRPr="003053DC">
        <w:rPr>
          <w:b/>
          <w:bCs/>
        </w:rPr>
        <w:t>단속 1000건당 숙취운전이 차지하는 비율</w:t>
      </w:r>
      <w:r w:rsidRPr="003053DC">
        <w:t xml:space="preserve">이 높다는 의미로, </w:t>
      </w:r>
      <w:r w:rsidRPr="003053DC">
        <w:rPr>
          <w:b/>
          <w:bCs/>
        </w:rPr>
        <w:t xml:space="preserve">비율 기준으로 보면 </w:t>
      </w:r>
      <w:proofErr w:type="spellStart"/>
      <w:r w:rsidRPr="003053DC">
        <w:rPr>
          <w:b/>
          <w:bCs/>
        </w:rPr>
        <w:t>고위험군</w:t>
      </w:r>
      <w:r w:rsidRPr="003053DC">
        <w:t>입니다</w:t>
      </w:r>
      <w:proofErr w:type="spellEnd"/>
      <w:r w:rsidRPr="003053DC">
        <w:t>.</w:t>
      </w:r>
    </w:p>
    <w:p w14:paraId="3CF15C5B" w14:textId="77777777" w:rsidR="003053DC" w:rsidRPr="003053DC" w:rsidRDefault="003053DC" w:rsidP="003053DC">
      <w:pPr>
        <w:numPr>
          <w:ilvl w:val="0"/>
          <w:numId w:val="2"/>
        </w:numPr>
      </w:pPr>
      <w:r w:rsidRPr="003053DC">
        <w:t>반대로, 40~50대는 전체 단속 건수는 많지만 숙취운전의 비율은 낮은 편입니다.</w:t>
      </w:r>
      <w:r w:rsidRPr="003053DC">
        <w:br/>
        <w:t xml:space="preserve">→ </w:t>
      </w:r>
      <w:r w:rsidRPr="003053DC">
        <w:rPr>
          <w:b/>
          <w:bCs/>
        </w:rPr>
        <w:t>숙취운전의 위험도는 단속 건수보다 비율로 판단할 필요가 있습니다.</w:t>
      </w:r>
    </w:p>
    <w:p w14:paraId="3D0D66F8" w14:textId="62ED9FFE" w:rsidR="003053DC" w:rsidRPr="003053DC" w:rsidRDefault="003053DC">
      <w:pPr>
        <w:rPr>
          <w:rFonts w:hint="eastAsia"/>
        </w:rPr>
      </w:pPr>
    </w:p>
    <w:sectPr w:rsidR="003053DC" w:rsidRPr="003053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2539E"/>
    <w:multiLevelType w:val="multilevel"/>
    <w:tmpl w:val="3D44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51442"/>
    <w:multiLevelType w:val="multilevel"/>
    <w:tmpl w:val="A1C2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409693">
    <w:abstractNumId w:val="1"/>
  </w:num>
  <w:num w:numId="2" w16cid:durableId="106622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54"/>
    <w:rsid w:val="00133146"/>
    <w:rsid w:val="003053DC"/>
    <w:rsid w:val="00472C54"/>
    <w:rsid w:val="00652B30"/>
    <w:rsid w:val="007C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1439"/>
  <w15:chartTrackingRefBased/>
  <w15:docId w15:val="{F8D31541-5181-4654-BA36-6567EE6E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2C5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2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2C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2C5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2C5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2C5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2C5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2C5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2C5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2C5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72C5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72C5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72C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72C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72C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72C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72C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72C5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72C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2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2C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2C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2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2C5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2C5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2C5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2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2C5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72C5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472C54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4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7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7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9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4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유진 남</dc:creator>
  <cp:keywords/>
  <dc:description/>
  <cp:lastModifiedBy>유진 남</cp:lastModifiedBy>
  <cp:revision>1</cp:revision>
  <dcterms:created xsi:type="dcterms:W3CDTF">2025-06-02T00:40:00Z</dcterms:created>
  <dcterms:modified xsi:type="dcterms:W3CDTF">2025-06-02T01:21:00Z</dcterms:modified>
</cp:coreProperties>
</file>