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B7D6" w14:textId="77777777" w:rsidR="00755DBD" w:rsidRPr="00755DBD" w:rsidRDefault="00755DBD" w:rsidP="00755D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55DB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1. Company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6630"/>
      </w:tblGrid>
      <w:tr w:rsidR="00755DBD" w:rsidRPr="00755DBD" w14:paraId="688ACE4F" w14:textId="77777777" w:rsidTr="00755DB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F47E42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Metric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9C8AEF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Details</w:t>
            </w:r>
          </w:p>
        </w:tc>
      </w:tr>
      <w:tr w:rsidR="00755DBD" w:rsidRPr="00755DBD" w14:paraId="4174EF62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19A496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Founded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CBD9F1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2014</w:t>
            </w:r>
          </w:p>
        </w:tc>
      </w:tr>
      <w:tr w:rsidR="00755DBD" w:rsidRPr="00755DBD" w14:paraId="07C5A840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104D9B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Segments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E0655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Food Delivery, Quick Commerce (</w:t>
            </w:r>
            <w:proofErr w:type="spellStart"/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Instamart</w:t>
            </w:r>
            <w:proofErr w:type="spellEnd"/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), </w:t>
            </w:r>
            <w:proofErr w:type="spellStart"/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Dineout</w:t>
            </w:r>
            <w:proofErr w:type="spellEnd"/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, Genie, Minis</w:t>
            </w:r>
          </w:p>
        </w:tc>
      </w:tr>
      <w:tr w:rsidR="00755DBD" w:rsidRPr="00755DBD" w14:paraId="5D1AC624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D449A9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IPO Date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AAAE5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November 2024</w:t>
            </w:r>
          </w:p>
        </w:tc>
      </w:tr>
      <w:tr w:rsidR="00755DBD" w:rsidRPr="00755DBD" w14:paraId="3EC38385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3040B2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IPO Size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2EE2E7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₹11,327.4 crore</w:t>
            </w:r>
          </w:p>
        </w:tc>
      </w:tr>
    </w:tbl>
    <w:p w14:paraId="6D9969B8" w14:textId="42AEBEA6" w:rsidR="00755DBD" w:rsidRPr="00755DBD" w:rsidRDefault="00755DBD" w:rsidP="00755DB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79A0F8" w14:textId="77777777" w:rsidR="00755DBD" w:rsidRPr="00755DBD" w:rsidRDefault="00755DBD" w:rsidP="00755D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55DB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2. Revenue Performance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1623"/>
        <w:gridCol w:w="1220"/>
        <w:gridCol w:w="1508"/>
        <w:gridCol w:w="1744"/>
      </w:tblGrid>
      <w:tr w:rsidR="00755DBD" w:rsidRPr="00755DBD" w14:paraId="36313EA5" w14:textId="77777777" w:rsidTr="00755DB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211DF1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Metric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663D7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FY24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B11F47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Q3 FY25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99720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Q2 FY25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F7602C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YoY Growth</w:t>
            </w:r>
          </w:p>
        </w:tc>
      </w:tr>
      <w:tr w:rsidR="00755DBD" w:rsidRPr="00755DBD" w14:paraId="1B012E2F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3CFE6F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Revenue from Operations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9AE89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₹11,247 Cr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978CF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₹3,993 Cr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CA280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₹3,601.45 Cr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42C160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36% (FY24)</w:t>
            </w:r>
          </w:p>
        </w:tc>
      </w:tr>
      <w:tr w:rsidR="00755DBD" w:rsidRPr="00755DBD" w14:paraId="2248B477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5589CC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Total Revenue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4023B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₹11,634.35 Cr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66C96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207BE1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₹3,686 Cr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D21DB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33.51% (FY24)</w:t>
            </w:r>
          </w:p>
        </w:tc>
      </w:tr>
      <w:tr w:rsidR="00755DBD" w:rsidRPr="00755DBD" w14:paraId="3AC93313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3FEDE7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Food Delivery Contribution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6AB5B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53.7%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8A63C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E4661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EED75F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</w:t>
            </w:r>
          </w:p>
        </w:tc>
      </w:tr>
      <w:tr w:rsidR="00755DBD" w:rsidRPr="00755DBD" w14:paraId="4C313DA9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B93864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proofErr w:type="spellStart"/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Instamart</w:t>
            </w:r>
            <w:proofErr w:type="spellEnd"/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 Revenue (Q3 FY25)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54207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2B705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₹403.3 Cr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2428A9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8C02C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114%</w:t>
            </w:r>
          </w:p>
        </w:tc>
      </w:tr>
    </w:tbl>
    <w:p w14:paraId="181768F8" w14:textId="44D4AC83" w:rsidR="00755DBD" w:rsidRPr="00755DBD" w:rsidRDefault="00755DBD" w:rsidP="00755DB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22AD23" w14:textId="77777777" w:rsidR="00755DBD" w:rsidRPr="00755DBD" w:rsidRDefault="00755DBD" w:rsidP="00755D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55DB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3. Profitability &amp; Losses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508"/>
        <w:gridCol w:w="1188"/>
        <w:gridCol w:w="1508"/>
      </w:tblGrid>
      <w:tr w:rsidR="00755DBD" w:rsidRPr="00755DBD" w14:paraId="4B9ADAB8" w14:textId="77777777" w:rsidTr="00755DB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58F6A7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Metric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B1D77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FY24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62BEF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Q3 FY25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03129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Q4 FY25</w:t>
            </w:r>
          </w:p>
        </w:tc>
      </w:tr>
      <w:tr w:rsidR="00755DBD" w:rsidRPr="00755DBD" w14:paraId="4EF4E757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C5A31B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Net Loss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F099E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₹2,350.24 Cr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0BED4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₹799 Cr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588FB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₹1,081.18 Cr</w:t>
            </w:r>
          </w:p>
        </w:tc>
      </w:tr>
      <w:tr w:rsidR="00755DBD" w:rsidRPr="00755DBD" w14:paraId="4A44B80B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5BCC80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EBITDA Loss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10072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B0D3A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₹490 Cr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72EA1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</w:t>
            </w:r>
          </w:p>
        </w:tc>
      </w:tr>
      <w:tr w:rsidR="00755DBD" w:rsidRPr="00755DBD" w14:paraId="6BF25CBD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556B04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Loss Per Share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75D4E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₹10.70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365E8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956C4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</w:t>
            </w:r>
          </w:p>
        </w:tc>
      </w:tr>
    </w:tbl>
    <w:p w14:paraId="4BDCC010" w14:textId="6A27F4AE" w:rsidR="00755DBD" w:rsidRDefault="00755DBD" w:rsidP="00755DB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E2A236" w14:textId="2675B3C8" w:rsidR="00755DBD" w:rsidRDefault="00755DBD" w:rsidP="00755DB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7EC20C" w14:textId="77777777" w:rsidR="00755DBD" w:rsidRPr="00755DBD" w:rsidRDefault="00755DBD" w:rsidP="00755DB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C0F3F6" w14:textId="77777777" w:rsidR="00755DBD" w:rsidRPr="00755DBD" w:rsidRDefault="00755DBD" w:rsidP="00755D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55DB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4. Expense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335"/>
        <w:gridCol w:w="1559"/>
      </w:tblGrid>
      <w:tr w:rsidR="00755DBD" w:rsidRPr="00755DBD" w14:paraId="75ADAD20" w14:textId="77777777" w:rsidTr="00755DB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5C0F83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Metric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C0B34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FY24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6920C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YoY Change</w:t>
            </w:r>
          </w:p>
        </w:tc>
      </w:tr>
      <w:tr w:rsidR="00755DBD" w:rsidRPr="00755DBD" w14:paraId="5B699918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D78B81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Total Expenses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F967A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₹13,947 Cr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C8C27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+8%</w:t>
            </w:r>
          </w:p>
        </w:tc>
      </w:tr>
      <w:tr w:rsidR="00755DBD" w:rsidRPr="00755DBD" w14:paraId="03329EE4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232154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Stock Purchases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29E22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₹3,302 Cr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3959B1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+48%</w:t>
            </w:r>
          </w:p>
        </w:tc>
      </w:tr>
    </w:tbl>
    <w:p w14:paraId="48063E29" w14:textId="2B455B93" w:rsidR="00755DBD" w:rsidRPr="00755DBD" w:rsidRDefault="00755DBD" w:rsidP="00755DB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8B809E" w14:textId="77777777" w:rsidR="00755DBD" w:rsidRPr="00755DBD" w:rsidRDefault="00755DBD" w:rsidP="00755D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55DB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5. Balance Sheet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1335"/>
        <w:gridCol w:w="1335"/>
      </w:tblGrid>
      <w:tr w:rsidR="00755DBD" w:rsidRPr="00755DBD" w14:paraId="24193924" w14:textId="77777777" w:rsidTr="00755DB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D1F016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Metric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448CC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FY24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9748E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FY23</w:t>
            </w:r>
          </w:p>
        </w:tc>
      </w:tr>
      <w:tr w:rsidR="00755DBD" w:rsidRPr="00755DBD" w14:paraId="20FDBF0B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B1CD7A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Total Assets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4B264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₹10,529 Cr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C5D8E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₹11,280 Cr</w:t>
            </w:r>
          </w:p>
        </w:tc>
      </w:tr>
      <w:tr w:rsidR="00755DBD" w:rsidRPr="00755DBD" w14:paraId="16828052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96D427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Current Liabilities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5A243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₹21 Bn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ECE70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₹17 Bn</w:t>
            </w:r>
          </w:p>
        </w:tc>
      </w:tr>
      <w:tr w:rsidR="00755DBD" w:rsidRPr="00755DBD" w14:paraId="2D0E844A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819744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Debt-to-Equity Ratio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4DE80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-0.03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28A353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</w:t>
            </w:r>
          </w:p>
        </w:tc>
      </w:tr>
    </w:tbl>
    <w:p w14:paraId="20F5DC42" w14:textId="1ED6CF33" w:rsidR="00755DBD" w:rsidRPr="00755DBD" w:rsidRDefault="00755DBD" w:rsidP="00755DB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F8D7F" w14:textId="77777777" w:rsidR="00755DBD" w:rsidRPr="00755DBD" w:rsidRDefault="00755DBD" w:rsidP="00755D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55DB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6. Cash Flow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297"/>
      </w:tblGrid>
      <w:tr w:rsidR="00755DBD" w:rsidRPr="00755DBD" w14:paraId="56BB6809" w14:textId="77777777" w:rsidTr="00755DB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B3F97B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Metric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6D44D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FY24</w:t>
            </w:r>
          </w:p>
        </w:tc>
      </w:tr>
      <w:tr w:rsidR="00755DBD" w:rsidRPr="00755DBD" w14:paraId="4B45B345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9307D8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Operating Cash Flow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0DCDC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₹1,312 Cr</w:t>
            </w:r>
          </w:p>
        </w:tc>
      </w:tr>
      <w:tr w:rsidR="00755DBD" w:rsidRPr="00755DBD" w14:paraId="08C76C06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FB459E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Investing Cash Flow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A994A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-₹1,458 Cr</w:t>
            </w:r>
          </w:p>
        </w:tc>
      </w:tr>
      <w:tr w:rsidR="00755DBD" w:rsidRPr="00755DBD" w14:paraId="5E3906F3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87E83D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Financing Cash Flow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556A0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-₹122 Cr</w:t>
            </w:r>
          </w:p>
        </w:tc>
      </w:tr>
    </w:tbl>
    <w:p w14:paraId="4CCC756A" w14:textId="75E6F749" w:rsidR="00755DBD" w:rsidRDefault="00755DBD" w:rsidP="00755DB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A99CD0" w14:textId="5DF1A39D" w:rsidR="00755DBD" w:rsidRDefault="00755DBD" w:rsidP="00755DB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1EA5E3" w14:textId="24CEC5DD" w:rsidR="00755DBD" w:rsidRDefault="00755DBD" w:rsidP="00755DB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89854E" w14:textId="77777777" w:rsidR="00755DBD" w:rsidRPr="00755DBD" w:rsidRDefault="00755DBD" w:rsidP="00755DB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C134E1" w14:textId="77777777" w:rsidR="00755DBD" w:rsidRPr="00755DBD" w:rsidRDefault="00755DBD" w:rsidP="00755D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55DB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7. Market Performance (as of May 9, 2025)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859"/>
      </w:tblGrid>
      <w:tr w:rsidR="00755DBD" w:rsidRPr="00755DBD" w14:paraId="5B8C8F6D" w14:textId="77777777" w:rsidTr="00755DB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167F9E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Metric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AAF1C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Value</w:t>
            </w:r>
          </w:p>
        </w:tc>
      </w:tr>
      <w:tr w:rsidR="00755DBD" w:rsidRPr="00755DBD" w14:paraId="019E847D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6722AA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Share Price (BSE)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993F9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₹314.00</w:t>
            </w:r>
          </w:p>
        </w:tc>
      </w:tr>
      <w:tr w:rsidR="00755DBD" w:rsidRPr="00755DBD" w14:paraId="5D73EAE0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4D5866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Market Cap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5023E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₹71,909.55 Cr</w:t>
            </w:r>
          </w:p>
        </w:tc>
      </w:tr>
      <w:tr w:rsidR="00755DBD" w:rsidRPr="00755DBD" w14:paraId="78988D47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0671DC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P/E Ratio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AE0A2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-40.5</w:t>
            </w:r>
          </w:p>
        </w:tc>
      </w:tr>
      <w:tr w:rsidR="00755DBD" w:rsidRPr="00755DBD" w14:paraId="5DAF68DD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70C240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52-Week High/Low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D8C2A0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₹617.3 / ₹314.00</w:t>
            </w:r>
          </w:p>
        </w:tc>
      </w:tr>
    </w:tbl>
    <w:p w14:paraId="2D56C020" w14:textId="38EA89C6" w:rsidR="00755DBD" w:rsidRPr="00755DBD" w:rsidRDefault="00755DBD" w:rsidP="00755DB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155D4B" w14:textId="77777777" w:rsidR="00755DBD" w:rsidRPr="00755DBD" w:rsidRDefault="00755DBD" w:rsidP="00755D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55DB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8. Ratio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629"/>
      </w:tblGrid>
      <w:tr w:rsidR="00755DBD" w:rsidRPr="00755DBD" w14:paraId="1F76E8C5" w14:textId="77777777" w:rsidTr="00755DB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A905FF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Ratio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7FC4D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Value</w:t>
            </w:r>
          </w:p>
        </w:tc>
      </w:tr>
      <w:tr w:rsidR="00755DBD" w:rsidRPr="00755DBD" w14:paraId="1144F79B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CC9C64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Debt-to-Equity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88576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-0.03</w:t>
            </w:r>
          </w:p>
        </w:tc>
      </w:tr>
      <w:tr w:rsidR="00755DBD" w:rsidRPr="00755DBD" w14:paraId="06BAE50B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DBB2D4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P/B Ratio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8275D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7.01</w:t>
            </w:r>
          </w:p>
        </w:tc>
      </w:tr>
      <w:tr w:rsidR="00755DBD" w:rsidRPr="00755DBD" w14:paraId="78CFD88C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F18AB2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Operating Profit Margin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2B53E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20.0% (FY24)</w:t>
            </w:r>
          </w:p>
        </w:tc>
      </w:tr>
    </w:tbl>
    <w:p w14:paraId="58B36892" w14:textId="18B43365" w:rsidR="00755DBD" w:rsidRPr="00755DBD" w:rsidRDefault="00755DBD" w:rsidP="00755DB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BF90A9" w14:textId="77777777" w:rsidR="00755DBD" w:rsidRPr="00755DBD" w:rsidRDefault="00755DBD" w:rsidP="00755D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55DB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9. Strategic Initiatives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2843"/>
      </w:tblGrid>
      <w:tr w:rsidR="00755DBD" w:rsidRPr="00755DBD" w14:paraId="0B7CF70C" w14:textId="77777777" w:rsidTr="00755DB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1DAB9D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Initiative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4D8890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Details</w:t>
            </w:r>
          </w:p>
        </w:tc>
      </w:tr>
      <w:tr w:rsidR="00755DBD" w:rsidRPr="00755DBD" w14:paraId="717B3F28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1E4F37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proofErr w:type="spellStart"/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Instamart</w:t>
            </w:r>
            <w:proofErr w:type="spellEnd"/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 Expansion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1D23D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605 dark stores (Sept 2024)</w:t>
            </w:r>
          </w:p>
        </w:tc>
      </w:tr>
      <w:tr w:rsidR="00755DBD" w:rsidRPr="00755DBD" w14:paraId="30A8ABAD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32C8EF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Bolt (10-min delivery)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345C6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Key growth engine</w:t>
            </w:r>
          </w:p>
        </w:tc>
      </w:tr>
    </w:tbl>
    <w:p w14:paraId="51CED128" w14:textId="55CBC8E4" w:rsidR="00755DBD" w:rsidRDefault="00755DBD" w:rsidP="00755DB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E6BE94" w14:textId="0029EEE3" w:rsidR="00755DBD" w:rsidRDefault="00755DBD" w:rsidP="00755DB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BE3A01" w14:textId="13C41368" w:rsidR="00755DBD" w:rsidRDefault="00755DBD" w:rsidP="00755DB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2932E1" w14:textId="77777777" w:rsidR="00755DBD" w:rsidRPr="00755DBD" w:rsidRDefault="00755DBD" w:rsidP="00755DB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3AC60C" w14:textId="77777777" w:rsidR="00755DBD" w:rsidRPr="00755DBD" w:rsidRDefault="00755DBD" w:rsidP="00755D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55DB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10. Risks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3846"/>
      </w:tblGrid>
      <w:tr w:rsidR="00755DBD" w:rsidRPr="00755DBD" w14:paraId="1E812048" w14:textId="77777777" w:rsidTr="00755DB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CC7E06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Risk Factor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B607B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Details</w:t>
            </w:r>
          </w:p>
        </w:tc>
      </w:tr>
      <w:tr w:rsidR="00755DBD" w:rsidRPr="00755DBD" w14:paraId="1A033FEA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C03C93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Competition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0CC1D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Zomato, </w:t>
            </w:r>
            <w:proofErr w:type="spellStart"/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Blinkit</w:t>
            </w:r>
            <w:proofErr w:type="spellEnd"/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, </w:t>
            </w:r>
            <w:proofErr w:type="spellStart"/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Zepto</w:t>
            </w:r>
            <w:proofErr w:type="spellEnd"/>
          </w:p>
        </w:tc>
      </w:tr>
      <w:tr w:rsidR="00755DBD" w:rsidRPr="00755DBD" w14:paraId="0A104C58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B7C383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Losses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42159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proofErr w:type="spellStart"/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Instamart’s</w:t>
            </w:r>
            <w:proofErr w:type="spellEnd"/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 -3.18% margin (Q1 FY25)</w:t>
            </w:r>
          </w:p>
        </w:tc>
      </w:tr>
    </w:tbl>
    <w:p w14:paraId="2E4D8CDC" w14:textId="12C0A4AA" w:rsidR="00755DBD" w:rsidRPr="00755DBD" w:rsidRDefault="00755DBD" w:rsidP="00755DB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2192EF" w14:textId="77777777" w:rsidR="00755DBD" w:rsidRPr="00755DBD" w:rsidRDefault="00755DBD" w:rsidP="00755D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55DB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11. Outlook &amp; Recommendations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2536"/>
      </w:tblGrid>
      <w:tr w:rsidR="00755DBD" w:rsidRPr="00755DBD" w14:paraId="1596CFD2" w14:textId="77777777" w:rsidTr="00755DB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0ED1CF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Aspect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3DD1E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Details</w:t>
            </w:r>
          </w:p>
        </w:tc>
      </w:tr>
      <w:tr w:rsidR="00755DBD" w:rsidRPr="00755DBD" w14:paraId="64228CC6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AF71F2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Short-Term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335C4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Hold (volatility caution)</w:t>
            </w:r>
          </w:p>
        </w:tc>
      </w:tr>
      <w:tr w:rsidR="00755DBD" w:rsidRPr="00755DBD" w14:paraId="0DC98883" w14:textId="77777777" w:rsidTr="00755D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7F6957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Long-Term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8E72D" w14:textId="77777777" w:rsidR="00755DBD" w:rsidRPr="00755DBD" w:rsidRDefault="00755DBD" w:rsidP="00755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755DBD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Buy on dips</w:t>
            </w:r>
          </w:p>
        </w:tc>
      </w:tr>
    </w:tbl>
    <w:p w14:paraId="2A228BBF" w14:textId="434EE673" w:rsidR="00545B4A" w:rsidRDefault="00545B4A" w:rsidP="00755DBD"/>
    <w:sectPr w:rsidR="00545B4A" w:rsidSect="00A14061">
      <w:headerReference w:type="default" r:id="rId6"/>
      <w:pgSz w:w="12240" w:h="15840"/>
      <w:pgMar w:top="567" w:right="567" w:bottom="567" w:left="56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7100" w14:textId="77777777" w:rsidR="00C4692D" w:rsidRDefault="00C4692D" w:rsidP="00755DBD">
      <w:pPr>
        <w:spacing w:after="0" w:line="240" w:lineRule="auto"/>
      </w:pPr>
      <w:r>
        <w:separator/>
      </w:r>
    </w:p>
  </w:endnote>
  <w:endnote w:type="continuationSeparator" w:id="0">
    <w:p w14:paraId="544F1B3B" w14:textId="77777777" w:rsidR="00C4692D" w:rsidRDefault="00C4692D" w:rsidP="0075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A2521" w14:textId="77777777" w:rsidR="00C4692D" w:rsidRDefault="00C4692D" w:rsidP="00755DBD">
      <w:pPr>
        <w:spacing w:after="0" w:line="240" w:lineRule="auto"/>
      </w:pPr>
      <w:r>
        <w:separator/>
      </w:r>
    </w:p>
  </w:footnote>
  <w:footnote w:type="continuationSeparator" w:id="0">
    <w:p w14:paraId="6845098A" w14:textId="77777777" w:rsidR="00C4692D" w:rsidRDefault="00C4692D" w:rsidP="0075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6F7D7" w14:textId="5647C68F" w:rsidR="00755DBD" w:rsidRPr="00755DBD" w:rsidRDefault="00755DBD">
    <w:pPr>
      <w:pStyle w:val="Header"/>
      <w:rPr>
        <w:lang w:val="en-US"/>
      </w:rPr>
    </w:pPr>
    <w:proofErr w:type="spellStart"/>
    <w:r>
      <w:rPr>
        <w:lang w:val="en-US"/>
      </w:rPr>
      <w:t>Swiggy</w:t>
    </w:r>
    <w:proofErr w:type="spellEnd"/>
    <w:r>
      <w:rPr>
        <w:lang w:val="en-US"/>
      </w:rPr>
      <w:t xml:space="preserve"> Financial Analysis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35"/>
    <w:rsid w:val="00545B4A"/>
    <w:rsid w:val="00576B35"/>
    <w:rsid w:val="00755DBD"/>
    <w:rsid w:val="00A14061"/>
    <w:rsid w:val="00C4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8E25"/>
  <w15:chartTrackingRefBased/>
  <w15:docId w15:val="{CF9113B0-AA30-47D6-9381-5773BD44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D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D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55DB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55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DBD"/>
  </w:style>
  <w:style w:type="paragraph" w:styleId="Footer">
    <w:name w:val="footer"/>
    <w:basedOn w:val="Normal"/>
    <w:link w:val="FooterChar"/>
    <w:uiPriority w:val="99"/>
    <w:unhideWhenUsed/>
    <w:rsid w:val="00755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 Doneriya</dc:creator>
  <cp:keywords/>
  <dc:description/>
  <cp:lastModifiedBy>Komal Singh Doneriya</cp:lastModifiedBy>
  <cp:revision>2</cp:revision>
  <dcterms:created xsi:type="dcterms:W3CDTF">2025-05-11T10:21:00Z</dcterms:created>
  <dcterms:modified xsi:type="dcterms:W3CDTF">2025-05-11T10:27:00Z</dcterms:modified>
</cp:coreProperties>
</file>