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SUMMER SCHOOL OPERATIONS PLATFORM</w:t>
      </w:r>
    </w:p>
    <w:p>
      <w:pPr>
        <w:spacing w:after="200"/>
      </w:pPr>
      <w:r>
        <w:rPr>
          <w:b/>
          <w:bCs/>
          <w:color w:val="1F3864"/>
          <w:sz w:val="40"/>
          <w:szCs w:val="40"/>
        </w:rPr>
        <w:t xml:space="preserve">Launch Roadmap: Path to First Pilot</w:t>
      </w:r>
    </w:p>
    <w:p>
      <w:pPr>
        <w:spacing w:after="300"/>
      </w:pPr>
      <w:r>
        <w:rPr>
          <w:i/>
          <w:iCs/>
          <w:color w:val="595959"/>
          <w:sz w:val="22"/>
          <w:szCs w:val="22"/>
        </w:rPr>
        <w:t xml:space="preserve">A three-founder workplan for building the platform and landing at least one paying pilot centre for the Summer 2027 season</w:t>
      </w:r>
    </w:p>
    <w:p>
      <w:pPr>
        <w:pStyle w:val="Heading1"/>
        <w:spacing w:after="160" w:before="320"/>
      </w:pPr>
      <w:r>
        <w:t xml:space="preserve">1. Objective &amp; Working Assumptions</w:t>
      </w:r>
    </w:p>
    <w:p>
      <w:pPr>
        <w:spacing w:after="140" w:line="276"/>
      </w:pPr>
      <w:r>
        <w:t xml:space="preserve">This is a long-term platform business, not a one-season project — but the immediate, concrete goal is to build enough of the product and enough sales momentum to sign and successfully run at least one pilot centre for the Summer 2027 season. Everything below is sequenced backward from that date.</w:t>
      </w:r>
    </w:p>
    <w:p>
      <w:pPr>
        <w:spacing w:after="60" w:before="100"/>
      </w:pPr>
      <w:r>
        <w:rPr>
          <w:b/>
          <w:bCs/>
          <w:color w:val="1F3864"/>
        </w:rPr>
        <w:t xml:space="preserve">Assumptions used to build this timeline (adjust if any of these are wrong):</w:t>
      </w:r>
    </w:p>
    <w:p>
      <w:pPr>
        <w:pStyle w:val="ListParagraph"/>
        <w:numPr>
          <w:ilvl w:val="0"/>
          <w:numId w:val="2"/>
        </w:numPr>
        <w:spacing w:after="60" w:line="264"/>
      </w:pPr>
      <w:r>
        <w:t xml:space="preserve">The Summer 2027 season runs roughly June–August 2027, and — per the business overview — onboarding is expected to happen "within a short window before term begins," so the product and the pilot centre both need to be ready well before June.</w:t>
      </w:r>
    </w:p>
    <w:p>
      <w:pPr>
        <w:pStyle w:val="ListParagraph"/>
        <w:numPr>
          <w:ilvl w:val="0"/>
          <w:numId w:val="2"/>
        </w:numPr>
        <w:spacing w:after="60" w:line="264"/>
      </w:pPr>
      <w:r>
        <w:t xml:space="preserve">As of 10 Sep 2026, that gives roughly 9 months to go from idea to signed pilot to configured, trained, and live — David and Ismail are starting now, with Kebba joining from October.</w:t>
      </w:r>
    </w:p>
    <w:p>
      <w:pPr>
        <w:pStyle w:val="ListParagraph"/>
        <w:numPr>
          <w:ilvl w:val="0"/>
          <w:numId w:val="2"/>
        </w:numPr>
        <w:spacing w:after="60" w:line="264"/>
      </w:pPr>
      <w:r>
        <w:t xml:space="preserve">The sector's sales cycle is slow and trust-driven (this is called out as a named risk in the business overview), so sales outreach needs to start now, in parallel with the build — not after the product is finished.</w:t>
      </w:r>
    </w:p>
    <w:p>
      <w:pPr>
        <w:pStyle w:val="ListParagraph"/>
        <w:numPr>
          <w:ilvl w:val="0"/>
          <w:numId w:val="2"/>
        </w:numPr>
        <w:spacing w:after="60" w:line="264"/>
      </w:pPr>
      <w:r>
        <w:t xml:space="preserve">The three seats map to the founding team described in the business overview: AI/automation &amp; technical build; sales &amp; client-facing deal management; and frontline safeguarding/summer-school staffing experience.</w:t>
      </w:r>
    </w:p>
    <w:p>
      <w:pPr>
        <w:pStyle w:val="ListParagraph"/>
        <w:numPr>
          <w:ilvl w:val="0"/>
          <w:numId w:val="2"/>
        </w:numPr>
        <w:spacing w:after="60" w:line="264"/>
      </w:pPr>
      <w:r>
        <w:t xml:space="preserve">Confirmed scope: payroll integration is explicitly out of scope. “My Pay” has been dropped from the staff mobile app entirely — pay continues to be handled by the centre outside the platform. This removes one of the two hardest integrations from the build and removes the payroll-dependency risk from the original business overview altogether.</w:t>
      </w:r>
    </w:p>
    <w:p>
      <w:pPr>
        <w:pStyle w:val="ListParagraph"/>
        <w:numPr>
          <w:ilvl w:val="0"/>
          <w:numId w:val="2"/>
        </w:numPr>
        <w:spacing w:after="60" w:line="264"/>
      </w:pPr>
      <w:r>
        <w:t xml:space="preserve">Confirmed scope: the pilot gets the full system as described in the business overview, built right away — not a phased or cut-down MVP. Every automation named (document-chasing reminders + escalation, payment reconciliation/matching, rota generation against availability/qualifications/ratios, automatic activity re-slotting, the safeguarding audit trail, and notifications) and every core feature (admin dashboard, full group/activity timetabling, multi-site support, staff mobile app minus payroll) is built and genuinely working for the pilot. Nothing named in the original overview is deferred to a later release.</w:t>
      </w:r>
    </w:p>
    <w:p>
      <w:pPr>
        <w:pStyle w:val="ListParagraph"/>
        <w:numPr>
          <w:ilvl w:val="0"/>
          <w:numId w:val="2"/>
        </w:numPr>
        <w:spacing w:after="60" w:line="264"/>
      </w:pPr>
      <w:r>
        <w:t xml:space="preserve">Confirmed target market: broader than independent centres alone — the ambition is to serve summer school businesses of every size, including large-scale operators, not just small, no-existing-system centres. For the Summer 2027 pilot specifically, both lanes are pursued in parallel — an easy, fast-closing independent centre and a large-scale operator conversation — rather than picking one and waiting on it.</w:t>
      </w:r>
    </w:p>
    <w:p>
      <w:pPr>
        <w:pStyle w:val="ListParagraph"/>
        <w:numPr>
          <w:ilvl w:val="0"/>
          <w:numId w:val="2"/>
        </w:numPr>
        <w:spacing w:after="60" w:line="264"/>
      </w:pPr>
      <w:r>
        <w:t xml:space="preserve">Confirmed build split: the staff mobile app is fully David's. The admin dashboard is split between David and Ismail — David keeps the foundational architecture/data model and the safeguarding-critical, spec-dependent pieces (rota/ratio-compliance engine, safeguarding audit trail) plus the hardest integration (payment matching); Ismail takes the automated document/payment reminder tracker, group/activity timetabling, and the centre setup &amp; configuration screens. This also means Ismail is now splitting time between sales and build, not sales alone.</w:t>
      </w:r>
    </w:p>
    <w:p>
      <w:pPr>
        <w:pStyle w:val="Heading1"/>
        <w:spacing w:after="160" w:before="320"/>
      </w:pPr>
      <w:r>
        <w:t xml:space="preserve">2. The Three Seats</w:t>
      </w:r>
    </w:p>
    <w:p>
      <w:pPr>
        <w:spacing w:after="140" w:line="276"/>
      </w:pPr>
      <w:r>
        <w:t xml:space="preserve">Each seat owns a lane end-to-end. In practice all three will overlap constantly — especially Kebba's Seat 3, whose domain expertise feeds both the build (David) and the sales pitch (Ismail) — but a clear owner per lane avoids things falling through the cracks.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c>
          <w:tcPr>
            <w:tcW w:type="pct" w:w="33%"/>
            <w:shd w:fill="1F3864" w:val="clear"/>
            <w:tcMar>
              <w:top w:type="dxa" w:w="100"/>
              <w:left w:type="dxa" w:w="120"/>
              <w:bottom w:type="dxa" w:w="100"/>
              <w:right w:type="dxa" w:w="120"/>
            </w:tcMar>
          </w:tcPr>
          <w:p>
            <w:r>
              <w:rPr>
                <w:b/>
                <w:bCs/>
                <w:color w:val="FFFFFF"/>
                <w:sz w:val="20"/>
                <w:szCs w:val="20"/>
              </w:rPr>
              <w:t xml:space="preserve">David — Seat 1 (Technical / Build)</w:t>
            </w:r>
          </w:p>
        </w:tc>
        <w:tc>
          <w:tcPr>
            <w:tcW w:type="pct" w:w="33%"/>
            <w:shd w:fill="1F3864" w:val="clear"/>
            <w:tcMar>
              <w:top w:type="dxa" w:w="100"/>
              <w:left w:type="dxa" w:w="120"/>
              <w:bottom w:type="dxa" w:w="100"/>
              <w:right w:type="dxa" w:w="120"/>
            </w:tcMar>
          </w:tcPr>
          <w:p>
            <w:r>
              <w:rPr>
                <w:b/>
                <w:bCs/>
                <w:color w:val="FFFFFF"/>
                <w:sz w:val="20"/>
                <w:szCs w:val="20"/>
              </w:rPr>
              <w:t xml:space="preserve">Ismail — Seat 2 (Sales &amp; Client-Facing)</w:t>
            </w:r>
          </w:p>
        </w:tc>
        <w:tc>
          <w:tcPr>
            <w:tcW w:type="pct" w:w="33%"/>
            <w:shd w:fill="1F3864" w:val="clear"/>
            <w:tcMar>
              <w:top w:type="dxa" w:w="100"/>
              <w:left w:type="dxa" w:w="120"/>
              <w:bottom w:type="dxa" w:w="100"/>
              <w:right w:type="dxa" w:w="120"/>
            </w:tcMar>
          </w:tcPr>
          <w:p>
            <w:r>
              <w:rPr>
                <w:b/>
                <w:bCs/>
                <w:color w:val="FFFFFF"/>
                <w:sz w:val="20"/>
                <w:szCs w:val="20"/>
              </w:rPr>
              <w:t xml:space="preserve">Kebba — Seat 3 (Safeguarding &amp; Frontline Ops)</w:t>
            </w:r>
          </w:p>
        </w:tc>
      </w:tr>
      <w:tr>
        <w:tc>
          <w:tcPr>
            <w:tcW w:type="pct" w:w="33%"/>
            <w:shd w:fill="F2F2F2" w:val="clear"/>
            <w:tcMar>
              <w:top w:type="dxa" w:w="100"/>
              <w:left w:type="dxa" w:w="120"/>
              <w:bottom w:type="dxa" w:w="100"/>
              <w:right w:type="dxa" w:w="120"/>
            </w:tcMar>
          </w:tcPr>
          <w:p>
            <w:r>
              <w:rPr>
                <w:sz w:val="20"/>
                <w:szCs w:val="20"/>
              </w:rPr>
              <w:t xml:space="preserve">Owns the foundation: architecture, data model, the staff mobile app in full, plus the safeguarding-critical admin pieces (rota/ratio-compliance engine, safeguarding audit trail) and payment-matching integration. Keeps it all running through the pilot season.</w:t>
            </w:r>
          </w:p>
        </w:tc>
        <w:tc>
          <w:tcPr>
            <w:tcW w:type="pct" w:w="33%"/>
            <w:shd w:fill="F2F2F2" w:val="clear"/>
            <w:tcMar>
              <w:top w:type="dxa" w:w="100"/>
              <w:left w:type="dxa" w:w="120"/>
              <w:bottom w:type="dxa" w:w="100"/>
              <w:right w:type="dxa" w:w="120"/>
            </w:tcMar>
          </w:tcPr>
          <w:p>
            <w:r>
              <w:rPr>
                <w:sz w:val="20"/>
                <w:szCs w:val="20"/>
              </w:rPr>
              <w:t xml:space="preserve">Owns the pipeline (outreach, deal management, pilot contracting, relationship management, go-to-market) and now also builds part of the admin dashboard: the document/payment reminder tracker, group/activity timetabling, and centre setup &amp; configuration screens.</w:t>
            </w:r>
          </w:p>
        </w:tc>
        <w:tc>
          <w:tcPr>
            <w:tcW w:type="pct" w:w="33%"/>
            <w:shd w:fill="F2F2F2" w:val="clear"/>
            <w:tcMar>
              <w:top w:type="dxa" w:w="100"/>
              <w:left w:type="dxa" w:w="120"/>
              <w:bottom w:type="dxa" w:w="100"/>
              <w:right w:type="dxa" w:w="120"/>
            </w:tcMar>
          </w:tcPr>
          <w:p>
            <w:r>
              <w:rPr>
                <w:sz w:val="20"/>
                <w:szCs w:val="20"/>
              </w:rPr>
              <w:t xml:space="preserve">Owns the domain: translates real summer-school/safeguarding workflows into product requirements, leads onboarding, training and compliance validation.</w:t>
            </w:r>
          </w:p>
        </w:tc>
      </w:tr>
    </w:tbl>
    <w:p>
      <w:pPr>
        <w:pStyle w:val="Heading1"/>
        <w:spacing w:after="160" w:before="320"/>
      </w:pPr>
      <w:r>
        <w:t xml:space="preserve">3. Phased Roadmap</w:t>
      </w:r>
    </w:p>
    <w:p>
      <w:pPr>
        <w:pStyle w:val="Heading2"/>
        <w:spacing w:after="120" w:before="240"/>
      </w:pPr>
      <w:r>
        <w:t xml:space="preserve">Phase 0 — Foundations (Aug–Sep 2026, ~4–6 weeks)</w:t>
      </w:r>
    </w:p>
    <w:p>
      <w:pPr>
        <w:spacing w:after="140" w:line="276"/>
      </w:pPr>
      <w:r>
        <w:t xml:space="preserve">Goal: move from idea to a build-ready and sell-ready state.</w:t>
      </w:r>
    </w:p>
    <w:p>
      <w:pPr>
        <w:spacing w:after="140" w:line="276"/>
      </w:pPr>
      <w:r>
        <w:rPr>
          <w:i/>
          <w:iCs/>
          <w:color w:val="595959"/>
        </w:rPr>
        <w:t xml:space="preserve">Staggered start (as of 10 Sep 2026): David and Ismail are starting now; Kebba is unavailable until October. The task split below front-loads everything that doesn't need Kebba, so David and Ismail have real, productive work through September and nothing sits idle waiting on her — and Kebba's first week in October is pre-loaded with the one thing that actually unblocks the rest of the build: the ratio, DBS, and audit-trail spec.</w:t>
      </w:r>
    </w:p>
    <w:p>
      <w:pPr>
        <w:spacing w:after="60" w:before="100"/>
      </w:pPr>
      <w:r>
        <w:rPr>
          <w:b/>
          <w:bCs/>
          <w:color w:val="1F3864"/>
        </w:rPr>
        <w:t xml:space="preserve">David — Seat 1 (Technical/Build)</w:t>
      </w:r>
    </w:p>
    <w:p>
      <w:pPr>
        <w:pStyle w:val="ListParagraph"/>
        <w:numPr>
          <w:ilvl w:val="0"/>
          <w:numId w:val="2"/>
        </w:numPr>
        <w:spacing w:after="60" w:line="264"/>
      </w:pPr>
      <w:r>
        <w:t xml:space="preserve">Scope and design the full system as described in the business overview — full automation and full feature breadth, including multi-site support. There is no reduced pilot-only version; the build-order sequencing in Phase 1 controls what gets built first, not what gets left out.</w:t>
      </w:r>
    </w:p>
    <w:p>
      <w:pPr>
        <w:pStyle w:val="ListParagraph"/>
        <w:numPr>
          <w:ilvl w:val="0"/>
          <w:numId w:val="2"/>
        </w:numPr>
        <w:spacing w:after="60" w:line="264"/>
      </w:pPr>
      <w:r>
        <w:t xml:space="preserve">Choose the stack, set up the repo, and design the core data model (students, staff, groups, bookings, payments) — building ratio/audit-trail fields as flexible placeholders Kebba will fill in during October, not redesigning the model later. This is the foundation Ismail's admin-dashboard pieces get built on, so it comes first.</w:t>
      </w:r>
    </w:p>
    <w:p>
      <w:pPr>
        <w:pStyle w:val="ListParagraph"/>
        <w:numPr>
          <w:ilvl w:val="0"/>
          <w:numId w:val="2"/>
        </w:numPr>
        <w:spacing w:after="60" w:line="264"/>
      </w:pPr>
      <w:r>
        <w:t xml:space="preserve">Scope payment matching early since it's the hardest remaining integration and carries the most build risk — decide what's automated vs. manual for v1. (No payroll integration to scope — pay stays outside the platform.)</w:t>
      </w:r>
    </w:p>
    <w:p>
      <w:pPr>
        <w:pStyle w:val="ListParagraph"/>
        <w:numPr>
          <w:ilvl w:val="0"/>
          <w:numId w:val="2"/>
        </w:numPr>
        <w:spacing w:after="60" w:line="264"/>
      </w:pPr>
      <w:r>
        <w:t xml:space="preserve">Build the staff mobile app shell now — fully David's, independent of Kebba's input.</w:t>
      </w:r>
    </w:p>
    <w:p>
      <w:pPr>
        <w:pStyle w:val="ListParagraph"/>
        <w:numPr>
          <w:ilvl w:val="0"/>
          <w:numId w:val="2"/>
        </w:numPr>
        <w:spacing w:after="60" w:line="264"/>
      </w:pPr>
      <w:r>
        <w:t xml:space="preserve">Build the rota-builder and safeguarding-audit-trail engines as configurable frameworks (structure and UI only) through September, so Kebba can plug in the real ratio and audit rules from day one of October instead of this waiting on her.</w:t>
      </w:r>
    </w:p>
    <w:p>
      <w:pPr>
        <w:spacing w:after="60" w:before="100"/>
      </w:pPr>
      <w:r>
        <w:rPr>
          <w:b/>
          <w:bCs/>
          <w:color w:val="1F3864"/>
        </w:rPr>
        <w:t xml:space="preserve">Ismail — Seat 2 (Sales &amp; Client-Facing, plus admin-dashboard build)</w:t>
      </w:r>
    </w:p>
    <w:p>
      <w:pPr>
        <w:pStyle w:val="ListParagraph"/>
        <w:numPr>
          <w:ilvl w:val="0"/>
          <w:numId w:val="2"/>
        </w:numPr>
        <w:spacing w:after="60" w:line="264"/>
      </w:pPr>
      <w:r>
        <w:t xml:space="preserve">Build a target list spanning both lanes, run in parallel rather than sequenced: independent centres with no existing system (fastest, lowest-friction close — the safest bet for hitting a Summer 2027 pilot) and large-scale summer school operators (the long-term ambition market, but likely a longer sales cycle and possibly an existing system to displace).</w:t>
      </w:r>
    </w:p>
    <w:p>
      <w:pPr>
        <w:pStyle w:val="ListParagraph"/>
        <w:numPr>
          <w:ilvl w:val="0"/>
          <w:numId w:val="2"/>
        </w:numPr>
        <w:spacing w:after="60" w:line="264"/>
      </w:pPr>
      <w:r>
        <w:t xml:space="preserve">Turn the business overview into a one-page pitch and start warm outreach and discovery calls this month — not to sell yet, but to validate the pain points and gauge appetite for a Summer 2027 pilot. Keep safeguarding/compliance claims general until Kebba finalises the spec in October.</w:t>
      </w:r>
    </w:p>
    <w:p>
      <w:pPr>
        <w:pStyle w:val="ListParagraph"/>
        <w:numPr>
          <w:ilvl w:val="0"/>
          <w:numId w:val="2"/>
        </w:numPr>
        <w:spacing w:after="60" w:line="264"/>
      </w:pPr>
      <w:r>
        <w:t xml:space="preserve">Start designing (UI and logic, on paper/prototype) the automated document &amp; payment reminder tracker, group/activity timetabling, and the centre setup &amp; configuration screens — the pieces of the admin dashboard now split off to Ismail. Real build starts once David's data model is stable enough to build on.</w:t>
      </w:r>
    </w:p>
    <w:p>
      <w:pPr>
        <w:spacing w:after="60" w:before="100"/>
      </w:pPr>
      <w:r>
        <w:rPr>
          <w:b/>
          <w:bCs/>
          <w:color w:val="1F3864"/>
        </w:rPr>
        <w:t xml:space="preserve">Kebba — Seat 3 (Safeguarding &amp; Ops) — joins October</w:t>
      </w:r>
    </w:p>
    <w:p>
      <w:pPr>
        <w:pStyle w:val="ListParagraph"/>
        <w:numPr>
          <w:ilvl w:val="0"/>
          <w:numId w:val="2"/>
        </w:numPr>
        <w:spacing w:after="60" w:line="264"/>
      </w:pPr>
      <w:r>
        <w:t xml:space="preserve">Write the detailed functional spec David needs to build against: exact ratio rules by age band, DBS/qualification checks, escalation thresholds (safeguarding-critical items must escalate faster than admin ones), and what an audit trail needs to contain to stand up to Ofsted/British Council inspection. Top priority in week 1 of October — this is what unblocks David's rota/ratio and audit-trail build.</w:t>
      </w:r>
    </w:p>
    <w:p>
      <w:pPr>
        <w:pStyle w:val="ListParagraph"/>
        <w:numPr>
          <w:ilvl w:val="0"/>
          <w:numId w:val="2"/>
        </w:numPr>
        <w:spacing w:after="60" w:line="264"/>
      </w:pPr>
      <w:r>
        <w:t xml:space="preserve">Review and help sharpen the target list Ismail has built up over September — which centres' operational setup is the best pilot fit.</w:t>
      </w:r>
    </w:p>
    <w:p>
      <w:pPr>
        <w:pBdr>
          <w:left w:val="single" w:color="2E74B5" w:sz="18" w:space="8"/>
        </w:pBdr>
        <w:spacing w:after="200" w:before="100"/>
        <w:ind w:left="200"/>
      </w:pPr>
      <w:r>
        <w:rPr>
          <w:b/>
          <w:bCs/>
          <w:i/>
          <w:iCs/>
          <w:color w:val="2E74B5"/>
        </w:rPr>
        <w:t xml:space="preserve">Milestone / exit criteria: </w:t>
      </w:r>
      <w:r>
        <w:rPr>
          <w:i/>
          <w:iCs/>
          <w:color w:val="595959"/>
        </w:rPr>
        <w:t xml:space="preserve">Full-system scope locked and written down; David and Ismail's Kebba-independent workstreams underway from 10 Sep; functional spec complete and target list reviewed once Kebba joins in October; 5–10 pilot conversations underway across both lanes.</w:t>
      </w:r>
    </w:p>
    <w:p>
      <w:pPr>
        <w:pStyle w:val="Heading2"/>
        <w:spacing w:after="120" w:before="240"/>
      </w:pPr>
      <w:r>
        <w:t xml:space="preserve">Phase 1 — Build &amp; Early Sales (Sep 2026 – Jan 2027)</w:t>
      </w:r>
    </w:p>
    <w:p>
      <w:pPr>
        <w:spacing w:after="140" w:line="276"/>
      </w:pPr>
      <w:r>
        <w:t xml:space="preserve">Goal: a working, demoable product, running in parallel with continuous sales conversations — not sequentially.</w:t>
      </w:r>
    </w:p>
    <w:p>
      <w:pPr>
        <w:spacing w:after="60" w:before="100"/>
      </w:pPr>
      <w:r>
        <w:rPr>
          <w:b/>
          <w:bCs/>
          <w:color w:val="1F3864"/>
        </w:rPr>
        <w:t xml:space="preserve">David — Seat 1 (Technical/Build)</w:t>
      </w:r>
    </w:p>
    <w:p>
      <w:pPr>
        <w:pStyle w:val="ListParagraph"/>
        <w:numPr>
          <w:ilvl w:val="0"/>
          <w:numId w:val="2"/>
        </w:numPr>
        <w:spacing w:after="60" w:line="264"/>
      </w:pPr>
      <w:r>
        <w:t xml:space="preserve">Owns: the architecture and data model (built first — everything else depends on it), the rota-builder with ratio-compliance flagging, the safeguarding audit trail, payment reconciliation matching, and the staff mobile app in full (My Shifts, My Team, Team channel, Notifications — no pay module). These are the safeguarding-critical, spec-dependent, and highest-integration-risk pieces, so they stay with David.</w:t>
      </w:r>
    </w:p>
    <w:p>
      <w:pPr>
        <w:pStyle w:val="ListParagraph"/>
        <w:numPr>
          <w:ilvl w:val="0"/>
          <w:numId w:val="2"/>
        </w:numPr>
        <w:spacing w:after="60" w:line="264"/>
      </w:pPr>
      <w:r>
        <w:t xml:space="preserve">This is a sequencing order, not a cut list — every item ships fully built and genuinely automated for the pilot; nothing is left half-built or manual to save time.</w:t>
      </w:r>
    </w:p>
    <w:p>
      <w:pPr>
        <w:pStyle w:val="ListParagraph"/>
        <w:numPr>
          <w:ilvl w:val="0"/>
          <w:numId w:val="2"/>
        </w:numPr>
        <w:spacing w:after="60" w:line="264"/>
      </w:pPr>
      <w:r>
        <w:t xml:space="preserve">Ship early and often to Ismail for demoing — a rough but genuinely automated dashboard prospects can see beats a finished-looking one that's faked underneath.</w:t>
      </w:r>
    </w:p>
    <w:p>
      <w:pPr>
        <w:pStyle w:val="ListParagraph"/>
        <w:numPr>
          <w:ilvl w:val="0"/>
          <w:numId w:val="2"/>
        </w:numPr>
        <w:spacing w:after="60" w:line="264"/>
      </w:pPr>
      <w:r>
        <w:t xml:space="preserve">The rota-builder and audit-trail items don't get their real rules until Kebba joins in October; everything else on David's list can be built through September.</w:t>
      </w:r>
    </w:p>
    <w:p>
      <w:pPr>
        <w:spacing w:after="60" w:before="100"/>
      </w:pPr>
      <w:r>
        <w:rPr>
          <w:b/>
          <w:bCs/>
          <w:color w:val="1F3864"/>
        </w:rPr>
        <w:t xml:space="preserve">Ismail — Seat 2 (Sales &amp; Client-Facing, plus admin-dashboard build)</w:t>
      </w:r>
    </w:p>
    <w:p>
      <w:pPr>
        <w:pStyle w:val="ListParagraph"/>
        <w:numPr>
          <w:ilvl w:val="0"/>
          <w:numId w:val="2"/>
        </w:numPr>
        <w:spacing w:after="60" w:line="264"/>
      </w:pPr>
      <w:r>
        <w:t xml:space="preserve">Owns: the automated document &amp; payment reminder tracker with escalation, group/activity timetabling (with automatic re-slotting), and the centre setup &amp; configuration screens (data import, age-band/ratio/WhatsApp-link configuration). Built once David's data model is stable, in parallel with ongoing sales work.</w:t>
      </w:r>
    </w:p>
    <w:p>
      <w:pPr>
        <w:pStyle w:val="ListParagraph"/>
        <w:numPr>
          <w:ilvl w:val="0"/>
          <w:numId w:val="2"/>
        </w:numPr>
        <w:spacing w:after="60" w:line="264"/>
      </w:pPr>
      <w:r>
        <w:t xml:space="preserve">Move prospects from discovery to soft commitment: "would you pilot this for Summer 2027?" Use live product demos as soon as there's something to show.</w:t>
      </w:r>
    </w:p>
    <w:p>
      <w:pPr>
        <w:pStyle w:val="ListParagraph"/>
        <w:numPr>
          <w:ilvl w:val="0"/>
          <w:numId w:val="2"/>
        </w:numPr>
        <w:spacing w:after="60" w:line="264"/>
      </w:pPr>
      <w:r>
        <w:t xml:space="preserve">Draft the pilot agreement template now: scope, price (likely discounted or free in exchange for feedback and a case study), data handling, support commitment, and how success will be measured.</w:t>
      </w:r>
    </w:p>
    <w:p>
      <w:pPr>
        <w:pStyle w:val="ListParagraph"/>
        <w:numPr>
          <w:ilvl w:val="0"/>
          <w:numId w:val="2"/>
        </w:numPr>
        <w:spacing w:after="60" w:line="264"/>
      </w:pPr>
      <w:r>
        <w:t xml:space="preserve">Feed prospect objections and requests straight back to David and Kebba to sharpen the build.</w:t>
      </w:r>
    </w:p>
    <w:p>
      <w:pPr>
        <w:spacing w:after="60" w:before="100"/>
      </w:pPr>
      <w:r>
        <w:rPr>
          <w:b/>
          <w:bCs/>
          <w:color w:val="1F3864"/>
        </w:rPr>
        <w:t xml:space="preserve">Kebba — Seat 3 (Safeguarding &amp; Ops)</w:t>
      </w:r>
    </w:p>
    <w:p>
      <w:pPr>
        <w:pStyle w:val="ListParagraph"/>
        <w:numPr>
          <w:ilvl w:val="0"/>
          <w:numId w:val="2"/>
        </w:numPr>
        <w:spacing w:after="60" w:line="264"/>
      </w:pPr>
      <w:r>
        <w:t xml:space="preserve">Act as internal user-acceptance tester against real operational scenarios as each feature ships, from both David and Ismail.</w:t>
      </w:r>
    </w:p>
    <w:p>
      <w:pPr>
        <w:pStyle w:val="ListParagraph"/>
        <w:numPr>
          <w:ilvl w:val="0"/>
          <w:numId w:val="2"/>
        </w:numPr>
        <w:spacing w:after="60" w:line="264"/>
      </w:pPr>
      <w:r>
        <w:t xml:space="preserve">Start drafting onboarding materials: data-import templates, an age-band/ratio configuration guide, and a training outline for centre admin and activity staff.</w:t>
      </w:r>
    </w:p>
    <w:p>
      <w:pPr>
        <w:pStyle w:val="ListParagraph"/>
        <w:numPr>
          <w:ilvl w:val="0"/>
          <w:numId w:val="2"/>
        </w:numPr>
        <w:spacing w:after="60" w:line="264"/>
      </w:pPr>
      <w:r>
        <w:t xml:space="preserve">Join key prospect calls as the domain-credibility voice alongside Ismail.</w:t>
      </w:r>
    </w:p>
    <w:p>
      <w:pPr>
        <w:pBdr>
          <w:left w:val="single" w:color="2E74B5" w:sz="18" w:space="8"/>
        </w:pBdr>
        <w:spacing w:after="200" w:before="100"/>
        <w:ind w:left="200"/>
      </w:pPr>
      <w:r>
        <w:rPr>
          <w:b/>
          <w:bCs/>
          <w:i/>
          <w:iCs/>
          <w:color w:val="2E74B5"/>
        </w:rPr>
        <w:t xml:space="preserve">Milestone / exit criteria: </w:t>
      </w:r>
      <w:r>
        <w:rPr>
          <w:i/>
          <w:iCs/>
          <w:color w:val="595959"/>
        </w:rPr>
        <w:t xml:space="preserve">A working, demoable core — David's foundation/mobile app/compliance engines and Ismail's reminder tracker/timetabling/config screens all integrated; at least one centre verbally committed to a Summer 2027 pilot.</w:t>
      </w:r>
    </w:p>
    <w:p>
      <w:pPr>
        <w:pStyle w:val="Heading2"/>
        <w:spacing w:after="120" w:before="240"/>
      </w:pPr>
      <w:r>
        <w:t xml:space="preserve">Phase 2 — Contracting &amp; Pre-Season Configuration (Feb–Mar 2027)</w:t>
      </w:r>
    </w:p>
    <w:p>
      <w:pPr>
        <w:spacing w:after="140" w:line="276"/>
      </w:pPr>
      <w:r>
        <w:t xml:space="preserve">Goal: turn verbal interest into a signed pilot and configure the product for that specific centre.</w:t>
      </w:r>
    </w:p>
    <w:p>
      <w:pPr>
        <w:spacing w:after="60" w:before="100"/>
      </w:pPr>
      <w:r>
        <w:rPr>
          <w:b/>
          <w:bCs/>
          <w:color w:val="1F3864"/>
        </w:rPr>
        <w:t xml:space="preserve">David — Seat 1 (Technical/Build)</w:t>
      </w:r>
    </w:p>
    <w:p>
      <w:pPr>
        <w:pStyle w:val="ListParagraph"/>
        <w:numPr>
          <w:ilvl w:val="0"/>
          <w:numId w:val="2"/>
        </w:numPr>
        <w:spacing w:after="60" w:line="264"/>
      </w:pPr>
      <w:r>
        <w:t xml:space="preserve">Harden the product based on Phase 1 feedback; fix issues surfaced during demos.</w:t>
      </w:r>
    </w:p>
    <w:p>
      <w:pPr>
        <w:spacing w:after="60" w:before="100"/>
      </w:pPr>
      <w:r>
        <w:rPr>
          <w:b/>
          <w:bCs/>
          <w:color w:val="1F3864"/>
        </w:rPr>
        <w:t xml:space="preserve">Ismail — Seat 2 (Sales &amp; Client-Facing, plus admin-dashboard build)</w:t>
      </w:r>
    </w:p>
    <w:p>
      <w:pPr>
        <w:pStyle w:val="ListParagraph"/>
        <w:numPr>
          <w:ilvl w:val="0"/>
          <w:numId w:val="2"/>
        </w:numPr>
        <w:spacing w:after="60" w:line="264"/>
      </w:pPr>
      <w:r>
        <w:t xml:space="preserve">Close the signed pilot agreement — ideally with two centres in parallel, not one, so a single drop-out doesn't sink the whole season's proof of concept.</w:t>
      </w:r>
    </w:p>
    <w:p>
      <w:pPr>
        <w:pStyle w:val="ListParagraph"/>
        <w:numPr>
          <w:ilvl w:val="0"/>
          <w:numId w:val="2"/>
        </w:numPr>
        <w:spacing w:after="60" w:line="264"/>
      </w:pPr>
      <w:r>
        <w:t xml:space="preserve">Align the centre director and safeguarding lead on pricing, support level, and how success will be measured.</w:t>
      </w:r>
    </w:p>
    <w:p>
      <w:pPr>
        <w:pStyle w:val="ListParagraph"/>
        <w:numPr>
          <w:ilvl w:val="0"/>
          <w:numId w:val="2"/>
        </w:numPr>
        <w:spacing w:after="60" w:line="264"/>
      </w:pPr>
      <w:r>
        <w:t xml:space="preserve">Use the centre setup &amp; configuration screens he built to configure the pilot centre's age bands, ratio rules, and WhatsApp channel links.</w:t>
      </w:r>
    </w:p>
    <w:p>
      <w:pPr>
        <w:spacing w:after="60" w:before="100"/>
      </w:pPr>
      <w:r>
        <w:rPr>
          <w:b/>
          <w:bCs/>
          <w:color w:val="1F3864"/>
        </w:rPr>
        <w:t xml:space="preserve">Kebba — Seat 3 (Safeguarding &amp; Ops)</w:t>
      </w:r>
    </w:p>
    <w:p>
      <w:pPr>
        <w:pStyle w:val="ListParagraph"/>
        <w:numPr>
          <w:ilvl w:val="0"/>
          <w:numId w:val="2"/>
        </w:numPr>
        <w:spacing w:after="60" w:line="264"/>
      </w:pPr>
      <w:r>
        <w:t xml:space="preserve">Lead migration of the centre's existing student/staff/group data out of their spreadsheets.</w:t>
      </w:r>
    </w:p>
    <w:p>
      <w:pPr>
        <w:pStyle w:val="ListParagraph"/>
        <w:numPr>
          <w:ilvl w:val="0"/>
          <w:numId w:val="2"/>
        </w:numPr>
        <w:spacing w:after="60" w:line="264"/>
      </w:pPr>
      <w:r>
        <w:t xml:space="preserve">Configure and validate the centre's specific ratio and safeguarding rules against real regulatory requirements.</w:t>
      </w:r>
    </w:p>
    <w:p>
      <w:pPr>
        <w:pStyle w:val="ListParagraph"/>
        <w:numPr>
          <w:ilvl w:val="0"/>
          <w:numId w:val="2"/>
        </w:numPr>
        <w:spacing w:after="60" w:line="264"/>
      </w:pPr>
      <w:r>
        <w:t xml:space="preserve">Start planning hands-on staff training.</w:t>
      </w:r>
    </w:p>
    <w:p>
      <w:pPr>
        <w:pBdr>
          <w:left w:val="single" w:color="2E74B5" w:sz="18" w:space="8"/>
        </w:pBdr>
        <w:spacing w:after="200" w:before="100"/>
        <w:ind w:left="200"/>
      </w:pPr>
      <w:r>
        <w:rPr>
          <w:b/>
          <w:bCs/>
          <w:i/>
          <w:iCs/>
          <w:color w:val="2E74B5"/>
        </w:rPr>
        <w:t xml:space="preserve">Milestone / exit criteria: </w:t>
      </w:r>
      <w:r>
        <w:rPr>
          <w:i/>
          <w:iCs/>
          <w:color w:val="595959"/>
        </w:rPr>
        <w:t xml:space="preserve">Signed pilot agreement(s) in place; product configured against the pilot centre's real data.</w:t>
      </w:r>
    </w:p>
    <w:p>
      <w:pPr>
        <w:pStyle w:val="Heading2"/>
        <w:spacing w:after="120" w:before="240"/>
      </w:pPr>
      <w:r>
        <w:t xml:space="preserve">Phase 3 — Onboarding &amp; Go-Live Prep (Apr–May 2027)</w:t>
      </w:r>
    </w:p>
    <w:p>
      <w:pPr>
        <w:spacing w:after="140" w:line="276"/>
      </w:pPr>
      <w:r>
        <w:t xml:space="preserve">Goal: centre staff and activity staff are fully trained and confident before term starts.</w:t>
      </w:r>
    </w:p>
    <w:p>
      <w:pPr>
        <w:spacing w:after="60" w:before="100"/>
      </w:pPr>
      <w:r>
        <w:rPr>
          <w:b/>
          <w:bCs/>
          <w:color w:val="1F3864"/>
        </w:rPr>
        <w:t xml:space="preserve">David — Seat 1 (Technical/Build)</w:t>
      </w:r>
    </w:p>
    <w:p>
      <w:pPr>
        <w:pStyle w:val="ListParagraph"/>
        <w:numPr>
          <w:ilvl w:val="0"/>
          <w:numId w:val="2"/>
        </w:numPr>
        <w:spacing w:after="60" w:line="264"/>
      </w:pPr>
      <w:r>
        <w:t xml:space="preserve">Final QA and load-testing ahead of peak arrival weeks; set up support/monitoring for the live season; finish rolling the mobile app out to activity staff.</w:t>
      </w:r>
    </w:p>
    <w:p>
      <w:pPr>
        <w:spacing w:after="60" w:before="100"/>
      </w:pPr>
      <w:r>
        <w:rPr>
          <w:b/>
          <w:bCs/>
          <w:color w:val="1F3864"/>
        </w:rPr>
        <w:t xml:space="preserve">Ismail — Seat 2 (Sales &amp; Client-Facing)</w:t>
      </w:r>
    </w:p>
    <w:p>
      <w:pPr>
        <w:pStyle w:val="ListParagraph"/>
        <w:numPr>
          <w:ilvl w:val="0"/>
          <w:numId w:val="2"/>
        </w:numPr>
        <w:spacing w:after="60" w:line="264"/>
      </w:pPr>
      <w:r>
        <w:t xml:space="preserve">Manage the day-to-day relationship; keep the centre director and safeguarding lead bought in; set up a clear feedback and escalation channel for the pilot.</w:t>
      </w:r>
    </w:p>
    <w:p>
      <w:pPr>
        <w:spacing w:after="60" w:before="100"/>
      </w:pPr>
      <w:r>
        <w:rPr>
          <w:b/>
          <w:bCs/>
          <w:color w:val="1F3864"/>
        </w:rPr>
        <w:t xml:space="preserve">Kebba — Seat 3 (Safeguarding &amp; Ops)</w:t>
      </w:r>
    </w:p>
    <w:p>
      <w:pPr>
        <w:pStyle w:val="ListParagraph"/>
        <w:numPr>
          <w:ilvl w:val="0"/>
          <w:numId w:val="2"/>
        </w:numPr>
        <w:spacing w:after="60" w:line="264"/>
      </w:pPr>
      <w:r>
        <w:t xml:space="preserve">Run hands-on training for admin-dashboard users and activity staff on the mobile app; validate the rota/ratio setup against the centre's actual roster; dry-run the document-chasing and payment flows before real student data hits them.</w:t>
      </w:r>
    </w:p>
    <w:p>
      <w:pPr>
        <w:pBdr>
          <w:left w:val="single" w:color="2E74B5" w:sz="18" w:space="8"/>
        </w:pBdr>
        <w:spacing w:after="200" w:before="100"/>
        <w:ind w:left="200"/>
      </w:pPr>
      <w:r>
        <w:rPr>
          <w:b/>
          <w:bCs/>
          <w:i/>
          <w:iCs/>
          <w:color w:val="2E74B5"/>
        </w:rPr>
        <w:t xml:space="preserve">Milestone / exit criteria: </w:t>
      </w:r>
      <w:r>
        <w:rPr>
          <w:i/>
          <w:iCs/>
          <w:color w:val="595959"/>
        </w:rPr>
        <w:t xml:space="preserve">All centre staff trained; a dry run completed successfully; go-live checklist signed off by all three seats.</w:t>
      </w:r>
    </w:p>
    <w:p>
      <w:pPr>
        <w:pStyle w:val="Heading2"/>
        <w:spacing w:after="120" w:before="240"/>
      </w:pPr>
      <w:r>
        <w:t xml:space="preserve">Phase 4 — Live Pilot Season (Jun–Aug 2027)</w:t>
      </w:r>
    </w:p>
    <w:p>
      <w:pPr>
        <w:spacing w:after="140" w:line="276"/>
      </w:pPr>
      <w:r>
        <w:t xml:space="preserve">Goal: run the pilot centre's real season without any safeguarding or payment failures.</w:t>
      </w:r>
    </w:p>
    <w:p>
      <w:pPr>
        <w:spacing w:after="60" w:before="100"/>
      </w:pPr>
      <w:r>
        <w:rPr>
          <w:b/>
          <w:bCs/>
          <w:color w:val="1F3864"/>
        </w:rPr>
        <w:t xml:space="preserve">David — Seat 1 (Technical/Build)</w:t>
      </w:r>
    </w:p>
    <w:p>
      <w:pPr>
        <w:pStyle w:val="ListParagraph"/>
        <w:numPr>
          <w:ilvl w:val="0"/>
          <w:numId w:val="2"/>
        </w:numPr>
        <w:spacing w:after="60" w:line="264"/>
      </w:pPr>
      <w:r>
        <w:t xml:space="preserve">On-call technical support; monitor system performance and data integrity; rapid bug fixes.</w:t>
      </w:r>
    </w:p>
    <w:p>
      <w:pPr>
        <w:spacing w:after="60" w:before="100"/>
      </w:pPr>
      <w:r>
        <w:rPr>
          <w:b/>
          <w:bCs/>
          <w:color w:val="1F3864"/>
        </w:rPr>
        <w:t xml:space="preserve">Ismail — Seat 2 (Sales &amp; Client-Facing)</w:t>
      </w:r>
    </w:p>
    <w:p>
      <w:pPr>
        <w:pStyle w:val="ListParagraph"/>
        <w:numPr>
          <w:ilvl w:val="0"/>
          <w:numId w:val="2"/>
        </w:numPr>
        <w:spacing w:after="60" w:line="264"/>
      </w:pPr>
      <w:r>
        <w:t xml:space="preserve">Day-to-day relationship management; capture qualitative feedback and hard numbers (admin hours saved, reduction in overdue documents/payments) for the case study; begin early, low-pressure conversations for the next season's pipeline.</w:t>
      </w:r>
    </w:p>
    <w:p>
      <w:pPr>
        <w:spacing w:after="60" w:before="100"/>
      </w:pPr>
      <w:r>
        <w:rPr>
          <w:b/>
          <w:bCs/>
          <w:color w:val="1F3864"/>
        </w:rPr>
        <w:t xml:space="preserve">Kebba — Seat 3 (Safeguarding &amp; Ops)</w:t>
      </w:r>
    </w:p>
    <w:p>
      <w:pPr>
        <w:pStyle w:val="ListParagraph"/>
        <w:numPr>
          <w:ilvl w:val="0"/>
          <w:numId w:val="2"/>
        </w:numPr>
        <w:spacing w:after="60" w:line="264"/>
      </w:pPr>
      <w:r>
        <w:t xml:space="preserve">On call for safeguarding/ops questions; monitor real ratio compliance and audit-trail accuracy; first point of contact for anything safeguarding-critical.</w:t>
      </w:r>
    </w:p>
    <w:p>
      <w:pPr>
        <w:pBdr>
          <w:left w:val="single" w:color="2E74B5" w:sz="18" w:space="8"/>
        </w:pBdr>
        <w:spacing w:after="200" w:before="100"/>
        <w:ind w:left="200"/>
      </w:pPr>
      <w:r>
        <w:rPr>
          <w:b/>
          <w:bCs/>
          <w:i/>
          <w:iCs/>
          <w:color w:val="2E74B5"/>
        </w:rPr>
        <w:t xml:space="preserve">Milestone / exit criteria: </w:t>
      </w:r>
      <w:r>
        <w:rPr>
          <w:i/>
          <w:iCs/>
          <w:color w:val="595959"/>
        </w:rPr>
        <w:t xml:space="preserve">Season completed with zero safeguarding-critical failures and documented time/cost savings versus the centre's prior process.</w:t>
      </w:r>
    </w:p>
    <w:p>
      <w:pPr>
        <w:pStyle w:val="Heading2"/>
        <w:spacing w:after="120" w:before="240"/>
      </w:pPr>
      <w:r>
        <w:t xml:space="preserve">Phase 5 — Post-Season Review &amp; Scale-Up (Sep 2027 onward)</w:t>
      </w:r>
    </w:p>
    <w:p>
      <w:pPr>
        <w:spacing w:after="140" w:line="276"/>
      </w:pPr>
      <w:r>
        <w:t xml:space="preserve">Goal: turn the pilot into a repeatable case study and sales motion for future seasons and adjacent segments (multi-site centres, holiday camps).</w:t>
      </w:r>
    </w:p>
    <w:p>
      <w:pPr>
        <w:spacing w:after="60" w:before="100"/>
      </w:pPr>
      <w:r>
        <w:rPr>
          <w:b/>
          <w:bCs/>
          <w:color w:val="1F3864"/>
        </w:rPr>
        <w:t xml:space="preserve">David — Seat 1 (Technical/Build)</w:t>
      </w:r>
    </w:p>
    <w:p>
      <w:pPr>
        <w:pStyle w:val="ListParagraph"/>
        <w:numPr>
          <w:ilvl w:val="0"/>
          <w:numId w:val="2"/>
        </w:numPr>
        <w:spacing w:after="60" w:line="264"/>
      </w:pPr>
      <w:r>
        <w:t xml:space="preserve">Prioritise the roadmap for scale — multi-site support, deeper integrations — based on real pilot data; pay down technical debt from the rushed build.</w:t>
      </w:r>
    </w:p>
    <w:p>
      <w:pPr>
        <w:spacing w:after="60" w:before="100"/>
      </w:pPr>
      <w:r>
        <w:rPr>
          <w:b/>
          <w:bCs/>
          <w:color w:val="1F3864"/>
        </w:rPr>
        <w:t xml:space="preserve">Ismail — Seat 2 (Sales &amp; Client-Facing)</w:t>
      </w:r>
    </w:p>
    <w:p>
      <w:pPr>
        <w:pStyle w:val="ListParagraph"/>
        <w:numPr>
          <w:ilvl w:val="0"/>
          <w:numId w:val="2"/>
        </w:numPr>
        <w:spacing w:after="60" w:line="264"/>
      </w:pPr>
      <w:r>
        <w:t xml:space="preserve">Build the case study and referral pipeline; start the next season's sales cycle earlier than this one, now with proof points; revisit pricing tiers using real usage data.</w:t>
      </w:r>
    </w:p>
    <w:p>
      <w:pPr>
        <w:spacing w:after="60" w:before="100"/>
      </w:pPr>
      <w:r>
        <w:rPr>
          <w:b/>
          <w:bCs/>
          <w:color w:val="1F3864"/>
        </w:rPr>
        <w:t xml:space="preserve">Kebba — Seat 3 (Safeguarding &amp; Ops)</w:t>
      </w:r>
    </w:p>
    <w:p>
      <w:pPr>
        <w:pStyle w:val="ListParagraph"/>
        <w:numPr>
          <w:ilvl w:val="0"/>
          <w:numId w:val="2"/>
        </w:numPr>
        <w:spacing w:after="60" w:line="264"/>
      </w:pPr>
      <w:r>
        <w:t xml:space="preserve">Turn what worked (and what didn't) into a repeatable onboarding playbook and training materials for the next round of centres.</w:t>
      </w:r>
    </w:p>
    <w:p>
      <w:pPr>
        <w:pBdr>
          <w:left w:val="single" w:color="2E74B5" w:sz="18" w:space="8"/>
        </w:pBdr>
        <w:spacing w:after="200" w:before="100"/>
        <w:ind w:left="200"/>
      </w:pPr>
      <w:r>
        <w:rPr>
          <w:b/>
          <w:bCs/>
          <w:i/>
          <w:iCs/>
          <w:color w:val="2E74B5"/>
        </w:rPr>
        <w:t xml:space="preserve">Milestone / exit criteria: </w:t>
      </w:r>
      <w:r>
        <w:rPr>
          <w:i/>
          <w:iCs/>
          <w:color w:val="595959"/>
        </w:rPr>
        <w:t xml:space="preserve">A signed reference customer and case study; a repeatable onboarding playbook; pipeline for Summer 2028 already underway.</w:t>
      </w:r>
    </w:p>
    <w:p>
      <w:pPr>
        <w:pStyle w:val="Heading1"/>
        <w:spacing w:after="160" w:before="320"/>
      </w:pPr>
      <w:r>
        <w:t xml:space="preserve">4. First Weeks (from 10 Sep 2026, staggered start)</w:t>
      </w:r>
    </w:p>
    <w:p>
      <w:pPr>
        <w:pStyle w:val="ListParagraph"/>
        <w:numPr>
          <w:ilvl w:val="0"/>
          <w:numId w:val="2"/>
        </w:numPr>
        <w:spacing w:after="60" w:line="264"/>
      </w:pPr>
      <w:r>
        <w:t xml:space="preserve">David and Ismail start now; Kebba is unavailable until October. Nothing waits idle for her — David front-loads Kebba-independent build, Ismail runs sales in parallel, and Kebba's October return opens directly onto the one thing that unblocks the rest of the build (the ratio/DBS/audit-trail spec).</w:t>
      </w:r>
    </w:p>
    <w:p>
      <w:pPr>
        <w:pStyle w:val="ListParagraph"/>
        <w:numPr>
          <w:ilvl w:val="0"/>
          <w:numId w:val="2"/>
        </w:numPr>
        <w:spacing w:after="60" w:line="264"/>
      </w:pPr>
      <w:r>
        <w:t xml:space="preserve">Agree the three seats' formal roles, decision-making process, and (if relevant) equity split in writing.</w:t>
      </w:r>
    </w:p>
    <w:p>
      <w:pPr>
        <w:pStyle w:val="ListParagraph"/>
        <w:numPr>
          <w:ilvl w:val="0"/>
          <w:numId w:val="2"/>
        </w:numPr>
        <w:spacing w:after="60" w:line="264"/>
      </w:pPr>
      <w:r>
        <w:t xml:space="preserve">Confirm legal/company structure if not already in place.</w:t>
      </w:r>
    </w:p>
    <w:p>
      <w:pPr>
        <w:pStyle w:val="ListParagraph"/>
        <w:numPr>
          <w:ilvl w:val="0"/>
          <w:numId w:val="2"/>
        </w:numPr>
        <w:spacing w:after="60" w:line="264"/>
      </w:pPr>
      <w:r>
        <w:t xml:space="preserve">Draft the pilot target list and start the first warm-intro conversations this week — the sales cycle is the long pole in this timeline, so it should start before the product does.</w:t>
      </w:r>
    </w:p>
    <w:p>
      <w:pPr>
        <w:pStyle w:val="ListParagraph"/>
        <w:numPr>
          <w:ilvl w:val="0"/>
          <w:numId w:val="2"/>
        </w:numPr>
        <w:spacing w:after="60" w:line="264"/>
      </w:pPr>
      <w:r>
        <w:t xml:space="preserve">Lock the full system scope in writing: every feature and automation in the business overview ships for the pilot, including multi-site support — there is no reduced version. If the timeline comes under pressure, the levers are extra build capacity or a later go-live date, not reduced scope.</w:t>
      </w:r>
    </w:p>
    <w:p>
      <w:pPr>
        <w:pStyle w:val="ListParagraph"/>
        <w:numPr>
          <w:ilvl w:val="0"/>
          <w:numId w:val="2"/>
        </w:numPr>
        <w:spacing w:after="60" w:line="264"/>
      </w:pPr>
      <w:r>
        <w:t xml:space="preserve">Set a weekly David/Ismail sync now; move to a weekly three-way sync once Kebba joins in October, using the shared task tracker throughout.</w:t>
      </w:r>
    </w:p>
    <w:p>
      <w:pPr>
        <w:pStyle w:val="Heading1"/>
        <w:spacing w:after="160" w:before="320"/>
      </w:pPr>
      <w:r>
        <w:t xml:space="preserve">5. Risks Tied to This Timeline</w:t>
      </w:r>
    </w:p>
    <w:p>
      <w:pPr>
        <w:pStyle w:val="ListParagraph"/>
        <w:numPr>
          <w:ilvl w:val="0"/>
          <w:numId w:val="2"/>
        </w:numPr>
        <w:spacing w:after="60" w:line="264"/>
      </w:pPr>
      <w:r>
        <w:t xml:space="preserve">Slow, trust-driven sales cycle: if a pilot isn't signed by roughly Dec–Jan, there won't be enough runway left to configure, migrate data, and train staff before term starts. Mitigation: start outreach immediately, in parallel with the build, not after.</w:t>
      </w:r>
    </w:p>
    <w:p>
      <w:pPr>
        <w:pStyle w:val="ListParagraph"/>
        <w:numPr>
          <w:ilvl w:val="0"/>
          <w:numId w:val="2"/>
        </w:numPr>
        <w:spacing w:after="60" w:line="264"/>
      </w:pPr>
      <w:r>
        <w:t xml:space="preserve">Build scope vs. team size: committing to the full system — full automation and full feature breadth, including multi-site support — right away, for a 3-person team in ~9–10 months, is the single biggest execution risk in this plan, and there's no scope-cutting lever left to pull if the build falls behind. Mitigation: protect David's build time aggressively, and set an honest checkpoint at end of November 2026 to assess real progress against the full build — if behind, the levers are adding short-term contract/dev capacity or flexing the pilot go-live date, not reducing what gets built.</w:t>
      </w:r>
    </w:p>
    <w:p>
      <w:pPr>
        <w:pStyle w:val="ListParagraph"/>
        <w:numPr>
          <w:ilvl w:val="0"/>
          <w:numId w:val="2"/>
        </w:numPr>
        <w:spacing w:after="60" w:line="264"/>
      </w:pPr>
      <w:r>
        <w:t xml:space="preserve">Staggered start: Kebba is unavailable until October, which compresses the ratio-compliance and safeguarding-audit-trail build (items 3 and 4) into roughly eight weeks instead of the original five months. Mitigation: David front-loads every Kebba-independent item through September and builds the rota/audit-trail engines as empty frameworks ready to receive real rules; Kebba's first week of October is pre-committed to finishing the functional spec, not eased back into gradually — and the end-of-November checkpoint should specifically check progress on items 3 and 4, not just overall build status.</w:t>
      </w:r>
    </w:p>
    <w:p>
      <w:pPr>
        <w:pStyle w:val="ListParagraph"/>
        <w:numPr>
          <w:ilvl w:val="0"/>
          <w:numId w:val="2"/>
        </w:numPr>
        <w:spacing w:after="60" w:line="264"/>
      </w:pPr>
      <w:r>
        <w:t xml:space="preserve">Single-pilot dependency: if only one centre is pursued and it drops out, the season's entire proof of concept is lost. Mitigation: carry two warm prospects into contracting, not one.</w:t>
      </w:r>
    </w:p>
    <w:p>
      <w:pPr>
        <w:pStyle w:val="ListParagraph"/>
        <w:numPr>
          <w:ilvl w:val="0"/>
          <w:numId w:val="2"/>
        </w:numPr>
        <w:spacing w:after="60" w:line="264"/>
      </w:pPr>
      <w:r>
        <w:t xml:space="preserve">Large-scale operators mean longer procurement cycles and possibly an existing system to displace, not a greenfield adopter. Mitigation: pursue them in parallel with independent centres rather than instead of, so a slow enterprise conversation can't by itself jeopardize landing a Summer 2027 pilot.</w:t>
      </w:r>
    </w:p>
    <w:p>
      <w:pPr>
        <w:pStyle w:val="ListParagraph"/>
        <w:numPr>
          <w:ilvl w:val="0"/>
          <w:numId w:val="2"/>
        </w:numPr>
        <w:spacing w:after="60" w:line="264"/>
      </w:pPr>
      <w:r>
        <w:t xml:space="preserve">Founder bandwidth: all three seats have heavy, overlapping workloads across the year, and this got heavier for Ismail specifically — he's now splitting time between sales/outreach and building part of the admin dashboard (reminder tracker, timetabling, configuration screens), not sales alone. Mitigation: protect David's build time in Phase 1; watch Ismail's split closely and be ready to rebalance (shift more admin-dashboard scope to David, or slow the sales cadence slightly) if either side starts slipping; phase Kebba's time between spec/QA from October and onboarding/training later.</w:t>
      </w:r>
    </w:p>
    <w:p>
      <w:pPr>
        <w:pStyle w:val="Heading1"/>
        <w:spacing w:after="160" w:before="320"/>
      </w:pPr>
      <w:r>
        <w:t xml:space="preserve">6. What "Successful Pilot" Looks Like</w:t>
      </w:r>
    </w:p>
    <w:p>
      <w:pPr>
        <w:pStyle w:val="ListParagraph"/>
        <w:numPr>
          <w:ilvl w:val="0"/>
          <w:numId w:val="2"/>
        </w:numPr>
        <w:spacing w:after="60" w:line="264"/>
      </w:pPr>
      <w:r>
        <w:t xml:space="preserve">The full system as described in the business overview — not a cut-down version — live and running the pilot centre's real season.</w:t>
      </w:r>
    </w:p>
    <w:p>
      <w:pPr>
        <w:pStyle w:val="ListParagraph"/>
        <w:numPr>
          <w:ilvl w:val="0"/>
          <w:numId w:val="2"/>
        </w:numPr>
        <w:spacing w:after="60" w:line="264"/>
      </w:pPr>
      <w:r>
        <w:t xml:space="preserve">At least one (ideally two) signed centre running live on the platform for the full Summer 2027 season.</w:t>
      </w:r>
    </w:p>
    <w:p>
      <w:pPr>
        <w:pStyle w:val="ListParagraph"/>
        <w:numPr>
          <w:ilvl w:val="0"/>
          <w:numId w:val="2"/>
        </w:numPr>
        <w:spacing w:after="60" w:line="264"/>
      </w:pPr>
      <w:r>
        <w:t xml:space="preserve">Zero safeguarding-critical failures (ratio breaches, missed compliance checks) during the season.</w:t>
      </w:r>
    </w:p>
    <w:p>
      <w:pPr>
        <w:pStyle w:val="ListParagraph"/>
        <w:numPr>
          <w:ilvl w:val="0"/>
          <w:numId w:val="2"/>
        </w:numPr>
        <w:spacing w:after="60" w:line="264"/>
      </w:pPr>
      <w:r>
        <w:t xml:space="preserve">Documented, quantified time and cost savings versus the centre's prior spreadsheet/email/WhatsApp process.</w:t>
      </w:r>
    </w:p>
    <w:p>
      <w:pPr>
        <w:pStyle w:val="ListParagraph"/>
        <w:numPr>
          <w:ilvl w:val="0"/>
          <w:numId w:val="2"/>
        </w:numPr>
        <w:spacing w:after="60" w:line="264"/>
      </w:pPr>
      <w:r>
        <w:t xml:space="preserve">A referenceable testimonial and case study from the pilot centre's director, ready to fuel Summer 2028 sales.</w:t>
      </w:r>
    </w:p>
    <w:p>
      <w:pPr>
        <w:spacing w:before="300"/>
      </w:pPr>
      <w:r>
        <w:rPr>
          <w:i/>
          <w:iCs/>
          <w:color w:val="595959"/>
          <w:sz w:val="20"/>
          <w:szCs w:val="20"/>
        </w:rPr>
        <w:t xml:space="preserve">Note: dates assume a June–August 2027 season and are a starting point, not a fixed plan — adjust as soon as you have a real target centre's actual term dates.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2026-09-10T12:58:55.441Z</dcterms:created>
  <dcterms:modified xsi:type="dcterms:W3CDTF">2026-09-10T12:58:55.457Z</dcterms:modified>
</cp:coreProperties>
</file>

<file path=docProps/custom.xml><?xml version="1.0" encoding="utf-8"?>
<Properties xmlns="http://schemas.openxmlformats.org/officeDocument/2006/custom-properties" xmlns:vt="http://schemas.openxmlformats.org/officeDocument/2006/docPropsVTypes"/>
</file>