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BCF" w:rsidRDefault="00347BCF" w:rsidP="00347BCF">
      <w:pPr>
        <w:spacing w:line="240" w:lineRule="auto"/>
        <w:jc w:val="both"/>
        <w:rPr>
          <w:rFonts w:ascii="Times New Roman" w:hAnsi="Times New Roman" w:cs="Times New Roman"/>
          <w:color w:val="000000" w:themeColor="text1"/>
          <w:sz w:val="20"/>
          <w:szCs w:val="20"/>
        </w:rPr>
      </w:pPr>
      <w:bookmarkStart w:id="0" w:name="_GoBack"/>
      <w:bookmarkEnd w:id="0"/>
      <w:r w:rsidRPr="00FC0994">
        <w:rPr>
          <w:rFonts w:ascii="Times New Roman" w:hAnsi="Times New Roman" w:cs="Times New Roman"/>
          <w:color w:val="000000" w:themeColor="text1"/>
          <w:sz w:val="20"/>
          <w:szCs w:val="20"/>
        </w:rPr>
        <w:t xml:space="preserve">Reinforcement Learning (RL) is one of the machine learning (ML) techniques to learn sequential decision-making in complex problems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{"citationItems":[{"id":"ITEM-1","itemData":{"author":[{"dropping-particle":"","family":"Sutton","given":"R. S.","non-dropping-particle":"","parse-names":false,"suffix":""},{"dropping-particle":"","family":"Barto","given":"A. G.","non-dropping-particle":"","parse-names":false,"suffix":""}],"id":"ITEM-1","issued":{"date-parts":[["2018"]]},"publisher":"Cambridge, MA, USA: MIT Press","title":"Reinforcement Learning An Introduction","type":"book"},"uris":["http://www.mendeley.com/documents/?uuid=6266ec58-6980-456b-9431-4fc2df0146ac"]}],"mendeley":{"formattedCitation":"[49]","plainTextFormattedCitation":"[49]","previouslyFormattedCitation":"[49]"},"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A26705">
        <w:rPr>
          <w:rFonts w:ascii="Times New Roman" w:hAnsi="Times New Roman" w:cs="Times New Roman"/>
          <w:noProof/>
          <w:color w:val="000000" w:themeColor="text1"/>
          <w:sz w:val="20"/>
          <w:szCs w:val="20"/>
        </w:rPr>
        <w:t>[49]</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w:t>
      </w:r>
      <w:r w:rsidRPr="00FC0994">
        <w:rPr>
          <w:rFonts w:ascii="Times New Roman" w:eastAsia="Times New Roman" w:hAnsi="Times New Roman" w:cs="Times New Roman"/>
          <w:color w:val="000000" w:themeColor="text1"/>
          <w:sz w:val="20"/>
          <w:szCs w:val="20"/>
          <w:lang w:eastAsia="en-IN"/>
        </w:rPr>
        <w:t>RL is a learning approach in which an RL agent interacts with its surrounding environment by trial and error method and tries to learn an optimal behavioral strategy based on the reward signals received from previous interactions</w:t>
      </w:r>
      <w:r w:rsidRPr="00FC0994">
        <w:rPr>
          <w:rFonts w:ascii="Times New Roman" w:hAnsi="Times New Roman" w:cs="Times New Roman"/>
          <w:color w:val="000000" w:themeColor="text1"/>
          <w:sz w:val="20"/>
          <w:szCs w:val="20"/>
        </w:rPr>
        <w:t xml:space="preserve">. </w:t>
      </w:r>
    </w:p>
    <w:p w:rsidR="00347BCF" w:rsidRDefault="00347BCF" w:rsidP="000F4BF4">
      <w:pPr>
        <w:tabs>
          <w:tab w:val="left" w:pos="284"/>
        </w:tabs>
        <w:spacing w:line="240" w:lineRule="auto"/>
        <w:jc w:val="both"/>
        <w:rPr>
          <w:rFonts w:ascii="Times New Roman" w:hAnsi="Times New Roman" w:cs="Times New Roman"/>
          <w:color w:val="000000" w:themeColor="text1"/>
          <w:sz w:val="20"/>
          <w:szCs w:val="20"/>
        </w:rPr>
      </w:pPr>
      <w:r w:rsidRPr="00FC0994">
        <w:rPr>
          <w:rFonts w:ascii="Times New Roman" w:eastAsia="Times New Roman" w:hAnsi="Times New Roman" w:cs="Times New Roman"/>
          <w:color w:val="000000" w:themeColor="text1"/>
          <w:sz w:val="20"/>
          <w:szCs w:val="20"/>
          <w:lang w:eastAsia="en-IN"/>
        </w:rPr>
        <w:t xml:space="preserve">One of the most fruitful aspects of RL is its adaptability </w:t>
      </w:r>
      <w:r>
        <w:rPr>
          <w:rFonts w:ascii="Times New Roman" w:eastAsia="Times New Roman" w:hAnsi="Times New Roman" w:cs="Times New Roman"/>
          <w:color w:val="000000" w:themeColor="text1"/>
          <w:sz w:val="20"/>
          <w:szCs w:val="20"/>
          <w:lang w:eastAsia="en-IN"/>
        </w:rPr>
        <w:t>to</w:t>
      </w:r>
      <w:r w:rsidRPr="00FC0994">
        <w:rPr>
          <w:rFonts w:ascii="Times New Roman" w:eastAsia="Times New Roman" w:hAnsi="Times New Roman" w:cs="Times New Roman"/>
          <w:color w:val="000000" w:themeColor="text1"/>
          <w:sz w:val="20"/>
          <w:szCs w:val="20"/>
          <w:lang w:eastAsia="en-IN"/>
        </w:rPr>
        <w:t xml:space="preserve"> other scientific and engineering fields. RL offers a great opportunity to open new frontiers where system models are unavailable or too difficult and expensive to build.</w:t>
      </w:r>
      <w:r w:rsidRPr="00FC0994">
        <w:rPr>
          <w:rFonts w:ascii="Times New Roman" w:hAnsi="Times New Roman" w:cs="Times New Roman"/>
          <w:color w:val="000000" w:themeColor="text1"/>
          <w:sz w:val="20"/>
          <w:szCs w:val="20"/>
        </w:rPr>
        <w:t xml:space="preserve"> </w:t>
      </w:r>
      <w:r w:rsidRPr="00FC0994">
        <w:rPr>
          <w:rFonts w:ascii="Times New Roman" w:eastAsia="Times New Roman" w:hAnsi="Times New Roman" w:cs="Times New Roman"/>
          <w:color w:val="000000" w:themeColor="text1"/>
          <w:sz w:val="20"/>
          <w:szCs w:val="20"/>
          <w:lang w:eastAsia="en-IN"/>
        </w:rPr>
        <w:t xml:space="preserve">The learning process of the RL agent is quite similar to the human learning approach. </w:t>
      </w:r>
      <w:r w:rsidRPr="00FC0994">
        <w:rPr>
          <w:rFonts w:ascii="Times New Roman" w:hAnsi="Times New Roman" w:cs="Times New Roman"/>
          <w:color w:val="000000" w:themeColor="text1"/>
          <w:sz w:val="20"/>
          <w:szCs w:val="20"/>
        </w:rPr>
        <w:t xml:space="preserve">In recent years, RL has appeared as an efficient technique for solving complicated sequential decision-making tasks. RL is producing significant results in fields such as game playing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Mnih","given":"V.","non-dropping-particle":"","parse-names":false,"suffix":""},{"dropping-particle":"","family":"Kavukcuoglu","given":"K.","non-dropping-particle":"","parse-names":false,"suffix":""},{"dropping-particle":"","family":"Silver","given":"D.","non-dropping-particle":"","parse-names":false,"suffix":""},{"dropping-particle":"","family":"Rusu","given":"A.A.","non-dropping-particle":"","parse-names":false,"suffix":""},{"dropping-particle":"","family":"Veness","given":"J.","non-dropping-particle":"","parse-names":false,"suffix":""},{"dropping-particle":"","family":"Bellemare","given":"M.G.","non-dropping-particle":"","parse-names":false,"suffix":""},{"dropping-particle":"","family":"Graves","given":"A.","non-dropping-particle":"","parse-names":false,"suffix":""},{"dropping-particle":"","family":"Riedmiller","given":"M.","non-dropping-particle":"","parse-names":false,"suffix":""},{"dropping-particle":"","family":"Fidjeland","given":"A.K.","non-dropping-particle":"","parse-names":false,"suffix":""},{"dropping-particle":"","family":"Ostrovski","given":"G.","non-dropping-particle":"","parse-names":false,"suffix":""},{"dropping-particle":"","family":"Petersen","given":"S.","non-dropping-particle":"","parse-names":false,"suffix":""},{"dropping-particle":"","family":"Beattie","given":"C.","non-dropping-particle":"","parse-names":false,"suffix":""},{"dropping-particle":"","family":"Sadik","given":"A.","non-dropping-particle":"","parse-names":false,"suffix":""},{"dropping-particle":"","family":"Antonoglou","given":"I.","non-dropping-particle":"","parse-names":false,"suffix":""},{"dropping-particle":"","family":"King","given":"H.","non-dropping-particle":"","parse-names":false,"suffix":""},{"dropping-particle":"","family":"Kumaran","given":"D.","non-dropping-particle":"","parse-names":false,"suffix":""},{"dropping-particle":"","family":"Wierstra","given":"D.","non-dropping-particle":"","parse-names":false,"suffix":""},{"dropping-particle":"","family":"Legg","given":"S.","non-dropping-particle":"","parse-names":false,"suffix":""},{"dropping-particle":"","family":"Hassabis","given":"D.","non-dropping-particle":"","parse-names":false,"suffix":""}],"container-title":"Nature","id":"ITEM-1","issued":{"date-parts":[["2015"]]},"page":"529-533","title":"Human-level control through deep reinforcement learning","type":"article-journal","volume":"518"},"uris":["http://www.mendeley.com/documents/?uuid=cf7b955b-00ec-449d-b27b-1d86ea9e0c9e"]}],"mendeley":{"formattedCitation":"[51]","plainTextFormattedCitation":"[51]","previouslyFormattedCitation":"[50]"},"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[51]</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Silver","given":"D.","non-dropping-particle":"","parse-names":false,"suffix":""},{"dropping-particle":"","family":"Huang","given":"A.","non-dropping-particle":"","parse-names":false,"suffix":""},{"dropping-particle":"","family":"Maddison","given":"C.J.","non-dropping-particle":"","parse-names":false,"suffix":""},{"dropping-particle":"","family":"Guez","given":"A.","non-dropping-particle":"","parse-names":false,"suffix":""},{"dropping-particle":"","family":"Sifre","given":"L.","non-dropping-particle":"","parse-names":false,"suffix":""},{"dropping-particle":"Van Den","family":"Driessche","given":"G.","non-dropping-particle":"","parse-names":false,"suffix":""},{"dropping-particle":"","family":"Schrittwieser","given":"J.","non-dropping-particle":"","parse-names":false,"suffix":""},{"dropping-particle":"","family":"Antonoglou","given":"I.","non-dropping-particle":"","parse-names":false,"suffix":""},{"dropping-particle":"","family":"Panneershelvam","given":"V.","non-dropping-particle":"","parse-names":false,"suffix":""},{"dropping-particle":"","family":"Lanctot","given":"M.","non-dropping-particle":"","parse-names":false,"suffix":""},{"dropping-particle":"","family":"Dieleman","given":"S.","non-dropping-particle":"","parse-names":false,"suffix":""},{"dropping-particle":"","family":"Grewe","given":"D.","non-dropping-particle":"","parse-names":false,"suffix":""},{"dropping-particle":"","family":"Nham","given":"J.","non-dropping-particle":"","parse-names":false,"suffix":""},{"dropping-particle":"","family":"Kalchbrenner","given":"N.","non-dropping-particle":"","parse-names":false,"suffix":""},{"dropping-particle":"","family":"Sutskever","given":"I.","non-dropping-particle":"","parse-names":false,"suffix":""},{"dropping-particle":"","family":"Lillicrap","given":"T.","non-dropping-particle":"","parse-names":false,"suffix":""},{"dropping-particle":"","family":"Leach","given":"M.","non-dropping-particle":"","parse-names":false,"suffix":""},{"dropping-particle":"","family":"Kavukcuoglu","given":"K.","non-dropping-particle":"","parse-names":false,"suffix":""},{"dropping-particle":"","family":"Graepel","given":"T.","non-dropping-particle":"","parse-names":false,"suffix":""},{"dropping-particle":"","family":"Hassabis","given":"D.","non-dropping-particle":"","parse-names":false,"suffix":""}],"container-title":"Nature","id":"ITEM-1","issued":{"date-parts":[["2016"]]},"page":"484-489","title":"Mastering the game of Go with deep neural networks and tree search","type":"article-journal","volume":"529"},"uris":["http://www.mendeley.com/documents/?uuid=a9ff396e-0434-4f85-8c6e-b6983d7824ec"]}],"mendeley":{"formattedCitation":"[52]","plainTextFormattedCitation":"[52]","previouslyFormattedCitation":"[51]"},"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[52]</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Silver","given":"D.","non-dropping-particle":"","parse-names":false,"suffix":""},{"dropping-particle":"","family":"Schrittwieser","given":"J.","non-dropping-particle":"","parse-names":false,"suffix":""},{"dropping-particle":"","family":"Simonyan","given":"K.","non-dropping-particle":"","parse-names":false,"suffix":""},{"dropping-particle":"","family":"Antonoglou","given":"I.","non-dropping-particle":"","parse-names":false,"suffix":""},{"dropping-particle":"","family":"Huang","given":"A.","non-dropping-particle":"","parse-names":false,"suffix":""},{"dropping-particle":"","family":"Guez","given":"A.","non-dropping-particle":"","parse-names":false,"suffix":""},{"dropping-particle":"","family":"Hubert","given":"T.","non-dropping-particle":"","parse-names":false,"suffix":""},{"dropping-particle":"","family":"Baker","given":"L.","non-dropping-particle":"","parse-names":false,"suffix":""},{"dropping-particle":"","family":"Lai","given":"M.","non-dropping-particle":"","parse-names":false,"suffix":""},{"dropping-particle":"","family":"Bolton","given":"A.","non-dropping-particle":"","parse-names":false,"suffix":""},{"dropping-particle":"","family":"Chen","given":"Y.","non-dropping-particle":"","parse-names":false,"suffix":""},{"dropping-particle":"","family":"Lillicrap","given":"T.","non-dropping-particle":"","parse-names":false,"suffix":""},{"dropping-particle":"","family":"Hui","given":"F.","non-dropping-particle":"","parse-names":false,"suffix":""},{"dropping-particle":"","family":"Sifre","given":"L.","non-dropping-particle":"","parse-names":false,"suffix":""},{"dropping-particle":"Van Den","family":"Driessche","given":"G.","non-dropping-particle":"","parse-names":false,"suffix":""},{"dropping-particle":"","family":"Graepel","given":"T.","non-dropping-particle":"","parse-names":false,"suffix":""},{"dropping-particle":"","family":"Hassabis","given":"D.","non-dropping-particle":"","parse-names":false,"suffix":""}],"container-title":"Nature","id":"ITEM-1","issued":{"date-parts":[["2017"]]},"page":"354-359","title":"Mastering the game of Go without human knowledge","type":"article-journal","volume":"550"},"uris":["http://www.mendeley.com/documents/?uuid=590da040-4cb8-448c-9fe6-9eeff8d8c546"]}],"mendeley":{"formattedCitation":"[53]","plainTextFormattedCitation":"[53]","previouslyFormattedCitation":"[52]"},"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[53]</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robotics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{"citationItems":[{"id":"ITEM-1","itemData":{"author":[{"dropping-particle":"","family":"Kober","given":"J.","non-dropping-particle":"","parse-names":false,"suffix":""},{"dropping-particle":"","family":"Bagnell","given":"J. A.","non-dropping-particle":"","parse-names":false,"suffix":""},{"dropping-particle":"","family":"Peters","given":"J.","non-dropping-particle":"","parse-names":false,"suffix":""}],"container-title":"The International Journal of Robotics Research","id":"ITEM-1","issued":{"date-parts":[["2013"]]},"page":"1238-1274","title":"Reinforcement learning in robotics: A survey","type":"article-journal","volume":"32"},"uris":["http://www.mendeley.com/documents/?uuid=e26e6e56-e206-4c23-ae03-53b543304602"]}],"mendeley":{"formattedCitation":"[54]","plainTextFormattedCitation":"[54]","previouslyFormattedCitation":"[53]"},"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[54]</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vehicle navigation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Amini","given":"A.","non-dropping-particle":"","parse-names":false,"suffix":""},{"dropping-particle":"","family":"Gilitschenski","given":"I.","non-dropping-particle":"","parse-names":false,"suffix":""},{"dropping-particle":"","family":"Phillips","given":"J.","non-dropping-particle":"","parse-names":false,"suffix":""},{"dropping-particle":"","family":"Moseyko","given":"J.","non-dropping-particle":"","parse-names":false,"suffix":""},{"dropping-particle":"","family":"Banerjee","given":"R.","non-dropping-particle":"","parse-names":false,"suffix":""},{"dropping-particle":"","family":"Karaman","given":"S.","non-dropping-particle":"","parse-names":false,"suffix":""},{"dropping-particle":"","family":"Rus","given":"D.","non-dropping-particle":"","parse-names":false,"suffix":""}],"container-title":"IEEE Robot. Autom. Lett","id":"ITEM-1","issued":{"date-parts":[["2020"]]},"page":"1143-1150","title":"Learning Robust Control Policies for End-to-End Autonomous Driving from Data-Driven Simulation","type":"article-journal","volume":"5"},"uris":["http://www.mendeley.com/documents/?uuid=af044eed-793b-4421-a218-e550d29e0548"]}],"mendeley":{"formattedCitation":"[55]","plainTextFormattedCitation":"[55]","previouslyFormattedCitation":"[54]"},"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[55]</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intelligent transportation system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{"citationItems":[{"id":"ITEM-1","itemData":{"author":[{"dropping-particle":"","family":"Khadilkar","given":"Harshad","non-dropping-particle":"","parse-names":false,"suffix":""}],"container-title":"IEEE Transactions on Intelligent Transportation Systems","id":"ITEM-1","issue":"2","issued":{"date-parts":[["2019"]]},"page":"353-362","title":"A Scalable Reinforcement Learning Algorithm for Scheduling Railway Lines","type":"article-journal","volume":"20"},"uris":["http://www.mendeley.com/documents/?uuid=9bcacdd9-b81b-42d7-bfdc-f9d2c2e7efc0"]}],"mendeley":{"formattedCitation":"[56]","plainTextFormattedCitation":"[56]","previouslyFormattedCitation":"[55]"},"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[56]</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healthcare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{"citationItems":[{"id":"ITEM-1","itemData":{"author":[{"dropping-particle":"","family":"Liu","given":"S.","non-dropping-particle":"","parse-names":false,"suffix":""},{"dropping-particle":"","family":"See","given":"K. C.","non-dropping-particle":"","parse-names":false,"suffix":""},{"dropping-particle":"","family":"Ngiam","given":"K. Y.","non-dropping-particle":"","parse-names":false,"suffix":""},{"dropping-particle":"","family":"Celi","given":"L. A.","non-dropping-particle":"","parse-names":false,"suffix":""},{"dropping-particle":"","family":"Sun","given":"X.","non-dropping-particle":"","parse-names":false,"suffix":""},{"dropping-particle":"","family":"Feng","given":"M.","non-dropping-particle":"","parse-names":false,"suffix":""}],"container-title":"J Med Internet Research","id":"ITEM-1","issued":{"date-parts":[["2020"]]},"page":"1-16","title":"Reinforcement Learning for Clinical Decision Support in Critical Care: Comprehensive Review","type":"article-journal","volume":"22"},"uris":["http://www.mendeley.com/documents/?uuid=c40ceefb-dfcf-40e0-b781-53336a55aef1"]}],"mendeley":{"formattedCitation":"[57]","plainTextFormattedCitation":"[57]","previouslyFormattedCitation":"[56]"},"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[57]</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xml:space="preserve">, recommender systems </w:t>
      </w:r>
      <w:r w:rsidRPr="00FC0994">
        <w:rPr>
          <w:rFonts w:ascii="Times New Roman" w:hAnsi="Times New Roman" w:cs="Times New Roman"/>
          <w:color w:val="000000" w:themeColor="text1"/>
          <w:sz w:val="20"/>
          <w:szCs w:val="20"/>
        </w:rPr>
        <w:fldChar w:fldCharType="begin" w:fldLock="1"/>
      </w:r>
      <w:r>
        <w:rPr>
          <w:rFonts w:ascii="Times New Roman" w:hAnsi="Times New Roman" w:cs="Times New Roman"/>
          <w:color w:val="000000" w:themeColor="text1"/>
          <w:sz w:val="20"/>
          <w:szCs w:val="20"/>
        </w:rPr>
        <w:instrText>ADDIN CSL_CITATION {"citationItems":[{"id":"ITEM-1","itemData":{"author":[{"dropping-particle":"","family":"Choi","given":"S.","non-dropping-particle":"","parse-names":false,"suffix":""},{"dropping-particle":"","family":"Ha","given":"H.","non-dropping-particle":"","parse-names":false,"suffix":""},{"dropping-particle":"","family":"Hwang","given":"U.","non-dropping-particle":"","parse-names":false,"suffix":""},{"dropping-particle":"","family":"Kim","given":"C.","non-dropping-particle":"","parse-names":false,"suffix":""},{"dropping-particle":"","family":"Ha","given":"J.","non-dropping-particle":"","parse-names":false,"suffix":""},{"dropping-particle":"","family":"Yoon","given":"S","non-dropping-particle":"","parse-names":false,"suffix":""}],"container-title":"arXiv:1801.05532","id":"ITEM-1","issued":{"date-parts":[["2018"]]},"page":"1-12","title":"Reinforcement Learning-based Recommender System using Biclustering Technique","type":"paper-conference"},"uris":["http://www.mendeley.com/documents/?uuid=5b30b88e-7fdf-4494-b100-cfbef88a870a"]}],"mendeley":{"formattedCitation":"[58]","plainTextFormattedCitation":"[58]","previouslyFormattedCitation":"[57]"},"properties":{"noteIndex":0},"schema":"https://github.com/citation-style-language/schema/raw/master/csl-citation.json"}</w:instrText>
      </w:r>
      <w:r w:rsidRPr="00FC0994">
        <w:rPr>
          <w:rFonts w:ascii="Times New Roman" w:hAnsi="Times New Roman" w:cs="Times New Roman"/>
          <w:color w:val="000000" w:themeColor="text1"/>
          <w:sz w:val="20"/>
          <w:szCs w:val="20"/>
        </w:rPr>
        <w:fldChar w:fldCharType="separate"/>
      </w:r>
      <w:r w:rsidRPr="00382A47">
        <w:rPr>
          <w:rFonts w:ascii="Times New Roman" w:hAnsi="Times New Roman" w:cs="Times New Roman"/>
          <w:noProof/>
          <w:color w:val="000000" w:themeColor="text1"/>
          <w:sz w:val="20"/>
          <w:szCs w:val="20"/>
        </w:rPr>
        <w:t>[58]</w:t>
      </w:r>
      <w:r w:rsidRPr="00FC0994">
        <w:rPr>
          <w:rFonts w:ascii="Times New Roman" w:hAnsi="Times New Roman" w:cs="Times New Roman"/>
          <w:color w:val="000000" w:themeColor="text1"/>
          <w:sz w:val="20"/>
          <w:szCs w:val="20"/>
        </w:rPr>
        <w:fldChar w:fldCharType="end"/>
      </w:r>
      <w:r w:rsidRPr="00FC0994">
        <w:rPr>
          <w:rFonts w:ascii="Times New Roman" w:hAnsi="Times New Roman" w:cs="Times New Roman"/>
          <w:color w:val="000000" w:themeColor="text1"/>
          <w:sz w:val="20"/>
          <w:szCs w:val="20"/>
        </w:rPr>
        <w:t>, and business management problems.</w:t>
      </w:r>
    </w:p>
    <w:p w:rsidR="00347BCF" w:rsidRDefault="00347BCF" w:rsidP="000F4BF4">
      <w:pPr>
        <w:tabs>
          <w:tab w:val="left" w:pos="284"/>
        </w:tabs>
        <w:spacing w:line="240" w:lineRule="auto"/>
        <w:jc w:val="both"/>
        <w:rPr>
          <w:rFonts w:ascii="Times New Roman" w:eastAsia="Times New Roman" w:hAnsi="Times New Roman" w:cs="Times New Roman"/>
          <w:color w:val="000000" w:themeColor="text1"/>
          <w:sz w:val="20"/>
          <w:szCs w:val="20"/>
          <w:lang w:eastAsia="en-IN"/>
        </w:rPr>
      </w:pPr>
      <w:r w:rsidRPr="00FC0994">
        <w:rPr>
          <w:rFonts w:ascii="Times New Roman" w:eastAsia="Times New Roman" w:hAnsi="Times New Roman" w:cs="Times New Roman"/>
          <w:color w:val="000000" w:themeColor="text1"/>
          <w:sz w:val="20"/>
          <w:szCs w:val="20"/>
          <w:lang w:eastAsia="en-IN"/>
        </w:rPr>
        <w:t xml:space="preserve">The modern RL research is mainly based on the function approximation by </w:t>
      </w:r>
      <w:r>
        <w:rPr>
          <w:rFonts w:ascii="Times New Roman" w:eastAsia="Times New Roman" w:hAnsi="Times New Roman" w:cs="Times New Roman"/>
          <w:color w:val="000000" w:themeColor="text1"/>
          <w:sz w:val="20"/>
          <w:szCs w:val="20"/>
          <w:lang w:eastAsia="en-IN"/>
        </w:rPr>
        <w:t>deep neural network (</w:t>
      </w:r>
      <w:r w:rsidRPr="00FC0994">
        <w:rPr>
          <w:rFonts w:ascii="Times New Roman" w:eastAsia="Times New Roman" w:hAnsi="Times New Roman" w:cs="Times New Roman"/>
          <w:color w:val="000000" w:themeColor="text1"/>
          <w:sz w:val="20"/>
          <w:szCs w:val="20"/>
          <w:lang w:eastAsia="en-IN"/>
        </w:rPr>
        <w:t>DNN</w:t>
      </w:r>
      <w:r>
        <w:rPr>
          <w:rFonts w:ascii="Times New Roman" w:eastAsia="Times New Roman" w:hAnsi="Times New Roman" w:cs="Times New Roman"/>
          <w:color w:val="000000" w:themeColor="text1"/>
          <w:sz w:val="20"/>
          <w:szCs w:val="20"/>
          <w:lang w:eastAsia="en-IN"/>
        </w:rPr>
        <w:t>)</w:t>
      </w:r>
      <w:r w:rsidRPr="00FC0994">
        <w:rPr>
          <w:rFonts w:ascii="Times New Roman" w:eastAsia="Times New Roman" w:hAnsi="Times New Roman" w:cs="Times New Roman"/>
          <w:color w:val="000000" w:themeColor="text1"/>
          <w:sz w:val="20"/>
          <w:szCs w:val="20"/>
          <w:lang w:eastAsia="en-IN"/>
        </w:rPr>
        <w:t xml:space="preserve">. Google DeepMind’s success with the function approximation by DNN for problems like Atari Games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{"citationItems":[{"id":"ITEM-1","itemData":{"abstract":"We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author":[{"dropping-particle":"","family":"Mnih","given":"Volodymyr","non-dropping-particle":"","parse-names":false,"suffix":""},{"dropping-particle":"","family":"Kavukcuoglu","given":"Koray","non-dropping-particle":"","parse-names":false,"suffix":""},{"dropping-particle":"","family":"Silver","given":"David","non-dropping-particle":"","parse-names":false,"suffix":""},{"dropping-particle":"","family":"Graves","given":"Alex","non-dropping-particle":"","parse-names":false,"suffix":""},{"dropping-particle":"","family":"Antonoglou","given":"Ioannis","non-dropping-particle":"","parse-names":false,"suffix":""},{"dropping-particle":"","family":"Wierstra","given":"Daan","non-dropping-particle":"","parse-names":false,"suffix":""},{"dropping-particle":"","family":"Riedmiller","given":"Martin","non-dropping-particle":"","parse-names":false,"suffix":""}],"container-title":"arXiv preprint arXiv: 1312.5602","id":"ITEM-1","issued":{"date-parts":[["2013"]]},"page":"1-9","title":"Playing Atari with Deep Reinforcement Learning","type":"paper-conference"},"uris":["http://www.mendeley.com/documents/?uuid=0c71807e-f4e1-4fde-9e72-7c860cc0b955"]}],"mendeley":{"formattedCitation":"[88]","plainTextFormattedCitation":"[88]","previouslyFormattedCitation":"[88]"},"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[88]</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{"citationItems":[{"id":"ITEM-1","itemData":{"abstract":"The theory of reinforcement learning provides a normative account, deeply rooted in psychological and neuroscientific perspectives on animal behaviour, of how agents may optimize their control of an environment. To use reinforcement learning successfully in situations approaching real-world complexity, however, agents are confronted with a difficult task: they must derive efficient representations of the environment from high-dimensional sensory inputs, and use these to generalize past experience to new situations. Remarkably, humans and other animals seem to solve this problem through a harmonious combination of reinforcement learning and hierarchical sensory processing systems, the former evidenced by a wealth of neural data revealing notable parallels between the phasic signals emitted by dopaminergic neurons and temporal difference reinforcement learning algorithms. While reinforcement learning agents have achieved some successes in a variety of domains, their applicability has previously been limited to domains in which useful features can be handcrafted, or to domains with fully observed, low-dimensional state spaces. Here we use recent advances in training deep neural networks to develop a novel artificial agent, termed a deep Q-network, that can learn successful policies directly from high-dimensional sensory inputs using end-to-end reinforcement learning. We tested this agent on the challenging domain of classic Atari 2600 games. We demonstrate that the deep Q-network agent, receiving only the pixels and the game score as inputs, was able to surpass the performance of all previous algorithms and achieve a level comparable to that of a professional human games tester across a set of 49 games, using the same algorithm, network architecture and hyperparameters. This work bridges the divide between high-dimensional sensory inputs and actions, resulting in the first artificial agent that is capable of learning to excel at a diverse array of challenging tasks.","author":[{"dropping-particle":"","family":"Mnih","given":"Volodymyr","non-dropping-particle":"","parse-names":false,"suffix":""},{"dropping-particle":"","family":"Kavukcuoglu","given":"Koray","non-dropping-particle":"","parse-names":false,"suffix":""},{"dropping-particle":"","family":"Silver","given":"David","non-dropping-particle":"","parse-names":false,"suffix":""},{"dropping-particle":"","family":"Rusu","given":"Andrei A.","non-dropping-particle":"","parse-names":false,"suffix":""},{"dropping-particle":"","family":"Veness","given":"Joel","non-dropping-particle":"","parse-names":false,"suffix":""},{"dropping-particle":"","family":"Bellemare","given":"Marc G.","non-dropping-particle":"","parse-names":false,"suffix":""},{"dropping-particle":"","family":"Graves","given":"Alex","non-dropping-particle":"","parse-names":false,"suffix":""},{"dropping-particle":"","family":"Riedmiller","given":"Martin","non-dropping-particle":"","parse-names":false,"suffix":""},{"dropping-particle":"","family":"Fidjeland","given":"Andreas K.","non-dropping-particle":"","parse-names":false,"suffix":""},{"dropping-particle":"","family":"Ostrovski","given":"Georg","non-dropping-particle":"","parse-names":false,"suffix":""},{"dropping-particle":"","family":"Petersen","given":"Stig","non-dropping-particle":"","parse-names":false,"suffix":""},{"dropping-particle":"","family":"Beattie","given":"Charles","non-dropping-particle":"","parse-names":false,"suffix":""},{"dropping-particle":"","family":"Sadik","given":"Amir","non-dropping-particle":"","parse-names":false,"suffix":""},{"dropping-particle":"","family":"Antonoglou","given":"Ioannis","non-dropping-particle":"","parse-names":false,"suffix":""},{"dropping-particle":"","family":"King","given":"Helen","non-dropping-particle":"","parse-names":false,"suffix":""},{"dropping-particle":"","family":"Kumaran","given":"Dharshan","non-dropping-particle":"","parse-names":false,"suffix":""},{"dropping-particle":"","family":"Wierstra","given":"Daan","non-dropping-particle":"","parse-names":false,"suffix":""},{"dropping-particle":"","family":"Legg","given":"Shane","non-dropping-particle":"","parse-names":false,"suffix":""},{"dropping-particle":"","family":"Hassabis","given":"Demis","non-dropping-particle":"","parse-names":false,"suffix":""}],"container-title":"Nature","id":"ITEM-1","issue":"7540","issued":{"date-parts":[["2015"]]},"page":"529-533","title":"Human-level control through deep reinforcement learning","type":"article-journal","volume":"518"},"uris":["http://www.mendeley.com/documents/?uuid=ebb2f9d1-1e04-406d-966f-a8319543c098"]}],"mendeley":{"formattedCitation":"[89]","plainTextFormattedCitation":"[89]","previouslyFormattedCitation":"[89]"},"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[89]</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and </w:t>
      </w:r>
      <w:proofErr w:type="spellStart"/>
      <w:r w:rsidRPr="00FC0994">
        <w:rPr>
          <w:rFonts w:ascii="Times New Roman" w:eastAsia="Times New Roman" w:hAnsi="Times New Roman" w:cs="Times New Roman"/>
          <w:color w:val="000000" w:themeColor="text1"/>
          <w:sz w:val="20"/>
          <w:szCs w:val="20"/>
          <w:lang w:eastAsia="en-IN"/>
        </w:rPr>
        <w:t>AlphaGo</w:t>
      </w:r>
      <w:proofErr w:type="spellEnd"/>
      <w:r w:rsidRPr="00FC0994">
        <w:rPr>
          <w:rFonts w:ascii="Times New Roman" w:eastAsia="Times New Roman" w:hAnsi="Times New Roman" w:cs="Times New Roman"/>
          <w:color w:val="000000" w:themeColor="text1"/>
          <w:sz w:val="20"/>
          <w:szCs w:val="20"/>
          <w:lang w:eastAsia="en-IN"/>
        </w:rPr>
        <w:t xml:space="preserve">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{"citationItems":[{"id":"ITEM-1","itemData":{"ISSN":"14764687","PMID":"26819042","abstract":"The game of Go has long been viewed as the most challenging of classic games for artificial intelligence owing to its enormous search space and the difficulty of evaluating board positions and moves. Here we introduce a new approach to computer Go that uses 'value networks' to evaluate board positions and 'policy networks' to select moves. These deep neural networks are trained by a novel combination of supervised learning from human expert games, and reinforcement learning from games of self-play. Without any lookahead search, the neural networks play Go at the level of state-of-the-art Monte Carlo tree search programs that simulate thousands of random games of self-play. We also introduce a new search algorithm that combines Monte Carlo simulation with value and policy networks. Using this search algorithm, our program AlphaGo achieved a 99.8% winning rate against other Go programs, and defeated the human European Go champion by 5 games to 0. This is the first time that a computer program has defeated a human professional player in the full-sized game of Go, a feat previously thought to be at least a decade away.","author":[{"dropping-particle":"","family":"Silver","given":"David","non-dropping-particle":"","parse-names":false,"suffix":""},{"dropping-particle":"","family":"Huang","given":"Aja","non-dropping-particle":"","parse-names":false,"suffix":""},{"dropping-particle":"","family":"Maddison","given":"Chris J.","non-dropping-particle":"","parse-names":false,"suffix":""},{"dropping-particle":"","family":"Guez","given":"Arthur","non-dropping-particle":"","parse-names":false,"suffix":""},{"dropping-particle":"","family":"Sifre","given":"Laurent","non-dropping-particle":"","parse-names":false,"suffix":""},{"dropping-particle":"","family":"Driessche","given":"George","non-dropping-particle":"Van Den","parse-names":false,"suffix":""},{"dropping-particle":"","family":"Schrittwieser","given":"Julian","non-dropping-particle":"","parse-names":false,"suffix":""},{"dropping-particle":"","family":"Antonoglou","given":"Ioannis","non-dropping-particle":"","parse-names":false,"suffix":""},{"dropping-particle":"","family":"Panneershelvam","given":"Veda","non-dropping-particle":"","parse-names":false,"suffix":""},{"dropping-particle":"","family":"Lanctot","given":"Marc","non-dropping-particle":"","parse-names":false,"suffix":""},{"dropping-particle":"","family":"Dieleman","given":"Sander","non-dropping-particle":"","parse-names":false,"suffix":""},{"dropping-particle":"","family":"Grewe","given":"Dominik","non-dropping-particle":"","parse-names":false,"suffix":""},{"dropping-particle":"","family":"Nham","given":"John","non-dropping-particle":"","parse-names":false,"suffix":""},{"dropping-particle":"","family":"Kalchbrenner","given":"Nal","non-dropping-particle":"","parse-names":false,"suffix":""},{"dropping-particle":"","family":"Sutskever","given":"Ilya","non-dropping-particle":"","parse-names":false,"suffix":""},{"dropping-particle":"","family":"Lillicrap","given":"Timothy","non-dropping-particle":"","parse-names":false,"suffix":""},{"dropping-particle":"","family":"Leach","given":"Madeleine","non-dropping-particle":"","parse-names":false,"suffix":""},{"dropping-particle":"","family":"Kavukcuoglu","given":"Koray","non-dropping-particle":"","parse-names":false,"suffix":""},{"dropping-particle":"","family":"Graepel","given":"Thore","non-dropping-particle":"","parse-names":false,"suffix":""},{"dropping-particle":"","family":"Hassabis","given":"Demis","non-dropping-particle":"","parse-names":false,"suffix":""}],"container-title":"Nature","id":"ITEM-1","issue":"7587","issued":{"date-parts":[["2016","1","28"]]},"page":"484-489","publisher":"Nature Publishing Group","title":"Mastering the game of Go with deep neural networks and tree search","type":"article-journal","volume":"529"},"uris":["http://www.mendeley.com/documents/?uuid=2317a6f0-e80d-36de-b395-c69a8c14a71b"]}],"mendeley":{"formattedCitation":"[90]","plainTextFormattedCitation":"[90]","previouslyFormattedCitation":"[90]"},"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[90]</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{"citationItems":[{"id":"ITEM-1","itemData":{"ISSN":"14764687","PMID":"29052630","abstract":"A long-standing goal of artificial intelligence is an algorithm that learns, tabula rasa, superhuman proficiency in challenging domains. Recently, AlphaGo became the first program to defeat a world champion in the game of Go. The tree search in AlphaGo evaluated positions and selected moves using deep neural networks. These neural networks were trained by supervised learning from human expert moves, and by reinforcement learning from self-play. Here we introduce an algorithm based solely on reinforcement learning, without human data, guidance or domain knowledge beyond game rules. AlphaGo becomes its own teacher: a neural network is trained to predict AlphaGo's own move selections and also the winner of AlphaGo's games. This neural network improves the strength of the tree search, resulting in higher quality move selection and stronger self-play in the next iteration. Starting tabula rasa, our new program AlphaGo Zero achieved superhuman performance, winning 100-0 against the previously published, champion-defeating AlphaGo.","author":[{"dropping-particle":"","family":"Silver","given":"David","non-dropping-particle":"","parse-names":false,"suffix":""},{"dropping-particle":"","family":"Schrittwieser","given":"Julian","non-dropping-particle":"","parse-names":false,"suffix":""},{"dropping-particle":"","family":"Simonyan","given":"Karen","non-dropping-particle":"","parse-names":false,"suffix":""},{"dropping-particle":"","family":"Antonoglou","given":"Ioannis","non-dropping-particle":"","parse-names":false,"suffix":""},{"dropping-particle":"","family":"Huang","given":"Aja","non-dropping-particle":"","parse-names":false,"suffix":""},{"dropping-particle":"","family":"Guez","given":"Arthur","non-dropping-particle":"","parse-names":false,"suffix":""},{"dropping-particle":"","family":"Hubert","given":"Thomas","non-dropping-particle":"","parse-names":false,"suffix":""},{"dropping-particle":"","family":"Baker","given":"Lucas","non-dropping-particle":"","parse-names":false,"suffix":""},{"dropping-particle":"","family":"Lai","given":"Matthew","non-dropping-particle":"","parse-names":false,"suffix":""},{"dropping-particle":"","family":"Bolton","given":"Adrian","non-dropping-particle":"","parse-names":false,"suffix":""},{"dropping-particle":"","family":"Chen","given":"Yutian","non-dropping-particle":"","parse-names":false,"suffix":""},{"dropping-particle":"","family":"Lillicrap","given":"Timothy","non-dropping-particle":"","parse-names":false,"suffix":""},{"dropping-particle":"","family":"Hui","given":"Fan","non-dropping-particle":"","parse-names":false,"suffix":""},{"dropping-particle":"","family":"Sifre","given":"Laurent","non-dropping-particle":"","parse-names":false,"suffix":""},{"dropping-particle":"","family":"Driessche","given":"George","non-dropping-particle":"Van Den","parse-names":false,"suffix":""},{"dropping-particle":"","family":"Graepel","given":"Thore","non-dropping-particle":"","parse-names":false,"suffix":""},{"dropping-particle":"","family":"Hassabis","given":"Demis","non-dropping-particle":"","parse-names":false,"suffix":""}],"container-title":"Nature","id":"ITEM-1","issue":"7676","issued":{"date-parts":[["2017"]]},"page":"354-359","publisher":"Nature Publishing Group","title":"Mastering the game of Go without human knowledge","type":"article-journal","volume":"550"},"uris":["http://www.mendeley.com/documents/?uuid=5604f066-e397-42b2-8e3e-95f8c51060b0"]}],"mendeley":{"formattedCitation":"[91]","plainTextFormattedCitation":"[91]","previouslyFormattedCitation":"[91]"},"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[91]</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has revolutionized the field of  Deep Reinforcement Learning (DRL). After the  IBM chess-playing program Deep Blue's success in 1997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{"citationItems":[{"id":"ITEM-1","itemData":{"ISSN":"00043702","abstract":"Deep Blue is the chess machine that defeated then-reigning World Chess Champion Garry Kasparov in a six-game match in 1997. There were a number of factors that contributed to this success, including: a single-chip chess search engine, a massively parallel system with multiple levels of parallelism, a strong emphasis on search extensions, a complex evaluation function, and effective use of a Grandmaster game database. This paper describes the Deep Blue system, and gives some of the rationale that went into the design decisions behind Deep Blue. © 2001 Elsevier Science B.V. All rights reserved.","author":[{"dropping-particle":"","family":"Campbell","given":"Murray","non-dropping-particle":"","parse-names":false,"suffix":""},{"dropping-particle":"","family":"Hoane","given":"A. Joseph","non-dropping-particle":"","parse-names":false,"suffix":""},{"dropping-particle":"","family":"Hsu","given":"Feng Hsiung","non-dropping-particle":"","parse-names":false,"suffix":""}],"container-title":"Artificial Intelligence","id":"ITEM-1","issue":"1-2","issued":{"date-parts":[["2002"]]},"page":"57-83","title":"Deep Blue","type":"article-journal","volume":"134"},"uris":["http://www.mendeley.com/documents/?uuid=598e8ab7-0a28-464c-b044-e7176bd4ebdb"]}],"mendeley":{"formattedCitation":"[92]","plainTextFormattedCitation":"[92]","previouslyFormattedCitation":"[92]"},"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[92]</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against the chess world champion Garry Kasparov, DeepMind's success in game playing was a remarkable achievement in the field of artificial intelligence (AI). </w:t>
      </w:r>
      <w:r w:rsidRPr="00FC0994">
        <w:rPr>
          <w:rStyle w:val="q-box"/>
          <w:rFonts w:ascii="Times New Roman" w:hAnsi="Times New Roman" w:cs="Times New Roman"/>
          <w:color w:val="000000" w:themeColor="text1"/>
          <w:sz w:val="20"/>
          <w:szCs w:val="20"/>
        </w:rPr>
        <w:t xml:space="preserve">In ML, generalization refers to the ability of an algorithm to be effective across a range of new inputs and applications. </w:t>
      </w:r>
      <w:r w:rsidRPr="00FC0994">
        <w:rPr>
          <w:rFonts w:ascii="Times New Roman" w:eastAsia="Times New Roman" w:hAnsi="Times New Roman" w:cs="Times New Roman"/>
          <w:color w:val="000000" w:themeColor="text1"/>
          <w:sz w:val="20"/>
          <w:szCs w:val="20"/>
          <w:lang w:eastAsia="en-IN"/>
        </w:rPr>
        <w:t xml:space="preserve">DRL is a powerful technique for model-free learning, which also addresses the problem of generality. So without the knowledge of complete system dynamics, DRL can learn directly from experience samples in offline or online modes. Thus DRL is an efficient technique to find a suboptimal policy for stochastic nonlinear systems having continuous state and action spaces. DRL can lead us to the construction of an autonomous AI agent with a high level of critical thinking and understanding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{"citationItems":[{"id":"ITEM-1","itemData":{"ISSN":"10535888","abstract":"Deep reinforcement learning (DRL) is poised to revolutionize the field of artificial intelligence (AI) and represents a step toward building autonomous systems with a higherlevel understanding of the visual world. Currently, deep learning is enabling reinforcement learning (RL) to scale to problems that were previously intractable, such as learning to play video games directly from pixels. DRL algorithms are also applied to robotics, allowing control policies for robots to be learned directly from camera inputs in the real world. In this survey, we begin with an introduction to the general field of RL, then progress to the main streams of value-based and policy-based methods. Our survey will cover central algorithms in deep RL, including the deep Q-network (DQN), trust region policy optimization (TRPO), and asynchronous advantage actor critic. In parallel, we highlight the unique advantages of deep neural networks, focusing on visual understanding via RL. To conclude, we describe several current areas of research within the field.","author":[{"dropping-particle":"","family":"Arulkumaran","given":"Kai","non-dropping-particle":"","parse-names":false,"suffix":""},{"dropping-particle":"","family":"Deisenroth","given":"Marc Peter","non-dropping-particle":"","parse-names":false,"suffix":""},{"dropping-particle":"","family":"Brundage","given":"Miles","non-dropping-particle":"","parse-names":false,"suffix":""},{"dropping-particle":"","family":"Bharath","given":"Anil Anthony","non-dropping-particle":"","parse-names":false,"suffix":""}],"container-title":"IEEE Signal Processing Magazine","id":"ITEM-1","issue":"6","issued":{"date-parts":[["2017"]]},"page":"26-38","title":"Deep reinforcement learning: A brief survey","type":"article-magazine","volume":"34"},"uris":["http://www.mendeley.com/documents/?uuid=f07e7c17-0e69-4c21-9a85-f35cce514f1f"]}],"mendeley":{"formattedCitation":"[93]","plainTextFormattedCitation":"[93]","previouslyFormattedCitation":"[93]"},"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[93]</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Currently, DRL algorithms are being applied in the field of robotics to learn optimal control policies directly from visual inputs for different real-world problems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{"citationItems":[{"id":"ITEM-1","itemData":{"ISSN":"02783649","abstract":"Reinforcement learning offers to robotics a framework and set of tools for the design of sophisticated and hard-to-engineer behaviors. Conversely, the challenges of robotic problems provide both inspiration, impact, and validation for developments in reinforcement learning. The relationship between disciplines has sufficient promise to be likened to that between physics and mathematics. In this article, we attempt to strengthen the links between the two research communities by providing a survey of work in reinforcement learning for behavior generation in robots. We highlight both key challenges in robot reinforcement learning as well as notable successes. We discuss how contributions tamed the complexity of the domain and study the role of algorithms, representations, and prior knowledge in achieving these successes. As a result, a particular focus of our paper lies on the choice between model-based and model-free as well as between value-function-based and policy-search methods. By analyzing a simple problem in some detail we demonstrate how reinforcement learning approaches may be profitably applied, and we note throughout open questions and the tremendous potential for future research. © The Author(s) 2013.","author":[{"dropping-particle":"","family":"Kober","given":"Jens","non-dropping-particle":"","parse-names":false,"suffix":""},{"dropping-particle":"","family":"Bagnell","given":"J. Andrew","non-dropping-particle":"","parse-names":false,"suffix":""},{"dropping-particle":"","family":"Peters","given":"Jan","non-dropping-particle":"","parse-names":false,"suffix":""}],"container-title":"International Journal of Robotics Research","id":"ITEM-1","issue":"11","issued":{"date-parts":[["2013"]]},"page":"1238-1274","title":"Reinforcement learning in robotics: A survey","type":"article-journal","volume":"32"},"uris":["http://www.mendeley.com/documents/?uuid=b0cfc623-f6cd-46da-a319-e6f27419ded3"]}],"mendeley":{"formattedCitation":"[94]","plainTextFormattedCitation":"[94]","previouslyFormattedCitation":"[94]"},"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[94]</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w:t>
      </w:r>
      <w:r w:rsidRPr="00FC0994">
        <w:rPr>
          <w:rFonts w:ascii="Times New Roman" w:eastAsia="Times New Roman" w:hAnsi="Times New Roman" w:cs="Times New Roman"/>
          <w:color w:val="000000" w:themeColor="text1"/>
          <w:sz w:val="20"/>
          <w:szCs w:val="20"/>
          <w:lang w:eastAsia="en-IN"/>
        </w:rPr>
        <w:fldChar w:fldCharType="begin" w:fldLock="1"/>
      </w:r>
      <w:r>
        <w:rPr>
          <w:rFonts w:ascii="Times New Roman" w:eastAsia="Times New Roman" w:hAnsi="Times New Roman" w:cs="Times New Roman"/>
          <w:color w:val="000000" w:themeColor="text1"/>
          <w:sz w:val="20"/>
          <w:szCs w:val="20"/>
          <w:lang w:eastAsia="en-IN"/>
        </w:rPr>
        <w:instrText>ADDIN CSL_CITATION {"citationItems":[{"id":"ITEM-1","itemData":{"ISSN":"15730409","abstract":"Reinforcement learning is an appealing approach for allowing robots to learn new tasks. Relevant literature reveals a plethora of methods, but at the same time makes clear the lack of implementations for dealing with real life challenges. Current expectations raise the demand for adaptable robots. We argue that, by employing model-based reinforcement learning, the—now limited—adaptability characteristics of robotic systems can be expanded. Also, model-based reinforcement learning exhibits advantages that makes it more applicable to real life use-cases compared to model-free methods. Thus, in this survey, model-based methods that have been applied in robotics are covered. We categorize them based on the derivation of an optimal policy, the definition of the returns function, the type of the transition model and the learned task. Finally, we discuss the applicability of model-based reinforcement learning approaches in new applications, taking into consideration the state of the art in both algorithms and hardware.","author":[{"dropping-particle":"","family":"Polydoros","given":"Athanasios S.","non-dropping-particle":"","parse-names":false,"suffix":""},{"dropping-particle":"","family":"Nalpantidis","given":"Lazaros","non-dropping-particle":"","parse-names":false,"suffix":""}],"container-title":"Journal of Intelligent and Robotic Systems: Theory and Applications","id":"ITEM-1","issue":"2","issued":{"date-parts":[["2017"]]},"page":"153-173","publisher":"Journal of Intelligent &amp; Robotic Systems","title":"Survey of Model-Based Reinforcement Learning: Applications on Robotics","type":"article-journal","volume":"86"},"uris":["http://www.mendeley.com/documents/?uuid=7fcbbad1-b662-4a3c-9022-68aeafc20b81"]}],"mendeley":{"formattedCitation":"[95]","plainTextFormattedCitation":"[95]","previouslyFormattedCitation":"[95]"},"properties":{"noteIndex":0},"schema":"https://github.com/citation-style-language/schema/raw/master/csl-citation.json"}</w:instrText>
      </w:r>
      <w:r w:rsidRPr="00FC0994">
        <w:rPr>
          <w:rFonts w:ascii="Times New Roman" w:eastAsia="Times New Roman" w:hAnsi="Times New Roman" w:cs="Times New Roman"/>
          <w:color w:val="000000" w:themeColor="text1"/>
          <w:sz w:val="20"/>
          <w:szCs w:val="20"/>
          <w:lang w:eastAsia="en-IN"/>
        </w:rPr>
        <w:fldChar w:fldCharType="separate"/>
      </w:r>
      <w:r w:rsidRPr="00A26705">
        <w:rPr>
          <w:rFonts w:ascii="Times New Roman" w:eastAsia="Times New Roman" w:hAnsi="Times New Roman" w:cs="Times New Roman"/>
          <w:noProof/>
          <w:color w:val="000000" w:themeColor="text1"/>
          <w:sz w:val="20"/>
          <w:szCs w:val="20"/>
          <w:lang w:eastAsia="en-IN"/>
        </w:rPr>
        <w:t>[95]</w:t>
      </w:r>
      <w:r w:rsidRPr="00FC0994">
        <w:rPr>
          <w:rFonts w:ascii="Times New Roman" w:eastAsia="Times New Roman" w:hAnsi="Times New Roman" w:cs="Times New Roman"/>
          <w:color w:val="000000" w:themeColor="text1"/>
          <w:sz w:val="20"/>
          <w:szCs w:val="20"/>
          <w:lang w:eastAsia="en-IN"/>
        </w:rPr>
        <w:fldChar w:fldCharType="end"/>
      </w:r>
      <w:r w:rsidRPr="00FC0994">
        <w:rPr>
          <w:rFonts w:ascii="Times New Roman" w:eastAsia="Times New Roman" w:hAnsi="Times New Roman" w:cs="Times New Roman"/>
          <w:color w:val="000000" w:themeColor="text1"/>
          <w:sz w:val="20"/>
          <w:szCs w:val="20"/>
          <w:lang w:eastAsia="en-IN"/>
        </w:rPr>
        <w:t xml:space="preserve">.  </w:t>
      </w:r>
    </w:p>
    <w:p w:rsidR="00347BCF" w:rsidRPr="00DD3DDD" w:rsidRDefault="00347BCF" w:rsidP="00347BCF">
      <w:pPr>
        <w:autoSpaceDE w:val="0"/>
        <w:autoSpaceDN w:val="0"/>
        <w:adjustRightInd w:val="0"/>
        <w:spacing w:line="240" w:lineRule="auto"/>
        <w:jc w:val="both"/>
        <w:rPr>
          <w:rFonts w:ascii="Times New Roman" w:hAnsi="Times New Roman" w:cs="Times New Roman"/>
          <w:color w:val="000000" w:themeColor="text1"/>
          <w:sz w:val="20"/>
          <w:szCs w:val="20"/>
        </w:rPr>
      </w:pPr>
      <w:r w:rsidRPr="00DD3DDD">
        <w:rPr>
          <w:rFonts w:ascii="Times New Roman" w:hAnsi="Times New Roman" w:cs="Times New Roman"/>
          <w:color w:val="000000" w:themeColor="text1"/>
          <w:sz w:val="20"/>
          <w:szCs w:val="20"/>
        </w:rPr>
        <w:t>Control systems have a deep, broad</w:t>
      </w:r>
      <w:r>
        <w:rPr>
          <w:rFonts w:ascii="Times New Roman" w:hAnsi="Times New Roman" w:cs="Times New Roman"/>
          <w:color w:val="000000" w:themeColor="text1"/>
          <w:sz w:val="20"/>
          <w:szCs w:val="20"/>
        </w:rPr>
        <w:t>,</w:t>
      </w:r>
      <w:r w:rsidRPr="00DD3DDD">
        <w:rPr>
          <w:rFonts w:ascii="Times New Roman" w:hAnsi="Times New Roman" w:cs="Times New Roman"/>
          <w:color w:val="000000" w:themeColor="text1"/>
          <w:sz w:val="20"/>
          <w:szCs w:val="20"/>
        </w:rPr>
        <w:t xml:space="preserve"> and strong base of foundational knowledge developed over the last 60 years with </w:t>
      </w:r>
      <w:r>
        <w:rPr>
          <w:rFonts w:ascii="Times New Roman" w:hAnsi="Times New Roman" w:cs="Times New Roman"/>
          <w:color w:val="000000" w:themeColor="text1"/>
          <w:sz w:val="20"/>
          <w:szCs w:val="20"/>
        </w:rPr>
        <w:t xml:space="preserve">a </w:t>
      </w:r>
      <w:r w:rsidRPr="00DD3DDD">
        <w:rPr>
          <w:rFonts w:ascii="Times New Roman" w:hAnsi="Times New Roman" w:cs="Times New Roman"/>
          <w:color w:val="000000" w:themeColor="text1"/>
          <w:sz w:val="20"/>
          <w:szCs w:val="20"/>
        </w:rPr>
        <w:t>major emphasis on decision</w:t>
      </w:r>
      <w:r>
        <w:rPr>
          <w:rFonts w:ascii="Times New Roman" w:hAnsi="Times New Roman" w:cs="Times New Roman"/>
          <w:color w:val="000000" w:themeColor="text1"/>
          <w:sz w:val="20"/>
          <w:szCs w:val="20"/>
        </w:rPr>
        <w:t>-</w:t>
      </w:r>
      <w:r w:rsidRPr="00DD3DDD">
        <w:rPr>
          <w:rFonts w:ascii="Times New Roman" w:hAnsi="Times New Roman" w:cs="Times New Roman"/>
          <w:color w:val="000000" w:themeColor="text1"/>
          <w:sz w:val="20"/>
          <w:szCs w:val="20"/>
        </w:rPr>
        <w:t>making under uncertainty. Dynamic systems modeling, structural properties, model reduction, identification, stability, feedback, optimality, robustness, adaptation, fault tolerance, and architecture have been among the central concerns on the theoretical side. These issues have been explored in a wide variety of settings: linear, nonlinear, stochastic, hybrid, distributed, supervisory, and others. Applications have been wide</w:t>
      </w:r>
      <w:r>
        <w:rPr>
          <w:rFonts w:ascii="Times New Roman" w:hAnsi="Times New Roman" w:cs="Times New Roman"/>
          <w:color w:val="000000" w:themeColor="text1"/>
          <w:sz w:val="20"/>
          <w:szCs w:val="20"/>
        </w:rPr>
        <w:t>-</w:t>
      </w:r>
      <w:r w:rsidRPr="00DD3DDD">
        <w:rPr>
          <w:rFonts w:ascii="Times New Roman" w:hAnsi="Times New Roman" w:cs="Times New Roman"/>
          <w:color w:val="000000" w:themeColor="text1"/>
          <w:sz w:val="20"/>
          <w:szCs w:val="20"/>
        </w:rPr>
        <w:t>ranging: aerospace, automotive, manufacturing, chemical process, energy, power, transportation, etc. Despite all the progress in var</w:t>
      </w:r>
      <w:r>
        <w:rPr>
          <w:rFonts w:ascii="Times New Roman" w:hAnsi="Times New Roman" w:cs="Times New Roman"/>
          <w:color w:val="000000" w:themeColor="text1"/>
          <w:sz w:val="20"/>
          <w:szCs w:val="20"/>
        </w:rPr>
        <w:t>i</w:t>
      </w:r>
      <w:r w:rsidRPr="00DD3DDD">
        <w:rPr>
          <w:rFonts w:ascii="Times New Roman" w:hAnsi="Times New Roman" w:cs="Times New Roman"/>
          <w:color w:val="000000" w:themeColor="text1"/>
          <w:sz w:val="20"/>
          <w:szCs w:val="20"/>
        </w:rPr>
        <w:t>ous subfields of systems and control, much remains to be done to satisfactorily address control of large, complex, distributed dynamical systems under rapid changes in the environment and high levels of uncertainty.</w:t>
      </w:r>
    </w:p>
    <w:p w:rsidR="00347BCF" w:rsidRPr="00DD3DDD" w:rsidRDefault="00347BCF" w:rsidP="00347BCF">
      <w:pPr>
        <w:autoSpaceDE w:val="0"/>
        <w:autoSpaceDN w:val="0"/>
        <w:adjustRightInd w:val="0"/>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DD3DDD">
        <w:rPr>
          <w:rFonts w:ascii="Times New Roman" w:hAnsi="Times New Roman" w:cs="Times New Roman"/>
          <w:sz w:val="20"/>
          <w:szCs w:val="20"/>
        </w:rPr>
        <w:t>On</w:t>
      </w:r>
      <w:r>
        <w:rPr>
          <w:rFonts w:ascii="Times New Roman" w:hAnsi="Times New Roman" w:cs="Times New Roman"/>
          <w:sz w:val="20"/>
          <w:szCs w:val="20"/>
        </w:rPr>
        <w:t xml:space="preserve"> the</w:t>
      </w:r>
      <w:r w:rsidRPr="00DD3DDD">
        <w:rPr>
          <w:rFonts w:ascii="Times New Roman" w:hAnsi="Times New Roman" w:cs="Times New Roman"/>
          <w:sz w:val="20"/>
          <w:szCs w:val="20"/>
        </w:rPr>
        <w:t xml:space="preserve"> one hand, a major goal of AI is to build machines that can learn and think for themselves, including having imagination, reasoning, planning, etc. On the other hand, we have a rich body of knowledge in control systems. The field of control can both benefit from and influence the ongoing revolutionary advances in ML and AI. By leveraging these ongoing trends and advances in ML/AI, we can aim to have significantly more powerful and versatile control systems. For this, we would need to define specific goals that are currently unachievable with existing control techniques but could potentially be achieved by leveraging ML/AI advances. Such goals would likely be driven by major application areas for control. On the other side, we can identify ideas, tools</w:t>
      </w:r>
      <w:r>
        <w:rPr>
          <w:rFonts w:ascii="Times New Roman" w:hAnsi="Times New Roman" w:cs="Times New Roman"/>
          <w:sz w:val="20"/>
          <w:szCs w:val="20"/>
        </w:rPr>
        <w:t>,</w:t>
      </w:r>
      <w:r w:rsidRPr="00DD3DDD">
        <w:rPr>
          <w:rFonts w:ascii="Times New Roman" w:hAnsi="Times New Roman" w:cs="Times New Roman"/>
          <w:sz w:val="20"/>
          <w:szCs w:val="20"/>
        </w:rPr>
        <w:t xml:space="preserve"> and techniques from control systems that have the potential to advance AI in its quest of building machines that learn and think for themselves. There are historic</w:t>
      </w:r>
      <w:r>
        <w:rPr>
          <w:rFonts w:ascii="Times New Roman" w:hAnsi="Times New Roman" w:cs="Times New Roman"/>
          <w:sz w:val="20"/>
          <w:szCs w:val="20"/>
        </w:rPr>
        <w:t>al</w:t>
      </w:r>
      <w:r w:rsidRPr="00DD3DDD">
        <w:rPr>
          <w:rFonts w:ascii="Times New Roman" w:hAnsi="Times New Roman" w:cs="Times New Roman"/>
          <w:sz w:val="20"/>
          <w:szCs w:val="20"/>
        </w:rPr>
        <w:t xml:space="preserve"> connections between learning, AI, and control systems going back to the 60’s. Research fields such as intelligent control and neural networks for control arose from these long</w:t>
      </w:r>
      <w:r>
        <w:rPr>
          <w:rFonts w:ascii="Times New Roman" w:hAnsi="Times New Roman" w:cs="Times New Roman"/>
          <w:sz w:val="20"/>
          <w:szCs w:val="20"/>
        </w:rPr>
        <w:t>-</w:t>
      </w:r>
      <w:r w:rsidRPr="00DD3DDD">
        <w:rPr>
          <w:rFonts w:ascii="Times New Roman" w:hAnsi="Times New Roman" w:cs="Times New Roman"/>
          <w:sz w:val="20"/>
          <w:szCs w:val="20"/>
        </w:rPr>
        <w:t xml:space="preserve">standing connections. </w:t>
      </w:r>
    </w:p>
    <w:p w:rsidR="00347BCF" w:rsidRPr="00DD3DDD" w:rsidRDefault="00347BCF" w:rsidP="00347BCF">
      <w:pPr>
        <w:autoSpaceDE w:val="0"/>
        <w:autoSpaceDN w:val="0"/>
        <w:adjustRightInd w:val="0"/>
        <w:spacing w:line="240"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Pr="00DD3DDD">
        <w:rPr>
          <w:rFonts w:ascii="Times New Roman" w:hAnsi="Times New Roman" w:cs="Times New Roman"/>
          <w:color w:val="000000" w:themeColor="text1"/>
          <w:sz w:val="20"/>
          <w:szCs w:val="20"/>
        </w:rPr>
        <w:t>Traditionally, control systems analysis and design ha</w:t>
      </w:r>
      <w:r>
        <w:rPr>
          <w:rFonts w:ascii="Times New Roman" w:hAnsi="Times New Roman" w:cs="Times New Roman"/>
          <w:color w:val="000000" w:themeColor="text1"/>
          <w:sz w:val="20"/>
          <w:szCs w:val="20"/>
        </w:rPr>
        <w:t>ve</w:t>
      </w:r>
      <w:r w:rsidRPr="00DD3DDD">
        <w:rPr>
          <w:rFonts w:ascii="Times New Roman" w:hAnsi="Times New Roman" w:cs="Times New Roman"/>
          <w:color w:val="000000" w:themeColor="text1"/>
          <w:sz w:val="20"/>
          <w:szCs w:val="20"/>
        </w:rPr>
        <w:t xml:space="preserve"> been based on detailed mathematical models of the system and the environment and with fairly well-understood sources of uncertainty. These models are typically described using differential equations, discrete-event formalisms, Markov processes, etc. Construction of such models requires highly specific scientific and engineering knowledge, data, and domain expertise.</w:t>
      </w:r>
    </w:p>
    <w:p w:rsidR="00347BCF" w:rsidRPr="00DD3DDD" w:rsidRDefault="00347BCF" w:rsidP="00347BCF">
      <w:pPr>
        <w:tabs>
          <w:tab w:val="left" w:pos="284"/>
        </w:tabs>
        <w:spacing w:after="0" w:line="240" w:lineRule="auto"/>
        <w:jc w:val="both"/>
        <w:rPr>
          <w:rFonts w:ascii="Times New Roman" w:hAnsi="Times New Roman" w:cs="Times New Roman"/>
          <w:color w:val="000000" w:themeColor="text1"/>
          <w:sz w:val="20"/>
          <w:szCs w:val="20"/>
        </w:rPr>
      </w:pPr>
      <w:r w:rsidRPr="00DD3DDD">
        <w:rPr>
          <w:rFonts w:ascii="Times New Roman" w:eastAsia="Times New Roman" w:hAnsi="Times New Roman" w:cs="Times New Roman"/>
          <w:color w:val="000000" w:themeColor="text1"/>
          <w:sz w:val="20"/>
          <w:szCs w:val="20"/>
          <w:lang w:eastAsia="en-IN"/>
        </w:rPr>
        <w:tab/>
      </w:r>
      <w:r w:rsidRPr="00DD3DDD">
        <w:rPr>
          <w:rFonts w:ascii="Times New Roman" w:hAnsi="Times New Roman" w:cs="Times New Roman"/>
          <w:color w:val="000000" w:themeColor="text1"/>
          <w:sz w:val="20"/>
          <w:szCs w:val="20"/>
        </w:rPr>
        <w:t xml:space="preserve"> By contrast, RL methods aim to learn models and control actions directly from data and experiments. Clearly, in areas where detailed traditional control-oriented models are feasible and have already been developed, there is modest scope for RL. However, a much larger opportunity arises in areas where (a) such detailed, mechanistic mathematical models do not exist, and/or (b) where performance goals are described at a high level, and/or (c) where the amount of uncertainty is significantly greater with unknown sources, and/or (d) where the control goals and tasks have high diversity. </w:t>
      </w:r>
    </w:p>
    <w:p w:rsidR="00347BCF" w:rsidRPr="00E23DAF" w:rsidRDefault="00347BCF" w:rsidP="00347BCF">
      <w:pPr>
        <w:tabs>
          <w:tab w:val="left" w:pos="284"/>
        </w:tabs>
        <w:spacing w:line="240" w:lineRule="auto"/>
        <w:jc w:val="both"/>
        <w:rPr>
          <w:rFonts w:ascii="Times New Roman" w:hAnsi="Times New Roman" w:cs="Times New Roman"/>
          <w:sz w:val="20"/>
          <w:szCs w:val="20"/>
        </w:rPr>
      </w:pPr>
      <w:r w:rsidRPr="00DD3DDD">
        <w:rPr>
          <w:rFonts w:ascii="Times New Roman" w:hAnsi="Times New Roman" w:cs="Times New Roman"/>
          <w:sz w:val="20"/>
          <w:szCs w:val="20"/>
        </w:rPr>
        <w:t xml:space="preserve"> </w:t>
      </w:r>
    </w:p>
    <w:p w:rsidR="00347BCF" w:rsidRDefault="00347BCF" w:rsidP="000F4BF4">
      <w:pPr>
        <w:tabs>
          <w:tab w:val="left" w:pos="284"/>
        </w:tabs>
        <w:spacing w:line="240" w:lineRule="auto"/>
        <w:jc w:val="both"/>
        <w:rPr>
          <w:rFonts w:ascii="Times New Roman" w:eastAsia="Times New Roman" w:hAnsi="Times New Roman" w:cs="Times New Roman"/>
          <w:color w:val="000000" w:themeColor="text1"/>
          <w:sz w:val="20"/>
          <w:szCs w:val="20"/>
          <w:lang w:eastAsia="en-IN"/>
        </w:rPr>
      </w:pPr>
    </w:p>
    <w:p w:rsidR="00347BCF" w:rsidRDefault="00347BCF" w:rsidP="000F4BF4">
      <w:pPr>
        <w:tabs>
          <w:tab w:val="left" w:pos="284"/>
        </w:tabs>
        <w:spacing w:line="240" w:lineRule="auto"/>
        <w:jc w:val="both"/>
        <w:rPr>
          <w:rFonts w:ascii="Times New Roman" w:hAnsi="Times New Roman" w:cs="Times New Roman"/>
          <w:color w:val="000000" w:themeColor="text1"/>
          <w:sz w:val="20"/>
          <w:szCs w:val="20"/>
        </w:rPr>
      </w:pPr>
    </w:p>
    <w:p w:rsidR="000C039A" w:rsidRDefault="005726D4" w:rsidP="00C75E41">
      <w:pPr>
        <w:spacing w:after="0" w:line="240" w:lineRule="auto"/>
        <w:jc w:val="both"/>
        <w:rPr>
          <w:rFonts w:ascii="Times New Roman" w:hAnsi="Times New Roman" w:cs="Times New Roman"/>
          <w:b/>
          <w:sz w:val="24"/>
          <w:szCs w:val="24"/>
        </w:rPr>
      </w:pPr>
      <w:r w:rsidRPr="005726D4">
        <w:rPr>
          <w:rFonts w:ascii="Times New Roman" w:hAnsi="Times New Roman" w:cs="Times New Roman"/>
          <w:b/>
          <w:sz w:val="24"/>
          <w:szCs w:val="24"/>
        </w:rPr>
        <w:t>REFERENCES</w:t>
      </w:r>
    </w:p>
    <w:p w:rsidR="0045160D" w:rsidRPr="005726D4" w:rsidRDefault="0045160D" w:rsidP="00C75E41">
      <w:pPr>
        <w:spacing w:after="0" w:line="240" w:lineRule="auto"/>
        <w:jc w:val="both"/>
        <w:rPr>
          <w:rFonts w:ascii="Times New Roman" w:hAnsi="Times New Roman" w:cs="Times New Roman"/>
          <w:b/>
          <w:sz w:val="24"/>
          <w:szCs w:val="24"/>
        </w:rPr>
      </w:pPr>
    </w:p>
    <w:p w:rsidR="00382A47" w:rsidRPr="00382A47" w:rsidRDefault="003E7E3B"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6D4D5E">
        <w:rPr>
          <w:rFonts w:ascii="Times New Roman" w:hAnsi="Times New Roman" w:cs="Times New Roman"/>
          <w:sz w:val="16"/>
          <w:szCs w:val="16"/>
        </w:rPr>
        <w:fldChar w:fldCharType="begin" w:fldLock="1"/>
      </w:r>
      <w:r w:rsidRPr="006D4D5E">
        <w:rPr>
          <w:rFonts w:ascii="Times New Roman" w:hAnsi="Times New Roman" w:cs="Times New Roman"/>
          <w:sz w:val="16"/>
          <w:szCs w:val="16"/>
        </w:rPr>
        <w:instrText xml:space="preserve">ADDIN Mendeley Bibliography CSL_BIBLIOGRAPHY </w:instrText>
      </w:r>
      <w:r w:rsidRPr="006D4D5E">
        <w:rPr>
          <w:rFonts w:ascii="Times New Roman" w:hAnsi="Times New Roman" w:cs="Times New Roman"/>
          <w:sz w:val="16"/>
          <w:szCs w:val="16"/>
        </w:rPr>
        <w:fldChar w:fldCharType="separate"/>
      </w:r>
      <w:r w:rsidR="00382A47" w:rsidRPr="00382A47">
        <w:rPr>
          <w:rFonts w:ascii="Times New Roman" w:hAnsi="Times New Roman" w:cs="Times New Roman"/>
          <w:noProof/>
          <w:sz w:val="20"/>
          <w:szCs w:val="24"/>
        </w:rPr>
        <w:t>[1]</w:t>
      </w:r>
      <w:r w:rsidR="00382A47" w:rsidRPr="00382A47">
        <w:rPr>
          <w:rFonts w:ascii="Times New Roman" w:hAnsi="Times New Roman" w:cs="Times New Roman"/>
          <w:noProof/>
          <w:sz w:val="20"/>
          <w:szCs w:val="24"/>
        </w:rPr>
        <w:tab/>
        <w:t xml:space="preserve">C. Nichkawde, P. M. Harish, and N. Ananthkrishnan, “Stability analysis of a multibody system model for coupled slosh-vehicle dynamics,” </w:t>
      </w:r>
      <w:r w:rsidR="00382A47" w:rsidRPr="00382A47">
        <w:rPr>
          <w:rFonts w:ascii="Times New Roman" w:hAnsi="Times New Roman" w:cs="Times New Roman"/>
          <w:i/>
          <w:iCs/>
          <w:noProof/>
          <w:sz w:val="20"/>
          <w:szCs w:val="24"/>
        </w:rPr>
        <w:t>J. Soundand Vib.</w:t>
      </w:r>
      <w:r w:rsidR="00382A47" w:rsidRPr="00382A47">
        <w:rPr>
          <w:rFonts w:ascii="Times New Roman" w:hAnsi="Times New Roman" w:cs="Times New Roman"/>
          <w:noProof/>
          <w:sz w:val="20"/>
          <w:szCs w:val="24"/>
        </w:rPr>
        <w:t>, vol. 275, pp. 1069–1083, 2004.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w:t>
      </w:r>
      <w:r w:rsidRPr="00382A47">
        <w:rPr>
          <w:rFonts w:ascii="Times New Roman" w:hAnsi="Times New Roman" w:cs="Times New Roman"/>
          <w:noProof/>
          <w:sz w:val="20"/>
          <w:szCs w:val="24"/>
        </w:rPr>
        <w:tab/>
        <w:t xml:space="preserve">J. P. Vreeburg, “Spacecraft maneuvers and slosh control,” </w:t>
      </w:r>
      <w:r w:rsidRPr="00382A47">
        <w:rPr>
          <w:rFonts w:ascii="Times New Roman" w:hAnsi="Times New Roman" w:cs="Times New Roman"/>
          <w:i/>
          <w:iCs/>
          <w:noProof/>
          <w:sz w:val="20"/>
          <w:szCs w:val="24"/>
        </w:rPr>
        <w:t>IEEE Control Syst. Mag.</w:t>
      </w:r>
      <w:r w:rsidRPr="00382A47">
        <w:rPr>
          <w:rFonts w:ascii="Times New Roman" w:hAnsi="Times New Roman" w:cs="Times New Roman"/>
          <w:noProof/>
          <w:sz w:val="20"/>
          <w:szCs w:val="24"/>
        </w:rPr>
        <w:t>, vol. 25, pp. 12–16, 2005.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w:t>
      </w:r>
      <w:r w:rsidRPr="00382A47">
        <w:rPr>
          <w:rFonts w:ascii="Times New Roman" w:hAnsi="Times New Roman" w:cs="Times New Roman"/>
          <w:noProof/>
          <w:sz w:val="20"/>
          <w:szCs w:val="24"/>
        </w:rPr>
        <w:tab/>
        <w:t xml:space="preserve">D. L. Cui, S. Z. Yan, X. S. Guo, and R. X. Gao, “Parametric resonance of liquid sloshing in partially filled spacecrafttanks during the powered-flight phase of rocket,” </w:t>
      </w:r>
      <w:r w:rsidRPr="00382A47">
        <w:rPr>
          <w:rFonts w:ascii="Times New Roman" w:hAnsi="Times New Roman" w:cs="Times New Roman"/>
          <w:i/>
          <w:iCs/>
          <w:noProof/>
          <w:sz w:val="20"/>
          <w:szCs w:val="24"/>
        </w:rPr>
        <w:t>Aerosp. Sci. Technol.</w:t>
      </w:r>
      <w:r w:rsidRPr="00382A47">
        <w:rPr>
          <w:rFonts w:ascii="Times New Roman" w:hAnsi="Times New Roman" w:cs="Times New Roman"/>
          <w:noProof/>
          <w:sz w:val="20"/>
          <w:szCs w:val="24"/>
        </w:rPr>
        <w:t>, vol. 35, pp. 93–105, 2014.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w:t>
      </w:r>
      <w:r w:rsidRPr="00382A47">
        <w:rPr>
          <w:rFonts w:ascii="Times New Roman" w:hAnsi="Times New Roman" w:cs="Times New Roman"/>
          <w:noProof/>
          <w:sz w:val="20"/>
          <w:szCs w:val="24"/>
        </w:rPr>
        <w:tab/>
        <w:t xml:space="preserve">L. D. Peterson, E. F. Crawley, and R. J. Hansman, “Nonlinear fluid slosh coupled to the dynamics of a spacecraft,”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27, pp. 1230–1240,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w:t>
      </w:r>
      <w:r w:rsidRPr="00382A47">
        <w:rPr>
          <w:rFonts w:ascii="Times New Roman" w:hAnsi="Times New Roman" w:cs="Times New Roman"/>
          <w:noProof/>
          <w:sz w:val="20"/>
          <w:szCs w:val="24"/>
        </w:rPr>
        <w:tab/>
        <w:t xml:space="preserve">D. E. Hill and J.R. Baumgarten, “Control of spin-stabilized spacecraft with sloshing fluid stores,” </w:t>
      </w:r>
      <w:r w:rsidRPr="00382A47">
        <w:rPr>
          <w:rFonts w:ascii="Times New Roman" w:hAnsi="Times New Roman" w:cs="Times New Roman"/>
          <w:i/>
          <w:iCs/>
          <w:noProof/>
          <w:sz w:val="20"/>
          <w:szCs w:val="24"/>
        </w:rPr>
        <w:t>Dyn. Syst. Meas. Control</w:t>
      </w:r>
      <w:r w:rsidRPr="00382A47">
        <w:rPr>
          <w:rFonts w:ascii="Times New Roman" w:hAnsi="Times New Roman" w:cs="Times New Roman"/>
          <w:noProof/>
          <w:sz w:val="20"/>
          <w:szCs w:val="24"/>
        </w:rPr>
        <w:t>, vol. 114, pp. 728–731, 1992.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w:t>
      </w:r>
      <w:r w:rsidRPr="00382A47">
        <w:rPr>
          <w:rFonts w:ascii="Times New Roman" w:hAnsi="Times New Roman" w:cs="Times New Roman"/>
          <w:noProof/>
          <w:sz w:val="20"/>
          <w:szCs w:val="24"/>
        </w:rPr>
        <w:tab/>
        <w:t xml:space="preserve">Y. Baozeng and Z. Lemei, “Hybrid control of liquid-filled spacecraft maneuvers by dynamic inversion and input shaping,”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52, pp. 618–626, 2014.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w:t>
      </w:r>
      <w:r w:rsidRPr="00382A47">
        <w:rPr>
          <w:rFonts w:ascii="Times New Roman" w:hAnsi="Times New Roman" w:cs="Times New Roman"/>
          <w:noProof/>
          <w:sz w:val="20"/>
          <w:szCs w:val="24"/>
        </w:rPr>
        <w:tab/>
        <w:t xml:space="preserve">Y. Baozeng, W. Wenjun, and Y. Yulong, “Modeling and coupling dynamics of the spacecraft with multiple propellant tanks,” </w:t>
      </w:r>
      <w:r w:rsidRPr="00382A47">
        <w:rPr>
          <w:rFonts w:ascii="Times New Roman" w:hAnsi="Times New Roman" w:cs="Times New Roman"/>
          <w:i/>
          <w:iCs/>
          <w:noProof/>
          <w:sz w:val="20"/>
          <w:szCs w:val="24"/>
        </w:rPr>
        <w:t>AIAA</w:t>
      </w:r>
      <w:r w:rsidRPr="00382A47">
        <w:rPr>
          <w:rFonts w:ascii="Times New Roman" w:hAnsi="Times New Roman" w:cs="Times New Roman"/>
          <w:noProof/>
          <w:sz w:val="20"/>
          <w:szCs w:val="24"/>
        </w:rPr>
        <w:t>, vol. 54, pp. 3608–3618,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w:t>
      </w:r>
      <w:r w:rsidRPr="00382A47">
        <w:rPr>
          <w:rFonts w:ascii="Times New Roman" w:hAnsi="Times New Roman" w:cs="Times New Roman"/>
          <w:noProof/>
          <w:sz w:val="20"/>
          <w:szCs w:val="24"/>
        </w:rPr>
        <w:tab/>
        <w:t>“Liquid sloshing in the automation industry.” [Online]. Available: https://www.vectorstock.com/royalty-free-vector/robotic-arm-working-on-conveyor-belt-with-bottles-vector-14924453.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w:t>
      </w:r>
      <w:r w:rsidRPr="00382A47">
        <w:rPr>
          <w:rFonts w:ascii="Times New Roman" w:hAnsi="Times New Roman" w:cs="Times New Roman"/>
          <w:noProof/>
          <w:sz w:val="20"/>
          <w:szCs w:val="24"/>
        </w:rPr>
        <w:tab/>
        <w:t>H. N. Abramson, “The dynamic behavior of liquids in moving containers,Technical Report, NASA, Washington, DC, USA,” 1966.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[10]</w:t>
      </w:r>
      <w:r w:rsidRPr="00382A47">
        <w:rPr>
          <w:rFonts w:ascii="Times New Roman" w:hAnsi="Times New Roman" w:cs="Times New Roman"/>
          <w:noProof/>
          <w:sz w:val="20"/>
          <w:szCs w:val="24"/>
        </w:rPr>
        <w:tab/>
        <w:t xml:space="preserve">R. A. Ibrahim, V. N. Pilipchuk, and T. Ikeda, “Recent Advances in Liquid Sloshing Dynamics,” </w:t>
      </w:r>
      <w:r w:rsidRPr="00382A47">
        <w:rPr>
          <w:rFonts w:ascii="Times New Roman" w:hAnsi="Times New Roman" w:cs="Times New Roman"/>
          <w:i/>
          <w:iCs/>
          <w:noProof/>
          <w:sz w:val="20"/>
          <w:szCs w:val="24"/>
        </w:rPr>
        <w:t>Appl. Mech. Rev.</w:t>
      </w:r>
      <w:r w:rsidRPr="00382A47">
        <w:rPr>
          <w:rFonts w:ascii="Times New Roman" w:hAnsi="Times New Roman" w:cs="Times New Roman"/>
          <w:noProof/>
          <w:sz w:val="20"/>
          <w:szCs w:val="24"/>
        </w:rPr>
        <w:t>, vol. 54, pp. 133–199,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[11]</w:t>
      </w:r>
      <w:r w:rsidRPr="00382A47">
        <w:rPr>
          <w:rFonts w:ascii="Times New Roman" w:hAnsi="Times New Roman" w:cs="Times New Roman"/>
          <w:noProof/>
          <w:sz w:val="20"/>
          <w:szCs w:val="24"/>
        </w:rPr>
        <w:tab/>
        <w:t xml:space="preserve">K. Yano, S. Higashikawa, and S. Terashima, “Motion control of liquid container considering an inclined transfer path,” </w:t>
      </w:r>
      <w:r w:rsidRPr="00382A47">
        <w:rPr>
          <w:rFonts w:ascii="Times New Roman" w:hAnsi="Times New Roman" w:cs="Times New Roman"/>
          <w:i/>
          <w:iCs/>
          <w:noProof/>
          <w:sz w:val="20"/>
          <w:szCs w:val="24"/>
        </w:rPr>
        <w:t>Control Eng. Pract.</w:t>
      </w:r>
      <w:r w:rsidRPr="00382A47">
        <w:rPr>
          <w:rFonts w:ascii="Times New Roman" w:hAnsi="Times New Roman" w:cs="Times New Roman"/>
          <w:noProof/>
          <w:sz w:val="20"/>
          <w:szCs w:val="24"/>
        </w:rPr>
        <w:t>, vol. 10, pp. 465–472,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[12]</w:t>
      </w:r>
      <w:r w:rsidRPr="00382A47">
        <w:rPr>
          <w:rFonts w:ascii="Times New Roman" w:hAnsi="Times New Roman" w:cs="Times New Roman"/>
          <w:noProof/>
          <w:sz w:val="20"/>
          <w:szCs w:val="24"/>
        </w:rPr>
        <w:tab/>
        <w:t xml:space="preserve">T. Acarman and ¨U. ¨Ozg¨uner, “Rollover prevention for heavy trucks using frequency shaped sliding mode control,” </w:t>
      </w:r>
      <w:r w:rsidRPr="00382A47">
        <w:rPr>
          <w:rFonts w:ascii="Times New Roman" w:hAnsi="Times New Roman" w:cs="Times New Roman"/>
          <w:i/>
          <w:iCs/>
          <w:noProof/>
          <w:sz w:val="20"/>
          <w:szCs w:val="24"/>
        </w:rPr>
        <w:t>Veh. Syst. Dynam- ics, Taylor Fr.</w:t>
      </w:r>
      <w:r w:rsidRPr="00382A47">
        <w:rPr>
          <w:rFonts w:ascii="Times New Roman" w:hAnsi="Times New Roman" w:cs="Times New Roman"/>
          <w:noProof/>
          <w:sz w:val="20"/>
          <w:szCs w:val="24"/>
        </w:rPr>
        <w:t>, vol. 44, pp. 737–762, 2003.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[13]</w:t>
      </w:r>
      <w:r w:rsidRPr="00382A47">
        <w:rPr>
          <w:rFonts w:ascii="Times New Roman" w:hAnsi="Times New Roman" w:cs="Times New Roman"/>
          <w:noProof/>
          <w:sz w:val="20"/>
          <w:szCs w:val="24"/>
        </w:rPr>
        <w:tab/>
        <w:t xml:space="preserve">M. Grundelius, “Iterative Optimal Control of Liquid Slosh in an Industrial Packaging Machine,” in </w:t>
      </w:r>
      <w:r w:rsidRPr="00382A47">
        <w:rPr>
          <w:rFonts w:ascii="Times New Roman" w:hAnsi="Times New Roman" w:cs="Times New Roman"/>
          <w:i/>
          <w:iCs/>
          <w:noProof/>
          <w:sz w:val="20"/>
          <w:szCs w:val="24"/>
        </w:rPr>
        <w:t>IEEE Conference on Decision and Control, Sydney, Australia,</w:t>
      </w:r>
      <w:r w:rsidRPr="00382A47">
        <w:rPr>
          <w:rFonts w:ascii="Times New Roman" w:hAnsi="Times New Roman" w:cs="Times New Roman"/>
          <w:noProof/>
          <w:sz w:val="20"/>
          <w:szCs w:val="24"/>
        </w:rPr>
        <w:t xml:space="preserve"> 2000, pp. 3427–3432.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[14]</w:t>
      </w:r>
      <w:r w:rsidRPr="00382A47">
        <w:rPr>
          <w:rFonts w:ascii="Times New Roman" w:hAnsi="Times New Roman" w:cs="Times New Roman"/>
          <w:noProof/>
          <w:sz w:val="20"/>
          <w:szCs w:val="24"/>
        </w:rPr>
        <w:tab/>
        <w:t xml:space="preserve">M. W. Spong, “Underactuated mechanical Systems,” </w:t>
      </w:r>
      <w:r w:rsidRPr="00382A47">
        <w:rPr>
          <w:rFonts w:ascii="Times New Roman" w:hAnsi="Times New Roman" w:cs="Times New Roman"/>
          <w:i/>
          <w:iCs/>
          <w:noProof/>
          <w:sz w:val="20"/>
          <w:szCs w:val="24"/>
        </w:rPr>
        <w:t>Control Probl. Robot. Autom. Lect. Notes Control Inf. Sci.</w:t>
      </w:r>
      <w:r w:rsidRPr="00382A47">
        <w:rPr>
          <w:rFonts w:ascii="Times New Roman" w:hAnsi="Times New Roman" w:cs="Times New Roman"/>
          <w:noProof/>
          <w:sz w:val="20"/>
          <w:szCs w:val="24"/>
        </w:rPr>
        <w:t>, vol. 230, pp. 135–150, 1998.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[15]</w:t>
      </w:r>
      <w:r w:rsidRPr="00382A47">
        <w:rPr>
          <w:rFonts w:ascii="Times New Roman" w:hAnsi="Times New Roman" w:cs="Times New Roman"/>
          <w:noProof/>
          <w:sz w:val="20"/>
          <w:szCs w:val="24"/>
        </w:rPr>
        <w:tab/>
        <w:t xml:space="preserve">M. W. Spong, “Partial feedback linearization of underactuated mechanical systems,” in </w:t>
      </w:r>
      <w:r w:rsidRPr="00382A47">
        <w:rPr>
          <w:rFonts w:ascii="Times New Roman" w:hAnsi="Times New Roman" w:cs="Times New Roman"/>
          <w:i/>
          <w:iCs/>
          <w:noProof/>
          <w:sz w:val="20"/>
          <w:szCs w:val="24"/>
        </w:rPr>
        <w:t>International Conference on Intelligent Robots and Systems</w:t>
      </w:r>
      <w:r w:rsidRPr="00382A47">
        <w:rPr>
          <w:rFonts w:ascii="Times New Roman" w:hAnsi="Times New Roman" w:cs="Times New Roman"/>
          <w:noProof/>
          <w:sz w:val="20"/>
          <w:szCs w:val="24"/>
        </w:rPr>
        <w:t>, 1994, pp. 314–321.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[16]</w:t>
      </w:r>
      <w:r w:rsidRPr="00382A47">
        <w:rPr>
          <w:rFonts w:ascii="Times New Roman" w:hAnsi="Times New Roman" w:cs="Times New Roman"/>
          <w:noProof/>
          <w:sz w:val="20"/>
          <w:szCs w:val="24"/>
        </w:rPr>
        <w:tab/>
        <w:t>R. Olfati-Saber, “Nonlinear control of underactuated mechanical systems with application to robotics and aerospace vehicles, PhD Thesis,” Massachusetts Instititute of Technology, Cambridge, Massachusetts, United States,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[17]</w:t>
      </w:r>
      <w:r w:rsidRPr="00382A47">
        <w:rPr>
          <w:rFonts w:ascii="Times New Roman" w:hAnsi="Times New Roman" w:cs="Times New Roman"/>
          <w:noProof/>
          <w:sz w:val="20"/>
          <w:szCs w:val="24"/>
        </w:rPr>
        <w:tab/>
        <w:t xml:space="preserve">N. Petit and P. Rouchon, “Dynamics and solutions to some control problems for water-tank systems,” </w:t>
      </w:r>
      <w:r w:rsidRPr="00382A47">
        <w:rPr>
          <w:rFonts w:ascii="Times New Roman" w:hAnsi="Times New Roman" w:cs="Times New Roman"/>
          <w:i/>
          <w:iCs/>
          <w:noProof/>
          <w:sz w:val="20"/>
          <w:szCs w:val="24"/>
        </w:rPr>
        <w:t>IEEE Trans. Autom. Control</w:t>
      </w:r>
      <w:r w:rsidRPr="00382A47">
        <w:rPr>
          <w:rFonts w:ascii="Times New Roman" w:hAnsi="Times New Roman" w:cs="Times New Roman"/>
          <w:noProof/>
          <w:sz w:val="20"/>
          <w:szCs w:val="24"/>
        </w:rPr>
        <w:t>, vol. 47, pp. 594–609,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[18]</w:t>
      </w:r>
      <w:r w:rsidRPr="00382A47">
        <w:rPr>
          <w:rFonts w:ascii="Times New Roman" w:hAnsi="Times New Roman" w:cs="Times New Roman"/>
          <w:noProof/>
          <w:sz w:val="20"/>
          <w:szCs w:val="24"/>
        </w:rPr>
        <w:tab/>
        <w:t xml:space="preserve">D. D. Kana, “Validated spherical pendulum model for rotary liquid slosh,” </w:t>
      </w:r>
      <w:r w:rsidRPr="00382A47">
        <w:rPr>
          <w:rFonts w:ascii="Times New Roman" w:hAnsi="Times New Roman" w:cs="Times New Roman"/>
          <w:i/>
          <w:iCs/>
          <w:noProof/>
          <w:sz w:val="20"/>
          <w:szCs w:val="24"/>
        </w:rPr>
        <w:t>J. Spacecr. Rockets</w:t>
      </w:r>
      <w:r w:rsidRPr="00382A47">
        <w:rPr>
          <w:rFonts w:ascii="Times New Roman" w:hAnsi="Times New Roman" w:cs="Times New Roman"/>
          <w:noProof/>
          <w:sz w:val="20"/>
          <w:szCs w:val="24"/>
        </w:rPr>
        <w:t>, vol. 26, pp. 188–195,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[19]</w:t>
      </w:r>
      <w:r w:rsidRPr="00382A47">
        <w:rPr>
          <w:rFonts w:ascii="Times New Roman" w:hAnsi="Times New Roman" w:cs="Times New Roman"/>
          <w:noProof/>
          <w:sz w:val="20"/>
          <w:szCs w:val="24"/>
        </w:rPr>
        <w:tab/>
        <w:t xml:space="preserve">P. J. Aston, “Bifurcations of the horizontally forced spherical pendulum,” </w:t>
      </w:r>
      <w:r w:rsidRPr="00382A47">
        <w:rPr>
          <w:rFonts w:ascii="Times New Roman" w:hAnsi="Times New Roman" w:cs="Times New Roman"/>
          <w:i/>
          <w:iCs/>
          <w:noProof/>
          <w:sz w:val="20"/>
          <w:szCs w:val="24"/>
        </w:rPr>
        <w:t>Comp. Meth, Appl. Mech Engg</w:t>
      </w:r>
      <w:r w:rsidRPr="00382A47">
        <w:rPr>
          <w:rFonts w:ascii="Times New Roman" w:hAnsi="Times New Roman" w:cs="Times New Roman"/>
          <w:noProof/>
          <w:sz w:val="20"/>
          <w:szCs w:val="24"/>
        </w:rPr>
        <w:t>, vol. 170, pp. 343–353, 1999.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[20]</w:t>
      </w:r>
      <w:r w:rsidRPr="00382A47">
        <w:rPr>
          <w:rFonts w:ascii="Times New Roman" w:hAnsi="Times New Roman" w:cs="Times New Roman"/>
          <w:noProof/>
          <w:sz w:val="20"/>
          <w:szCs w:val="24"/>
        </w:rPr>
        <w:tab/>
        <w:t xml:space="preserve">R. A. Ibrahim, </w:t>
      </w:r>
      <w:r w:rsidRPr="00382A47">
        <w:rPr>
          <w:rFonts w:ascii="Times New Roman" w:hAnsi="Times New Roman" w:cs="Times New Roman"/>
          <w:i/>
          <w:iCs/>
          <w:noProof/>
          <w:sz w:val="20"/>
          <w:szCs w:val="24"/>
        </w:rPr>
        <w:t>Liquid Sloshing Dynamics Theory and Applications</w:t>
      </w:r>
      <w:r w:rsidRPr="00382A47">
        <w:rPr>
          <w:rFonts w:ascii="Times New Roman" w:hAnsi="Times New Roman" w:cs="Times New Roman"/>
          <w:noProof/>
          <w:sz w:val="20"/>
          <w:szCs w:val="24"/>
        </w:rPr>
        <w:t>. Cambridge University Press, NewYork, USA, 2005.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[21]</w:t>
      </w:r>
      <w:r w:rsidRPr="00382A47">
        <w:rPr>
          <w:rFonts w:ascii="Times New Roman" w:hAnsi="Times New Roman" w:cs="Times New Roman"/>
          <w:noProof/>
          <w:sz w:val="20"/>
          <w:szCs w:val="24"/>
        </w:rPr>
        <w:tab/>
        <w:t xml:space="preserve">P. S. Gandhi and A. Duggal, “Active stabilization of lateral and rotary slosh in cylindrical tanks,” in </w:t>
      </w:r>
      <w:r w:rsidRPr="00382A47">
        <w:rPr>
          <w:rFonts w:ascii="Times New Roman" w:hAnsi="Times New Roman" w:cs="Times New Roman"/>
          <w:i/>
          <w:iCs/>
          <w:noProof/>
          <w:sz w:val="20"/>
          <w:szCs w:val="24"/>
        </w:rPr>
        <w:t>IEEE International Conf. ICIT,</w:t>
      </w:r>
      <w:r w:rsidRPr="00382A47">
        <w:rPr>
          <w:rFonts w:ascii="Times New Roman" w:hAnsi="Times New Roman" w:cs="Times New Roman"/>
          <w:noProof/>
          <w:sz w:val="20"/>
          <w:szCs w:val="24"/>
        </w:rPr>
        <w:t xml:space="preserve"> 2009, pp. 10–13.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[22]</w:t>
      </w:r>
      <w:r w:rsidRPr="00382A47">
        <w:rPr>
          <w:rFonts w:ascii="Times New Roman" w:hAnsi="Times New Roman" w:cs="Times New Roman"/>
          <w:noProof/>
          <w:sz w:val="20"/>
          <w:szCs w:val="24"/>
        </w:rPr>
        <w:tab/>
        <w:t xml:space="preserve">D. D. Kana, “A Model for Nonlinear Rotary Slosh in Propellant Tanks,” </w:t>
      </w:r>
      <w:r w:rsidRPr="00382A47">
        <w:rPr>
          <w:rFonts w:ascii="Times New Roman" w:hAnsi="Times New Roman" w:cs="Times New Roman"/>
          <w:i/>
          <w:iCs/>
          <w:noProof/>
          <w:sz w:val="20"/>
          <w:szCs w:val="24"/>
        </w:rPr>
        <w:t>J. Spacecr.</w:t>
      </w:r>
      <w:r w:rsidRPr="00382A47">
        <w:rPr>
          <w:rFonts w:ascii="Times New Roman" w:hAnsi="Times New Roman" w:cs="Times New Roman"/>
          <w:noProof/>
          <w:sz w:val="20"/>
          <w:szCs w:val="24"/>
        </w:rPr>
        <w:t>, vol. 24, pp. 169–177,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[23]</w:t>
      </w:r>
      <w:r w:rsidRPr="00382A47">
        <w:rPr>
          <w:rFonts w:ascii="Times New Roman" w:hAnsi="Times New Roman" w:cs="Times New Roman"/>
          <w:noProof/>
          <w:sz w:val="20"/>
          <w:szCs w:val="24"/>
        </w:rPr>
        <w:tab/>
        <w:t>K. R. Sreehari, “Modeling and Experiments on Large Amplitude Slosh in Cylindrical Tank,” M.Tech Thesis, IIT Bombay, 2010.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[24]</w:t>
      </w:r>
      <w:r w:rsidRPr="00382A47">
        <w:rPr>
          <w:rFonts w:ascii="Times New Roman" w:hAnsi="Times New Roman" w:cs="Times New Roman"/>
          <w:noProof/>
          <w:sz w:val="20"/>
          <w:szCs w:val="24"/>
        </w:rPr>
        <w:tab/>
        <w:t xml:space="preserve">R. Venugopal and D. S. Bernstein, “State space modeling and active control of slosh,” in </w:t>
      </w:r>
      <w:r w:rsidRPr="00382A47">
        <w:rPr>
          <w:rFonts w:ascii="Times New Roman" w:hAnsi="Times New Roman" w:cs="Times New Roman"/>
          <w:i/>
          <w:iCs/>
          <w:noProof/>
          <w:sz w:val="20"/>
          <w:szCs w:val="24"/>
        </w:rPr>
        <w:t>Proceedings of the 1996 IEEE International Conference on Control Applications</w:t>
      </w:r>
      <w:r w:rsidRPr="00382A47">
        <w:rPr>
          <w:rFonts w:ascii="Times New Roman" w:hAnsi="Times New Roman" w:cs="Times New Roman"/>
          <w:noProof/>
          <w:sz w:val="20"/>
          <w:szCs w:val="24"/>
        </w:rPr>
        <w:t>, 1996, pp. 1072–1077.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[25]</w:t>
      </w:r>
      <w:r w:rsidRPr="00382A47">
        <w:rPr>
          <w:rFonts w:ascii="Times New Roman" w:hAnsi="Times New Roman" w:cs="Times New Roman"/>
          <w:noProof/>
          <w:sz w:val="20"/>
          <w:szCs w:val="24"/>
        </w:rPr>
        <w:tab/>
        <w:t xml:space="preserve">B. Bandyopadhyay, P. S. Gandhi, and S. Kurode, “Sliding mode observer based sliding mode controller for </w:t>
      </w:r>
      <w:r w:rsidRPr="00382A47">
        <w:rPr>
          <w:rFonts w:ascii="Times New Roman" w:hAnsi="Times New Roman" w:cs="Times New Roman"/>
          <w:noProof/>
          <w:sz w:val="20"/>
          <w:szCs w:val="24"/>
        </w:rPr>
        <w:lastRenderedPageBreak/>
        <w:t xml:space="preserve">slosh-free motion through PID scheme,” </w:t>
      </w:r>
      <w:r w:rsidRPr="00382A47">
        <w:rPr>
          <w:rFonts w:ascii="Times New Roman" w:hAnsi="Times New Roman" w:cs="Times New Roman"/>
          <w:i/>
          <w:iCs/>
          <w:noProof/>
          <w:sz w:val="20"/>
          <w:szCs w:val="24"/>
        </w:rPr>
        <w:t>IEEE Trans. Ind. Electron</w:t>
      </w:r>
      <w:r w:rsidRPr="00382A47">
        <w:rPr>
          <w:rFonts w:ascii="Times New Roman" w:hAnsi="Times New Roman" w:cs="Times New Roman"/>
          <w:noProof/>
          <w:sz w:val="20"/>
          <w:szCs w:val="24"/>
        </w:rPr>
        <w:t>, vol. 56, pp. 3432–3442,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[26]</w:t>
      </w:r>
      <w:r w:rsidRPr="00382A47">
        <w:rPr>
          <w:rFonts w:ascii="Times New Roman" w:hAnsi="Times New Roman" w:cs="Times New Roman"/>
          <w:noProof/>
          <w:sz w:val="20"/>
          <w:szCs w:val="24"/>
        </w:rPr>
        <w:tab/>
        <w:t xml:space="preserve">P. S. Thakar, B. Bandyopadhyay, P. S. Gandhi, and S. Kurode, “Robust control of rotary slosh using integral sliding modes,” in </w:t>
      </w:r>
      <w:r w:rsidRPr="00382A47">
        <w:rPr>
          <w:rFonts w:ascii="Times New Roman" w:hAnsi="Times New Roman" w:cs="Times New Roman"/>
          <w:i/>
          <w:iCs/>
          <w:noProof/>
          <w:sz w:val="20"/>
          <w:szCs w:val="24"/>
        </w:rPr>
        <w:t>12th International Workshop on Variable Structure Systems (VSS), Mumbai, India</w:t>
      </w:r>
      <w:r w:rsidRPr="00382A47">
        <w:rPr>
          <w:rFonts w:ascii="Times New Roman" w:hAnsi="Times New Roman" w:cs="Times New Roman"/>
          <w:noProof/>
          <w:sz w:val="20"/>
          <w:szCs w:val="24"/>
        </w:rPr>
        <w:t>, pp. 440–445.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[27]</w:t>
      </w:r>
      <w:r w:rsidRPr="00382A47">
        <w:rPr>
          <w:rFonts w:ascii="Times New Roman" w:hAnsi="Times New Roman" w:cs="Times New Roman"/>
          <w:noProof/>
          <w:sz w:val="20"/>
          <w:szCs w:val="24"/>
        </w:rPr>
        <w:tab/>
        <w:t>S. Kurode, “Sliding Mode Control for slosh-free motion using state and output feedback: An observer based and fast output sampling approach,” PhD Thesis, IIT Bombay,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[28]</w:t>
      </w:r>
      <w:r w:rsidRPr="00382A47">
        <w:rPr>
          <w:rFonts w:ascii="Times New Roman" w:hAnsi="Times New Roman" w:cs="Times New Roman"/>
          <w:noProof/>
          <w:sz w:val="20"/>
          <w:szCs w:val="24"/>
        </w:rPr>
        <w:tab/>
        <w:t xml:space="preserve">B. Bandyopadhyay, S. Kurode, and P. S. Gandhi, “Sliding mode control for slosh-free motion-a class of underactuated system,” </w:t>
      </w:r>
      <w:r w:rsidRPr="00382A47">
        <w:rPr>
          <w:rFonts w:ascii="Times New Roman" w:hAnsi="Times New Roman" w:cs="Times New Roman"/>
          <w:i/>
          <w:iCs/>
          <w:noProof/>
          <w:sz w:val="20"/>
          <w:szCs w:val="24"/>
        </w:rPr>
        <w:t>Int. J. Adv. Mechatron. Syst.</w:t>
      </w:r>
      <w:r w:rsidRPr="00382A47">
        <w:rPr>
          <w:rFonts w:ascii="Times New Roman" w:hAnsi="Times New Roman" w:cs="Times New Roman"/>
          <w:noProof/>
          <w:sz w:val="20"/>
          <w:szCs w:val="24"/>
        </w:rPr>
        <w:t>, vol. 1, pp. 203–213, 2009.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[29]</w:t>
      </w:r>
      <w:r w:rsidRPr="00382A47">
        <w:rPr>
          <w:rFonts w:ascii="Times New Roman" w:hAnsi="Times New Roman" w:cs="Times New Roman"/>
          <w:noProof/>
          <w:sz w:val="20"/>
          <w:szCs w:val="24"/>
        </w:rPr>
        <w:tab/>
        <w:t xml:space="preserve">P. S. Thakar, B. Bandyopadhyay, and P. S. Gandhi, “Sliding mode control for an underactuated slosh-container system using nonlinear model,” </w:t>
      </w:r>
      <w:r w:rsidRPr="00382A47">
        <w:rPr>
          <w:rFonts w:ascii="Times New Roman" w:hAnsi="Times New Roman" w:cs="Times New Roman"/>
          <w:i/>
          <w:iCs/>
          <w:noProof/>
          <w:sz w:val="20"/>
          <w:szCs w:val="24"/>
        </w:rPr>
        <w:t>Int. J. Adv. Mechatron. Syst. Inderscience Publ.</w:t>
      </w:r>
      <w:r w:rsidRPr="00382A47">
        <w:rPr>
          <w:rFonts w:ascii="Times New Roman" w:hAnsi="Times New Roman" w:cs="Times New Roman"/>
          <w:noProof/>
          <w:sz w:val="20"/>
          <w:szCs w:val="24"/>
        </w:rPr>
        <w:t>, vol. 5, pp. 335–344,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[30]</w:t>
      </w:r>
      <w:r w:rsidRPr="00382A47">
        <w:rPr>
          <w:rFonts w:ascii="Times New Roman" w:hAnsi="Times New Roman" w:cs="Times New Roman"/>
          <w:noProof/>
          <w:sz w:val="20"/>
          <w:szCs w:val="24"/>
        </w:rPr>
        <w:tab/>
        <w:t xml:space="preserve">H. Sira-Ramirez, “A flatness based generalized PI control approach to liquid sloshing regulation in a moving container,” in </w:t>
      </w:r>
      <w:r w:rsidRPr="00382A47">
        <w:rPr>
          <w:rFonts w:ascii="Times New Roman" w:hAnsi="Times New Roman" w:cs="Times New Roman"/>
          <w:i/>
          <w:iCs/>
          <w:noProof/>
          <w:sz w:val="20"/>
          <w:szCs w:val="24"/>
        </w:rPr>
        <w:t>in Proc. Amer. Control Conf., Anchorage, AK, USA</w:t>
      </w:r>
      <w:r w:rsidRPr="00382A47">
        <w:rPr>
          <w:rFonts w:ascii="Times New Roman" w:hAnsi="Times New Roman" w:cs="Times New Roman"/>
          <w:noProof/>
          <w:sz w:val="20"/>
          <w:szCs w:val="24"/>
        </w:rPr>
        <w:t>, 2002, pp. 2909–2914.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[31]</w:t>
      </w:r>
      <w:r w:rsidRPr="00382A47">
        <w:rPr>
          <w:rFonts w:ascii="Times New Roman" w:hAnsi="Times New Roman" w:cs="Times New Roman"/>
          <w:noProof/>
          <w:sz w:val="20"/>
          <w:szCs w:val="24"/>
        </w:rPr>
        <w:tab/>
        <w:t xml:space="preserve">S. Kurode, S. Spurgeon, B. Bandyopadhyay, and P. S. Gandhi, “Sliding mode control for slosh-free motion using a nonlinear sliding surface,” </w:t>
      </w:r>
      <w:r w:rsidRPr="00382A47">
        <w:rPr>
          <w:rFonts w:ascii="Times New Roman" w:hAnsi="Times New Roman" w:cs="Times New Roman"/>
          <w:i/>
          <w:iCs/>
          <w:noProof/>
          <w:sz w:val="20"/>
          <w:szCs w:val="24"/>
        </w:rPr>
        <w:t>IEEE/ASME Trans. Mechatronics</w:t>
      </w:r>
      <w:r w:rsidRPr="00382A47">
        <w:rPr>
          <w:rFonts w:ascii="Times New Roman" w:hAnsi="Times New Roman" w:cs="Times New Roman"/>
          <w:noProof/>
          <w:sz w:val="20"/>
          <w:szCs w:val="24"/>
        </w:rPr>
        <w:t>, vol. 18, pp. 714–724,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[32]</w:t>
      </w:r>
      <w:r w:rsidRPr="00382A47">
        <w:rPr>
          <w:rFonts w:ascii="Times New Roman" w:hAnsi="Times New Roman" w:cs="Times New Roman"/>
          <w:noProof/>
          <w:sz w:val="20"/>
          <w:szCs w:val="24"/>
        </w:rPr>
        <w:tab/>
        <w:t xml:space="preserve">S. Kurode, B. Bandyopadhyay, and P. S. Gandhi, “Sliding mode control for slosh-free motion of a container using partial feedback linearization,” in </w:t>
      </w:r>
      <w:r w:rsidRPr="00382A47">
        <w:rPr>
          <w:rFonts w:ascii="Times New Roman" w:hAnsi="Times New Roman" w:cs="Times New Roman"/>
          <w:i/>
          <w:iCs/>
          <w:noProof/>
          <w:sz w:val="20"/>
          <w:szCs w:val="24"/>
        </w:rPr>
        <w:t>in Proc. Int. Workshop Variable Struct. Syst., Antalya, Turkey</w:t>
      </w:r>
      <w:r w:rsidRPr="00382A47">
        <w:rPr>
          <w:rFonts w:ascii="Times New Roman" w:hAnsi="Times New Roman" w:cs="Times New Roman"/>
          <w:noProof/>
          <w:sz w:val="20"/>
          <w:szCs w:val="24"/>
        </w:rPr>
        <w:t>, 2008, pp. 367–372.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[33]</w:t>
      </w:r>
      <w:r w:rsidRPr="00382A47">
        <w:rPr>
          <w:rFonts w:ascii="Times New Roman" w:hAnsi="Times New Roman" w:cs="Times New Roman"/>
          <w:noProof/>
          <w:sz w:val="20"/>
          <w:szCs w:val="24"/>
        </w:rPr>
        <w:tab/>
        <w:t xml:space="preserve">H. Richter, “Motion control of a container with slosh: constrained sliding mode approach,” </w:t>
      </w:r>
      <w:r w:rsidRPr="00382A47">
        <w:rPr>
          <w:rFonts w:ascii="Times New Roman" w:hAnsi="Times New Roman" w:cs="Times New Roman"/>
          <w:i/>
          <w:iCs/>
          <w:noProof/>
          <w:sz w:val="20"/>
          <w:szCs w:val="24"/>
        </w:rPr>
        <w:t>J. Dyn. Syst., Meas., Control</w:t>
      </w:r>
      <w:r w:rsidRPr="00382A47">
        <w:rPr>
          <w:rFonts w:ascii="Times New Roman" w:hAnsi="Times New Roman" w:cs="Times New Roman"/>
          <w:noProof/>
          <w:sz w:val="20"/>
          <w:szCs w:val="24"/>
        </w:rPr>
        <w:t>, vol. 132, pp. 1–10, 2010.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[34]</w:t>
      </w:r>
      <w:r w:rsidRPr="00382A47">
        <w:rPr>
          <w:rFonts w:ascii="Times New Roman" w:hAnsi="Times New Roman" w:cs="Times New Roman"/>
          <w:noProof/>
          <w:sz w:val="20"/>
          <w:szCs w:val="24"/>
        </w:rPr>
        <w:tab/>
        <w:t xml:space="preserve">J. Kuang and A. Y. T. Leung, “Feedback for attitude control of liquid-filled spacecraft,” </w:t>
      </w:r>
      <w:r w:rsidRPr="00382A47">
        <w:rPr>
          <w:rFonts w:ascii="Times New Roman" w:hAnsi="Times New Roman" w:cs="Times New Roman"/>
          <w:i/>
          <w:iCs/>
          <w:noProof/>
          <w:sz w:val="20"/>
          <w:szCs w:val="24"/>
        </w:rPr>
        <w:t>Guid. Control. Dyn.</w:t>
      </w:r>
      <w:r w:rsidRPr="00382A47">
        <w:rPr>
          <w:rFonts w:ascii="Times New Roman" w:hAnsi="Times New Roman" w:cs="Times New Roman"/>
          <w:noProof/>
          <w:sz w:val="20"/>
          <w:szCs w:val="24"/>
        </w:rPr>
        <w:t>, vol. 24, pp. 46–53,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[35]</w:t>
      </w:r>
      <w:r w:rsidRPr="00382A47">
        <w:rPr>
          <w:rFonts w:ascii="Times New Roman" w:hAnsi="Times New Roman" w:cs="Times New Roman"/>
          <w:noProof/>
          <w:sz w:val="20"/>
          <w:szCs w:val="24"/>
        </w:rPr>
        <w:tab/>
        <w:t xml:space="preserve">K. Terashima and K. Yano, “Robust liquid container transfer control for complete sloshing suppression,” </w:t>
      </w:r>
      <w:r w:rsidRPr="00382A47">
        <w:rPr>
          <w:rFonts w:ascii="Times New Roman" w:hAnsi="Times New Roman" w:cs="Times New Roman"/>
          <w:i/>
          <w:iCs/>
          <w:noProof/>
          <w:sz w:val="20"/>
          <w:szCs w:val="24"/>
        </w:rPr>
        <w:t>IEEE Trans. Control Syst. Technol</w:t>
      </w:r>
      <w:r w:rsidRPr="00382A47">
        <w:rPr>
          <w:rFonts w:ascii="Times New Roman" w:hAnsi="Times New Roman" w:cs="Times New Roman"/>
          <w:noProof/>
          <w:sz w:val="20"/>
          <w:szCs w:val="24"/>
        </w:rPr>
        <w:t>, vol. 9, pp. 483–493, 2001.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[36]</w:t>
      </w:r>
      <w:r w:rsidRPr="00382A47">
        <w:rPr>
          <w:rFonts w:ascii="Times New Roman" w:hAnsi="Times New Roman" w:cs="Times New Roman"/>
          <w:noProof/>
          <w:sz w:val="20"/>
          <w:szCs w:val="24"/>
        </w:rPr>
        <w:tab/>
        <w:t xml:space="preserve">K. Terashima and G. Schmidt, “Motion control of a cart-based container considering suppression of liquid oscillations,” in </w:t>
      </w:r>
      <w:r w:rsidRPr="00382A47">
        <w:rPr>
          <w:rFonts w:ascii="Times New Roman" w:hAnsi="Times New Roman" w:cs="Times New Roman"/>
          <w:i/>
          <w:iCs/>
          <w:noProof/>
          <w:sz w:val="20"/>
          <w:szCs w:val="24"/>
        </w:rPr>
        <w:t>in Proc. IEEE Int. Symp. Ind. Electron., Santiago, Chile</w:t>
      </w:r>
      <w:r w:rsidRPr="00382A47">
        <w:rPr>
          <w:rFonts w:ascii="Times New Roman" w:hAnsi="Times New Roman" w:cs="Times New Roman"/>
          <w:noProof/>
          <w:sz w:val="20"/>
          <w:szCs w:val="24"/>
        </w:rPr>
        <w:t>, 1994, pp. 275–280.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[37]</w:t>
      </w:r>
      <w:r w:rsidRPr="00382A47">
        <w:rPr>
          <w:rFonts w:ascii="Times New Roman" w:hAnsi="Times New Roman" w:cs="Times New Roman"/>
          <w:noProof/>
          <w:sz w:val="20"/>
          <w:szCs w:val="24"/>
        </w:rPr>
        <w:tab/>
        <w:t xml:space="preserve">E. D. Weerdt, E. V. Kampen, D. V. Gemert, Q. P. Chu, and J. A. Mulder, “Adaptive nonlinear dynamic inversion for spacecraft attitude control with fuel sloshing,” in </w:t>
      </w:r>
      <w:r w:rsidRPr="00382A47">
        <w:rPr>
          <w:rFonts w:ascii="Times New Roman" w:hAnsi="Times New Roman" w:cs="Times New Roman"/>
          <w:i/>
          <w:iCs/>
          <w:noProof/>
          <w:sz w:val="20"/>
          <w:szCs w:val="24"/>
        </w:rPr>
        <w:t>AIAA Guidance, Navigation and Control Conference and Exhibit</w:t>
      </w:r>
      <w:r w:rsidRPr="00382A47">
        <w:rPr>
          <w:rFonts w:ascii="Times New Roman" w:hAnsi="Times New Roman" w:cs="Times New Roman"/>
          <w:noProof/>
          <w:sz w:val="20"/>
          <w:szCs w:val="24"/>
        </w:rPr>
        <w:t>, 2008, pp. 1–24.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[38]</w:t>
      </w:r>
      <w:r w:rsidRPr="00382A47">
        <w:rPr>
          <w:rFonts w:ascii="Times New Roman" w:hAnsi="Times New Roman" w:cs="Times New Roman"/>
          <w:noProof/>
          <w:sz w:val="20"/>
          <w:szCs w:val="24"/>
        </w:rPr>
        <w:tab/>
        <w:t xml:space="preserve">A. G. de Souza and L. C. G. de Souza, “Satellite attitude control system design taking into account the fuel slosh and flexible dynamics,” in </w:t>
      </w:r>
      <w:r w:rsidRPr="00382A47">
        <w:rPr>
          <w:rFonts w:ascii="Times New Roman" w:hAnsi="Times New Roman" w:cs="Times New Roman"/>
          <w:i/>
          <w:iCs/>
          <w:noProof/>
          <w:sz w:val="20"/>
          <w:szCs w:val="24"/>
        </w:rPr>
        <w:t>Math. Probl. Eng.</w:t>
      </w:r>
      <w:r w:rsidRPr="00382A47">
        <w:rPr>
          <w:rFonts w:ascii="Times New Roman" w:hAnsi="Times New Roman" w:cs="Times New Roman"/>
          <w:noProof/>
          <w:sz w:val="20"/>
          <w:szCs w:val="24"/>
        </w:rPr>
        <w:t>, 2014, pp. 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[39]</w:t>
      </w:r>
      <w:r w:rsidRPr="00382A47">
        <w:rPr>
          <w:rFonts w:ascii="Times New Roman" w:hAnsi="Times New Roman" w:cs="Times New Roman"/>
          <w:noProof/>
          <w:sz w:val="20"/>
          <w:szCs w:val="24"/>
        </w:rPr>
        <w:tab/>
        <w:t xml:space="preserve">M. Reyhanoglu and J. R. Hervas, “Nonlinear modeling and control of slosh in liquid container transfer via a PPR robot,” </w:t>
      </w:r>
      <w:r w:rsidRPr="00382A47">
        <w:rPr>
          <w:rFonts w:ascii="Times New Roman" w:hAnsi="Times New Roman" w:cs="Times New Roman"/>
          <w:i/>
          <w:iCs/>
          <w:noProof/>
          <w:sz w:val="20"/>
          <w:szCs w:val="24"/>
        </w:rPr>
        <w:t>Commun. Nonlinear Sci. Numer. Simul.</w:t>
      </w:r>
      <w:r w:rsidRPr="00382A47">
        <w:rPr>
          <w:rFonts w:ascii="Times New Roman" w:hAnsi="Times New Roman" w:cs="Times New Roman"/>
          <w:noProof/>
          <w:sz w:val="20"/>
          <w:szCs w:val="24"/>
        </w:rPr>
        <w:t>, vol. 18, no. 6, pp. 1481–1490,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[40]</w:t>
      </w:r>
      <w:r w:rsidRPr="00382A47">
        <w:rPr>
          <w:rFonts w:ascii="Times New Roman" w:hAnsi="Times New Roman" w:cs="Times New Roman"/>
          <w:noProof/>
          <w:sz w:val="20"/>
          <w:szCs w:val="24"/>
        </w:rPr>
        <w:tab/>
        <w:t xml:space="preserve">M. Reyhanoglu and J. R. Hervas, “Nonlinear dynamics and control of space vehicles with multiple fuel slosh modes,” </w:t>
      </w:r>
      <w:r w:rsidRPr="00382A47">
        <w:rPr>
          <w:rFonts w:ascii="Times New Roman" w:hAnsi="Times New Roman" w:cs="Times New Roman"/>
          <w:i/>
          <w:iCs/>
          <w:noProof/>
          <w:sz w:val="20"/>
          <w:szCs w:val="24"/>
        </w:rPr>
        <w:t>Control Eng. Pr.</w:t>
      </w:r>
      <w:r w:rsidRPr="00382A47">
        <w:rPr>
          <w:rFonts w:ascii="Times New Roman" w:hAnsi="Times New Roman" w:cs="Times New Roman"/>
          <w:noProof/>
          <w:sz w:val="20"/>
          <w:szCs w:val="24"/>
        </w:rPr>
        <w:t>, vol. 20, no. 9, pp. 912–918, 2012.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[41]</w:t>
      </w:r>
      <w:r w:rsidRPr="00382A47">
        <w:rPr>
          <w:rFonts w:ascii="Times New Roman" w:hAnsi="Times New Roman" w:cs="Times New Roman"/>
          <w:noProof/>
          <w:sz w:val="20"/>
          <w:szCs w:val="24"/>
        </w:rPr>
        <w:tab/>
        <w:t xml:space="preserve">M. Reyhanoglu and J. R. Hervas, “Robotically controlled sloshing suppression in point-to-point liquid container transfer,” </w:t>
      </w:r>
      <w:r w:rsidRPr="00382A47">
        <w:rPr>
          <w:rFonts w:ascii="Times New Roman" w:hAnsi="Times New Roman" w:cs="Times New Roman"/>
          <w:i/>
          <w:iCs/>
          <w:noProof/>
          <w:sz w:val="20"/>
          <w:szCs w:val="24"/>
        </w:rPr>
        <w:t>J. Vib. Control</w:t>
      </w:r>
      <w:r w:rsidRPr="00382A47">
        <w:rPr>
          <w:rFonts w:ascii="Times New Roman" w:hAnsi="Times New Roman" w:cs="Times New Roman"/>
          <w:noProof/>
          <w:sz w:val="20"/>
          <w:szCs w:val="24"/>
        </w:rPr>
        <w:t>, vol. 19, no. 14, pp. 2137–2144,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[42]</w:t>
      </w:r>
      <w:r w:rsidRPr="00382A47">
        <w:rPr>
          <w:rFonts w:ascii="Times New Roman" w:hAnsi="Times New Roman" w:cs="Times New Roman"/>
          <w:noProof/>
          <w:sz w:val="20"/>
          <w:szCs w:val="24"/>
        </w:rPr>
        <w:tab/>
        <w:t xml:space="preserve">R. A. Decarlo, S. H. Zak, and G. P. Matthews, “Variable Structure Control of Nonlinear Multivariable Systems: A Tutorial,” </w:t>
      </w:r>
      <w:r w:rsidRPr="00382A47">
        <w:rPr>
          <w:rFonts w:ascii="Times New Roman" w:hAnsi="Times New Roman" w:cs="Times New Roman"/>
          <w:i/>
          <w:iCs/>
          <w:noProof/>
          <w:sz w:val="20"/>
          <w:szCs w:val="24"/>
        </w:rPr>
        <w:t>Proc. IEEE</w:t>
      </w:r>
      <w:r w:rsidRPr="00382A47">
        <w:rPr>
          <w:rFonts w:ascii="Times New Roman" w:hAnsi="Times New Roman" w:cs="Times New Roman"/>
          <w:noProof/>
          <w:sz w:val="20"/>
          <w:szCs w:val="24"/>
        </w:rPr>
        <w:t>, vol. 76, pp. 212–232, 1988.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[43]</w:t>
      </w:r>
      <w:r w:rsidRPr="00382A47">
        <w:rPr>
          <w:rFonts w:ascii="Times New Roman" w:hAnsi="Times New Roman" w:cs="Times New Roman"/>
          <w:noProof/>
          <w:sz w:val="20"/>
          <w:szCs w:val="24"/>
        </w:rPr>
        <w:tab/>
        <w:t xml:space="preserve">V. I. Utkin, “Variable Structure System with Sliding Modes,” </w:t>
      </w:r>
      <w:r w:rsidRPr="00382A47">
        <w:rPr>
          <w:rFonts w:ascii="Times New Roman" w:hAnsi="Times New Roman" w:cs="Times New Roman"/>
          <w:i/>
          <w:iCs/>
          <w:noProof/>
          <w:sz w:val="20"/>
          <w:szCs w:val="24"/>
        </w:rPr>
        <w:t>IEEE Trans. Autom. Control.</w:t>
      </w:r>
      <w:r w:rsidRPr="00382A47">
        <w:rPr>
          <w:rFonts w:ascii="Times New Roman" w:hAnsi="Times New Roman" w:cs="Times New Roman"/>
          <w:noProof/>
          <w:sz w:val="20"/>
          <w:szCs w:val="24"/>
        </w:rPr>
        <w:t>, vol. 22, pp. 212–222,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[44]</w:t>
      </w:r>
      <w:r w:rsidRPr="00382A47">
        <w:rPr>
          <w:rFonts w:ascii="Times New Roman" w:hAnsi="Times New Roman" w:cs="Times New Roman"/>
          <w:noProof/>
          <w:sz w:val="20"/>
          <w:szCs w:val="24"/>
        </w:rPr>
        <w:tab/>
        <w:t xml:space="preserve">J. Y. Hung, W. Gao, and J. C. Hung, “Variable Structure Control: A Survey,” </w:t>
      </w:r>
      <w:r w:rsidRPr="00382A47">
        <w:rPr>
          <w:rFonts w:ascii="Times New Roman" w:hAnsi="Times New Roman" w:cs="Times New Roman"/>
          <w:i/>
          <w:iCs/>
          <w:noProof/>
          <w:sz w:val="20"/>
          <w:szCs w:val="24"/>
        </w:rPr>
        <w:t>IEEE Trans. Ind. Electron.</w:t>
      </w:r>
      <w:r w:rsidRPr="00382A47">
        <w:rPr>
          <w:rFonts w:ascii="Times New Roman" w:hAnsi="Times New Roman" w:cs="Times New Roman"/>
          <w:noProof/>
          <w:sz w:val="20"/>
          <w:szCs w:val="24"/>
        </w:rPr>
        <w:t>, vol. 40, pp. 2–22, 1993.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[45]</w:t>
      </w:r>
      <w:r w:rsidRPr="00382A47">
        <w:rPr>
          <w:rFonts w:ascii="Times New Roman" w:hAnsi="Times New Roman" w:cs="Times New Roman"/>
          <w:noProof/>
          <w:sz w:val="20"/>
          <w:szCs w:val="24"/>
        </w:rPr>
        <w:tab/>
        <w:t xml:space="preserve">C. Edwards and S. K. Spurgeon, </w:t>
      </w:r>
      <w:r w:rsidRPr="00382A47">
        <w:rPr>
          <w:rFonts w:ascii="Times New Roman" w:hAnsi="Times New Roman" w:cs="Times New Roman"/>
          <w:i/>
          <w:iCs/>
          <w:noProof/>
          <w:sz w:val="20"/>
          <w:szCs w:val="24"/>
        </w:rPr>
        <w:t>Sliding Mode Control: theory and application</w:t>
      </w:r>
      <w:r w:rsidRPr="00382A47">
        <w:rPr>
          <w:rFonts w:ascii="Times New Roman" w:hAnsi="Times New Roman" w:cs="Times New Roman"/>
          <w:noProof/>
          <w:sz w:val="20"/>
          <w:szCs w:val="24"/>
        </w:rPr>
        <w:t>. Taylor and Francis, UK, 1998.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[46]</w:t>
      </w:r>
      <w:r w:rsidRPr="00382A47">
        <w:rPr>
          <w:rFonts w:ascii="Times New Roman" w:hAnsi="Times New Roman" w:cs="Times New Roman"/>
          <w:noProof/>
          <w:sz w:val="20"/>
          <w:szCs w:val="24"/>
        </w:rPr>
        <w:tab/>
        <w:t xml:space="preserve">S. J. Chen, B. Hein, and H. H. Worn, “Using acceleration compen-sation to reduce liquid surface oscillation during a high speed transfer,” in </w:t>
      </w:r>
      <w:r w:rsidRPr="00382A47">
        <w:rPr>
          <w:rFonts w:ascii="Times New Roman" w:hAnsi="Times New Roman" w:cs="Times New Roman"/>
          <w:i/>
          <w:iCs/>
          <w:noProof/>
          <w:sz w:val="20"/>
          <w:szCs w:val="24"/>
        </w:rPr>
        <w:t>in Proceedings 2007 IEEE International Conference on Robotics and Au-tomation.</w:t>
      </w:r>
      <w:r w:rsidRPr="00382A47">
        <w:rPr>
          <w:rFonts w:ascii="Times New Roman" w:hAnsi="Times New Roman" w:cs="Times New Roman"/>
          <w:noProof/>
          <w:sz w:val="20"/>
          <w:szCs w:val="24"/>
        </w:rPr>
        <w:t>, 2007, pp. 2951–2956.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[47]</w:t>
      </w:r>
      <w:r w:rsidRPr="00382A47">
        <w:rPr>
          <w:rFonts w:ascii="Times New Roman" w:hAnsi="Times New Roman" w:cs="Times New Roman"/>
          <w:noProof/>
          <w:sz w:val="20"/>
          <w:szCs w:val="24"/>
        </w:rPr>
        <w:tab/>
        <w:t xml:space="preserve">W. Aribowo, T. Yamashita, and K. Terashima, “Integrated trajectory planning and sloshing suppression for three-dimensional motion of liquidcontainer transfer robot arm,” </w:t>
      </w:r>
      <w:r w:rsidRPr="00382A47">
        <w:rPr>
          <w:rFonts w:ascii="Times New Roman" w:hAnsi="Times New Roman" w:cs="Times New Roman"/>
          <w:i/>
          <w:iCs/>
          <w:noProof/>
          <w:sz w:val="20"/>
          <w:szCs w:val="24"/>
        </w:rPr>
        <w:t>ournal Robot.</w:t>
      </w:r>
      <w:r w:rsidRPr="00382A47">
        <w:rPr>
          <w:rFonts w:ascii="Times New Roman" w:hAnsi="Times New Roman" w:cs="Times New Roman"/>
          <w:noProof/>
          <w:sz w:val="20"/>
          <w:szCs w:val="24"/>
        </w:rPr>
        <w:t>, pp. 1–15,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[48]</w:t>
      </w:r>
      <w:r w:rsidRPr="00382A47">
        <w:rPr>
          <w:rFonts w:ascii="Times New Roman" w:hAnsi="Times New Roman" w:cs="Times New Roman"/>
          <w:noProof/>
          <w:sz w:val="20"/>
          <w:szCs w:val="24"/>
        </w:rPr>
        <w:tab/>
        <w:t xml:space="preserve">L. Moriello, L. Biagiotti, C. Melchiorri, and A. Paoli, “Control of liquid handling robotic systems: A feed-forward approach to suppress sloshing,” in </w:t>
      </w:r>
      <w:r w:rsidRPr="00382A47">
        <w:rPr>
          <w:rFonts w:ascii="Times New Roman" w:hAnsi="Times New Roman" w:cs="Times New Roman"/>
          <w:i/>
          <w:iCs/>
          <w:noProof/>
          <w:sz w:val="20"/>
          <w:szCs w:val="24"/>
        </w:rPr>
        <w:t>IEEE International Conference on Robotics and Automation (ICRA), Singapore</w:t>
      </w:r>
      <w:r w:rsidRPr="00382A47">
        <w:rPr>
          <w:rFonts w:ascii="Times New Roman" w:hAnsi="Times New Roman" w:cs="Times New Roman"/>
          <w:noProof/>
          <w:sz w:val="20"/>
          <w:szCs w:val="24"/>
        </w:rPr>
        <w:t>, 2017, pp. 4286–4291.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[49]</w:t>
      </w:r>
      <w:r w:rsidRPr="00382A47">
        <w:rPr>
          <w:rFonts w:ascii="Times New Roman" w:hAnsi="Times New Roman" w:cs="Times New Roman"/>
          <w:noProof/>
          <w:sz w:val="20"/>
          <w:szCs w:val="24"/>
        </w:rPr>
        <w:tab/>
        <w:t xml:space="preserve">R. S. Sutton and A. G. Barto, </w:t>
      </w:r>
      <w:r w:rsidRPr="00382A47">
        <w:rPr>
          <w:rFonts w:ascii="Times New Roman" w:hAnsi="Times New Roman" w:cs="Times New Roman"/>
          <w:i/>
          <w:iCs/>
          <w:noProof/>
          <w:sz w:val="20"/>
          <w:szCs w:val="24"/>
        </w:rPr>
        <w:t>Reinforcement Learning An Introduction</w:t>
      </w:r>
      <w:r w:rsidRPr="00382A47">
        <w:rPr>
          <w:rFonts w:ascii="Times New Roman" w:hAnsi="Times New Roman" w:cs="Times New Roman"/>
          <w:noProof/>
          <w:sz w:val="20"/>
          <w:szCs w:val="24"/>
        </w:rPr>
        <w:t>. Cambridge, MA, USA: MIT Press, 2018.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[50]</w:t>
      </w:r>
      <w:r w:rsidRPr="00382A47">
        <w:rPr>
          <w:rFonts w:ascii="Times New Roman" w:hAnsi="Times New Roman" w:cs="Times New Roman"/>
          <w:noProof/>
          <w:sz w:val="20"/>
          <w:szCs w:val="24"/>
        </w:rPr>
        <w:tab/>
        <w:t xml:space="preserve">“Block Diagram of reinforcement learning.” [Online]. Available: </w:t>
      </w:r>
      <w:r w:rsidRPr="00382A47">
        <w:rPr>
          <w:rFonts w:ascii="Times New Roman" w:hAnsi="Times New Roman" w:cs="Times New Roman"/>
          <w:noProof/>
          <w:sz w:val="20"/>
          <w:szCs w:val="24"/>
        </w:rPr>
        <w:lastRenderedPageBreak/>
        <w:t>https://www.mathworks.com/help/reinforcement-learning/ug/create-agents-for-reinforcement-learning.html.</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[51]</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“Human-level control through deep reinforcement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518, pp. 529–533,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[52]</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 deep neural networks and tree search,”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529, pp. 484–489,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[53]</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without human knowledge,”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550, pp. 354–359,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[54]</w:t>
      </w:r>
      <w:r w:rsidRPr="00382A47">
        <w:rPr>
          <w:rFonts w:ascii="Times New Roman" w:hAnsi="Times New Roman" w:cs="Times New Roman"/>
          <w:noProof/>
          <w:sz w:val="20"/>
          <w:szCs w:val="24"/>
        </w:rPr>
        <w:tab/>
        <w:t xml:space="preserve">J. Kober, J. A. Bagnell, and J. Peters, “Reinforcement learning in robotics: A survey,” </w:t>
      </w:r>
      <w:r w:rsidRPr="00382A47">
        <w:rPr>
          <w:rFonts w:ascii="Times New Roman" w:hAnsi="Times New Roman" w:cs="Times New Roman"/>
          <w:i/>
          <w:iCs/>
          <w:noProof/>
          <w:sz w:val="20"/>
          <w:szCs w:val="24"/>
        </w:rPr>
        <w:t>Int. J. Rob. Res.</w:t>
      </w:r>
      <w:r w:rsidRPr="00382A47">
        <w:rPr>
          <w:rFonts w:ascii="Times New Roman" w:hAnsi="Times New Roman" w:cs="Times New Roman"/>
          <w:noProof/>
          <w:sz w:val="20"/>
          <w:szCs w:val="24"/>
        </w:rPr>
        <w:t>, vol. 32, pp. 1238–1274,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[55]</w:t>
      </w:r>
      <w:r w:rsidRPr="00382A47">
        <w:rPr>
          <w:rFonts w:ascii="Times New Roman" w:hAnsi="Times New Roman" w:cs="Times New Roman"/>
          <w:noProof/>
          <w:sz w:val="20"/>
          <w:szCs w:val="24"/>
        </w:rPr>
        <w:tab/>
        <w:t xml:space="preserve">A. Amini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“Learning Robust Control Policies for End-to-End Autonomous Driving from Data-Driven Simulation,” </w:t>
      </w:r>
      <w:r w:rsidRPr="00382A47">
        <w:rPr>
          <w:rFonts w:ascii="Times New Roman" w:hAnsi="Times New Roman" w:cs="Times New Roman"/>
          <w:i/>
          <w:iCs/>
          <w:noProof/>
          <w:sz w:val="20"/>
          <w:szCs w:val="24"/>
        </w:rPr>
        <w:t>IEEE Robot. Autom. Lett</w:t>
      </w:r>
      <w:r w:rsidRPr="00382A47">
        <w:rPr>
          <w:rFonts w:ascii="Times New Roman" w:hAnsi="Times New Roman" w:cs="Times New Roman"/>
          <w:noProof/>
          <w:sz w:val="20"/>
          <w:szCs w:val="24"/>
        </w:rPr>
        <w:t>, vol. 5, pp. 1143–1150, 2020.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[56]</w:t>
      </w:r>
      <w:r w:rsidRPr="00382A47">
        <w:rPr>
          <w:rFonts w:ascii="Times New Roman" w:hAnsi="Times New Roman" w:cs="Times New Roman"/>
          <w:noProof/>
          <w:sz w:val="20"/>
          <w:szCs w:val="24"/>
        </w:rPr>
        <w:tab/>
        <w:t xml:space="preserve">H. Khadilkar, “A Scalable Reinforcement Learning Algorithm for Scheduling Railway Lines,” </w:t>
      </w:r>
      <w:r w:rsidRPr="00382A47">
        <w:rPr>
          <w:rFonts w:ascii="Times New Roman" w:hAnsi="Times New Roman" w:cs="Times New Roman"/>
          <w:i/>
          <w:iCs/>
          <w:noProof/>
          <w:sz w:val="20"/>
          <w:szCs w:val="24"/>
        </w:rPr>
        <w:t>IEEE Trans. Intell. Transp. Syst.</w:t>
      </w:r>
      <w:r w:rsidRPr="00382A47">
        <w:rPr>
          <w:rFonts w:ascii="Times New Roman" w:hAnsi="Times New Roman" w:cs="Times New Roman"/>
          <w:noProof/>
          <w:sz w:val="20"/>
          <w:szCs w:val="24"/>
        </w:rPr>
        <w:t>, vol. 20, no. 2, pp. 353–362, 2019.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[57]</w:t>
      </w:r>
      <w:r w:rsidRPr="00382A47">
        <w:rPr>
          <w:rFonts w:ascii="Times New Roman" w:hAnsi="Times New Roman" w:cs="Times New Roman"/>
          <w:noProof/>
          <w:sz w:val="20"/>
          <w:szCs w:val="24"/>
        </w:rPr>
        <w:tab/>
        <w:t xml:space="preserve">S. Liu, K. C. See, K. Y. Ngiam, L. A. Celi, X. Sun, and M. Feng, “Reinforcement Learning for Clinical Decision Support in Critical Care: Comprehensive Review,” </w:t>
      </w:r>
      <w:r w:rsidRPr="00382A47">
        <w:rPr>
          <w:rFonts w:ascii="Times New Roman" w:hAnsi="Times New Roman" w:cs="Times New Roman"/>
          <w:i/>
          <w:iCs/>
          <w:noProof/>
          <w:sz w:val="20"/>
          <w:szCs w:val="24"/>
        </w:rPr>
        <w:t>J Med Internet Res.</w:t>
      </w:r>
      <w:r w:rsidRPr="00382A47">
        <w:rPr>
          <w:rFonts w:ascii="Times New Roman" w:hAnsi="Times New Roman" w:cs="Times New Roman"/>
          <w:noProof/>
          <w:sz w:val="20"/>
          <w:szCs w:val="24"/>
        </w:rPr>
        <w:t>, vol. 22, pp. 1–16, 2020.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[58]</w:t>
      </w:r>
      <w:r w:rsidRPr="00382A47">
        <w:rPr>
          <w:rFonts w:ascii="Times New Roman" w:hAnsi="Times New Roman" w:cs="Times New Roman"/>
          <w:noProof/>
          <w:sz w:val="20"/>
          <w:szCs w:val="24"/>
        </w:rPr>
        <w:tab/>
        <w:t xml:space="preserve">S. Choi, H. Ha, U. Hwang, C. Kim, J. Ha, and S. Yoon, “Reinforcement Learning-based Recommender System using Biclustering Technique,” in </w:t>
      </w:r>
      <w:r w:rsidRPr="00382A47">
        <w:rPr>
          <w:rFonts w:ascii="Times New Roman" w:hAnsi="Times New Roman" w:cs="Times New Roman"/>
          <w:i/>
          <w:iCs/>
          <w:noProof/>
          <w:sz w:val="20"/>
          <w:szCs w:val="24"/>
        </w:rPr>
        <w:t>arXiv:1801.05532</w:t>
      </w:r>
      <w:r w:rsidRPr="00382A47">
        <w:rPr>
          <w:rFonts w:ascii="Times New Roman" w:hAnsi="Times New Roman" w:cs="Times New Roman"/>
          <w:noProof/>
          <w:sz w:val="20"/>
          <w:szCs w:val="24"/>
        </w:rPr>
        <w:t>, 2018, pp. 1–12.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[59]</w:t>
      </w:r>
      <w:r w:rsidRPr="00382A47">
        <w:rPr>
          <w:rFonts w:ascii="Times New Roman" w:hAnsi="Times New Roman" w:cs="Times New Roman"/>
          <w:noProof/>
          <w:sz w:val="20"/>
          <w:szCs w:val="24"/>
        </w:rPr>
        <w:tab/>
        <w:t xml:space="preserve">E. L. Thorndike, </w:t>
      </w:r>
      <w:r w:rsidRPr="00382A47">
        <w:rPr>
          <w:rFonts w:ascii="Times New Roman" w:hAnsi="Times New Roman" w:cs="Times New Roman"/>
          <w:i/>
          <w:iCs/>
          <w:noProof/>
          <w:sz w:val="20"/>
          <w:szCs w:val="24"/>
        </w:rPr>
        <w:t>Animal intelligence</w:t>
      </w:r>
      <w:r w:rsidRPr="00382A47">
        <w:rPr>
          <w:rFonts w:ascii="Times New Roman" w:hAnsi="Times New Roman" w:cs="Times New Roman"/>
          <w:noProof/>
          <w:sz w:val="20"/>
          <w:szCs w:val="24"/>
        </w:rPr>
        <w:t>. Macmillan Company, New York, 1911.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[60]</w:t>
      </w:r>
      <w:r w:rsidRPr="00382A47">
        <w:rPr>
          <w:rFonts w:ascii="Times New Roman" w:hAnsi="Times New Roman" w:cs="Times New Roman"/>
          <w:noProof/>
          <w:sz w:val="20"/>
          <w:szCs w:val="24"/>
        </w:rPr>
        <w:tab/>
        <w:t>A. Turing, “Intelligent Machinery: Report for National Physical Laboratory Universal Turing Machine,” 1948.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[61]</w:t>
      </w:r>
      <w:r w:rsidRPr="00382A47">
        <w:rPr>
          <w:rFonts w:ascii="Times New Roman" w:hAnsi="Times New Roman" w:cs="Times New Roman"/>
          <w:noProof/>
          <w:sz w:val="20"/>
          <w:szCs w:val="24"/>
        </w:rPr>
        <w:tab/>
        <w:t>C. E. Shannon, “‘Theseus’ maze-solving mouse.” [Online]. Available: http://cyberneticzoo.com/mazesolvers/1952-–-theseus-maze-solving-mouse-–-claude-shannon-american/.</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[62]</w:t>
      </w:r>
      <w:r w:rsidRPr="00382A47">
        <w:rPr>
          <w:rFonts w:ascii="Times New Roman" w:hAnsi="Times New Roman" w:cs="Times New Roman"/>
          <w:noProof/>
          <w:sz w:val="20"/>
          <w:szCs w:val="24"/>
        </w:rPr>
        <w:tab/>
        <w:t xml:space="preserve">I. P. Pavlov and G. V. Anrep, </w:t>
      </w:r>
      <w:r w:rsidRPr="00382A47">
        <w:rPr>
          <w:rFonts w:ascii="Times New Roman" w:hAnsi="Times New Roman" w:cs="Times New Roman"/>
          <w:i/>
          <w:iCs/>
          <w:noProof/>
          <w:sz w:val="20"/>
          <w:szCs w:val="24"/>
        </w:rPr>
        <w:t>Conditioned reflexes; an investigation of the physiological activity of the cerebral cortex</w:t>
      </w:r>
      <w:r w:rsidRPr="00382A47">
        <w:rPr>
          <w:rFonts w:ascii="Times New Roman" w:hAnsi="Times New Roman" w:cs="Times New Roman"/>
          <w:noProof/>
          <w:sz w:val="20"/>
          <w:szCs w:val="24"/>
        </w:rPr>
        <w:t>. Oxford University Press, London, 1927.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[63]</w:t>
      </w:r>
      <w:r w:rsidRPr="00382A47">
        <w:rPr>
          <w:rFonts w:ascii="Times New Roman" w:hAnsi="Times New Roman" w:cs="Times New Roman"/>
          <w:noProof/>
          <w:sz w:val="20"/>
          <w:szCs w:val="24"/>
        </w:rPr>
        <w:tab/>
        <w:t xml:space="preserve">M. Minsky, “Steps Toward Artificial Intelligence,” in </w:t>
      </w:r>
      <w:r w:rsidRPr="00382A47">
        <w:rPr>
          <w:rFonts w:ascii="Times New Roman" w:hAnsi="Times New Roman" w:cs="Times New Roman"/>
          <w:i/>
          <w:iCs/>
          <w:noProof/>
          <w:sz w:val="20"/>
          <w:szCs w:val="24"/>
        </w:rPr>
        <w:t>Proceedings of the IRE</w:t>
      </w:r>
      <w:r w:rsidRPr="00382A47">
        <w:rPr>
          <w:rFonts w:ascii="Times New Roman" w:hAnsi="Times New Roman" w:cs="Times New Roman"/>
          <w:noProof/>
          <w:sz w:val="20"/>
          <w:szCs w:val="24"/>
        </w:rPr>
        <w:t>, 1961, vol. 49, no. 1, pp. 8–30, doi: 10.1109/JRPROC.1961.287775.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[64]</w:t>
      </w:r>
      <w:r w:rsidRPr="00382A47">
        <w:rPr>
          <w:rFonts w:ascii="Times New Roman" w:hAnsi="Times New Roman" w:cs="Times New Roman"/>
          <w:noProof/>
          <w:sz w:val="20"/>
          <w:szCs w:val="24"/>
        </w:rPr>
        <w:tab/>
        <w:t xml:space="preserve">M. D. Waltz and K. S. Fu, “A heuristic approach to reinforcement learning control systems.,” </w:t>
      </w:r>
      <w:r w:rsidRPr="00382A47">
        <w:rPr>
          <w:rFonts w:ascii="Times New Roman" w:hAnsi="Times New Roman" w:cs="Times New Roman"/>
          <w:i/>
          <w:iCs/>
          <w:noProof/>
          <w:sz w:val="20"/>
          <w:szCs w:val="24"/>
        </w:rPr>
        <w:t>IEEE Trans. Automat. Contr.</w:t>
      </w:r>
      <w:r w:rsidRPr="00382A47">
        <w:rPr>
          <w:rFonts w:ascii="Times New Roman" w:hAnsi="Times New Roman" w:cs="Times New Roman"/>
          <w:noProof/>
          <w:sz w:val="20"/>
          <w:szCs w:val="24"/>
        </w:rPr>
        <w:t>, vol. 10, pp. 390–398, 1965.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[65]</w:t>
      </w:r>
      <w:r w:rsidRPr="00382A47">
        <w:rPr>
          <w:rFonts w:ascii="Times New Roman" w:hAnsi="Times New Roman" w:cs="Times New Roman"/>
          <w:noProof/>
          <w:sz w:val="20"/>
          <w:szCs w:val="24"/>
        </w:rPr>
        <w:tab/>
        <w:t xml:space="preserve">J. M. Mendel, “A survey of learning control systems,” </w:t>
      </w:r>
      <w:r w:rsidRPr="00382A47">
        <w:rPr>
          <w:rFonts w:ascii="Times New Roman" w:hAnsi="Times New Roman" w:cs="Times New Roman"/>
          <w:i/>
          <w:iCs/>
          <w:noProof/>
          <w:sz w:val="20"/>
          <w:szCs w:val="24"/>
        </w:rPr>
        <w:t>ISA Trans.</w:t>
      </w:r>
      <w:r w:rsidRPr="00382A47">
        <w:rPr>
          <w:rFonts w:ascii="Times New Roman" w:hAnsi="Times New Roman" w:cs="Times New Roman"/>
          <w:noProof/>
          <w:sz w:val="20"/>
          <w:szCs w:val="24"/>
        </w:rPr>
        <w:t>, vol. 5, pp. 297–303, 1966.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[66]</w:t>
      </w:r>
      <w:r w:rsidRPr="00382A47">
        <w:rPr>
          <w:rFonts w:ascii="Times New Roman" w:hAnsi="Times New Roman" w:cs="Times New Roman"/>
          <w:noProof/>
          <w:sz w:val="20"/>
          <w:szCs w:val="24"/>
        </w:rPr>
        <w:tab/>
        <w:t xml:space="preserve">K. S. Fu, “Learning control systems—Review and outlook,” </w:t>
      </w:r>
      <w:r w:rsidRPr="00382A47">
        <w:rPr>
          <w:rFonts w:ascii="Times New Roman" w:hAnsi="Times New Roman" w:cs="Times New Roman"/>
          <w:i/>
          <w:iCs/>
          <w:noProof/>
          <w:sz w:val="20"/>
          <w:szCs w:val="24"/>
        </w:rPr>
        <w:t>IEEE Trans. Automat. Contr.</w:t>
      </w:r>
      <w:r w:rsidRPr="00382A47">
        <w:rPr>
          <w:rFonts w:ascii="Times New Roman" w:hAnsi="Times New Roman" w:cs="Times New Roman"/>
          <w:noProof/>
          <w:sz w:val="20"/>
          <w:szCs w:val="24"/>
        </w:rPr>
        <w:t>, vol. 15, pp. 210–221, 1970.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[67]</w:t>
      </w:r>
      <w:r w:rsidRPr="00382A47">
        <w:rPr>
          <w:rFonts w:ascii="Times New Roman" w:hAnsi="Times New Roman" w:cs="Times New Roman"/>
          <w:noProof/>
          <w:sz w:val="20"/>
          <w:szCs w:val="24"/>
        </w:rPr>
        <w:tab/>
        <w:t xml:space="preserve">D. Michie and R. A. Chambers, “BOXES, An experiment in adaptive control,” </w:t>
      </w:r>
      <w:r w:rsidRPr="00382A47">
        <w:rPr>
          <w:rFonts w:ascii="Times New Roman" w:hAnsi="Times New Roman" w:cs="Times New Roman"/>
          <w:i/>
          <w:iCs/>
          <w:noProof/>
          <w:sz w:val="20"/>
          <w:szCs w:val="24"/>
        </w:rPr>
        <w:t>Mach. Intell.</w:t>
      </w:r>
      <w:r w:rsidRPr="00382A47">
        <w:rPr>
          <w:rFonts w:ascii="Times New Roman" w:hAnsi="Times New Roman" w:cs="Times New Roman"/>
          <w:noProof/>
          <w:sz w:val="20"/>
          <w:szCs w:val="24"/>
        </w:rPr>
        <w:t>, vol. 2, pp. 137–152, 1968.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[68]</w:t>
      </w:r>
      <w:r w:rsidRPr="00382A47">
        <w:rPr>
          <w:rFonts w:ascii="Times New Roman" w:hAnsi="Times New Roman" w:cs="Times New Roman"/>
          <w:noProof/>
          <w:sz w:val="20"/>
          <w:szCs w:val="24"/>
        </w:rPr>
        <w:tab/>
        <w:t>A. H. Klopf, “Brain Function and Adaptive Systems: A Heterostatic Theory,” 1972.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[69]</w:t>
      </w:r>
      <w:r w:rsidRPr="00382A47">
        <w:rPr>
          <w:rFonts w:ascii="Times New Roman" w:hAnsi="Times New Roman" w:cs="Times New Roman"/>
          <w:noProof/>
          <w:sz w:val="20"/>
          <w:szCs w:val="24"/>
        </w:rPr>
        <w:tab/>
        <w:t xml:space="preserve">A. H. Klopf, “A comparison of natural and artificial intelligence,” </w:t>
      </w:r>
      <w:r w:rsidRPr="00382A47">
        <w:rPr>
          <w:rFonts w:ascii="Times New Roman" w:hAnsi="Times New Roman" w:cs="Times New Roman"/>
          <w:i/>
          <w:iCs/>
          <w:noProof/>
          <w:sz w:val="20"/>
          <w:szCs w:val="24"/>
        </w:rPr>
        <w:t>ACM SIGART Bulletin</w:t>
      </w:r>
      <w:r w:rsidRPr="00382A47">
        <w:rPr>
          <w:rFonts w:ascii="Times New Roman" w:hAnsi="Times New Roman" w:cs="Times New Roman"/>
          <w:noProof/>
          <w:sz w:val="20"/>
          <w:szCs w:val="24"/>
        </w:rPr>
        <w:t>, pp. 11–13, 1975.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[70]</w:t>
      </w:r>
      <w:r w:rsidRPr="00382A47">
        <w:rPr>
          <w:rFonts w:ascii="Times New Roman" w:hAnsi="Times New Roman" w:cs="Times New Roman"/>
          <w:noProof/>
          <w:sz w:val="20"/>
          <w:szCs w:val="24"/>
        </w:rPr>
        <w:tab/>
        <w:t xml:space="preserve">A. H. Klopf, </w:t>
      </w:r>
      <w:r w:rsidRPr="00382A47">
        <w:rPr>
          <w:rFonts w:ascii="Times New Roman" w:hAnsi="Times New Roman" w:cs="Times New Roman"/>
          <w:i/>
          <w:iCs/>
          <w:noProof/>
          <w:sz w:val="20"/>
          <w:szCs w:val="24"/>
        </w:rPr>
        <w:t>The Hedonistic Neuron: A Theory of Memory, Learning, and Intelligence</w:t>
      </w:r>
      <w:r w:rsidRPr="00382A47">
        <w:rPr>
          <w:rFonts w:ascii="Times New Roman" w:hAnsi="Times New Roman" w:cs="Times New Roman"/>
          <w:noProof/>
          <w:sz w:val="20"/>
          <w:szCs w:val="24"/>
        </w:rPr>
        <w:t>. Washington: Hemisphere Pub. Corp, 1982.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[71]</w:t>
      </w:r>
      <w:r w:rsidRPr="00382A47">
        <w:rPr>
          <w:rFonts w:ascii="Times New Roman" w:hAnsi="Times New Roman" w:cs="Times New Roman"/>
          <w:noProof/>
          <w:sz w:val="20"/>
          <w:szCs w:val="24"/>
        </w:rPr>
        <w:tab/>
        <w:t xml:space="preserve">R. S. Sutton, “Single channel theory: A neuronal theory of learning,” </w:t>
      </w:r>
      <w:r w:rsidRPr="00382A47">
        <w:rPr>
          <w:rFonts w:ascii="Times New Roman" w:hAnsi="Times New Roman" w:cs="Times New Roman"/>
          <w:i/>
          <w:iCs/>
          <w:noProof/>
          <w:sz w:val="20"/>
          <w:szCs w:val="24"/>
        </w:rPr>
        <w:t>Brain Theory Newsl.</w:t>
      </w:r>
      <w:r w:rsidRPr="00382A47">
        <w:rPr>
          <w:rFonts w:ascii="Times New Roman" w:hAnsi="Times New Roman" w:cs="Times New Roman"/>
          <w:noProof/>
          <w:sz w:val="20"/>
          <w:szCs w:val="24"/>
        </w:rPr>
        <w:t>, vol. 4, pp. 72–75, 1978.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[72]</w:t>
      </w:r>
      <w:r w:rsidRPr="00382A47">
        <w:rPr>
          <w:rFonts w:ascii="Times New Roman" w:hAnsi="Times New Roman" w:cs="Times New Roman"/>
          <w:noProof/>
          <w:sz w:val="20"/>
          <w:szCs w:val="24"/>
        </w:rPr>
        <w:tab/>
        <w:t xml:space="preserve">R. S. Sutton and A. G. Barto, “Toward a modern theory of adaptive networks: Expectation and prediction,” </w:t>
      </w:r>
      <w:r w:rsidRPr="00382A47">
        <w:rPr>
          <w:rFonts w:ascii="Times New Roman" w:hAnsi="Times New Roman" w:cs="Times New Roman"/>
          <w:i/>
          <w:iCs/>
          <w:noProof/>
          <w:sz w:val="20"/>
          <w:szCs w:val="24"/>
        </w:rPr>
        <w:t>Psychol. Rev.</w:t>
      </w:r>
      <w:r w:rsidRPr="00382A47">
        <w:rPr>
          <w:rFonts w:ascii="Times New Roman" w:hAnsi="Times New Roman" w:cs="Times New Roman"/>
          <w:noProof/>
          <w:sz w:val="20"/>
          <w:szCs w:val="24"/>
        </w:rPr>
        <w:t>, vol. 88, no. 2, pp. 135–170, 1981, doi: 10.1037/0033-295X.88.2.135.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[73]</w:t>
      </w:r>
      <w:r w:rsidRPr="00382A47">
        <w:rPr>
          <w:rFonts w:ascii="Times New Roman" w:hAnsi="Times New Roman" w:cs="Times New Roman"/>
          <w:noProof/>
          <w:sz w:val="20"/>
          <w:szCs w:val="24"/>
        </w:rPr>
        <w:tab/>
        <w:t xml:space="preserve">R. Sutton and A. G. Barto, “An adaptive network that constructs and uses an internal model of its world,” </w:t>
      </w:r>
      <w:r w:rsidRPr="00382A47">
        <w:rPr>
          <w:rFonts w:ascii="Times New Roman" w:hAnsi="Times New Roman" w:cs="Times New Roman"/>
          <w:i/>
          <w:iCs/>
          <w:noProof/>
          <w:sz w:val="20"/>
          <w:szCs w:val="24"/>
        </w:rPr>
        <w:t>Cogn. Brain Theory</w:t>
      </w:r>
      <w:r w:rsidRPr="00382A47">
        <w:rPr>
          <w:rFonts w:ascii="Times New Roman" w:hAnsi="Times New Roman" w:cs="Times New Roman"/>
          <w:noProof/>
          <w:sz w:val="20"/>
          <w:szCs w:val="24"/>
        </w:rPr>
        <w:t>, vol. 4, no. 3, pp. 217–246, 1981.</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[74]</w:t>
      </w:r>
      <w:r w:rsidRPr="00382A47">
        <w:rPr>
          <w:rFonts w:ascii="Times New Roman" w:hAnsi="Times New Roman" w:cs="Times New Roman"/>
          <w:noProof/>
          <w:sz w:val="20"/>
          <w:szCs w:val="24"/>
        </w:rPr>
        <w:tab/>
        <w:t xml:space="preserve">R. Bellman, “A Problem in the Sequential Design of Experiments,” </w:t>
      </w:r>
      <w:r w:rsidRPr="00382A47">
        <w:rPr>
          <w:rFonts w:ascii="Times New Roman" w:hAnsi="Times New Roman" w:cs="Times New Roman"/>
          <w:i/>
          <w:iCs/>
          <w:noProof/>
          <w:sz w:val="20"/>
          <w:szCs w:val="24"/>
        </w:rPr>
        <w:t>Indian J. Stat.</w:t>
      </w:r>
      <w:r w:rsidRPr="00382A47">
        <w:rPr>
          <w:rFonts w:ascii="Times New Roman" w:hAnsi="Times New Roman" w:cs="Times New Roman"/>
          <w:noProof/>
          <w:sz w:val="20"/>
          <w:szCs w:val="24"/>
        </w:rPr>
        <w:t>, vol. 16, no. 3/4, pp. 221–229, 1956.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[75]</w:t>
      </w:r>
      <w:r w:rsidRPr="00382A47">
        <w:rPr>
          <w:rFonts w:ascii="Times New Roman" w:hAnsi="Times New Roman" w:cs="Times New Roman"/>
          <w:noProof/>
          <w:sz w:val="20"/>
          <w:szCs w:val="24"/>
        </w:rPr>
        <w:tab/>
        <w:t xml:space="preserve">R. Bellman, “Dynamic programming and stochastic control processes,” </w:t>
      </w:r>
      <w:r w:rsidRPr="00382A47">
        <w:rPr>
          <w:rFonts w:ascii="Times New Roman" w:hAnsi="Times New Roman" w:cs="Times New Roman"/>
          <w:i/>
          <w:iCs/>
          <w:noProof/>
          <w:sz w:val="20"/>
          <w:szCs w:val="24"/>
        </w:rPr>
        <w:t>Inf. Control</w:t>
      </w:r>
      <w:r w:rsidRPr="00382A47">
        <w:rPr>
          <w:rFonts w:ascii="Times New Roman" w:hAnsi="Times New Roman" w:cs="Times New Roman"/>
          <w:noProof/>
          <w:sz w:val="20"/>
          <w:szCs w:val="24"/>
        </w:rPr>
        <w:t>, vol. 1, no. 3, pp. 228–239, 1958.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[76]</w:t>
      </w:r>
      <w:r w:rsidRPr="00382A47">
        <w:rPr>
          <w:rFonts w:ascii="Times New Roman" w:hAnsi="Times New Roman" w:cs="Times New Roman"/>
          <w:noProof/>
          <w:sz w:val="20"/>
          <w:szCs w:val="24"/>
        </w:rPr>
        <w:tab/>
        <w:t xml:space="preserve">R. Bellman, </w:t>
      </w:r>
      <w:r w:rsidRPr="00382A47">
        <w:rPr>
          <w:rFonts w:ascii="Times New Roman" w:hAnsi="Times New Roman" w:cs="Times New Roman"/>
          <w:i/>
          <w:iCs/>
          <w:noProof/>
          <w:sz w:val="20"/>
          <w:szCs w:val="24"/>
        </w:rPr>
        <w:t>Dynamic programming</w:t>
      </w:r>
      <w:r w:rsidRPr="00382A47">
        <w:rPr>
          <w:rFonts w:ascii="Times New Roman" w:hAnsi="Times New Roman" w:cs="Times New Roman"/>
          <w:noProof/>
          <w:sz w:val="20"/>
          <w:szCs w:val="24"/>
        </w:rPr>
        <w:t>. Princeton University Press, 1972.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[77]</w:t>
      </w:r>
      <w:r w:rsidRPr="00382A47">
        <w:rPr>
          <w:rFonts w:ascii="Times New Roman" w:hAnsi="Times New Roman" w:cs="Times New Roman"/>
          <w:noProof/>
          <w:sz w:val="20"/>
          <w:szCs w:val="24"/>
        </w:rPr>
        <w:tab/>
        <w:t xml:space="preserve">M. L. Puterman, </w:t>
      </w:r>
      <w:r w:rsidRPr="00382A47">
        <w:rPr>
          <w:rFonts w:ascii="Times New Roman" w:hAnsi="Times New Roman" w:cs="Times New Roman"/>
          <w:i/>
          <w:iCs/>
          <w:noProof/>
          <w:sz w:val="20"/>
          <w:szCs w:val="24"/>
        </w:rPr>
        <w:t>Markov Decision Processes: Discrete Stochastic Dynamic Programming</w:t>
      </w:r>
      <w:r w:rsidRPr="00382A47">
        <w:rPr>
          <w:rFonts w:ascii="Times New Roman" w:hAnsi="Times New Roman" w:cs="Times New Roman"/>
          <w:noProof/>
          <w:sz w:val="20"/>
          <w:szCs w:val="24"/>
        </w:rPr>
        <w:t>. John Wiley &amp; Sons, 1994.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[78]</w:t>
      </w:r>
      <w:r w:rsidRPr="00382A47">
        <w:rPr>
          <w:rFonts w:ascii="Times New Roman" w:hAnsi="Times New Roman" w:cs="Times New Roman"/>
          <w:noProof/>
          <w:sz w:val="20"/>
          <w:szCs w:val="24"/>
        </w:rPr>
        <w:tab/>
        <w:t xml:space="preserve">R. Bellman, “A Markovian Decision Process,” </w:t>
      </w:r>
      <w:r w:rsidRPr="00382A47">
        <w:rPr>
          <w:rFonts w:ascii="Times New Roman" w:hAnsi="Times New Roman" w:cs="Times New Roman"/>
          <w:i/>
          <w:iCs/>
          <w:noProof/>
          <w:sz w:val="20"/>
          <w:szCs w:val="24"/>
        </w:rPr>
        <w:t>Indiana Univ. Math. J.</w:t>
      </w:r>
      <w:r w:rsidRPr="00382A47">
        <w:rPr>
          <w:rFonts w:ascii="Times New Roman" w:hAnsi="Times New Roman" w:cs="Times New Roman"/>
          <w:noProof/>
          <w:sz w:val="20"/>
          <w:szCs w:val="24"/>
        </w:rPr>
        <w:t>, vol. 6, no. 4, pp. 679–684, 1957.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[79]</w:t>
      </w:r>
      <w:r w:rsidRPr="00382A47">
        <w:rPr>
          <w:rFonts w:ascii="Times New Roman" w:hAnsi="Times New Roman" w:cs="Times New Roman"/>
          <w:noProof/>
          <w:sz w:val="20"/>
          <w:szCs w:val="24"/>
        </w:rPr>
        <w:tab/>
        <w:t xml:space="preserve">R. Howard, </w:t>
      </w:r>
      <w:r w:rsidRPr="00382A47">
        <w:rPr>
          <w:rFonts w:ascii="Times New Roman" w:hAnsi="Times New Roman" w:cs="Times New Roman"/>
          <w:i/>
          <w:iCs/>
          <w:noProof/>
          <w:sz w:val="20"/>
          <w:szCs w:val="24"/>
        </w:rPr>
        <w:t>Dynamic Programming and Markov Processes</w:t>
      </w:r>
      <w:r w:rsidRPr="00382A47">
        <w:rPr>
          <w:rFonts w:ascii="Times New Roman" w:hAnsi="Times New Roman" w:cs="Times New Roman"/>
          <w:noProof/>
          <w:sz w:val="20"/>
          <w:szCs w:val="24"/>
        </w:rPr>
        <w:t>. MIT Press, Cambridge, MA, 1960.</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[80]</w:t>
      </w:r>
      <w:r w:rsidRPr="00382A47">
        <w:rPr>
          <w:rFonts w:ascii="Times New Roman" w:hAnsi="Times New Roman" w:cs="Times New Roman"/>
          <w:noProof/>
          <w:sz w:val="20"/>
          <w:szCs w:val="24"/>
        </w:rPr>
        <w:tab/>
        <w:t xml:space="preserve">P. . Webros, “Advanced Forecasting Methods for Global Crisis Warning and Models of Intelligence,” </w:t>
      </w:r>
      <w:r w:rsidRPr="00382A47">
        <w:rPr>
          <w:rFonts w:ascii="Times New Roman" w:hAnsi="Times New Roman" w:cs="Times New Roman"/>
          <w:i/>
          <w:iCs/>
          <w:noProof/>
          <w:sz w:val="20"/>
          <w:szCs w:val="24"/>
        </w:rPr>
        <w:t>Gen. Syst.</w:t>
      </w:r>
      <w:r w:rsidRPr="00382A47">
        <w:rPr>
          <w:rFonts w:ascii="Times New Roman" w:hAnsi="Times New Roman" w:cs="Times New Roman"/>
          <w:noProof/>
          <w:sz w:val="20"/>
          <w:szCs w:val="24"/>
        </w:rPr>
        <w:t>, vol. XXII, no. January 1977, pp. 25–38,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[81]</w:t>
      </w:r>
      <w:r w:rsidRPr="00382A47">
        <w:rPr>
          <w:rFonts w:ascii="Times New Roman" w:hAnsi="Times New Roman" w:cs="Times New Roman"/>
          <w:noProof/>
          <w:sz w:val="20"/>
          <w:szCs w:val="24"/>
        </w:rPr>
        <w:tab/>
        <w:t>C. J. C. H. Watkins, “Learning from delayed rewards,” 1989.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[82]</w:t>
      </w:r>
      <w:r w:rsidRPr="00382A47">
        <w:rPr>
          <w:rFonts w:ascii="Times New Roman" w:hAnsi="Times New Roman" w:cs="Times New Roman"/>
          <w:noProof/>
          <w:sz w:val="20"/>
          <w:szCs w:val="24"/>
        </w:rPr>
        <w:tab/>
        <w:t xml:space="preserve">D. P. Bertsekas and J. N. Tsitsiklis, </w:t>
      </w:r>
      <w:r w:rsidRPr="00382A47">
        <w:rPr>
          <w:rFonts w:ascii="Times New Roman" w:hAnsi="Times New Roman" w:cs="Times New Roman"/>
          <w:i/>
          <w:iCs/>
          <w:noProof/>
          <w:sz w:val="20"/>
          <w:szCs w:val="24"/>
        </w:rPr>
        <w:t>Neuro-Dynamic Programming</w:t>
      </w:r>
      <w:r w:rsidRPr="00382A47">
        <w:rPr>
          <w:rFonts w:ascii="Times New Roman" w:hAnsi="Times New Roman" w:cs="Times New Roman"/>
          <w:noProof/>
          <w:sz w:val="20"/>
          <w:szCs w:val="24"/>
        </w:rPr>
        <w:t>. Athena Scientific, Belmont, MA, 1996.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lastRenderedPageBreak/>
        <w:t>[83]</w:t>
      </w:r>
      <w:r w:rsidRPr="00382A47">
        <w:rPr>
          <w:rFonts w:ascii="Times New Roman" w:hAnsi="Times New Roman" w:cs="Times New Roman"/>
          <w:noProof/>
          <w:sz w:val="20"/>
          <w:szCs w:val="24"/>
        </w:rPr>
        <w:tab/>
        <w:t xml:space="preserve">A. L. Samuel, “Some Studies in Machine Learning,” </w:t>
      </w:r>
      <w:r w:rsidRPr="00382A47">
        <w:rPr>
          <w:rFonts w:ascii="Times New Roman" w:hAnsi="Times New Roman" w:cs="Times New Roman"/>
          <w:i/>
          <w:iCs/>
          <w:noProof/>
          <w:sz w:val="20"/>
          <w:szCs w:val="24"/>
        </w:rPr>
        <w:t>IBM J. Res. Dev.</w:t>
      </w:r>
      <w:r w:rsidRPr="00382A47">
        <w:rPr>
          <w:rFonts w:ascii="Times New Roman" w:hAnsi="Times New Roman" w:cs="Times New Roman"/>
          <w:noProof/>
          <w:sz w:val="20"/>
          <w:szCs w:val="24"/>
        </w:rPr>
        <w:t>, vol. 3, no. 3, pp. 210–229, 1959.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[84]</w:t>
      </w:r>
      <w:r w:rsidRPr="00382A47">
        <w:rPr>
          <w:rFonts w:ascii="Times New Roman" w:hAnsi="Times New Roman" w:cs="Times New Roman"/>
          <w:noProof/>
          <w:sz w:val="20"/>
          <w:szCs w:val="24"/>
        </w:rPr>
        <w:tab/>
        <w:t xml:space="preserve">C. E. Shannon, “XXII. Programming a computer for playing chess,” </w:t>
      </w:r>
      <w:r w:rsidRPr="00382A47">
        <w:rPr>
          <w:rFonts w:ascii="Times New Roman" w:hAnsi="Times New Roman" w:cs="Times New Roman"/>
          <w:i/>
          <w:iCs/>
          <w:noProof/>
          <w:sz w:val="20"/>
          <w:szCs w:val="24"/>
        </w:rPr>
        <w:t>London, Edinburgh, Dublin Philos. Mag. J. Sci.</w:t>
      </w:r>
      <w:r w:rsidRPr="00382A47">
        <w:rPr>
          <w:rFonts w:ascii="Times New Roman" w:hAnsi="Times New Roman" w:cs="Times New Roman"/>
          <w:noProof/>
          <w:sz w:val="20"/>
          <w:szCs w:val="24"/>
        </w:rPr>
        <w:t>, vol. 41, no. 314, pp. 256–275, 1950, doi: 10.1080/14786445008521796.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[85]</w:t>
      </w:r>
      <w:r w:rsidRPr="00382A47">
        <w:rPr>
          <w:rFonts w:ascii="Times New Roman" w:hAnsi="Times New Roman" w:cs="Times New Roman"/>
          <w:noProof/>
          <w:sz w:val="20"/>
          <w:szCs w:val="24"/>
        </w:rPr>
        <w:tab/>
        <w:t xml:space="preserve">I. H. Witten, “An adaptive optimal controller for discrete-time Markov environments,” </w:t>
      </w:r>
      <w:r w:rsidRPr="00382A47">
        <w:rPr>
          <w:rFonts w:ascii="Times New Roman" w:hAnsi="Times New Roman" w:cs="Times New Roman"/>
          <w:i/>
          <w:iCs/>
          <w:noProof/>
          <w:sz w:val="20"/>
          <w:szCs w:val="24"/>
        </w:rPr>
        <w:t>Inf. Control</w:t>
      </w:r>
      <w:r w:rsidRPr="00382A47">
        <w:rPr>
          <w:rFonts w:ascii="Times New Roman" w:hAnsi="Times New Roman" w:cs="Times New Roman"/>
          <w:noProof/>
          <w:sz w:val="20"/>
          <w:szCs w:val="24"/>
        </w:rPr>
        <w:t>, vol. 34, no. 4, pp. 286–295, 1977.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[86]</w:t>
      </w:r>
      <w:r w:rsidRPr="00382A47">
        <w:rPr>
          <w:rFonts w:ascii="Times New Roman" w:hAnsi="Times New Roman" w:cs="Times New Roman"/>
          <w:noProof/>
          <w:sz w:val="20"/>
          <w:szCs w:val="24"/>
        </w:rPr>
        <w:tab/>
        <w:t xml:space="preserve">K. Simonyan and A. Zisserman, “Very deep convolutional networks for large-scale image recognition,” in </w:t>
      </w:r>
      <w:r w:rsidRPr="00382A47">
        <w:rPr>
          <w:rFonts w:ascii="Times New Roman" w:hAnsi="Times New Roman" w:cs="Times New Roman"/>
          <w:i/>
          <w:iCs/>
          <w:noProof/>
          <w:sz w:val="20"/>
          <w:szCs w:val="24"/>
        </w:rPr>
        <w:t>3rd International Conference on Learning Representations, ICLR 2015 - Conference Track Proceedings</w:t>
      </w:r>
      <w:r w:rsidRPr="00382A47">
        <w:rPr>
          <w:rFonts w:ascii="Times New Roman" w:hAnsi="Times New Roman" w:cs="Times New Roman"/>
          <w:noProof/>
          <w:sz w:val="20"/>
          <w:szCs w:val="24"/>
        </w:rPr>
        <w:t>, 2015, pp. 1–14.</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[87]</w:t>
      </w:r>
      <w:r w:rsidRPr="00382A47">
        <w:rPr>
          <w:rFonts w:ascii="Times New Roman" w:hAnsi="Times New Roman" w:cs="Times New Roman"/>
          <w:noProof/>
          <w:sz w:val="20"/>
          <w:szCs w:val="24"/>
        </w:rPr>
        <w:tab/>
        <w:t xml:space="preserve">A. Karpathy, G. Toderici, S. Shetty, T. Leung, R. Sukthankar, and F. F. Li, “Large-scale video classification with convolutional neural networks,” in </w:t>
      </w:r>
      <w:r w:rsidRPr="00382A47">
        <w:rPr>
          <w:rFonts w:ascii="Times New Roman" w:hAnsi="Times New Roman" w:cs="Times New Roman"/>
          <w:i/>
          <w:iCs/>
          <w:noProof/>
          <w:sz w:val="20"/>
          <w:szCs w:val="24"/>
        </w:rPr>
        <w:t>Proceedings of the IEEE Computer Society Conference on Computer Vision and Pattern Recognition</w:t>
      </w:r>
      <w:r w:rsidRPr="00382A47">
        <w:rPr>
          <w:rFonts w:ascii="Times New Roman" w:hAnsi="Times New Roman" w:cs="Times New Roman"/>
          <w:noProof/>
          <w:sz w:val="20"/>
          <w:szCs w:val="24"/>
        </w:rPr>
        <w:t>, 2014, pp. 1725–1732.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[88]</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“Playing Atari with Deep Reinforcement Learning,” in </w:t>
      </w:r>
      <w:r w:rsidRPr="00382A47">
        <w:rPr>
          <w:rFonts w:ascii="Times New Roman" w:hAnsi="Times New Roman" w:cs="Times New Roman"/>
          <w:i/>
          <w:iCs/>
          <w:noProof/>
          <w:sz w:val="20"/>
          <w:szCs w:val="24"/>
        </w:rPr>
        <w:t>arXiv preprint arXiv: 1312.5602</w:t>
      </w:r>
      <w:r w:rsidRPr="00382A47">
        <w:rPr>
          <w:rFonts w:ascii="Times New Roman" w:hAnsi="Times New Roman" w:cs="Times New Roman"/>
          <w:noProof/>
          <w:sz w:val="20"/>
          <w:szCs w:val="24"/>
        </w:rPr>
        <w:t>, 2013, pp. 1–9.</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[89]</w:t>
      </w:r>
      <w:r w:rsidRPr="00382A47">
        <w:rPr>
          <w:rFonts w:ascii="Times New Roman" w:hAnsi="Times New Roman" w:cs="Times New Roman"/>
          <w:noProof/>
          <w:sz w:val="20"/>
          <w:szCs w:val="24"/>
        </w:rPr>
        <w:tab/>
        <w:t xml:space="preserve">V. Mnih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“Human-level control through deep reinforcement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518, no. 7540, pp. 529–533,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[90]</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 deep neural networks and tree search,”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529, no. 7587, pp. 484–489, Jan. 2016.</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[91]</w:t>
      </w:r>
      <w:r w:rsidRPr="00382A47">
        <w:rPr>
          <w:rFonts w:ascii="Times New Roman" w:hAnsi="Times New Roman" w:cs="Times New Roman"/>
          <w:noProof/>
          <w:sz w:val="20"/>
          <w:szCs w:val="24"/>
        </w:rPr>
        <w:tab/>
        <w:t xml:space="preserve">D. Silver </w:t>
      </w:r>
      <w:r w:rsidRPr="00382A47">
        <w:rPr>
          <w:rFonts w:ascii="Times New Roman" w:hAnsi="Times New Roman" w:cs="Times New Roman"/>
          <w:i/>
          <w:iCs/>
          <w:noProof/>
          <w:sz w:val="20"/>
          <w:szCs w:val="24"/>
        </w:rPr>
        <w:t>et al.</w:t>
      </w:r>
      <w:r w:rsidRPr="00382A47">
        <w:rPr>
          <w:rFonts w:ascii="Times New Roman" w:hAnsi="Times New Roman" w:cs="Times New Roman"/>
          <w:noProof/>
          <w:sz w:val="20"/>
          <w:szCs w:val="24"/>
        </w:rPr>
        <w:t xml:space="preserve">, “Mastering the game of Go without human knowledge,”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550, no. 7676, pp. 354–359,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[92]</w:t>
      </w:r>
      <w:r w:rsidRPr="00382A47">
        <w:rPr>
          <w:rFonts w:ascii="Times New Roman" w:hAnsi="Times New Roman" w:cs="Times New Roman"/>
          <w:noProof/>
          <w:sz w:val="20"/>
          <w:szCs w:val="24"/>
        </w:rPr>
        <w:tab/>
        <w:t xml:space="preserve">M. Campbell, A. J. Hoane, and F. H. Hsu, “Deep Blue,” </w:t>
      </w:r>
      <w:r w:rsidRPr="00382A47">
        <w:rPr>
          <w:rFonts w:ascii="Times New Roman" w:hAnsi="Times New Roman" w:cs="Times New Roman"/>
          <w:i/>
          <w:iCs/>
          <w:noProof/>
          <w:sz w:val="20"/>
          <w:szCs w:val="24"/>
        </w:rPr>
        <w:t>Artif. Intell.</w:t>
      </w:r>
      <w:r w:rsidRPr="00382A47">
        <w:rPr>
          <w:rFonts w:ascii="Times New Roman" w:hAnsi="Times New Roman" w:cs="Times New Roman"/>
          <w:noProof/>
          <w:sz w:val="20"/>
          <w:szCs w:val="24"/>
        </w:rPr>
        <w:t>, vol. 134, no. 1–2, pp. 57–83, 2002.</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[93]</w:t>
      </w:r>
      <w:r w:rsidRPr="00382A47">
        <w:rPr>
          <w:rFonts w:ascii="Times New Roman" w:hAnsi="Times New Roman" w:cs="Times New Roman"/>
          <w:noProof/>
          <w:sz w:val="20"/>
          <w:szCs w:val="24"/>
        </w:rPr>
        <w:tab/>
        <w:t xml:space="preserve">K. Arulkumaran, M. P. Deisenroth, M. Brundage, and A. A. Bharath, “Deep reinforcement learning: A brief survey,” </w:t>
      </w:r>
      <w:r w:rsidRPr="00382A47">
        <w:rPr>
          <w:rFonts w:ascii="Times New Roman" w:hAnsi="Times New Roman" w:cs="Times New Roman"/>
          <w:i/>
          <w:iCs/>
          <w:noProof/>
          <w:sz w:val="20"/>
          <w:szCs w:val="24"/>
        </w:rPr>
        <w:t>IEEE Signal Processing Magazine</w:t>
      </w:r>
      <w:r w:rsidRPr="00382A47">
        <w:rPr>
          <w:rFonts w:ascii="Times New Roman" w:hAnsi="Times New Roman" w:cs="Times New Roman"/>
          <w:noProof/>
          <w:sz w:val="20"/>
          <w:szCs w:val="24"/>
        </w:rPr>
        <w:t>, vol. 34, no. 6, pp. 26–38,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[94]</w:t>
      </w:r>
      <w:r w:rsidRPr="00382A47">
        <w:rPr>
          <w:rFonts w:ascii="Times New Roman" w:hAnsi="Times New Roman" w:cs="Times New Roman"/>
          <w:noProof/>
          <w:sz w:val="20"/>
          <w:szCs w:val="24"/>
        </w:rPr>
        <w:tab/>
        <w:t xml:space="preserve">J. Kober, J. A. Bagnell, and J. Peters, “Reinforcement learning in robotics: A survey,” </w:t>
      </w:r>
      <w:r w:rsidRPr="00382A47">
        <w:rPr>
          <w:rFonts w:ascii="Times New Roman" w:hAnsi="Times New Roman" w:cs="Times New Roman"/>
          <w:i/>
          <w:iCs/>
          <w:noProof/>
          <w:sz w:val="20"/>
          <w:szCs w:val="24"/>
        </w:rPr>
        <w:t>Int. J. Rob. Res.</w:t>
      </w:r>
      <w:r w:rsidRPr="00382A47">
        <w:rPr>
          <w:rFonts w:ascii="Times New Roman" w:hAnsi="Times New Roman" w:cs="Times New Roman"/>
          <w:noProof/>
          <w:sz w:val="20"/>
          <w:szCs w:val="24"/>
        </w:rPr>
        <w:t>, vol. 32, no. 11, pp. 1238–1274, 2013.</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[95]</w:t>
      </w:r>
      <w:r w:rsidRPr="00382A47">
        <w:rPr>
          <w:rFonts w:ascii="Times New Roman" w:hAnsi="Times New Roman" w:cs="Times New Roman"/>
          <w:noProof/>
          <w:sz w:val="20"/>
          <w:szCs w:val="24"/>
        </w:rPr>
        <w:tab/>
        <w:t xml:space="preserve">A. S. Polydoros and L. Nalpantidis, “Survey of Model-Based Reinforcement Learning: Applications on Robotics,” </w:t>
      </w:r>
      <w:r w:rsidRPr="00382A47">
        <w:rPr>
          <w:rFonts w:ascii="Times New Roman" w:hAnsi="Times New Roman" w:cs="Times New Roman"/>
          <w:i/>
          <w:iCs/>
          <w:noProof/>
          <w:sz w:val="20"/>
          <w:szCs w:val="24"/>
        </w:rPr>
        <w:t>J. Intell. Robot. Syst. Theory Appl.</w:t>
      </w:r>
      <w:r w:rsidRPr="00382A47">
        <w:rPr>
          <w:rFonts w:ascii="Times New Roman" w:hAnsi="Times New Roman" w:cs="Times New Roman"/>
          <w:noProof/>
          <w:sz w:val="20"/>
          <w:szCs w:val="24"/>
        </w:rPr>
        <w:t>, vol. 86, no. 2, pp. 153–173,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[96]</w:t>
      </w:r>
      <w:r w:rsidRPr="00382A47">
        <w:rPr>
          <w:rFonts w:ascii="Times New Roman" w:hAnsi="Times New Roman" w:cs="Times New Roman"/>
          <w:noProof/>
          <w:sz w:val="20"/>
          <w:szCs w:val="24"/>
        </w:rPr>
        <w:tab/>
        <w:t xml:space="preserve">R. S. Sutton and A. G. Barto, </w:t>
      </w:r>
      <w:r w:rsidRPr="00382A47">
        <w:rPr>
          <w:rFonts w:ascii="Times New Roman" w:hAnsi="Times New Roman" w:cs="Times New Roman"/>
          <w:i/>
          <w:iCs/>
          <w:noProof/>
          <w:sz w:val="20"/>
          <w:szCs w:val="24"/>
        </w:rPr>
        <w:t>Reinforcement Learning An Introduction</w:t>
      </w:r>
      <w:r w:rsidRPr="00382A47">
        <w:rPr>
          <w:rFonts w:ascii="Times New Roman" w:hAnsi="Times New Roman" w:cs="Times New Roman"/>
          <w:noProof/>
          <w:sz w:val="20"/>
          <w:szCs w:val="24"/>
        </w:rPr>
        <w:t>. Cambridge, MA, USA: MIT Press, 2018.</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[97]</w:t>
      </w:r>
      <w:r w:rsidRPr="00382A47">
        <w:rPr>
          <w:rFonts w:ascii="Times New Roman" w:hAnsi="Times New Roman" w:cs="Times New Roman"/>
          <w:noProof/>
          <w:sz w:val="20"/>
          <w:szCs w:val="24"/>
        </w:rPr>
        <w:tab/>
        <w:t xml:space="preserve">Y. LeCun, Y. Bengio, and G. Hinton, “Deep learning,” </w:t>
      </w:r>
      <w:r w:rsidRPr="00382A47">
        <w:rPr>
          <w:rFonts w:ascii="Times New Roman" w:hAnsi="Times New Roman" w:cs="Times New Roman"/>
          <w:i/>
          <w:iCs/>
          <w:noProof/>
          <w:sz w:val="20"/>
          <w:szCs w:val="24"/>
        </w:rPr>
        <w:t>Nature</w:t>
      </w:r>
      <w:r w:rsidRPr="00382A47">
        <w:rPr>
          <w:rFonts w:ascii="Times New Roman" w:hAnsi="Times New Roman" w:cs="Times New Roman"/>
          <w:noProof/>
          <w:sz w:val="20"/>
          <w:szCs w:val="24"/>
        </w:rPr>
        <w:t>, vol. 521, pp. 436–444, 2015.</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szCs w:val="24"/>
        </w:rPr>
      </w:pPr>
      <w:r w:rsidRPr="00382A47">
        <w:rPr>
          <w:rFonts w:ascii="Times New Roman" w:hAnsi="Times New Roman" w:cs="Times New Roman"/>
          <w:noProof/>
          <w:sz w:val="20"/>
          <w:szCs w:val="24"/>
        </w:rPr>
        <w:t>[98]</w:t>
      </w:r>
      <w:r w:rsidRPr="00382A47">
        <w:rPr>
          <w:rFonts w:ascii="Times New Roman" w:hAnsi="Times New Roman" w:cs="Times New Roman"/>
          <w:noProof/>
          <w:sz w:val="20"/>
          <w:szCs w:val="24"/>
        </w:rPr>
        <w:tab/>
        <w:t xml:space="preserve">D. Hassabis, D. Kumaran, C. Summerfield, and M. Botvinick, “Neuroscience inspired artificial intelligence,” </w:t>
      </w:r>
      <w:r w:rsidRPr="00382A47">
        <w:rPr>
          <w:rFonts w:ascii="Times New Roman" w:hAnsi="Times New Roman" w:cs="Times New Roman"/>
          <w:i/>
          <w:iCs/>
          <w:noProof/>
          <w:sz w:val="20"/>
          <w:szCs w:val="24"/>
        </w:rPr>
        <w:t>Neuron</w:t>
      </w:r>
      <w:r w:rsidRPr="00382A47">
        <w:rPr>
          <w:rFonts w:ascii="Times New Roman" w:hAnsi="Times New Roman" w:cs="Times New Roman"/>
          <w:noProof/>
          <w:sz w:val="20"/>
          <w:szCs w:val="24"/>
        </w:rPr>
        <w:t>, vol. 95, pp. 245–258, 2017.</w:t>
      </w:r>
    </w:p>
    <w:p w:rsidR="00382A47" w:rsidRPr="00382A47" w:rsidRDefault="00382A47" w:rsidP="00382A47">
      <w:pPr>
        <w:widowControl w:val="0"/>
        <w:autoSpaceDE w:val="0"/>
        <w:autoSpaceDN w:val="0"/>
        <w:adjustRightInd w:val="0"/>
        <w:spacing w:after="0" w:line="240" w:lineRule="auto"/>
        <w:ind w:left="640" w:hanging="640"/>
        <w:rPr>
          <w:rFonts w:ascii="Times New Roman" w:hAnsi="Times New Roman" w:cs="Times New Roman"/>
          <w:noProof/>
          <w:sz w:val="20"/>
        </w:rPr>
      </w:pPr>
      <w:r w:rsidRPr="00382A47">
        <w:rPr>
          <w:rFonts w:ascii="Times New Roman" w:hAnsi="Times New Roman" w:cs="Times New Roman"/>
          <w:noProof/>
          <w:sz w:val="20"/>
          <w:szCs w:val="24"/>
        </w:rPr>
        <w:t>[99]</w:t>
      </w:r>
      <w:r w:rsidRPr="00382A47">
        <w:rPr>
          <w:rFonts w:ascii="Times New Roman" w:hAnsi="Times New Roman" w:cs="Times New Roman"/>
          <w:noProof/>
          <w:sz w:val="20"/>
          <w:szCs w:val="24"/>
        </w:rPr>
        <w:tab/>
        <w:t>“Relation between AI, ML and DL.” [Online]. Available: https://www.ospreydata.com/2020/02/24/ai-ml-models-101-what-is-a-model/.</w:t>
      </w:r>
    </w:p>
    <w:p w:rsidR="000C039A" w:rsidRPr="006D4D5E" w:rsidRDefault="003E7E3B" w:rsidP="000F3D9F">
      <w:pPr>
        <w:spacing w:after="0" w:line="240" w:lineRule="auto"/>
        <w:jc w:val="both"/>
        <w:rPr>
          <w:rFonts w:ascii="Times New Roman" w:hAnsi="Times New Roman" w:cs="Times New Roman"/>
          <w:sz w:val="24"/>
          <w:szCs w:val="24"/>
        </w:rPr>
      </w:pPr>
      <w:r w:rsidRPr="006D4D5E">
        <w:rPr>
          <w:rFonts w:ascii="Times New Roman" w:hAnsi="Times New Roman" w:cs="Times New Roman"/>
          <w:sz w:val="16"/>
          <w:szCs w:val="16"/>
        </w:rPr>
        <w:fldChar w:fldCharType="end"/>
      </w:r>
    </w:p>
    <w:sectPr w:rsidR="000C039A" w:rsidRPr="006D4D5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7CA" w:rsidRDefault="006247CA">
      <w:pPr>
        <w:spacing w:after="0" w:line="240" w:lineRule="auto"/>
      </w:pPr>
      <w:r>
        <w:separator/>
      </w:r>
    </w:p>
  </w:endnote>
  <w:endnote w:type="continuationSeparator" w:id="0">
    <w:p w:rsidR="006247CA" w:rsidRDefault="00624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EOAED I+ Gulliver">
    <w:altName w:val="Gullive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842324"/>
      <w:docPartObj>
        <w:docPartGallery w:val="Page Numbers (Bottom of Page)"/>
        <w:docPartUnique/>
      </w:docPartObj>
    </w:sdtPr>
    <w:sdtEndPr>
      <w:rPr>
        <w:color w:val="7F7F7F" w:themeColor="background1" w:themeShade="7F"/>
        <w:spacing w:val="60"/>
      </w:rPr>
    </w:sdtEndPr>
    <w:sdtContent>
      <w:p w:rsidR="00265586" w:rsidRDefault="00265586">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16CA">
          <w:rPr>
            <w:noProof/>
          </w:rPr>
          <w:t>5</w:t>
        </w:r>
        <w:r>
          <w:rPr>
            <w:noProof/>
          </w:rPr>
          <w:fldChar w:fldCharType="end"/>
        </w:r>
        <w:r>
          <w:t xml:space="preserve"> | </w:t>
        </w:r>
        <w:r>
          <w:rPr>
            <w:color w:val="7F7F7F" w:themeColor="background1" w:themeShade="7F"/>
            <w:spacing w:val="60"/>
          </w:rPr>
          <w:t>Page</w:t>
        </w:r>
      </w:p>
    </w:sdtContent>
  </w:sdt>
  <w:p w:rsidR="00265586" w:rsidRDefault="002655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7CA" w:rsidRDefault="006247CA">
      <w:pPr>
        <w:spacing w:after="0" w:line="240" w:lineRule="auto"/>
      </w:pPr>
      <w:r>
        <w:separator/>
      </w:r>
    </w:p>
  </w:footnote>
  <w:footnote w:type="continuationSeparator" w:id="0">
    <w:p w:rsidR="006247CA" w:rsidRDefault="006247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72B"/>
    <w:multiLevelType w:val="hybridMultilevel"/>
    <w:tmpl w:val="F0CC635E"/>
    <w:lvl w:ilvl="0" w:tplc="8F38EF74">
      <w:start w:val="1"/>
      <w:numFmt w:val="bullet"/>
      <w:lvlText w:val=""/>
      <w:lvlJc w:val="left"/>
      <w:pPr>
        <w:tabs>
          <w:tab w:val="num" w:pos="720"/>
        </w:tabs>
        <w:ind w:left="720" w:hanging="360"/>
      </w:pPr>
      <w:rPr>
        <w:rFonts w:ascii="Wingdings" w:hAnsi="Wingdings" w:hint="default"/>
      </w:rPr>
    </w:lvl>
    <w:lvl w:ilvl="1" w:tplc="F798290A" w:tentative="1">
      <w:start w:val="1"/>
      <w:numFmt w:val="bullet"/>
      <w:lvlText w:val=""/>
      <w:lvlJc w:val="left"/>
      <w:pPr>
        <w:tabs>
          <w:tab w:val="num" w:pos="1440"/>
        </w:tabs>
        <w:ind w:left="1440" w:hanging="360"/>
      </w:pPr>
      <w:rPr>
        <w:rFonts w:ascii="Wingdings" w:hAnsi="Wingdings" w:hint="default"/>
      </w:rPr>
    </w:lvl>
    <w:lvl w:ilvl="2" w:tplc="B3660492" w:tentative="1">
      <w:start w:val="1"/>
      <w:numFmt w:val="bullet"/>
      <w:lvlText w:val=""/>
      <w:lvlJc w:val="left"/>
      <w:pPr>
        <w:tabs>
          <w:tab w:val="num" w:pos="2160"/>
        </w:tabs>
        <w:ind w:left="2160" w:hanging="360"/>
      </w:pPr>
      <w:rPr>
        <w:rFonts w:ascii="Wingdings" w:hAnsi="Wingdings" w:hint="default"/>
      </w:rPr>
    </w:lvl>
    <w:lvl w:ilvl="3" w:tplc="B5787586" w:tentative="1">
      <w:start w:val="1"/>
      <w:numFmt w:val="bullet"/>
      <w:lvlText w:val=""/>
      <w:lvlJc w:val="left"/>
      <w:pPr>
        <w:tabs>
          <w:tab w:val="num" w:pos="2880"/>
        </w:tabs>
        <w:ind w:left="2880" w:hanging="360"/>
      </w:pPr>
      <w:rPr>
        <w:rFonts w:ascii="Wingdings" w:hAnsi="Wingdings" w:hint="default"/>
      </w:rPr>
    </w:lvl>
    <w:lvl w:ilvl="4" w:tplc="0392325E" w:tentative="1">
      <w:start w:val="1"/>
      <w:numFmt w:val="bullet"/>
      <w:lvlText w:val=""/>
      <w:lvlJc w:val="left"/>
      <w:pPr>
        <w:tabs>
          <w:tab w:val="num" w:pos="3600"/>
        </w:tabs>
        <w:ind w:left="3600" w:hanging="360"/>
      </w:pPr>
      <w:rPr>
        <w:rFonts w:ascii="Wingdings" w:hAnsi="Wingdings" w:hint="default"/>
      </w:rPr>
    </w:lvl>
    <w:lvl w:ilvl="5" w:tplc="C794FD18" w:tentative="1">
      <w:start w:val="1"/>
      <w:numFmt w:val="bullet"/>
      <w:lvlText w:val=""/>
      <w:lvlJc w:val="left"/>
      <w:pPr>
        <w:tabs>
          <w:tab w:val="num" w:pos="4320"/>
        </w:tabs>
        <w:ind w:left="4320" w:hanging="360"/>
      </w:pPr>
      <w:rPr>
        <w:rFonts w:ascii="Wingdings" w:hAnsi="Wingdings" w:hint="default"/>
      </w:rPr>
    </w:lvl>
    <w:lvl w:ilvl="6" w:tplc="4DECEA6E" w:tentative="1">
      <w:start w:val="1"/>
      <w:numFmt w:val="bullet"/>
      <w:lvlText w:val=""/>
      <w:lvlJc w:val="left"/>
      <w:pPr>
        <w:tabs>
          <w:tab w:val="num" w:pos="5040"/>
        </w:tabs>
        <w:ind w:left="5040" w:hanging="360"/>
      </w:pPr>
      <w:rPr>
        <w:rFonts w:ascii="Wingdings" w:hAnsi="Wingdings" w:hint="default"/>
      </w:rPr>
    </w:lvl>
    <w:lvl w:ilvl="7" w:tplc="240AFD20" w:tentative="1">
      <w:start w:val="1"/>
      <w:numFmt w:val="bullet"/>
      <w:lvlText w:val=""/>
      <w:lvlJc w:val="left"/>
      <w:pPr>
        <w:tabs>
          <w:tab w:val="num" w:pos="5760"/>
        </w:tabs>
        <w:ind w:left="5760" w:hanging="360"/>
      </w:pPr>
      <w:rPr>
        <w:rFonts w:ascii="Wingdings" w:hAnsi="Wingdings" w:hint="default"/>
      </w:rPr>
    </w:lvl>
    <w:lvl w:ilvl="8" w:tplc="5578683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46358"/>
    <w:multiLevelType w:val="hybridMultilevel"/>
    <w:tmpl w:val="E618C676"/>
    <w:lvl w:ilvl="0" w:tplc="511AA4B4">
      <w:start w:val="1"/>
      <w:numFmt w:val="bullet"/>
      <w:lvlText w:val=""/>
      <w:lvlJc w:val="left"/>
      <w:pPr>
        <w:tabs>
          <w:tab w:val="num" w:pos="720"/>
        </w:tabs>
        <w:ind w:left="720" w:hanging="360"/>
      </w:pPr>
      <w:rPr>
        <w:rFonts w:ascii="Wingdings" w:hAnsi="Wingdings" w:hint="default"/>
      </w:rPr>
    </w:lvl>
    <w:lvl w:ilvl="1" w:tplc="FFB68A50" w:tentative="1">
      <w:start w:val="1"/>
      <w:numFmt w:val="bullet"/>
      <w:lvlText w:val=""/>
      <w:lvlJc w:val="left"/>
      <w:pPr>
        <w:tabs>
          <w:tab w:val="num" w:pos="1440"/>
        </w:tabs>
        <w:ind w:left="1440" w:hanging="360"/>
      </w:pPr>
      <w:rPr>
        <w:rFonts w:ascii="Wingdings" w:hAnsi="Wingdings" w:hint="default"/>
      </w:rPr>
    </w:lvl>
    <w:lvl w:ilvl="2" w:tplc="A07A05FA" w:tentative="1">
      <w:start w:val="1"/>
      <w:numFmt w:val="bullet"/>
      <w:lvlText w:val=""/>
      <w:lvlJc w:val="left"/>
      <w:pPr>
        <w:tabs>
          <w:tab w:val="num" w:pos="2160"/>
        </w:tabs>
        <w:ind w:left="2160" w:hanging="360"/>
      </w:pPr>
      <w:rPr>
        <w:rFonts w:ascii="Wingdings" w:hAnsi="Wingdings" w:hint="default"/>
      </w:rPr>
    </w:lvl>
    <w:lvl w:ilvl="3" w:tplc="8C60DC22" w:tentative="1">
      <w:start w:val="1"/>
      <w:numFmt w:val="bullet"/>
      <w:lvlText w:val=""/>
      <w:lvlJc w:val="left"/>
      <w:pPr>
        <w:tabs>
          <w:tab w:val="num" w:pos="2880"/>
        </w:tabs>
        <w:ind w:left="2880" w:hanging="360"/>
      </w:pPr>
      <w:rPr>
        <w:rFonts w:ascii="Wingdings" w:hAnsi="Wingdings" w:hint="default"/>
      </w:rPr>
    </w:lvl>
    <w:lvl w:ilvl="4" w:tplc="A9C2FCB8" w:tentative="1">
      <w:start w:val="1"/>
      <w:numFmt w:val="bullet"/>
      <w:lvlText w:val=""/>
      <w:lvlJc w:val="left"/>
      <w:pPr>
        <w:tabs>
          <w:tab w:val="num" w:pos="3600"/>
        </w:tabs>
        <w:ind w:left="3600" w:hanging="360"/>
      </w:pPr>
      <w:rPr>
        <w:rFonts w:ascii="Wingdings" w:hAnsi="Wingdings" w:hint="default"/>
      </w:rPr>
    </w:lvl>
    <w:lvl w:ilvl="5" w:tplc="B1381D7E" w:tentative="1">
      <w:start w:val="1"/>
      <w:numFmt w:val="bullet"/>
      <w:lvlText w:val=""/>
      <w:lvlJc w:val="left"/>
      <w:pPr>
        <w:tabs>
          <w:tab w:val="num" w:pos="4320"/>
        </w:tabs>
        <w:ind w:left="4320" w:hanging="360"/>
      </w:pPr>
      <w:rPr>
        <w:rFonts w:ascii="Wingdings" w:hAnsi="Wingdings" w:hint="default"/>
      </w:rPr>
    </w:lvl>
    <w:lvl w:ilvl="6" w:tplc="DD9EB768" w:tentative="1">
      <w:start w:val="1"/>
      <w:numFmt w:val="bullet"/>
      <w:lvlText w:val=""/>
      <w:lvlJc w:val="left"/>
      <w:pPr>
        <w:tabs>
          <w:tab w:val="num" w:pos="5040"/>
        </w:tabs>
        <w:ind w:left="5040" w:hanging="360"/>
      </w:pPr>
      <w:rPr>
        <w:rFonts w:ascii="Wingdings" w:hAnsi="Wingdings" w:hint="default"/>
      </w:rPr>
    </w:lvl>
    <w:lvl w:ilvl="7" w:tplc="B9E8A880" w:tentative="1">
      <w:start w:val="1"/>
      <w:numFmt w:val="bullet"/>
      <w:lvlText w:val=""/>
      <w:lvlJc w:val="left"/>
      <w:pPr>
        <w:tabs>
          <w:tab w:val="num" w:pos="5760"/>
        </w:tabs>
        <w:ind w:left="5760" w:hanging="360"/>
      </w:pPr>
      <w:rPr>
        <w:rFonts w:ascii="Wingdings" w:hAnsi="Wingdings" w:hint="default"/>
      </w:rPr>
    </w:lvl>
    <w:lvl w:ilvl="8" w:tplc="D108AC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146A37"/>
    <w:multiLevelType w:val="hybridMultilevel"/>
    <w:tmpl w:val="CF34AD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11636A"/>
    <w:multiLevelType w:val="hybridMultilevel"/>
    <w:tmpl w:val="6E78833A"/>
    <w:lvl w:ilvl="0" w:tplc="EAB250F6">
      <w:start w:val="1"/>
      <w:numFmt w:val="bullet"/>
      <w:lvlText w:val=""/>
      <w:lvlJc w:val="left"/>
      <w:pPr>
        <w:tabs>
          <w:tab w:val="num" w:pos="720"/>
        </w:tabs>
        <w:ind w:left="720" w:hanging="360"/>
      </w:pPr>
      <w:rPr>
        <w:rFonts w:ascii="Wingdings" w:hAnsi="Wingdings" w:hint="default"/>
      </w:rPr>
    </w:lvl>
    <w:lvl w:ilvl="1" w:tplc="7068E164" w:tentative="1">
      <w:start w:val="1"/>
      <w:numFmt w:val="bullet"/>
      <w:lvlText w:val=""/>
      <w:lvlJc w:val="left"/>
      <w:pPr>
        <w:tabs>
          <w:tab w:val="num" w:pos="1440"/>
        </w:tabs>
        <w:ind w:left="1440" w:hanging="360"/>
      </w:pPr>
      <w:rPr>
        <w:rFonts w:ascii="Wingdings" w:hAnsi="Wingdings" w:hint="default"/>
      </w:rPr>
    </w:lvl>
    <w:lvl w:ilvl="2" w:tplc="3A6A7304">
      <w:start w:val="277"/>
      <w:numFmt w:val="bullet"/>
      <w:lvlText w:val="•"/>
      <w:lvlJc w:val="left"/>
      <w:pPr>
        <w:tabs>
          <w:tab w:val="num" w:pos="2160"/>
        </w:tabs>
        <w:ind w:left="2160" w:hanging="360"/>
      </w:pPr>
      <w:rPr>
        <w:rFonts w:ascii="Arial" w:hAnsi="Arial" w:hint="default"/>
      </w:rPr>
    </w:lvl>
    <w:lvl w:ilvl="3" w:tplc="DA28B886" w:tentative="1">
      <w:start w:val="1"/>
      <w:numFmt w:val="bullet"/>
      <w:lvlText w:val=""/>
      <w:lvlJc w:val="left"/>
      <w:pPr>
        <w:tabs>
          <w:tab w:val="num" w:pos="2880"/>
        </w:tabs>
        <w:ind w:left="2880" w:hanging="360"/>
      </w:pPr>
      <w:rPr>
        <w:rFonts w:ascii="Wingdings" w:hAnsi="Wingdings" w:hint="default"/>
      </w:rPr>
    </w:lvl>
    <w:lvl w:ilvl="4" w:tplc="649E5DCC" w:tentative="1">
      <w:start w:val="1"/>
      <w:numFmt w:val="bullet"/>
      <w:lvlText w:val=""/>
      <w:lvlJc w:val="left"/>
      <w:pPr>
        <w:tabs>
          <w:tab w:val="num" w:pos="3600"/>
        </w:tabs>
        <w:ind w:left="3600" w:hanging="360"/>
      </w:pPr>
      <w:rPr>
        <w:rFonts w:ascii="Wingdings" w:hAnsi="Wingdings" w:hint="default"/>
      </w:rPr>
    </w:lvl>
    <w:lvl w:ilvl="5" w:tplc="BA8AD484" w:tentative="1">
      <w:start w:val="1"/>
      <w:numFmt w:val="bullet"/>
      <w:lvlText w:val=""/>
      <w:lvlJc w:val="left"/>
      <w:pPr>
        <w:tabs>
          <w:tab w:val="num" w:pos="4320"/>
        </w:tabs>
        <w:ind w:left="4320" w:hanging="360"/>
      </w:pPr>
      <w:rPr>
        <w:rFonts w:ascii="Wingdings" w:hAnsi="Wingdings" w:hint="default"/>
      </w:rPr>
    </w:lvl>
    <w:lvl w:ilvl="6" w:tplc="735623B4" w:tentative="1">
      <w:start w:val="1"/>
      <w:numFmt w:val="bullet"/>
      <w:lvlText w:val=""/>
      <w:lvlJc w:val="left"/>
      <w:pPr>
        <w:tabs>
          <w:tab w:val="num" w:pos="5040"/>
        </w:tabs>
        <w:ind w:left="5040" w:hanging="360"/>
      </w:pPr>
      <w:rPr>
        <w:rFonts w:ascii="Wingdings" w:hAnsi="Wingdings" w:hint="default"/>
      </w:rPr>
    </w:lvl>
    <w:lvl w:ilvl="7" w:tplc="065E8C98" w:tentative="1">
      <w:start w:val="1"/>
      <w:numFmt w:val="bullet"/>
      <w:lvlText w:val=""/>
      <w:lvlJc w:val="left"/>
      <w:pPr>
        <w:tabs>
          <w:tab w:val="num" w:pos="5760"/>
        </w:tabs>
        <w:ind w:left="5760" w:hanging="360"/>
      </w:pPr>
      <w:rPr>
        <w:rFonts w:ascii="Wingdings" w:hAnsi="Wingdings" w:hint="default"/>
      </w:rPr>
    </w:lvl>
    <w:lvl w:ilvl="8" w:tplc="30B869A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8596C"/>
    <w:multiLevelType w:val="hybridMultilevel"/>
    <w:tmpl w:val="8222B9F6"/>
    <w:lvl w:ilvl="0" w:tplc="8908734A">
      <w:start w:val="1"/>
      <w:numFmt w:val="bullet"/>
      <w:lvlText w:val="•"/>
      <w:lvlJc w:val="left"/>
      <w:pPr>
        <w:tabs>
          <w:tab w:val="num" w:pos="720"/>
        </w:tabs>
        <w:ind w:left="720" w:hanging="360"/>
      </w:pPr>
      <w:rPr>
        <w:rFonts w:ascii="Arial" w:hAnsi="Arial" w:hint="default"/>
      </w:rPr>
    </w:lvl>
    <w:lvl w:ilvl="1" w:tplc="5B4029B2" w:tentative="1">
      <w:start w:val="1"/>
      <w:numFmt w:val="bullet"/>
      <w:lvlText w:val="•"/>
      <w:lvlJc w:val="left"/>
      <w:pPr>
        <w:tabs>
          <w:tab w:val="num" w:pos="1440"/>
        </w:tabs>
        <w:ind w:left="1440" w:hanging="360"/>
      </w:pPr>
      <w:rPr>
        <w:rFonts w:ascii="Arial" w:hAnsi="Arial" w:hint="default"/>
      </w:rPr>
    </w:lvl>
    <w:lvl w:ilvl="2" w:tplc="F54E3C92" w:tentative="1">
      <w:start w:val="1"/>
      <w:numFmt w:val="bullet"/>
      <w:lvlText w:val="•"/>
      <w:lvlJc w:val="left"/>
      <w:pPr>
        <w:tabs>
          <w:tab w:val="num" w:pos="2160"/>
        </w:tabs>
        <w:ind w:left="2160" w:hanging="360"/>
      </w:pPr>
      <w:rPr>
        <w:rFonts w:ascii="Arial" w:hAnsi="Arial" w:hint="default"/>
      </w:rPr>
    </w:lvl>
    <w:lvl w:ilvl="3" w:tplc="25F6AFC2" w:tentative="1">
      <w:start w:val="1"/>
      <w:numFmt w:val="bullet"/>
      <w:lvlText w:val="•"/>
      <w:lvlJc w:val="left"/>
      <w:pPr>
        <w:tabs>
          <w:tab w:val="num" w:pos="2880"/>
        </w:tabs>
        <w:ind w:left="2880" w:hanging="360"/>
      </w:pPr>
      <w:rPr>
        <w:rFonts w:ascii="Arial" w:hAnsi="Arial" w:hint="default"/>
      </w:rPr>
    </w:lvl>
    <w:lvl w:ilvl="4" w:tplc="115C68F8" w:tentative="1">
      <w:start w:val="1"/>
      <w:numFmt w:val="bullet"/>
      <w:lvlText w:val="•"/>
      <w:lvlJc w:val="left"/>
      <w:pPr>
        <w:tabs>
          <w:tab w:val="num" w:pos="3600"/>
        </w:tabs>
        <w:ind w:left="3600" w:hanging="360"/>
      </w:pPr>
      <w:rPr>
        <w:rFonts w:ascii="Arial" w:hAnsi="Arial" w:hint="default"/>
      </w:rPr>
    </w:lvl>
    <w:lvl w:ilvl="5" w:tplc="61D49188" w:tentative="1">
      <w:start w:val="1"/>
      <w:numFmt w:val="bullet"/>
      <w:lvlText w:val="•"/>
      <w:lvlJc w:val="left"/>
      <w:pPr>
        <w:tabs>
          <w:tab w:val="num" w:pos="4320"/>
        </w:tabs>
        <w:ind w:left="4320" w:hanging="360"/>
      </w:pPr>
      <w:rPr>
        <w:rFonts w:ascii="Arial" w:hAnsi="Arial" w:hint="default"/>
      </w:rPr>
    </w:lvl>
    <w:lvl w:ilvl="6" w:tplc="8C283F66" w:tentative="1">
      <w:start w:val="1"/>
      <w:numFmt w:val="bullet"/>
      <w:lvlText w:val="•"/>
      <w:lvlJc w:val="left"/>
      <w:pPr>
        <w:tabs>
          <w:tab w:val="num" w:pos="5040"/>
        </w:tabs>
        <w:ind w:left="5040" w:hanging="360"/>
      </w:pPr>
      <w:rPr>
        <w:rFonts w:ascii="Arial" w:hAnsi="Arial" w:hint="default"/>
      </w:rPr>
    </w:lvl>
    <w:lvl w:ilvl="7" w:tplc="BECE6EFE" w:tentative="1">
      <w:start w:val="1"/>
      <w:numFmt w:val="bullet"/>
      <w:lvlText w:val="•"/>
      <w:lvlJc w:val="left"/>
      <w:pPr>
        <w:tabs>
          <w:tab w:val="num" w:pos="5760"/>
        </w:tabs>
        <w:ind w:left="5760" w:hanging="360"/>
      </w:pPr>
      <w:rPr>
        <w:rFonts w:ascii="Arial" w:hAnsi="Arial" w:hint="default"/>
      </w:rPr>
    </w:lvl>
    <w:lvl w:ilvl="8" w:tplc="6DBE79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682E07"/>
    <w:multiLevelType w:val="multilevel"/>
    <w:tmpl w:val="F3B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042D61"/>
    <w:multiLevelType w:val="hybridMultilevel"/>
    <w:tmpl w:val="F9E44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20102"/>
    <w:multiLevelType w:val="hybridMultilevel"/>
    <w:tmpl w:val="8E0CEB26"/>
    <w:lvl w:ilvl="0" w:tplc="2520B2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AD0D03"/>
    <w:multiLevelType w:val="multilevel"/>
    <w:tmpl w:val="BFF8371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3D9B31BE"/>
    <w:multiLevelType w:val="hybridMultilevel"/>
    <w:tmpl w:val="029C8DC8"/>
    <w:lvl w:ilvl="0" w:tplc="DEE48DFA">
      <w:start w:val="1"/>
      <w:numFmt w:val="bullet"/>
      <w:lvlText w:val=""/>
      <w:lvlJc w:val="left"/>
      <w:pPr>
        <w:tabs>
          <w:tab w:val="num" w:pos="720"/>
        </w:tabs>
        <w:ind w:left="720" w:hanging="360"/>
      </w:pPr>
      <w:rPr>
        <w:rFonts w:ascii="Wingdings" w:hAnsi="Wingdings" w:hint="default"/>
      </w:rPr>
    </w:lvl>
    <w:lvl w:ilvl="1" w:tplc="3F74B826" w:tentative="1">
      <w:start w:val="1"/>
      <w:numFmt w:val="bullet"/>
      <w:lvlText w:val=""/>
      <w:lvlJc w:val="left"/>
      <w:pPr>
        <w:tabs>
          <w:tab w:val="num" w:pos="1440"/>
        </w:tabs>
        <w:ind w:left="1440" w:hanging="360"/>
      </w:pPr>
      <w:rPr>
        <w:rFonts w:ascii="Wingdings" w:hAnsi="Wingdings" w:hint="default"/>
      </w:rPr>
    </w:lvl>
    <w:lvl w:ilvl="2" w:tplc="399A4360" w:tentative="1">
      <w:start w:val="1"/>
      <w:numFmt w:val="bullet"/>
      <w:lvlText w:val=""/>
      <w:lvlJc w:val="left"/>
      <w:pPr>
        <w:tabs>
          <w:tab w:val="num" w:pos="2160"/>
        </w:tabs>
        <w:ind w:left="2160" w:hanging="360"/>
      </w:pPr>
      <w:rPr>
        <w:rFonts w:ascii="Wingdings" w:hAnsi="Wingdings" w:hint="default"/>
      </w:rPr>
    </w:lvl>
    <w:lvl w:ilvl="3" w:tplc="4F9EBF42" w:tentative="1">
      <w:start w:val="1"/>
      <w:numFmt w:val="bullet"/>
      <w:lvlText w:val=""/>
      <w:lvlJc w:val="left"/>
      <w:pPr>
        <w:tabs>
          <w:tab w:val="num" w:pos="2880"/>
        </w:tabs>
        <w:ind w:left="2880" w:hanging="360"/>
      </w:pPr>
      <w:rPr>
        <w:rFonts w:ascii="Wingdings" w:hAnsi="Wingdings" w:hint="default"/>
      </w:rPr>
    </w:lvl>
    <w:lvl w:ilvl="4" w:tplc="BB507444" w:tentative="1">
      <w:start w:val="1"/>
      <w:numFmt w:val="bullet"/>
      <w:lvlText w:val=""/>
      <w:lvlJc w:val="left"/>
      <w:pPr>
        <w:tabs>
          <w:tab w:val="num" w:pos="3600"/>
        </w:tabs>
        <w:ind w:left="3600" w:hanging="360"/>
      </w:pPr>
      <w:rPr>
        <w:rFonts w:ascii="Wingdings" w:hAnsi="Wingdings" w:hint="default"/>
      </w:rPr>
    </w:lvl>
    <w:lvl w:ilvl="5" w:tplc="D688CC60" w:tentative="1">
      <w:start w:val="1"/>
      <w:numFmt w:val="bullet"/>
      <w:lvlText w:val=""/>
      <w:lvlJc w:val="left"/>
      <w:pPr>
        <w:tabs>
          <w:tab w:val="num" w:pos="4320"/>
        </w:tabs>
        <w:ind w:left="4320" w:hanging="360"/>
      </w:pPr>
      <w:rPr>
        <w:rFonts w:ascii="Wingdings" w:hAnsi="Wingdings" w:hint="default"/>
      </w:rPr>
    </w:lvl>
    <w:lvl w:ilvl="6" w:tplc="0A9C6268" w:tentative="1">
      <w:start w:val="1"/>
      <w:numFmt w:val="bullet"/>
      <w:lvlText w:val=""/>
      <w:lvlJc w:val="left"/>
      <w:pPr>
        <w:tabs>
          <w:tab w:val="num" w:pos="5040"/>
        </w:tabs>
        <w:ind w:left="5040" w:hanging="360"/>
      </w:pPr>
      <w:rPr>
        <w:rFonts w:ascii="Wingdings" w:hAnsi="Wingdings" w:hint="default"/>
      </w:rPr>
    </w:lvl>
    <w:lvl w:ilvl="7" w:tplc="B5C86B60" w:tentative="1">
      <w:start w:val="1"/>
      <w:numFmt w:val="bullet"/>
      <w:lvlText w:val=""/>
      <w:lvlJc w:val="left"/>
      <w:pPr>
        <w:tabs>
          <w:tab w:val="num" w:pos="5760"/>
        </w:tabs>
        <w:ind w:left="5760" w:hanging="360"/>
      </w:pPr>
      <w:rPr>
        <w:rFonts w:ascii="Wingdings" w:hAnsi="Wingdings" w:hint="default"/>
      </w:rPr>
    </w:lvl>
    <w:lvl w:ilvl="8" w:tplc="B77C9D3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7C7B19"/>
    <w:multiLevelType w:val="hybridMultilevel"/>
    <w:tmpl w:val="E7624202"/>
    <w:lvl w:ilvl="0" w:tplc="BEDC9ED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22EE2"/>
    <w:multiLevelType w:val="hybridMultilevel"/>
    <w:tmpl w:val="7BF27450"/>
    <w:lvl w:ilvl="0" w:tplc="88FC96BE">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DA7C85"/>
    <w:multiLevelType w:val="hybridMultilevel"/>
    <w:tmpl w:val="90E65580"/>
    <w:lvl w:ilvl="0" w:tplc="13389626">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55EC"/>
    <w:multiLevelType w:val="hybridMultilevel"/>
    <w:tmpl w:val="2620F22E"/>
    <w:lvl w:ilvl="0" w:tplc="86B8DAC2">
      <w:start w:val="1"/>
      <w:numFmt w:val="bullet"/>
      <w:lvlText w:val=""/>
      <w:lvlJc w:val="left"/>
      <w:pPr>
        <w:tabs>
          <w:tab w:val="num" w:pos="720"/>
        </w:tabs>
        <w:ind w:left="720" w:hanging="360"/>
      </w:pPr>
      <w:rPr>
        <w:rFonts w:ascii="Wingdings" w:hAnsi="Wingdings" w:hint="default"/>
      </w:rPr>
    </w:lvl>
    <w:lvl w:ilvl="1" w:tplc="E562A800" w:tentative="1">
      <w:start w:val="1"/>
      <w:numFmt w:val="bullet"/>
      <w:lvlText w:val=""/>
      <w:lvlJc w:val="left"/>
      <w:pPr>
        <w:tabs>
          <w:tab w:val="num" w:pos="1440"/>
        </w:tabs>
        <w:ind w:left="1440" w:hanging="360"/>
      </w:pPr>
      <w:rPr>
        <w:rFonts w:ascii="Wingdings" w:hAnsi="Wingdings" w:hint="default"/>
      </w:rPr>
    </w:lvl>
    <w:lvl w:ilvl="2" w:tplc="8238FC52" w:tentative="1">
      <w:start w:val="1"/>
      <w:numFmt w:val="bullet"/>
      <w:lvlText w:val=""/>
      <w:lvlJc w:val="left"/>
      <w:pPr>
        <w:tabs>
          <w:tab w:val="num" w:pos="2160"/>
        </w:tabs>
        <w:ind w:left="2160" w:hanging="360"/>
      </w:pPr>
      <w:rPr>
        <w:rFonts w:ascii="Wingdings" w:hAnsi="Wingdings" w:hint="default"/>
      </w:rPr>
    </w:lvl>
    <w:lvl w:ilvl="3" w:tplc="931C0632" w:tentative="1">
      <w:start w:val="1"/>
      <w:numFmt w:val="bullet"/>
      <w:lvlText w:val=""/>
      <w:lvlJc w:val="left"/>
      <w:pPr>
        <w:tabs>
          <w:tab w:val="num" w:pos="2880"/>
        </w:tabs>
        <w:ind w:left="2880" w:hanging="360"/>
      </w:pPr>
      <w:rPr>
        <w:rFonts w:ascii="Wingdings" w:hAnsi="Wingdings" w:hint="default"/>
      </w:rPr>
    </w:lvl>
    <w:lvl w:ilvl="4" w:tplc="105A88DC" w:tentative="1">
      <w:start w:val="1"/>
      <w:numFmt w:val="bullet"/>
      <w:lvlText w:val=""/>
      <w:lvlJc w:val="left"/>
      <w:pPr>
        <w:tabs>
          <w:tab w:val="num" w:pos="3600"/>
        </w:tabs>
        <w:ind w:left="3600" w:hanging="360"/>
      </w:pPr>
      <w:rPr>
        <w:rFonts w:ascii="Wingdings" w:hAnsi="Wingdings" w:hint="default"/>
      </w:rPr>
    </w:lvl>
    <w:lvl w:ilvl="5" w:tplc="CC1CD9B2" w:tentative="1">
      <w:start w:val="1"/>
      <w:numFmt w:val="bullet"/>
      <w:lvlText w:val=""/>
      <w:lvlJc w:val="left"/>
      <w:pPr>
        <w:tabs>
          <w:tab w:val="num" w:pos="4320"/>
        </w:tabs>
        <w:ind w:left="4320" w:hanging="360"/>
      </w:pPr>
      <w:rPr>
        <w:rFonts w:ascii="Wingdings" w:hAnsi="Wingdings" w:hint="default"/>
      </w:rPr>
    </w:lvl>
    <w:lvl w:ilvl="6" w:tplc="2C144B56" w:tentative="1">
      <w:start w:val="1"/>
      <w:numFmt w:val="bullet"/>
      <w:lvlText w:val=""/>
      <w:lvlJc w:val="left"/>
      <w:pPr>
        <w:tabs>
          <w:tab w:val="num" w:pos="5040"/>
        </w:tabs>
        <w:ind w:left="5040" w:hanging="360"/>
      </w:pPr>
      <w:rPr>
        <w:rFonts w:ascii="Wingdings" w:hAnsi="Wingdings" w:hint="default"/>
      </w:rPr>
    </w:lvl>
    <w:lvl w:ilvl="7" w:tplc="9E34A6E2" w:tentative="1">
      <w:start w:val="1"/>
      <w:numFmt w:val="bullet"/>
      <w:lvlText w:val=""/>
      <w:lvlJc w:val="left"/>
      <w:pPr>
        <w:tabs>
          <w:tab w:val="num" w:pos="5760"/>
        </w:tabs>
        <w:ind w:left="5760" w:hanging="360"/>
      </w:pPr>
      <w:rPr>
        <w:rFonts w:ascii="Wingdings" w:hAnsi="Wingdings" w:hint="default"/>
      </w:rPr>
    </w:lvl>
    <w:lvl w:ilvl="8" w:tplc="AB1CFC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055B54"/>
    <w:multiLevelType w:val="multilevel"/>
    <w:tmpl w:val="F21CAA4C"/>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3CF41DE"/>
    <w:multiLevelType w:val="hybridMultilevel"/>
    <w:tmpl w:val="30AE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D0F11"/>
    <w:multiLevelType w:val="hybridMultilevel"/>
    <w:tmpl w:val="A8987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37912"/>
    <w:multiLevelType w:val="hybridMultilevel"/>
    <w:tmpl w:val="A776DEF4"/>
    <w:lvl w:ilvl="0" w:tplc="E00EF888">
      <w:start w:val="1"/>
      <w:numFmt w:val="lowerLetter"/>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67CCF"/>
    <w:multiLevelType w:val="hybridMultilevel"/>
    <w:tmpl w:val="DD580F98"/>
    <w:lvl w:ilvl="0" w:tplc="9FAE75D6">
      <w:start w:val="1"/>
      <w:numFmt w:val="bullet"/>
      <w:lvlText w:val=""/>
      <w:lvlJc w:val="left"/>
      <w:pPr>
        <w:tabs>
          <w:tab w:val="num" w:pos="720"/>
        </w:tabs>
        <w:ind w:left="720" w:hanging="360"/>
      </w:pPr>
      <w:rPr>
        <w:rFonts w:ascii="Wingdings" w:hAnsi="Wingdings" w:hint="default"/>
      </w:rPr>
    </w:lvl>
    <w:lvl w:ilvl="1" w:tplc="29261DAA" w:tentative="1">
      <w:start w:val="1"/>
      <w:numFmt w:val="bullet"/>
      <w:lvlText w:val=""/>
      <w:lvlJc w:val="left"/>
      <w:pPr>
        <w:tabs>
          <w:tab w:val="num" w:pos="1440"/>
        </w:tabs>
        <w:ind w:left="1440" w:hanging="360"/>
      </w:pPr>
      <w:rPr>
        <w:rFonts w:ascii="Wingdings" w:hAnsi="Wingdings" w:hint="default"/>
      </w:rPr>
    </w:lvl>
    <w:lvl w:ilvl="2" w:tplc="4858DCC4" w:tentative="1">
      <w:start w:val="1"/>
      <w:numFmt w:val="bullet"/>
      <w:lvlText w:val=""/>
      <w:lvlJc w:val="left"/>
      <w:pPr>
        <w:tabs>
          <w:tab w:val="num" w:pos="2160"/>
        </w:tabs>
        <w:ind w:left="2160" w:hanging="360"/>
      </w:pPr>
      <w:rPr>
        <w:rFonts w:ascii="Wingdings" w:hAnsi="Wingdings" w:hint="default"/>
      </w:rPr>
    </w:lvl>
    <w:lvl w:ilvl="3" w:tplc="EE387700" w:tentative="1">
      <w:start w:val="1"/>
      <w:numFmt w:val="bullet"/>
      <w:lvlText w:val=""/>
      <w:lvlJc w:val="left"/>
      <w:pPr>
        <w:tabs>
          <w:tab w:val="num" w:pos="2880"/>
        </w:tabs>
        <w:ind w:left="2880" w:hanging="360"/>
      </w:pPr>
      <w:rPr>
        <w:rFonts w:ascii="Wingdings" w:hAnsi="Wingdings" w:hint="default"/>
      </w:rPr>
    </w:lvl>
    <w:lvl w:ilvl="4" w:tplc="E0BE9264" w:tentative="1">
      <w:start w:val="1"/>
      <w:numFmt w:val="bullet"/>
      <w:lvlText w:val=""/>
      <w:lvlJc w:val="left"/>
      <w:pPr>
        <w:tabs>
          <w:tab w:val="num" w:pos="3600"/>
        </w:tabs>
        <w:ind w:left="3600" w:hanging="360"/>
      </w:pPr>
      <w:rPr>
        <w:rFonts w:ascii="Wingdings" w:hAnsi="Wingdings" w:hint="default"/>
      </w:rPr>
    </w:lvl>
    <w:lvl w:ilvl="5" w:tplc="AAA8652E" w:tentative="1">
      <w:start w:val="1"/>
      <w:numFmt w:val="bullet"/>
      <w:lvlText w:val=""/>
      <w:lvlJc w:val="left"/>
      <w:pPr>
        <w:tabs>
          <w:tab w:val="num" w:pos="4320"/>
        </w:tabs>
        <w:ind w:left="4320" w:hanging="360"/>
      </w:pPr>
      <w:rPr>
        <w:rFonts w:ascii="Wingdings" w:hAnsi="Wingdings" w:hint="default"/>
      </w:rPr>
    </w:lvl>
    <w:lvl w:ilvl="6" w:tplc="2084CDD4" w:tentative="1">
      <w:start w:val="1"/>
      <w:numFmt w:val="bullet"/>
      <w:lvlText w:val=""/>
      <w:lvlJc w:val="left"/>
      <w:pPr>
        <w:tabs>
          <w:tab w:val="num" w:pos="5040"/>
        </w:tabs>
        <w:ind w:left="5040" w:hanging="360"/>
      </w:pPr>
      <w:rPr>
        <w:rFonts w:ascii="Wingdings" w:hAnsi="Wingdings" w:hint="default"/>
      </w:rPr>
    </w:lvl>
    <w:lvl w:ilvl="7" w:tplc="C46C1D48" w:tentative="1">
      <w:start w:val="1"/>
      <w:numFmt w:val="bullet"/>
      <w:lvlText w:val=""/>
      <w:lvlJc w:val="left"/>
      <w:pPr>
        <w:tabs>
          <w:tab w:val="num" w:pos="5760"/>
        </w:tabs>
        <w:ind w:left="5760" w:hanging="360"/>
      </w:pPr>
      <w:rPr>
        <w:rFonts w:ascii="Wingdings" w:hAnsi="Wingdings" w:hint="default"/>
      </w:rPr>
    </w:lvl>
    <w:lvl w:ilvl="8" w:tplc="BA420FD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DE15EA"/>
    <w:multiLevelType w:val="hybridMultilevel"/>
    <w:tmpl w:val="F0E40F76"/>
    <w:lvl w:ilvl="0" w:tplc="88CA506C">
      <w:start w:val="1"/>
      <w:numFmt w:val="bullet"/>
      <w:lvlText w:val=""/>
      <w:lvlJc w:val="left"/>
      <w:pPr>
        <w:tabs>
          <w:tab w:val="num" w:pos="720"/>
        </w:tabs>
        <w:ind w:left="720" w:hanging="360"/>
      </w:pPr>
      <w:rPr>
        <w:rFonts w:ascii="Wingdings" w:hAnsi="Wingdings" w:hint="default"/>
      </w:rPr>
    </w:lvl>
    <w:lvl w:ilvl="1" w:tplc="955C7F8C" w:tentative="1">
      <w:start w:val="1"/>
      <w:numFmt w:val="bullet"/>
      <w:lvlText w:val=""/>
      <w:lvlJc w:val="left"/>
      <w:pPr>
        <w:tabs>
          <w:tab w:val="num" w:pos="1440"/>
        </w:tabs>
        <w:ind w:left="1440" w:hanging="360"/>
      </w:pPr>
      <w:rPr>
        <w:rFonts w:ascii="Wingdings" w:hAnsi="Wingdings" w:hint="default"/>
      </w:rPr>
    </w:lvl>
    <w:lvl w:ilvl="2" w:tplc="BD16920A" w:tentative="1">
      <w:start w:val="1"/>
      <w:numFmt w:val="bullet"/>
      <w:lvlText w:val=""/>
      <w:lvlJc w:val="left"/>
      <w:pPr>
        <w:tabs>
          <w:tab w:val="num" w:pos="2160"/>
        </w:tabs>
        <w:ind w:left="2160" w:hanging="360"/>
      </w:pPr>
      <w:rPr>
        <w:rFonts w:ascii="Wingdings" w:hAnsi="Wingdings" w:hint="default"/>
      </w:rPr>
    </w:lvl>
    <w:lvl w:ilvl="3" w:tplc="FD68476C" w:tentative="1">
      <w:start w:val="1"/>
      <w:numFmt w:val="bullet"/>
      <w:lvlText w:val=""/>
      <w:lvlJc w:val="left"/>
      <w:pPr>
        <w:tabs>
          <w:tab w:val="num" w:pos="2880"/>
        </w:tabs>
        <w:ind w:left="2880" w:hanging="360"/>
      </w:pPr>
      <w:rPr>
        <w:rFonts w:ascii="Wingdings" w:hAnsi="Wingdings" w:hint="default"/>
      </w:rPr>
    </w:lvl>
    <w:lvl w:ilvl="4" w:tplc="5B3EDE84" w:tentative="1">
      <w:start w:val="1"/>
      <w:numFmt w:val="bullet"/>
      <w:lvlText w:val=""/>
      <w:lvlJc w:val="left"/>
      <w:pPr>
        <w:tabs>
          <w:tab w:val="num" w:pos="3600"/>
        </w:tabs>
        <w:ind w:left="3600" w:hanging="360"/>
      </w:pPr>
      <w:rPr>
        <w:rFonts w:ascii="Wingdings" w:hAnsi="Wingdings" w:hint="default"/>
      </w:rPr>
    </w:lvl>
    <w:lvl w:ilvl="5" w:tplc="24505A7C" w:tentative="1">
      <w:start w:val="1"/>
      <w:numFmt w:val="bullet"/>
      <w:lvlText w:val=""/>
      <w:lvlJc w:val="left"/>
      <w:pPr>
        <w:tabs>
          <w:tab w:val="num" w:pos="4320"/>
        </w:tabs>
        <w:ind w:left="4320" w:hanging="360"/>
      </w:pPr>
      <w:rPr>
        <w:rFonts w:ascii="Wingdings" w:hAnsi="Wingdings" w:hint="default"/>
      </w:rPr>
    </w:lvl>
    <w:lvl w:ilvl="6" w:tplc="DE10A55A" w:tentative="1">
      <w:start w:val="1"/>
      <w:numFmt w:val="bullet"/>
      <w:lvlText w:val=""/>
      <w:lvlJc w:val="left"/>
      <w:pPr>
        <w:tabs>
          <w:tab w:val="num" w:pos="5040"/>
        </w:tabs>
        <w:ind w:left="5040" w:hanging="360"/>
      </w:pPr>
      <w:rPr>
        <w:rFonts w:ascii="Wingdings" w:hAnsi="Wingdings" w:hint="default"/>
      </w:rPr>
    </w:lvl>
    <w:lvl w:ilvl="7" w:tplc="05EA6008" w:tentative="1">
      <w:start w:val="1"/>
      <w:numFmt w:val="bullet"/>
      <w:lvlText w:val=""/>
      <w:lvlJc w:val="left"/>
      <w:pPr>
        <w:tabs>
          <w:tab w:val="num" w:pos="5760"/>
        </w:tabs>
        <w:ind w:left="5760" w:hanging="360"/>
      </w:pPr>
      <w:rPr>
        <w:rFonts w:ascii="Wingdings" w:hAnsi="Wingdings" w:hint="default"/>
      </w:rPr>
    </w:lvl>
    <w:lvl w:ilvl="8" w:tplc="803865D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AA47E4"/>
    <w:multiLevelType w:val="hybridMultilevel"/>
    <w:tmpl w:val="95F2F47A"/>
    <w:lvl w:ilvl="0" w:tplc="B0309E9A">
      <w:start w:val="1"/>
      <w:numFmt w:val="bullet"/>
      <w:lvlText w:val=""/>
      <w:lvlJc w:val="left"/>
      <w:pPr>
        <w:tabs>
          <w:tab w:val="num" w:pos="720"/>
        </w:tabs>
        <w:ind w:left="720" w:hanging="360"/>
      </w:pPr>
      <w:rPr>
        <w:rFonts w:ascii="Wingdings" w:hAnsi="Wingdings" w:hint="default"/>
      </w:rPr>
    </w:lvl>
    <w:lvl w:ilvl="1" w:tplc="04B4CE12" w:tentative="1">
      <w:start w:val="1"/>
      <w:numFmt w:val="bullet"/>
      <w:lvlText w:val=""/>
      <w:lvlJc w:val="left"/>
      <w:pPr>
        <w:tabs>
          <w:tab w:val="num" w:pos="1440"/>
        </w:tabs>
        <w:ind w:left="1440" w:hanging="360"/>
      </w:pPr>
      <w:rPr>
        <w:rFonts w:ascii="Wingdings" w:hAnsi="Wingdings" w:hint="default"/>
      </w:rPr>
    </w:lvl>
    <w:lvl w:ilvl="2" w:tplc="034848AE" w:tentative="1">
      <w:start w:val="1"/>
      <w:numFmt w:val="bullet"/>
      <w:lvlText w:val=""/>
      <w:lvlJc w:val="left"/>
      <w:pPr>
        <w:tabs>
          <w:tab w:val="num" w:pos="2160"/>
        </w:tabs>
        <w:ind w:left="2160" w:hanging="360"/>
      </w:pPr>
      <w:rPr>
        <w:rFonts w:ascii="Wingdings" w:hAnsi="Wingdings" w:hint="default"/>
      </w:rPr>
    </w:lvl>
    <w:lvl w:ilvl="3" w:tplc="B42205F2" w:tentative="1">
      <w:start w:val="1"/>
      <w:numFmt w:val="bullet"/>
      <w:lvlText w:val=""/>
      <w:lvlJc w:val="left"/>
      <w:pPr>
        <w:tabs>
          <w:tab w:val="num" w:pos="2880"/>
        </w:tabs>
        <w:ind w:left="2880" w:hanging="360"/>
      </w:pPr>
      <w:rPr>
        <w:rFonts w:ascii="Wingdings" w:hAnsi="Wingdings" w:hint="default"/>
      </w:rPr>
    </w:lvl>
    <w:lvl w:ilvl="4" w:tplc="520CED72" w:tentative="1">
      <w:start w:val="1"/>
      <w:numFmt w:val="bullet"/>
      <w:lvlText w:val=""/>
      <w:lvlJc w:val="left"/>
      <w:pPr>
        <w:tabs>
          <w:tab w:val="num" w:pos="3600"/>
        </w:tabs>
        <w:ind w:left="3600" w:hanging="360"/>
      </w:pPr>
      <w:rPr>
        <w:rFonts w:ascii="Wingdings" w:hAnsi="Wingdings" w:hint="default"/>
      </w:rPr>
    </w:lvl>
    <w:lvl w:ilvl="5" w:tplc="DF426CCE" w:tentative="1">
      <w:start w:val="1"/>
      <w:numFmt w:val="bullet"/>
      <w:lvlText w:val=""/>
      <w:lvlJc w:val="left"/>
      <w:pPr>
        <w:tabs>
          <w:tab w:val="num" w:pos="4320"/>
        </w:tabs>
        <w:ind w:left="4320" w:hanging="360"/>
      </w:pPr>
      <w:rPr>
        <w:rFonts w:ascii="Wingdings" w:hAnsi="Wingdings" w:hint="default"/>
      </w:rPr>
    </w:lvl>
    <w:lvl w:ilvl="6" w:tplc="AD8C4350" w:tentative="1">
      <w:start w:val="1"/>
      <w:numFmt w:val="bullet"/>
      <w:lvlText w:val=""/>
      <w:lvlJc w:val="left"/>
      <w:pPr>
        <w:tabs>
          <w:tab w:val="num" w:pos="5040"/>
        </w:tabs>
        <w:ind w:left="5040" w:hanging="360"/>
      </w:pPr>
      <w:rPr>
        <w:rFonts w:ascii="Wingdings" w:hAnsi="Wingdings" w:hint="default"/>
      </w:rPr>
    </w:lvl>
    <w:lvl w:ilvl="7" w:tplc="CD3895B0" w:tentative="1">
      <w:start w:val="1"/>
      <w:numFmt w:val="bullet"/>
      <w:lvlText w:val=""/>
      <w:lvlJc w:val="left"/>
      <w:pPr>
        <w:tabs>
          <w:tab w:val="num" w:pos="5760"/>
        </w:tabs>
        <w:ind w:left="5760" w:hanging="360"/>
      </w:pPr>
      <w:rPr>
        <w:rFonts w:ascii="Wingdings" w:hAnsi="Wingdings" w:hint="default"/>
      </w:rPr>
    </w:lvl>
    <w:lvl w:ilvl="8" w:tplc="EDE621A0" w:tentative="1">
      <w:start w:val="1"/>
      <w:numFmt w:val="bullet"/>
      <w:lvlText w:val=""/>
      <w:lvlJc w:val="left"/>
      <w:pPr>
        <w:tabs>
          <w:tab w:val="num" w:pos="6480"/>
        </w:tabs>
        <w:ind w:left="6480" w:hanging="360"/>
      </w:pPr>
      <w:rPr>
        <w:rFonts w:ascii="Wingdings" w:hAnsi="Wingdings" w:hint="default"/>
      </w:rPr>
    </w:lvl>
  </w:abstractNum>
  <w:num w:numId="1">
    <w:abstractNumId w:val="11"/>
    <w:lvlOverride w:ilvl="0">
      <w:lvl w:ilvl="0" w:tplc="88FC96BE">
        <w:start w:val="1"/>
        <w:numFmt w:val="decimal"/>
        <w:lvlText w:val="%1."/>
        <w:lvlJc w:val="left"/>
        <w:pPr>
          <w:ind w:left="360" w:hanging="360"/>
        </w:p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
    <w:abstractNumId w:val="17"/>
  </w:num>
  <w:num w:numId="3">
    <w:abstractNumId w:val="11"/>
  </w:num>
  <w:num w:numId="4">
    <w:abstractNumId w:val="15"/>
  </w:num>
  <w:num w:numId="5">
    <w:abstractNumId w:val="0"/>
  </w:num>
  <w:num w:numId="6">
    <w:abstractNumId w:val="3"/>
  </w:num>
  <w:num w:numId="7">
    <w:abstractNumId w:val="5"/>
  </w:num>
  <w:num w:numId="8">
    <w:abstractNumId w:val="14"/>
  </w:num>
  <w:num w:numId="9">
    <w:abstractNumId w:val="19"/>
  </w:num>
  <w:num w:numId="10">
    <w:abstractNumId w:val="20"/>
  </w:num>
  <w:num w:numId="11">
    <w:abstractNumId w:val="13"/>
  </w:num>
  <w:num w:numId="12">
    <w:abstractNumId w:val="1"/>
  </w:num>
  <w:num w:numId="13">
    <w:abstractNumId w:val="9"/>
  </w:num>
  <w:num w:numId="14">
    <w:abstractNumId w:val="18"/>
  </w:num>
  <w:num w:numId="15">
    <w:abstractNumId w:val="4"/>
  </w:num>
  <w:num w:numId="16">
    <w:abstractNumId w:val="2"/>
  </w:num>
  <w:num w:numId="17">
    <w:abstractNumId w:val="8"/>
  </w:num>
  <w:num w:numId="18">
    <w:abstractNumId w:val="12"/>
  </w:num>
  <w:num w:numId="19">
    <w:abstractNumId w:val="10"/>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NTM3MzUzszA3tLBU0lEKTi0uzszPAykwNqoFAMEyOM8tAAAA"/>
  </w:docVars>
  <w:rsids>
    <w:rsidRoot w:val="00C10AB6"/>
    <w:rsid w:val="00000716"/>
    <w:rsid w:val="00000B31"/>
    <w:rsid w:val="00000F04"/>
    <w:rsid w:val="00004BD1"/>
    <w:rsid w:val="0000555C"/>
    <w:rsid w:val="000071C9"/>
    <w:rsid w:val="000119CF"/>
    <w:rsid w:val="0001476D"/>
    <w:rsid w:val="000147F0"/>
    <w:rsid w:val="000160AA"/>
    <w:rsid w:val="00017101"/>
    <w:rsid w:val="000207FD"/>
    <w:rsid w:val="00025BE1"/>
    <w:rsid w:val="00025F5E"/>
    <w:rsid w:val="0003303C"/>
    <w:rsid w:val="000349DD"/>
    <w:rsid w:val="00036A08"/>
    <w:rsid w:val="00036F4A"/>
    <w:rsid w:val="0003724E"/>
    <w:rsid w:val="00043C98"/>
    <w:rsid w:val="000443AE"/>
    <w:rsid w:val="00045A99"/>
    <w:rsid w:val="00046ED9"/>
    <w:rsid w:val="00047320"/>
    <w:rsid w:val="00053DF4"/>
    <w:rsid w:val="0005738C"/>
    <w:rsid w:val="00057781"/>
    <w:rsid w:val="00060028"/>
    <w:rsid w:val="000600C7"/>
    <w:rsid w:val="00060830"/>
    <w:rsid w:val="00061366"/>
    <w:rsid w:val="00062A7D"/>
    <w:rsid w:val="000651F5"/>
    <w:rsid w:val="00066E66"/>
    <w:rsid w:val="00066EDE"/>
    <w:rsid w:val="00071B98"/>
    <w:rsid w:val="000726E7"/>
    <w:rsid w:val="000729F6"/>
    <w:rsid w:val="00073523"/>
    <w:rsid w:val="0007520B"/>
    <w:rsid w:val="00076D91"/>
    <w:rsid w:val="000805E1"/>
    <w:rsid w:val="00081ABA"/>
    <w:rsid w:val="000856DF"/>
    <w:rsid w:val="000860F5"/>
    <w:rsid w:val="000867F6"/>
    <w:rsid w:val="00087271"/>
    <w:rsid w:val="00087374"/>
    <w:rsid w:val="00092421"/>
    <w:rsid w:val="00094202"/>
    <w:rsid w:val="0009567B"/>
    <w:rsid w:val="00096E0C"/>
    <w:rsid w:val="000A007B"/>
    <w:rsid w:val="000A2243"/>
    <w:rsid w:val="000A411F"/>
    <w:rsid w:val="000A4473"/>
    <w:rsid w:val="000A599F"/>
    <w:rsid w:val="000A72F4"/>
    <w:rsid w:val="000A7813"/>
    <w:rsid w:val="000B015E"/>
    <w:rsid w:val="000B0EA8"/>
    <w:rsid w:val="000B1B08"/>
    <w:rsid w:val="000B2CF7"/>
    <w:rsid w:val="000B5F6A"/>
    <w:rsid w:val="000B60FD"/>
    <w:rsid w:val="000C0294"/>
    <w:rsid w:val="000C039A"/>
    <w:rsid w:val="000C0FED"/>
    <w:rsid w:val="000C3883"/>
    <w:rsid w:val="000C3FEF"/>
    <w:rsid w:val="000C4447"/>
    <w:rsid w:val="000C698E"/>
    <w:rsid w:val="000C76CD"/>
    <w:rsid w:val="000C7E55"/>
    <w:rsid w:val="000D0671"/>
    <w:rsid w:val="000D2839"/>
    <w:rsid w:val="000D4199"/>
    <w:rsid w:val="000D482F"/>
    <w:rsid w:val="000E103C"/>
    <w:rsid w:val="000E11BA"/>
    <w:rsid w:val="000E157E"/>
    <w:rsid w:val="000E1C25"/>
    <w:rsid w:val="000E27E6"/>
    <w:rsid w:val="000E2B9F"/>
    <w:rsid w:val="000E33DF"/>
    <w:rsid w:val="000E37E8"/>
    <w:rsid w:val="000E3BD7"/>
    <w:rsid w:val="000E4B8E"/>
    <w:rsid w:val="000E6F37"/>
    <w:rsid w:val="000F025F"/>
    <w:rsid w:val="000F0E00"/>
    <w:rsid w:val="000F3D9F"/>
    <w:rsid w:val="000F44BD"/>
    <w:rsid w:val="000F4BF4"/>
    <w:rsid w:val="000F5235"/>
    <w:rsid w:val="001034AB"/>
    <w:rsid w:val="00103D93"/>
    <w:rsid w:val="00104F34"/>
    <w:rsid w:val="00106866"/>
    <w:rsid w:val="001121A7"/>
    <w:rsid w:val="00112E57"/>
    <w:rsid w:val="00113073"/>
    <w:rsid w:val="001139BB"/>
    <w:rsid w:val="00113A97"/>
    <w:rsid w:val="00113AD9"/>
    <w:rsid w:val="00117D3C"/>
    <w:rsid w:val="001233DB"/>
    <w:rsid w:val="00124541"/>
    <w:rsid w:val="00125E8C"/>
    <w:rsid w:val="00127AC8"/>
    <w:rsid w:val="00127B71"/>
    <w:rsid w:val="0013103C"/>
    <w:rsid w:val="00131FFC"/>
    <w:rsid w:val="00132206"/>
    <w:rsid w:val="001329B1"/>
    <w:rsid w:val="00132F55"/>
    <w:rsid w:val="00134114"/>
    <w:rsid w:val="00135370"/>
    <w:rsid w:val="0013755C"/>
    <w:rsid w:val="001401A0"/>
    <w:rsid w:val="00140D75"/>
    <w:rsid w:val="001423D1"/>
    <w:rsid w:val="00142DA2"/>
    <w:rsid w:val="001431EC"/>
    <w:rsid w:val="00146202"/>
    <w:rsid w:val="00146DE9"/>
    <w:rsid w:val="00147408"/>
    <w:rsid w:val="00147580"/>
    <w:rsid w:val="00147B98"/>
    <w:rsid w:val="001511C8"/>
    <w:rsid w:val="001514E6"/>
    <w:rsid w:val="00153757"/>
    <w:rsid w:val="00155FC2"/>
    <w:rsid w:val="001566D9"/>
    <w:rsid w:val="00163BC9"/>
    <w:rsid w:val="00167B16"/>
    <w:rsid w:val="001714A9"/>
    <w:rsid w:val="001730AE"/>
    <w:rsid w:val="00173703"/>
    <w:rsid w:val="00175442"/>
    <w:rsid w:val="00180319"/>
    <w:rsid w:val="001808D5"/>
    <w:rsid w:val="00180AA7"/>
    <w:rsid w:val="001811E9"/>
    <w:rsid w:val="00181AD3"/>
    <w:rsid w:val="00183103"/>
    <w:rsid w:val="00183E6F"/>
    <w:rsid w:val="001848C8"/>
    <w:rsid w:val="00185148"/>
    <w:rsid w:val="00185DE6"/>
    <w:rsid w:val="00191104"/>
    <w:rsid w:val="0019182D"/>
    <w:rsid w:val="00196A93"/>
    <w:rsid w:val="00197E7A"/>
    <w:rsid w:val="001A01C2"/>
    <w:rsid w:val="001A11CD"/>
    <w:rsid w:val="001A2390"/>
    <w:rsid w:val="001A2EF3"/>
    <w:rsid w:val="001A364B"/>
    <w:rsid w:val="001A3A1E"/>
    <w:rsid w:val="001A5050"/>
    <w:rsid w:val="001B056B"/>
    <w:rsid w:val="001B3304"/>
    <w:rsid w:val="001C0C5A"/>
    <w:rsid w:val="001D0408"/>
    <w:rsid w:val="001D3A0E"/>
    <w:rsid w:val="001D4885"/>
    <w:rsid w:val="001D615E"/>
    <w:rsid w:val="001D733A"/>
    <w:rsid w:val="001D7F93"/>
    <w:rsid w:val="001E01A9"/>
    <w:rsid w:val="001E18E4"/>
    <w:rsid w:val="001E1B66"/>
    <w:rsid w:val="001E285E"/>
    <w:rsid w:val="001E28A9"/>
    <w:rsid w:val="001E3C87"/>
    <w:rsid w:val="001E6441"/>
    <w:rsid w:val="001E6E5F"/>
    <w:rsid w:val="001E7C7D"/>
    <w:rsid w:val="001E7E3E"/>
    <w:rsid w:val="001F2519"/>
    <w:rsid w:val="001F2586"/>
    <w:rsid w:val="001F2834"/>
    <w:rsid w:val="001F33B0"/>
    <w:rsid w:val="001F3BC4"/>
    <w:rsid w:val="001F4CA9"/>
    <w:rsid w:val="001F52E2"/>
    <w:rsid w:val="00202FE9"/>
    <w:rsid w:val="00203653"/>
    <w:rsid w:val="00203E97"/>
    <w:rsid w:val="00205BB0"/>
    <w:rsid w:val="0020665D"/>
    <w:rsid w:val="002077FA"/>
    <w:rsid w:val="0021004E"/>
    <w:rsid w:val="00210F92"/>
    <w:rsid w:val="00215A3A"/>
    <w:rsid w:val="00222D41"/>
    <w:rsid w:val="00224BC8"/>
    <w:rsid w:val="0022532D"/>
    <w:rsid w:val="00226BA5"/>
    <w:rsid w:val="00240395"/>
    <w:rsid w:val="00240588"/>
    <w:rsid w:val="00240951"/>
    <w:rsid w:val="00241D9F"/>
    <w:rsid w:val="0024424B"/>
    <w:rsid w:val="002451ED"/>
    <w:rsid w:val="00246ABA"/>
    <w:rsid w:val="00251305"/>
    <w:rsid w:val="002526BB"/>
    <w:rsid w:val="00256DD9"/>
    <w:rsid w:val="00256E30"/>
    <w:rsid w:val="002573DD"/>
    <w:rsid w:val="002623EB"/>
    <w:rsid w:val="00262C44"/>
    <w:rsid w:val="00263431"/>
    <w:rsid w:val="00265586"/>
    <w:rsid w:val="00265BDD"/>
    <w:rsid w:val="00267892"/>
    <w:rsid w:val="00270DEF"/>
    <w:rsid w:val="00271AA0"/>
    <w:rsid w:val="002734B6"/>
    <w:rsid w:val="00274712"/>
    <w:rsid w:val="0027719D"/>
    <w:rsid w:val="0027725F"/>
    <w:rsid w:val="0027793E"/>
    <w:rsid w:val="00282726"/>
    <w:rsid w:val="002844D4"/>
    <w:rsid w:val="0028572C"/>
    <w:rsid w:val="0028722F"/>
    <w:rsid w:val="00287E76"/>
    <w:rsid w:val="002909E0"/>
    <w:rsid w:val="0029119F"/>
    <w:rsid w:val="00293767"/>
    <w:rsid w:val="002962F2"/>
    <w:rsid w:val="00296DDA"/>
    <w:rsid w:val="002A0CD3"/>
    <w:rsid w:val="002A20B1"/>
    <w:rsid w:val="002A27A1"/>
    <w:rsid w:val="002A3037"/>
    <w:rsid w:val="002A341E"/>
    <w:rsid w:val="002A34A6"/>
    <w:rsid w:val="002A637F"/>
    <w:rsid w:val="002A667A"/>
    <w:rsid w:val="002B1173"/>
    <w:rsid w:val="002B12F3"/>
    <w:rsid w:val="002B2C67"/>
    <w:rsid w:val="002B49DB"/>
    <w:rsid w:val="002B57D5"/>
    <w:rsid w:val="002B753C"/>
    <w:rsid w:val="002C07EE"/>
    <w:rsid w:val="002C15D9"/>
    <w:rsid w:val="002C24AF"/>
    <w:rsid w:val="002C41B9"/>
    <w:rsid w:val="002D0101"/>
    <w:rsid w:val="002D2B41"/>
    <w:rsid w:val="002D33C8"/>
    <w:rsid w:val="002D3BD2"/>
    <w:rsid w:val="002E0AD4"/>
    <w:rsid w:val="002E1F88"/>
    <w:rsid w:val="002E29DA"/>
    <w:rsid w:val="002E43E6"/>
    <w:rsid w:val="002E473F"/>
    <w:rsid w:val="002E4F78"/>
    <w:rsid w:val="002E53E3"/>
    <w:rsid w:val="002F4650"/>
    <w:rsid w:val="002F6685"/>
    <w:rsid w:val="002F6898"/>
    <w:rsid w:val="002F79E1"/>
    <w:rsid w:val="0030291B"/>
    <w:rsid w:val="00303D0D"/>
    <w:rsid w:val="003068D3"/>
    <w:rsid w:val="00306A79"/>
    <w:rsid w:val="00307112"/>
    <w:rsid w:val="003111D3"/>
    <w:rsid w:val="003120C0"/>
    <w:rsid w:val="00315663"/>
    <w:rsid w:val="003170C5"/>
    <w:rsid w:val="00317F30"/>
    <w:rsid w:val="0032006B"/>
    <w:rsid w:val="003227E0"/>
    <w:rsid w:val="00323371"/>
    <w:rsid w:val="00332FDE"/>
    <w:rsid w:val="00333945"/>
    <w:rsid w:val="00334293"/>
    <w:rsid w:val="0033564F"/>
    <w:rsid w:val="00340A4C"/>
    <w:rsid w:val="00340D15"/>
    <w:rsid w:val="003455E4"/>
    <w:rsid w:val="0034615C"/>
    <w:rsid w:val="00346B01"/>
    <w:rsid w:val="003477B1"/>
    <w:rsid w:val="00347BCF"/>
    <w:rsid w:val="00350876"/>
    <w:rsid w:val="00350F0E"/>
    <w:rsid w:val="00350F14"/>
    <w:rsid w:val="00351FEE"/>
    <w:rsid w:val="00355F03"/>
    <w:rsid w:val="00357FDB"/>
    <w:rsid w:val="00367068"/>
    <w:rsid w:val="00371A06"/>
    <w:rsid w:val="003731AA"/>
    <w:rsid w:val="00374967"/>
    <w:rsid w:val="00375480"/>
    <w:rsid w:val="003760E5"/>
    <w:rsid w:val="003763C0"/>
    <w:rsid w:val="00382A47"/>
    <w:rsid w:val="003833F8"/>
    <w:rsid w:val="00384EEF"/>
    <w:rsid w:val="00391EB6"/>
    <w:rsid w:val="00392179"/>
    <w:rsid w:val="003931D5"/>
    <w:rsid w:val="00394B1E"/>
    <w:rsid w:val="00395500"/>
    <w:rsid w:val="003A0CB5"/>
    <w:rsid w:val="003A50D9"/>
    <w:rsid w:val="003A54DC"/>
    <w:rsid w:val="003A570E"/>
    <w:rsid w:val="003A633F"/>
    <w:rsid w:val="003B013D"/>
    <w:rsid w:val="003B0D6D"/>
    <w:rsid w:val="003B45BE"/>
    <w:rsid w:val="003B46CD"/>
    <w:rsid w:val="003B4A55"/>
    <w:rsid w:val="003B5EE1"/>
    <w:rsid w:val="003B64B7"/>
    <w:rsid w:val="003C07EC"/>
    <w:rsid w:val="003C15E8"/>
    <w:rsid w:val="003C2EEC"/>
    <w:rsid w:val="003C3EAA"/>
    <w:rsid w:val="003C4635"/>
    <w:rsid w:val="003C4F84"/>
    <w:rsid w:val="003D06D5"/>
    <w:rsid w:val="003D0E25"/>
    <w:rsid w:val="003D2F0C"/>
    <w:rsid w:val="003D405C"/>
    <w:rsid w:val="003D45D5"/>
    <w:rsid w:val="003E01C3"/>
    <w:rsid w:val="003E112C"/>
    <w:rsid w:val="003E266D"/>
    <w:rsid w:val="003E389F"/>
    <w:rsid w:val="003E62E2"/>
    <w:rsid w:val="003E6D69"/>
    <w:rsid w:val="003E786C"/>
    <w:rsid w:val="003E7E3B"/>
    <w:rsid w:val="003F0268"/>
    <w:rsid w:val="003F0C57"/>
    <w:rsid w:val="003F34E8"/>
    <w:rsid w:val="003F634D"/>
    <w:rsid w:val="0040448A"/>
    <w:rsid w:val="00404B2C"/>
    <w:rsid w:val="00407C45"/>
    <w:rsid w:val="00412204"/>
    <w:rsid w:val="004125FD"/>
    <w:rsid w:val="00413E05"/>
    <w:rsid w:val="00415CAB"/>
    <w:rsid w:val="00415FFA"/>
    <w:rsid w:val="0041662C"/>
    <w:rsid w:val="004242BD"/>
    <w:rsid w:val="004254CA"/>
    <w:rsid w:val="0042795A"/>
    <w:rsid w:val="00427ACC"/>
    <w:rsid w:val="004307C7"/>
    <w:rsid w:val="0043537C"/>
    <w:rsid w:val="00435513"/>
    <w:rsid w:val="004365F0"/>
    <w:rsid w:val="0043780E"/>
    <w:rsid w:val="004413B5"/>
    <w:rsid w:val="0044350E"/>
    <w:rsid w:val="004454DF"/>
    <w:rsid w:val="0044578E"/>
    <w:rsid w:val="00445BD7"/>
    <w:rsid w:val="00446398"/>
    <w:rsid w:val="0044699D"/>
    <w:rsid w:val="00447F9D"/>
    <w:rsid w:val="00450676"/>
    <w:rsid w:val="0045160D"/>
    <w:rsid w:val="00454026"/>
    <w:rsid w:val="004570D2"/>
    <w:rsid w:val="0045773D"/>
    <w:rsid w:val="00460B18"/>
    <w:rsid w:val="004612FC"/>
    <w:rsid w:val="00462C05"/>
    <w:rsid w:val="0046399A"/>
    <w:rsid w:val="00464840"/>
    <w:rsid w:val="00464909"/>
    <w:rsid w:val="00464F58"/>
    <w:rsid w:val="00467965"/>
    <w:rsid w:val="00470ADC"/>
    <w:rsid w:val="00470CDF"/>
    <w:rsid w:val="004718A8"/>
    <w:rsid w:val="00472D0D"/>
    <w:rsid w:val="00473FBA"/>
    <w:rsid w:val="00482A5B"/>
    <w:rsid w:val="004908BF"/>
    <w:rsid w:val="00491AE9"/>
    <w:rsid w:val="00493390"/>
    <w:rsid w:val="00493C64"/>
    <w:rsid w:val="004A49F3"/>
    <w:rsid w:val="004A4BDD"/>
    <w:rsid w:val="004A531F"/>
    <w:rsid w:val="004A7026"/>
    <w:rsid w:val="004A7D91"/>
    <w:rsid w:val="004B0948"/>
    <w:rsid w:val="004B10AF"/>
    <w:rsid w:val="004B1560"/>
    <w:rsid w:val="004B2B7D"/>
    <w:rsid w:val="004B39ED"/>
    <w:rsid w:val="004B3BAB"/>
    <w:rsid w:val="004B45AB"/>
    <w:rsid w:val="004B4A34"/>
    <w:rsid w:val="004B7330"/>
    <w:rsid w:val="004B7ED4"/>
    <w:rsid w:val="004C0433"/>
    <w:rsid w:val="004C23A4"/>
    <w:rsid w:val="004C2EF4"/>
    <w:rsid w:val="004C7BEB"/>
    <w:rsid w:val="004D4B1C"/>
    <w:rsid w:val="004D5F04"/>
    <w:rsid w:val="004D6061"/>
    <w:rsid w:val="004D63FF"/>
    <w:rsid w:val="004D785F"/>
    <w:rsid w:val="004E06D8"/>
    <w:rsid w:val="004E2ED7"/>
    <w:rsid w:val="004E38AF"/>
    <w:rsid w:val="004E4658"/>
    <w:rsid w:val="004E49C8"/>
    <w:rsid w:val="004E716B"/>
    <w:rsid w:val="004E7997"/>
    <w:rsid w:val="004F17F4"/>
    <w:rsid w:val="004F2B77"/>
    <w:rsid w:val="004F54F1"/>
    <w:rsid w:val="004F5C8D"/>
    <w:rsid w:val="004F5E34"/>
    <w:rsid w:val="0050365F"/>
    <w:rsid w:val="00503EC6"/>
    <w:rsid w:val="0050683B"/>
    <w:rsid w:val="00507289"/>
    <w:rsid w:val="00507BCB"/>
    <w:rsid w:val="00512474"/>
    <w:rsid w:val="00513AB4"/>
    <w:rsid w:val="0051481B"/>
    <w:rsid w:val="0051720E"/>
    <w:rsid w:val="00517F1E"/>
    <w:rsid w:val="00520E37"/>
    <w:rsid w:val="005233FE"/>
    <w:rsid w:val="00523C14"/>
    <w:rsid w:val="00530D47"/>
    <w:rsid w:val="00534414"/>
    <w:rsid w:val="00534F02"/>
    <w:rsid w:val="0053553C"/>
    <w:rsid w:val="005365E5"/>
    <w:rsid w:val="0053685F"/>
    <w:rsid w:val="005371C3"/>
    <w:rsid w:val="0054190F"/>
    <w:rsid w:val="00541CE0"/>
    <w:rsid w:val="00544D19"/>
    <w:rsid w:val="00545104"/>
    <w:rsid w:val="0054647A"/>
    <w:rsid w:val="00546E2E"/>
    <w:rsid w:val="005500C3"/>
    <w:rsid w:val="00550198"/>
    <w:rsid w:val="00551673"/>
    <w:rsid w:val="0055171F"/>
    <w:rsid w:val="0055296C"/>
    <w:rsid w:val="00553A27"/>
    <w:rsid w:val="00554590"/>
    <w:rsid w:val="00556546"/>
    <w:rsid w:val="005602D2"/>
    <w:rsid w:val="005604EE"/>
    <w:rsid w:val="00561724"/>
    <w:rsid w:val="00565CE2"/>
    <w:rsid w:val="00567050"/>
    <w:rsid w:val="00567DB7"/>
    <w:rsid w:val="00570464"/>
    <w:rsid w:val="00570F6F"/>
    <w:rsid w:val="005726D4"/>
    <w:rsid w:val="00572894"/>
    <w:rsid w:val="0057293F"/>
    <w:rsid w:val="00574373"/>
    <w:rsid w:val="0057647A"/>
    <w:rsid w:val="00577F93"/>
    <w:rsid w:val="00581767"/>
    <w:rsid w:val="00581EBB"/>
    <w:rsid w:val="00585ADF"/>
    <w:rsid w:val="00587BBD"/>
    <w:rsid w:val="00587C2F"/>
    <w:rsid w:val="00590735"/>
    <w:rsid w:val="0059178D"/>
    <w:rsid w:val="0059245C"/>
    <w:rsid w:val="00593595"/>
    <w:rsid w:val="005935A8"/>
    <w:rsid w:val="005A0F6A"/>
    <w:rsid w:val="005A1B91"/>
    <w:rsid w:val="005A2735"/>
    <w:rsid w:val="005A4119"/>
    <w:rsid w:val="005A50F9"/>
    <w:rsid w:val="005A733B"/>
    <w:rsid w:val="005A75AF"/>
    <w:rsid w:val="005A7A1B"/>
    <w:rsid w:val="005B16AB"/>
    <w:rsid w:val="005B2A80"/>
    <w:rsid w:val="005B512B"/>
    <w:rsid w:val="005B5CC2"/>
    <w:rsid w:val="005C570B"/>
    <w:rsid w:val="005C66D6"/>
    <w:rsid w:val="005C792F"/>
    <w:rsid w:val="005D1D39"/>
    <w:rsid w:val="005D2505"/>
    <w:rsid w:val="005D269D"/>
    <w:rsid w:val="005D2D86"/>
    <w:rsid w:val="005D59B8"/>
    <w:rsid w:val="005D6333"/>
    <w:rsid w:val="005D6DA2"/>
    <w:rsid w:val="005D71B8"/>
    <w:rsid w:val="005E0D80"/>
    <w:rsid w:val="005E144D"/>
    <w:rsid w:val="005E22C6"/>
    <w:rsid w:val="005E2489"/>
    <w:rsid w:val="005E41A0"/>
    <w:rsid w:val="005E4662"/>
    <w:rsid w:val="005E55E0"/>
    <w:rsid w:val="005E6746"/>
    <w:rsid w:val="005E67DA"/>
    <w:rsid w:val="005E76BB"/>
    <w:rsid w:val="005F0C6B"/>
    <w:rsid w:val="005F2DBD"/>
    <w:rsid w:val="005F3BD6"/>
    <w:rsid w:val="005F4694"/>
    <w:rsid w:val="005F575A"/>
    <w:rsid w:val="005F64C8"/>
    <w:rsid w:val="005F6A95"/>
    <w:rsid w:val="00600777"/>
    <w:rsid w:val="00602226"/>
    <w:rsid w:val="00603A23"/>
    <w:rsid w:val="00607F58"/>
    <w:rsid w:val="00610639"/>
    <w:rsid w:val="00611A77"/>
    <w:rsid w:val="00615C80"/>
    <w:rsid w:val="00616556"/>
    <w:rsid w:val="00616B15"/>
    <w:rsid w:val="006247CA"/>
    <w:rsid w:val="006253AC"/>
    <w:rsid w:val="006259BF"/>
    <w:rsid w:val="006266CB"/>
    <w:rsid w:val="00630030"/>
    <w:rsid w:val="00630B7F"/>
    <w:rsid w:val="00632B7F"/>
    <w:rsid w:val="00633052"/>
    <w:rsid w:val="00634615"/>
    <w:rsid w:val="006422CE"/>
    <w:rsid w:val="006509BC"/>
    <w:rsid w:val="00652863"/>
    <w:rsid w:val="00653320"/>
    <w:rsid w:val="006544E6"/>
    <w:rsid w:val="00654AA6"/>
    <w:rsid w:val="006624BC"/>
    <w:rsid w:val="00662AA2"/>
    <w:rsid w:val="00665505"/>
    <w:rsid w:val="00665A2B"/>
    <w:rsid w:val="006670F7"/>
    <w:rsid w:val="00667990"/>
    <w:rsid w:val="00671E8E"/>
    <w:rsid w:val="00673F1D"/>
    <w:rsid w:val="006749A1"/>
    <w:rsid w:val="006801B5"/>
    <w:rsid w:val="0068140A"/>
    <w:rsid w:val="006843FA"/>
    <w:rsid w:val="0068594B"/>
    <w:rsid w:val="00686CB5"/>
    <w:rsid w:val="00687197"/>
    <w:rsid w:val="00690118"/>
    <w:rsid w:val="006918BF"/>
    <w:rsid w:val="00692A53"/>
    <w:rsid w:val="00694094"/>
    <w:rsid w:val="00694418"/>
    <w:rsid w:val="00694EF5"/>
    <w:rsid w:val="006A1570"/>
    <w:rsid w:val="006A17D6"/>
    <w:rsid w:val="006A27CA"/>
    <w:rsid w:val="006A58F8"/>
    <w:rsid w:val="006A5EA4"/>
    <w:rsid w:val="006B2DA2"/>
    <w:rsid w:val="006B2FAC"/>
    <w:rsid w:val="006B6A41"/>
    <w:rsid w:val="006B71B0"/>
    <w:rsid w:val="006C1DFA"/>
    <w:rsid w:val="006C22EC"/>
    <w:rsid w:val="006C239E"/>
    <w:rsid w:val="006C4E26"/>
    <w:rsid w:val="006C5FBA"/>
    <w:rsid w:val="006C66ED"/>
    <w:rsid w:val="006D0617"/>
    <w:rsid w:val="006D32CA"/>
    <w:rsid w:val="006D4D5E"/>
    <w:rsid w:val="006D7446"/>
    <w:rsid w:val="006D7BEE"/>
    <w:rsid w:val="006E0F81"/>
    <w:rsid w:val="006E1844"/>
    <w:rsid w:val="006E37ED"/>
    <w:rsid w:val="006E41D5"/>
    <w:rsid w:val="006E556E"/>
    <w:rsid w:val="006E5641"/>
    <w:rsid w:val="006E69A5"/>
    <w:rsid w:val="006E764C"/>
    <w:rsid w:val="006E7D9F"/>
    <w:rsid w:val="006F1185"/>
    <w:rsid w:val="006F224C"/>
    <w:rsid w:val="006F428E"/>
    <w:rsid w:val="006F6F40"/>
    <w:rsid w:val="00701556"/>
    <w:rsid w:val="00703316"/>
    <w:rsid w:val="00706449"/>
    <w:rsid w:val="00707AE6"/>
    <w:rsid w:val="00710430"/>
    <w:rsid w:val="0071287E"/>
    <w:rsid w:val="00714D5F"/>
    <w:rsid w:val="0071582D"/>
    <w:rsid w:val="00720D2E"/>
    <w:rsid w:val="007214A2"/>
    <w:rsid w:val="007270C3"/>
    <w:rsid w:val="00727B5F"/>
    <w:rsid w:val="00727DBB"/>
    <w:rsid w:val="00730DCA"/>
    <w:rsid w:val="00730ED6"/>
    <w:rsid w:val="007316D8"/>
    <w:rsid w:val="00731A2C"/>
    <w:rsid w:val="00731C52"/>
    <w:rsid w:val="00732F29"/>
    <w:rsid w:val="0073311D"/>
    <w:rsid w:val="00734516"/>
    <w:rsid w:val="007364F2"/>
    <w:rsid w:val="00740149"/>
    <w:rsid w:val="00740F65"/>
    <w:rsid w:val="007416E5"/>
    <w:rsid w:val="00741923"/>
    <w:rsid w:val="00741A10"/>
    <w:rsid w:val="007425C1"/>
    <w:rsid w:val="007432DE"/>
    <w:rsid w:val="0074586B"/>
    <w:rsid w:val="0075014C"/>
    <w:rsid w:val="00751A86"/>
    <w:rsid w:val="00751C57"/>
    <w:rsid w:val="00752503"/>
    <w:rsid w:val="00754BEE"/>
    <w:rsid w:val="00756B89"/>
    <w:rsid w:val="00760741"/>
    <w:rsid w:val="0076130D"/>
    <w:rsid w:val="007627A2"/>
    <w:rsid w:val="00763758"/>
    <w:rsid w:val="0076418B"/>
    <w:rsid w:val="00764BA7"/>
    <w:rsid w:val="007656B8"/>
    <w:rsid w:val="00767F02"/>
    <w:rsid w:val="00770514"/>
    <w:rsid w:val="007724F0"/>
    <w:rsid w:val="007733EE"/>
    <w:rsid w:val="007744D4"/>
    <w:rsid w:val="00775986"/>
    <w:rsid w:val="00775A6D"/>
    <w:rsid w:val="00775DD3"/>
    <w:rsid w:val="00776383"/>
    <w:rsid w:val="00777837"/>
    <w:rsid w:val="007802E9"/>
    <w:rsid w:val="0078080E"/>
    <w:rsid w:val="007816D3"/>
    <w:rsid w:val="00782EC3"/>
    <w:rsid w:val="00785FB0"/>
    <w:rsid w:val="007923A7"/>
    <w:rsid w:val="007927BA"/>
    <w:rsid w:val="00792B1F"/>
    <w:rsid w:val="00794FD2"/>
    <w:rsid w:val="007950B9"/>
    <w:rsid w:val="00796239"/>
    <w:rsid w:val="0079721D"/>
    <w:rsid w:val="0079786F"/>
    <w:rsid w:val="007A032F"/>
    <w:rsid w:val="007A12EF"/>
    <w:rsid w:val="007A3000"/>
    <w:rsid w:val="007A50FB"/>
    <w:rsid w:val="007A536C"/>
    <w:rsid w:val="007A691C"/>
    <w:rsid w:val="007A6F88"/>
    <w:rsid w:val="007A782D"/>
    <w:rsid w:val="007B0722"/>
    <w:rsid w:val="007B0C41"/>
    <w:rsid w:val="007B11A1"/>
    <w:rsid w:val="007B4FDF"/>
    <w:rsid w:val="007B5E0F"/>
    <w:rsid w:val="007B6863"/>
    <w:rsid w:val="007B6AC1"/>
    <w:rsid w:val="007B76F0"/>
    <w:rsid w:val="007B770D"/>
    <w:rsid w:val="007B7C4D"/>
    <w:rsid w:val="007C00CE"/>
    <w:rsid w:val="007C1680"/>
    <w:rsid w:val="007C1948"/>
    <w:rsid w:val="007C1E9D"/>
    <w:rsid w:val="007C3A0A"/>
    <w:rsid w:val="007C567A"/>
    <w:rsid w:val="007C5A27"/>
    <w:rsid w:val="007C65AE"/>
    <w:rsid w:val="007D07E3"/>
    <w:rsid w:val="007D137C"/>
    <w:rsid w:val="007D18AD"/>
    <w:rsid w:val="007D29C3"/>
    <w:rsid w:val="007D35DA"/>
    <w:rsid w:val="007D5C0F"/>
    <w:rsid w:val="007D7AAF"/>
    <w:rsid w:val="007E0F6D"/>
    <w:rsid w:val="007E3383"/>
    <w:rsid w:val="007E409E"/>
    <w:rsid w:val="007E4206"/>
    <w:rsid w:val="007E4F6E"/>
    <w:rsid w:val="007E5EA7"/>
    <w:rsid w:val="007E5EE8"/>
    <w:rsid w:val="007E5EED"/>
    <w:rsid w:val="007E7B3F"/>
    <w:rsid w:val="007F08BF"/>
    <w:rsid w:val="007F1B1A"/>
    <w:rsid w:val="007F1D10"/>
    <w:rsid w:val="007F3248"/>
    <w:rsid w:val="007F470B"/>
    <w:rsid w:val="00801515"/>
    <w:rsid w:val="00802354"/>
    <w:rsid w:val="0080261D"/>
    <w:rsid w:val="00803065"/>
    <w:rsid w:val="00803148"/>
    <w:rsid w:val="008054D7"/>
    <w:rsid w:val="00805D9F"/>
    <w:rsid w:val="00807E28"/>
    <w:rsid w:val="00807E7E"/>
    <w:rsid w:val="008118CE"/>
    <w:rsid w:val="00813DDC"/>
    <w:rsid w:val="00821171"/>
    <w:rsid w:val="00822F28"/>
    <w:rsid w:val="00824EC3"/>
    <w:rsid w:val="008250BA"/>
    <w:rsid w:val="00826495"/>
    <w:rsid w:val="008266C3"/>
    <w:rsid w:val="00826FAA"/>
    <w:rsid w:val="00827ACE"/>
    <w:rsid w:val="00830ECE"/>
    <w:rsid w:val="0083298A"/>
    <w:rsid w:val="00832D43"/>
    <w:rsid w:val="00833A59"/>
    <w:rsid w:val="00835F1B"/>
    <w:rsid w:val="00836109"/>
    <w:rsid w:val="008379DB"/>
    <w:rsid w:val="00837AE2"/>
    <w:rsid w:val="00842214"/>
    <w:rsid w:val="00842F4A"/>
    <w:rsid w:val="008435CF"/>
    <w:rsid w:val="008444E5"/>
    <w:rsid w:val="00844952"/>
    <w:rsid w:val="00844AC3"/>
    <w:rsid w:val="0084729E"/>
    <w:rsid w:val="00850B82"/>
    <w:rsid w:val="00852A9A"/>
    <w:rsid w:val="008565EF"/>
    <w:rsid w:val="0085724A"/>
    <w:rsid w:val="00860BB9"/>
    <w:rsid w:val="00861063"/>
    <w:rsid w:val="008639B7"/>
    <w:rsid w:val="0086547C"/>
    <w:rsid w:val="00865D26"/>
    <w:rsid w:val="00865DBD"/>
    <w:rsid w:val="00865E9C"/>
    <w:rsid w:val="00865F8A"/>
    <w:rsid w:val="00866F03"/>
    <w:rsid w:val="00867725"/>
    <w:rsid w:val="00875397"/>
    <w:rsid w:val="008761C8"/>
    <w:rsid w:val="00877D4C"/>
    <w:rsid w:val="008800F5"/>
    <w:rsid w:val="00882056"/>
    <w:rsid w:val="008833C8"/>
    <w:rsid w:val="00884104"/>
    <w:rsid w:val="00884852"/>
    <w:rsid w:val="00891A7B"/>
    <w:rsid w:val="00891B59"/>
    <w:rsid w:val="0089263C"/>
    <w:rsid w:val="008929A7"/>
    <w:rsid w:val="0089519B"/>
    <w:rsid w:val="0089521D"/>
    <w:rsid w:val="00895EE4"/>
    <w:rsid w:val="008965BD"/>
    <w:rsid w:val="00897690"/>
    <w:rsid w:val="00897A92"/>
    <w:rsid w:val="008A4660"/>
    <w:rsid w:val="008A5FEE"/>
    <w:rsid w:val="008A6692"/>
    <w:rsid w:val="008B42DD"/>
    <w:rsid w:val="008B43AE"/>
    <w:rsid w:val="008B68B2"/>
    <w:rsid w:val="008B7B7A"/>
    <w:rsid w:val="008B7E6E"/>
    <w:rsid w:val="008C0A8C"/>
    <w:rsid w:val="008C0F59"/>
    <w:rsid w:val="008C3311"/>
    <w:rsid w:val="008C3B2D"/>
    <w:rsid w:val="008C5909"/>
    <w:rsid w:val="008C6CE6"/>
    <w:rsid w:val="008C6F09"/>
    <w:rsid w:val="008C7E89"/>
    <w:rsid w:val="008D08AF"/>
    <w:rsid w:val="008D0FE6"/>
    <w:rsid w:val="008D456E"/>
    <w:rsid w:val="008D4EED"/>
    <w:rsid w:val="008D527B"/>
    <w:rsid w:val="008D56F3"/>
    <w:rsid w:val="008D5700"/>
    <w:rsid w:val="008E0D18"/>
    <w:rsid w:val="008E0F40"/>
    <w:rsid w:val="008E1BBD"/>
    <w:rsid w:val="008E221C"/>
    <w:rsid w:val="008E2BBD"/>
    <w:rsid w:val="008E2E35"/>
    <w:rsid w:val="008E3BEC"/>
    <w:rsid w:val="008E6C94"/>
    <w:rsid w:val="008E6F40"/>
    <w:rsid w:val="008E6FE8"/>
    <w:rsid w:val="008F0AE2"/>
    <w:rsid w:val="008F0CCC"/>
    <w:rsid w:val="008F1B71"/>
    <w:rsid w:val="008F402E"/>
    <w:rsid w:val="008F4C86"/>
    <w:rsid w:val="00900673"/>
    <w:rsid w:val="00903A31"/>
    <w:rsid w:val="0090613A"/>
    <w:rsid w:val="0091266E"/>
    <w:rsid w:val="00917B2B"/>
    <w:rsid w:val="00920E7F"/>
    <w:rsid w:val="009228F0"/>
    <w:rsid w:val="00922ADB"/>
    <w:rsid w:val="009231A6"/>
    <w:rsid w:val="00924085"/>
    <w:rsid w:val="009261BE"/>
    <w:rsid w:val="0092643E"/>
    <w:rsid w:val="009266DF"/>
    <w:rsid w:val="00926940"/>
    <w:rsid w:val="009307EA"/>
    <w:rsid w:val="00931AA8"/>
    <w:rsid w:val="009320BF"/>
    <w:rsid w:val="00932A8C"/>
    <w:rsid w:val="00933185"/>
    <w:rsid w:val="009377E7"/>
    <w:rsid w:val="00940368"/>
    <w:rsid w:val="00941AF8"/>
    <w:rsid w:val="00942EF9"/>
    <w:rsid w:val="00943993"/>
    <w:rsid w:val="0094629B"/>
    <w:rsid w:val="00946857"/>
    <w:rsid w:val="00947F14"/>
    <w:rsid w:val="00952DE7"/>
    <w:rsid w:val="00955503"/>
    <w:rsid w:val="00956493"/>
    <w:rsid w:val="009569F9"/>
    <w:rsid w:val="00956CCB"/>
    <w:rsid w:val="00961F8A"/>
    <w:rsid w:val="00962CD3"/>
    <w:rsid w:val="009647F6"/>
    <w:rsid w:val="009650FE"/>
    <w:rsid w:val="00966238"/>
    <w:rsid w:val="00966C88"/>
    <w:rsid w:val="009678A8"/>
    <w:rsid w:val="009707B4"/>
    <w:rsid w:val="00976688"/>
    <w:rsid w:val="00977554"/>
    <w:rsid w:val="00977876"/>
    <w:rsid w:val="009778CD"/>
    <w:rsid w:val="00980EB7"/>
    <w:rsid w:val="00981681"/>
    <w:rsid w:val="00981F04"/>
    <w:rsid w:val="0098403C"/>
    <w:rsid w:val="00984082"/>
    <w:rsid w:val="00984208"/>
    <w:rsid w:val="00984236"/>
    <w:rsid w:val="00987B72"/>
    <w:rsid w:val="00991BD3"/>
    <w:rsid w:val="00993F8A"/>
    <w:rsid w:val="00993FCB"/>
    <w:rsid w:val="009971AD"/>
    <w:rsid w:val="009A06C6"/>
    <w:rsid w:val="009A0BA6"/>
    <w:rsid w:val="009A4215"/>
    <w:rsid w:val="009A470B"/>
    <w:rsid w:val="009A5AB0"/>
    <w:rsid w:val="009B1E5C"/>
    <w:rsid w:val="009B29F3"/>
    <w:rsid w:val="009B653D"/>
    <w:rsid w:val="009C09E9"/>
    <w:rsid w:val="009C10E2"/>
    <w:rsid w:val="009C1A95"/>
    <w:rsid w:val="009C1C07"/>
    <w:rsid w:val="009C75B1"/>
    <w:rsid w:val="009D0750"/>
    <w:rsid w:val="009D229E"/>
    <w:rsid w:val="009D4288"/>
    <w:rsid w:val="009D7EA3"/>
    <w:rsid w:val="009E20BB"/>
    <w:rsid w:val="009E29C8"/>
    <w:rsid w:val="009E3A88"/>
    <w:rsid w:val="009E5DC7"/>
    <w:rsid w:val="009E6666"/>
    <w:rsid w:val="009F036A"/>
    <w:rsid w:val="009F11A4"/>
    <w:rsid w:val="009F1B08"/>
    <w:rsid w:val="009F3130"/>
    <w:rsid w:val="009F4E6E"/>
    <w:rsid w:val="00A000BA"/>
    <w:rsid w:val="00A00336"/>
    <w:rsid w:val="00A00BF9"/>
    <w:rsid w:val="00A00F96"/>
    <w:rsid w:val="00A03831"/>
    <w:rsid w:val="00A0430C"/>
    <w:rsid w:val="00A05DA3"/>
    <w:rsid w:val="00A06DE1"/>
    <w:rsid w:val="00A0764B"/>
    <w:rsid w:val="00A077E5"/>
    <w:rsid w:val="00A11465"/>
    <w:rsid w:val="00A15395"/>
    <w:rsid w:val="00A165C7"/>
    <w:rsid w:val="00A16A6C"/>
    <w:rsid w:val="00A17B5B"/>
    <w:rsid w:val="00A201DE"/>
    <w:rsid w:val="00A20358"/>
    <w:rsid w:val="00A229BD"/>
    <w:rsid w:val="00A22C22"/>
    <w:rsid w:val="00A23312"/>
    <w:rsid w:val="00A23343"/>
    <w:rsid w:val="00A25DA9"/>
    <w:rsid w:val="00A2648A"/>
    <w:rsid w:val="00A26705"/>
    <w:rsid w:val="00A2726C"/>
    <w:rsid w:val="00A27665"/>
    <w:rsid w:val="00A3306D"/>
    <w:rsid w:val="00A33DFD"/>
    <w:rsid w:val="00A36769"/>
    <w:rsid w:val="00A374DA"/>
    <w:rsid w:val="00A41613"/>
    <w:rsid w:val="00A46243"/>
    <w:rsid w:val="00A512E2"/>
    <w:rsid w:val="00A52B08"/>
    <w:rsid w:val="00A52D68"/>
    <w:rsid w:val="00A534BB"/>
    <w:rsid w:val="00A543BC"/>
    <w:rsid w:val="00A607E8"/>
    <w:rsid w:val="00A6342C"/>
    <w:rsid w:val="00A63DB1"/>
    <w:rsid w:val="00A71F26"/>
    <w:rsid w:val="00A725E7"/>
    <w:rsid w:val="00A72FF5"/>
    <w:rsid w:val="00A736A4"/>
    <w:rsid w:val="00A773AF"/>
    <w:rsid w:val="00A807A0"/>
    <w:rsid w:val="00A819F9"/>
    <w:rsid w:val="00A8614F"/>
    <w:rsid w:val="00A91CCA"/>
    <w:rsid w:val="00A92167"/>
    <w:rsid w:val="00A94056"/>
    <w:rsid w:val="00A945A0"/>
    <w:rsid w:val="00A96055"/>
    <w:rsid w:val="00A96BE4"/>
    <w:rsid w:val="00A9794B"/>
    <w:rsid w:val="00AA16A9"/>
    <w:rsid w:val="00AA6F78"/>
    <w:rsid w:val="00AB163F"/>
    <w:rsid w:val="00AB2184"/>
    <w:rsid w:val="00AB40A3"/>
    <w:rsid w:val="00AB42FE"/>
    <w:rsid w:val="00AB6A30"/>
    <w:rsid w:val="00AC1E44"/>
    <w:rsid w:val="00AC289A"/>
    <w:rsid w:val="00AC35FF"/>
    <w:rsid w:val="00AC5F7B"/>
    <w:rsid w:val="00AC6B91"/>
    <w:rsid w:val="00AD14EF"/>
    <w:rsid w:val="00AD2FFD"/>
    <w:rsid w:val="00AD787F"/>
    <w:rsid w:val="00AE2AE7"/>
    <w:rsid w:val="00AE4743"/>
    <w:rsid w:val="00AE4AC2"/>
    <w:rsid w:val="00AE6B15"/>
    <w:rsid w:val="00AE7F21"/>
    <w:rsid w:val="00AF024B"/>
    <w:rsid w:val="00AF029A"/>
    <w:rsid w:val="00AF0423"/>
    <w:rsid w:val="00AF12F2"/>
    <w:rsid w:val="00AF257C"/>
    <w:rsid w:val="00AF2D0A"/>
    <w:rsid w:val="00AF32D4"/>
    <w:rsid w:val="00AF410B"/>
    <w:rsid w:val="00AF4A97"/>
    <w:rsid w:val="00AF5EFC"/>
    <w:rsid w:val="00AF62B9"/>
    <w:rsid w:val="00B0110F"/>
    <w:rsid w:val="00B02B69"/>
    <w:rsid w:val="00B04402"/>
    <w:rsid w:val="00B11E4F"/>
    <w:rsid w:val="00B122AD"/>
    <w:rsid w:val="00B14CE9"/>
    <w:rsid w:val="00B15942"/>
    <w:rsid w:val="00B1682E"/>
    <w:rsid w:val="00B2080E"/>
    <w:rsid w:val="00B261A0"/>
    <w:rsid w:val="00B26AA1"/>
    <w:rsid w:val="00B26DCD"/>
    <w:rsid w:val="00B2793B"/>
    <w:rsid w:val="00B316DB"/>
    <w:rsid w:val="00B318D4"/>
    <w:rsid w:val="00B3190A"/>
    <w:rsid w:val="00B3329B"/>
    <w:rsid w:val="00B34447"/>
    <w:rsid w:val="00B34B49"/>
    <w:rsid w:val="00B3646E"/>
    <w:rsid w:val="00B37DAA"/>
    <w:rsid w:val="00B407E5"/>
    <w:rsid w:val="00B45398"/>
    <w:rsid w:val="00B4597D"/>
    <w:rsid w:val="00B46B4C"/>
    <w:rsid w:val="00B471A5"/>
    <w:rsid w:val="00B5221B"/>
    <w:rsid w:val="00B522AB"/>
    <w:rsid w:val="00B523B3"/>
    <w:rsid w:val="00B565B1"/>
    <w:rsid w:val="00B63834"/>
    <w:rsid w:val="00B6465C"/>
    <w:rsid w:val="00B64B6A"/>
    <w:rsid w:val="00B64D11"/>
    <w:rsid w:val="00B656AC"/>
    <w:rsid w:val="00B65B25"/>
    <w:rsid w:val="00B7034B"/>
    <w:rsid w:val="00B7692F"/>
    <w:rsid w:val="00B7798D"/>
    <w:rsid w:val="00B77B57"/>
    <w:rsid w:val="00B81349"/>
    <w:rsid w:val="00B8379A"/>
    <w:rsid w:val="00B87F8B"/>
    <w:rsid w:val="00B9193D"/>
    <w:rsid w:val="00B92DD3"/>
    <w:rsid w:val="00B92E47"/>
    <w:rsid w:val="00B97273"/>
    <w:rsid w:val="00BA181B"/>
    <w:rsid w:val="00BA4E85"/>
    <w:rsid w:val="00BA51EE"/>
    <w:rsid w:val="00BA727F"/>
    <w:rsid w:val="00BA7523"/>
    <w:rsid w:val="00BB2F2F"/>
    <w:rsid w:val="00BB3446"/>
    <w:rsid w:val="00BB48B4"/>
    <w:rsid w:val="00BB7050"/>
    <w:rsid w:val="00BB7721"/>
    <w:rsid w:val="00BB7C65"/>
    <w:rsid w:val="00BC1698"/>
    <w:rsid w:val="00BC23DE"/>
    <w:rsid w:val="00BC3367"/>
    <w:rsid w:val="00BC3E2F"/>
    <w:rsid w:val="00BC3F9E"/>
    <w:rsid w:val="00BC5D37"/>
    <w:rsid w:val="00BC6398"/>
    <w:rsid w:val="00BD1C7A"/>
    <w:rsid w:val="00BD2910"/>
    <w:rsid w:val="00BD5B04"/>
    <w:rsid w:val="00BE0D85"/>
    <w:rsid w:val="00BE1883"/>
    <w:rsid w:val="00BE3FFC"/>
    <w:rsid w:val="00BE4964"/>
    <w:rsid w:val="00BE63A4"/>
    <w:rsid w:val="00BE74B9"/>
    <w:rsid w:val="00BF1944"/>
    <w:rsid w:val="00BF207E"/>
    <w:rsid w:val="00BF3C90"/>
    <w:rsid w:val="00BF5D47"/>
    <w:rsid w:val="00BF7063"/>
    <w:rsid w:val="00C0297A"/>
    <w:rsid w:val="00C0351A"/>
    <w:rsid w:val="00C0588F"/>
    <w:rsid w:val="00C0640B"/>
    <w:rsid w:val="00C105A2"/>
    <w:rsid w:val="00C10AB6"/>
    <w:rsid w:val="00C12650"/>
    <w:rsid w:val="00C14E66"/>
    <w:rsid w:val="00C25923"/>
    <w:rsid w:val="00C25BD7"/>
    <w:rsid w:val="00C2634E"/>
    <w:rsid w:val="00C2694A"/>
    <w:rsid w:val="00C27872"/>
    <w:rsid w:val="00C308C5"/>
    <w:rsid w:val="00C319CB"/>
    <w:rsid w:val="00C32109"/>
    <w:rsid w:val="00C33DB7"/>
    <w:rsid w:val="00C35AA9"/>
    <w:rsid w:val="00C366C4"/>
    <w:rsid w:val="00C37CA0"/>
    <w:rsid w:val="00C406F1"/>
    <w:rsid w:val="00C415DF"/>
    <w:rsid w:val="00C43BC5"/>
    <w:rsid w:val="00C446EF"/>
    <w:rsid w:val="00C46EAD"/>
    <w:rsid w:val="00C46F48"/>
    <w:rsid w:val="00C5261D"/>
    <w:rsid w:val="00C547FD"/>
    <w:rsid w:val="00C54859"/>
    <w:rsid w:val="00C54B1B"/>
    <w:rsid w:val="00C5632D"/>
    <w:rsid w:val="00C56A54"/>
    <w:rsid w:val="00C577BE"/>
    <w:rsid w:val="00C61667"/>
    <w:rsid w:val="00C63559"/>
    <w:rsid w:val="00C64958"/>
    <w:rsid w:val="00C6608E"/>
    <w:rsid w:val="00C66367"/>
    <w:rsid w:val="00C67549"/>
    <w:rsid w:val="00C709E6"/>
    <w:rsid w:val="00C71534"/>
    <w:rsid w:val="00C718E6"/>
    <w:rsid w:val="00C72B04"/>
    <w:rsid w:val="00C72B82"/>
    <w:rsid w:val="00C74338"/>
    <w:rsid w:val="00C74D26"/>
    <w:rsid w:val="00C75B5A"/>
    <w:rsid w:val="00C75E41"/>
    <w:rsid w:val="00C76BA0"/>
    <w:rsid w:val="00C77079"/>
    <w:rsid w:val="00C8164C"/>
    <w:rsid w:val="00C81CFE"/>
    <w:rsid w:val="00C82814"/>
    <w:rsid w:val="00C83F23"/>
    <w:rsid w:val="00C84BB5"/>
    <w:rsid w:val="00C84EC6"/>
    <w:rsid w:val="00C85332"/>
    <w:rsid w:val="00C85ACD"/>
    <w:rsid w:val="00C8601E"/>
    <w:rsid w:val="00C87668"/>
    <w:rsid w:val="00C9177C"/>
    <w:rsid w:val="00C92018"/>
    <w:rsid w:val="00C92E11"/>
    <w:rsid w:val="00C9417D"/>
    <w:rsid w:val="00C95130"/>
    <w:rsid w:val="00CA099D"/>
    <w:rsid w:val="00CA3CDA"/>
    <w:rsid w:val="00CA47E5"/>
    <w:rsid w:val="00CB0390"/>
    <w:rsid w:val="00CB092A"/>
    <w:rsid w:val="00CB0A6A"/>
    <w:rsid w:val="00CB4E34"/>
    <w:rsid w:val="00CB6690"/>
    <w:rsid w:val="00CB6987"/>
    <w:rsid w:val="00CB7529"/>
    <w:rsid w:val="00CB7B41"/>
    <w:rsid w:val="00CC02B2"/>
    <w:rsid w:val="00CC16F8"/>
    <w:rsid w:val="00CC25B2"/>
    <w:rsid w:val="00CC312C"/>
    <w:rsid w:val="00CC4B5B"/>
    <w:rsid w:val="00CD0DF4"/>
    <w:rsid w:val="00CD162A"/>
    <w:rsid w:val="00CD1F85"/>
    <w:rsid w:val="00CD4654"/>
    <w:rsid w:val="00CD60A6"/>
    <w:rsid w:val="00CE130C"/>
    <w:rsid w:val="00CE1927"/>
    <w:rsid w:val="00CE2FDD"/>
    <w:rsid w:val="00CE3AAB"/>
    <w:rsid w:val="00CE4D4E"/>
    <w:rsid w:val="00CE5A9C"/>
    <w:rsid w:val="00CE5E78"/>
    <w:rsid w:val="00CF0D25"/>
    <w:rsid w:val="00CF1AA2"/>
    <w:rsid w:val="00CF46C6"/>
    <w:rsid w:val="00CF6BC2"/>
    <w:rsid w:val="00CF7E30"/>
    <w:rsid w:val="00D00CCF"/>
    <w:rsid w:val="00D019AB"/>
    <w:rsid w:val="00D01C5D"/>
    <w:rsid w:val="00D046D1"/>
    <w:rsid w:val="00D0611C"/>
    <w:rsid w:val="00D10186"/>
    <w:rsid w:val="00D1116E"/>
    <w:rsid w:val="00D15D8E"/>
    <w:rsid w:val="00D166D6"/>
    <w:rsid w:val="00D17827"/>
    <w:rsid w:val="00D216CA"/>
    <w:rsid w:val="00D254BA"/>
    <w:rsid w:val="00D26862"/>
    <w:rsid w:val="00D26B7B"/>
    <w:rsid w:val="00D26E0F"/>
    <w:rsid w:val="00D27D76"/>
    <w:rsid w:val="00D32C56"/>
    <w:rsid w:val="00D32D9C"/>
    <w:rsid w:val="00D34A8D"/>
    <w:rsid w:val="00D404AF"/>
    <w:rsid w:val="00D40B26"/>
    <w:rsid w:val="00D40FD6"/>
    <w:rsid w:val="00D41BDD"/>
    <w:rsid w:val="00D427F9"/>
    <w:rsid w:val="00D434A6"/>
    <w:rsid w:val="00D4563C"/>
    <w:rsid w:val="00D45DCF"/>
    <w:rsid w:val="00D45DE5"/>
    <w:rsid w:val="00D4752A"/>
    <w:rsid w:val="00D50155"/>
    <w:rsid w:val="00D50E0B"/>
    <w:rsid w:val="00D54B56"/>
    <w:rsid w:val="00D54BDC"/>
    <w:rsid w:val="00D57C1C"/>
    <w:rsid w:val="00D604E5"/>
    <w:rsid w:val="00D67E96"/>
    <w:rsid w:val="00D7355E"/>
    <w:rsid w:val="00D80F01"/>
    <w:rsid w:val="00D82D99"/>
    <w:rsid w:val="00D82F58"/>
    <w:rsid w:val="00D85396"/>
    <w:rsid w:val="00D85E63"/>
    <w:rsid w:val="00D86B6C"/>
    <w:rsid w:val="00D86DBB"/>
    <w:rsid w:val="00D87213"/>
    <w:rsid w:val="00D91069"/>
    <w:rsid w:val="00D9195B"/>
    <w:rsid w:val="00D935B5"/>
    <w:rsid w:val="00D96C8D"/>
    <w:rsid w:val="00DA1425"/>
    <w:rsid w:val="00DA1EB9"/>
    <w:rsid w:val="00DA31E9"/>
    <w:rsid w:val="00DA34AC"/>
    <w:rsid w:val="00DA4C36"/>
    <w:rsid w:val="00DA4DE3"/>
    <w:rsid w:val="00DA610B"/>
    <w:rsid w:val="00DB0108"/>
    <w:rsid w:val="00DB2584"/>
    <w:rsid w:val="00DB2741"/>
    <w:rsid w:val="00DB3181"/>
    <w:rsid w:val="00DB36A3"/>
    <w:rsid w:val="00DB3DCE"/>
    <w:rsid w:val="00DB42CB"/>
    <w:rsid w:val="00DB4AE5"/>
    <w:rsid w:val="00DB4EC1"/>
    <w:rsid w:val="00DB5B66"/>
    <w:rsid w:val="00DB6D3F"/>
    <w:rsid w:val="00DB7C0E"/>
    <w:rsid w:val="00DB7D00"/>
    <w:rsid w:val="00DC1DB1"/>
    <w:rsid w:val="00DC22D4"/>
    <w:rsid w:val="00DC23DC"/>
    <w:rsid w:val="00DC403F"/>
    <w:rsid w:val="00DC6642"/>
    <w:rsid w:val="00DC66B0"/>
    <w:rsid w:val="00DC73C2"/>
    <w:rsid w:val="00DC7D58"/>
    <w:rsid w:val="00DD0734"/>
    <w:rsid w:val="00DD2745"/>
    <w:rsid w:val="00DD3ACC"/>
    <w:rsid w:val="00DD3DDD"/>
    <w:rsid w:val="00DD5120"/>
    <w:rsid w:val="00DE24F0"/>
    <w:rsid w:val="00DE2B24"/>
    <w:rsid w:val="00DE2E1C"/>
    <w:rsid w:val="00DE4B4D"/>
    <w:rsid w:val="00DF1191"/>
    <w:rsid w:val="00DF228C"/>
    <w:rsid w:val="00DF23B0"/>
    <w:rsid w:val="00DF2699"/>
    <w:rsid w:val="00DF36A1"/>
    <w:rsid w:val="00DF41C6"/>
    <w:rsid w:val="00DF55E5"/>
    <w:rsid w:val="00DF5FE0"/>
    <w:rsid w:val="00DF6A1E"/>
    <w:rsid w:val="00E03FE0"/>
    <w:rsid w:val="00E05500"/>
    <w:rsid w:val="00E12F25"/>
    <w:rsid w:val="00E20188"/>
    <w:rsid w:val="00E2081B"/>
    <w:rsid w:val="00E20AED"/>
    <w:rsid w:val="00E214D1"/>
    <w:rsid w:val="00E23DAF"/>
    <w:rsid w:val="00E256EE"/>
    <w:rsid w:val="00E26165"/>
    <w:rsid w:val="00E274B4"/>
    <w:rsid w:val="00E357CE"/>
    <w:rsid w:val="00E37472"/>
    <w:rsid w:val="00E37AC0"/>
    <w:rsid w:val="00E40152"/>
    <w:rsid w:val="00E410CC"/>
    <w:rsid w:val="00E44D33"/>
    <w:rsid w:val="00E46BD4"/>
    <w:rsid w:val="00E47E26"/>
    <w:rsid w:val="00E501A5"/>
    <w:rsid w:val="00E50F40"/>
    <w:rsid w:val="00E549C7"/>
    <w:rsid w:val="00E55613"/>
    <w:rsid w:val="00E556A7"/>
    <w:rsid w:val="00E55A8B"/>
    <w:rsid w:val="00E56EC6"/>
    <w:rsid w:val="00E57CC3"/>
    <w:rsid w:val="00E65C76"/>
    <w:rsid w:val="00E663A0"/>
    <w:rsid w:val="00E70E92"/>
    <w:rsid w:val="00E771F4"/>
    <w:rsid w:val="00E826AE"/>
    <w:rsid w:val="00E82DB9"/>
    <w:rsid w:val="00E8335D"/>
    <w:rsid w:val="00E85F58"/>
    <w:rsid w:val="00E9004D"/>
    <w:rsid w:val="00E93813"/>
    <w:rsid w:val="00E9411C"/>
    <w:rsid w:val="00E9471F"/>
    <w:rsid w:val="00EA125C"/>
    <w:rsid w:val="00EA1EC2"/>
    <w:rsid w:val="00EA4A7F"/>
    <w:rsid w:val="00EA528E"/>
    <w:rsid w:val="00EA7441"/>
    <w:rsid w:val="00EB2CF5"/>
    <w:rsid w:val="00EB33FE"/>
    <w:rsid w:val="00EB5A60"/>
    <w:rsid w:val="00EC24FD"/>
    <w:rsid w:val="00EC2D70"/>
    <w:rsid w:val="00EC4CDD"/>
    <w:rsid w:val="00EC7B07"/>
    <w:rsid w:val="00ED16CA"/>
    <w:rsid w:val="00ED3FED"/>
    <w:rsid w:val="00ED66FA"/>
    <w:rsid w:val="00EE56F7"/>
    <w:rsid w:val="00EF0064"/>
    <w:rsid w:val="00EF3016"/>
    <w:rsid w:val="00EF3313"/>
    <w:rsid w:val="00EF46B4"/>
    <w:rsid w:val="00EF4CB8"/>
    <w:rsid w:val="00EF54A9"/>
    <w:rsid w:val="00EF66D2"/>
    <w:rsid w:val="00F00DDA"/>
    <w:rsid w:val="00F0123F"/>
    <w:rsid w:val="00F0194E"/>
    <w:rsid w:val="00F02B8C"/>
    <w:rsid w:val="00F04674"/>
    <w:rsid w:val="00F0596E"/>
    <w:rsid w:val="00F07038"/>
    <w:rsid w:val="00F10DBB"/>
    <w:rsid w:val="00F119AF"/>
    <w:rsid w:val="00F14EAC"/>
    <w:rsid w:val="00F16F9A"/>
    <w:rsid w:val="00F21F54"/>
    <w:rsid w:val="00F256A0"/>
    <w:rsid w:val="00F26297"/>
    <w:rsid w:val="00F26A68"/>
    <w:rsid w:val="00F270D0"/>
    <w:rsid w:val="00F27303"/>
    <w:rsid w:val="00F3086B"/>
    <w:rsid w:val="00F33047"/>
    <w:rsid w:val="00F33D61"/>
    <w:rsid w:val="00F3445A"/>
    <w:rsid w:val="00F34720"/>
    <w:rsid w:val="00F34E15"/>
    <w:rsid w:val="00F372F9"/>
    <w:rsid w:val="00F374FB"/>
    <w:rsid w:val="00F4015E"/>
    <w:rsid w:val="00F43D6A"/>
    <w:rsid w:val="00F4562C"/>
    <w:rsid w:val="00F45E60"/>
    <w:rsid w:val="00F47CF9"/>
    <w:rsid w:val="00F52AFA"/>
    <w:rsid w:val="00F6248C"/>
    <w:rsid w:val="00F65EF8"/>
    <w:rsid w:val="00F6673D"/>
    <w:rsid w:val="00F6746D"/>
    <w:rsid w:val="00F677EB"/>
    <w:rsid w:val="00F70D68"/>
    <w:rsid w:val="00F7164D"/>
    <w:rsid w:val="00F73750"/>
    <w:rsid w:val="00F76C2E"/>
    <w:rsid w:val="00F8154B"/>
    <w:rsid w:val="00F819F5"/>
    <w:rsid w:val="00F81D7A"/>
    <w:rsid w:val="00F83F50"/>
    <w:rsid w:val="00F85139"/>
    <w:rsid w:val="00F86DA8"/>
    <w:rsid w:val="00F90BDB"/>
    <w:rsid w:val="00F91F14"/>
    <w:rsid w:val="00F94BCC"/>
    <w:rsid w:val="00F9590E"/>
    <w:rsid w:val="00FA014A"/>
    <w:rsid w:val="00FA0631"/>
    <w:rsid w:val="00FA2570"/>
    <w:rsid w:val="00FA2EDB"/>
    <w:rsid w:val="00FA3E85"/>
    <w:rsid w:val="00FA674C"/>
    <w:rsid w:val="00FB00E6"/>
    <w:rsid w:val="00FB0D78"/>
    <w:rsid w:val="00FB209F"/>
    <w:rsid w:val="00FB2B28"/>
    <w:rsid w:val="00FB729A"/>
    <w:rsid w:val="00FC0994"/>
    <w:rsid w:val="00FC24DC"/>
    <w:rsid w:val="00FC2AB0"/>
    <w:rsid w:val="00FC4281"/>
    <w:rsid w:val="00FC56CE"/>
    <w:rsid w:val="00FC6A57"/>
    <w:rsid w:val="00FD3FDD"/>
    <w:rsid w:val="00FD4CE3"/>
    <w:rsid w:val="00FE22D5"/>
    <w:rsid w:val="00FE39D3"/>
    <w:rsid w:val="00FE4B4F"/>
    <w:rsid w:val="00FE76B7"/>
    <w:rsid w:val="00FE7A68"/>
    <w:rsid w:val="00FF097A"/>
    <w:rsid w:val="00FF1F11"/>
    <w:rsid w:val="00FF2FE7"/>
    <w:rsid w:val="00FF3A04"/>
    <w:rsid w:val="00FF4EA4"/>
    <w:rsid w:val="00FF4EEA"/>
    <w:rsid w:val="00FF52F1"/>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F49E79-F601-43D7-820D-EED5DA83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119"/>
  </w:style>
  <w:style w:type="paragraph" w:styleId="Heading2">
    <w:name w:val="heading 2"/>
    <w:basedOn w:val="Normal"/>
    <w:link w:val="Heading2Char"/>
    <w:uiPriority w:val="9"/>
    <w:qFormat/>
    <w:rsid w:val="005A41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119"/>
    <w:pPr>
      <w:ind w:left="720"/>
      <w:contextualSpacing/>
    </w:pPr>
  </w:style>
  <w:style w:type="character" w:customStyle="1" w:styleId="q-box">
    <w:name w:val="q-box"/>
    <w:basedOn w:val="DefaultParagraphFont"/>
    <w:rsid w:val="005A4119"/>
  </w:style>
  <w:style w:type="character" w:customStyle="1" w:styleId="Heading2Char">
    <w:name w:val="Heading 2 Char"/>
    <w:basedOn w:val="DefaultParagraphFont"/>
    <w:link w:val="Heading2"/>
    <w:uiPriority w:val="9"/>
    <w:rsid w:val="005A411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A4119"/>
    <w:rPr>
      <w:i/>
      <w:iCs/>
    </w:rPr>
  </w:style>
  <w:style w:type="character" w:styleId="Strong">
    <w:name w:val="Strong"/>
    <w:basedOn w:val="DefaultParagraphFont"/>
    <w:uiPriority w:val="22"/>
    <w:qFormat/>
    <w:rsid w:val="005A4119"/>
    <w:rPr>
      <w:b/>
      <w:bCs/>
    </w:rPr>
  </w:style>
  <w:style w:type="character" w:styleId="Hyperlink">
    <w:name w:val="Hyperlink"/>
    <w:basedOn w:val="DefaultParagraphFont"/>
    <w:uiPriority w:val="99"/>
    <w:unhideWhenUsed/>
    <w:rsid w:val="00B9193D"/>
    <w:rPr>
      <w:color w:val="0563C1" w:themeColor="hyperlink"/>
      <w:u w:val="single"/>
    </w:rPr>
  </w:style>
  <w:style w:type="paragraph" w:customStyle="1" w:styleId="citation-authorstring">
    <w:name w:val="citation-authorstring"/>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article-title">
    <w:name w:val="citation-article-title"/>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tion-article-citation-string">
    <w:name w:val="citation-article-citation-string"/>
    <w:basedOn w:val="Normal"/>
    <w:rsid w:val="006A27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767F0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e24kjd">
    <w:name w:val="e24kjd"/>
    <w:basedOn w:val="DefaultParagraphFont"/>
    <w:rsid w:val="00767F02"/>
  </w:style>
  <w:style w:type="paragraph" w:customStyle="1" w:styleId="Default">
    <w:name w:val="Default"/>
    <w:rsid w:val="0027793E"/>
    <w:pPr>
      <w:autoSpaceDE w:val="0"/>
      <w:autoSpaceDN w:val="0"/>
      <w:adjustRightInd w:val="0"/>
      <w:spacing w:after="0" w:line="240" w:lineRule="auto"/>
    </w:pPr>
    <w:rPr>
      <w:rFonts w:ascii="EOAED I+ Gulliver" w:hAnsi="EOAED I+ Gulliver" w:cs="EOAED I+ Gulliver"/>
      <w:color w:val="000000"/>
      <w:sz w:val="24"/>
      <w:szCs w:val="24"/>
    </w:rPr>
  </w:style>
  <w:style w:type="paragraph" w:styleId="Footer">
    <w:name w:val="footer"/>
    <w:basedOn w:val="Normal"/>
    <w:link w:val="FooterChar"/>
    <w:uiPriority w:val="99"/>
    <w:unhideWhenUsed/>
    <w:rsid w:val="00685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94B"/>
  </w:style>
  <w:style w:type="character" w:styleId="PlaceholderText">
    <w:name w:val="Placeholder Text"/>
    <w:basedOn w:val="DefaultParagraphFont"/>
    <w:uiPriority w:val="99"/>
    <w:semiHidden/>
    <w:rsid w:val="005A7A1B"/>
    <w:rPr>
      <w:color w:val="808080"/>
    </w:rPr>
  </w:style>
  <w:style w:type="paragraph" w:customStyle="1" w:styleId="ka">
    <w:name w:val="ka"/>
    <w:basedOn w:val="Normal"/>
    <w:rsid w:val="00457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45773D"/>
  </w:style>
  <w:style w:type="paragraph" w:styleId="BalloonText">
    <w:name w:val="Balloon Text"/>
    <w:basedOn w:val="Normal"/>
    <w:link w:val="BalloonTextChar"/>
    <w:uiPriority w:val="99"/>
    <w:semiHidden/>
    <w:unhideWhenUsed/>
    <w:rsid w:val="00B26A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6A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7733">
      <w:bodyDiv w:val="1"/>
      <w:marLeft w:val="0"/>
      <w:marRight w:val="0"/>
      <w:marTop w:val="0"/>
      <w:marBottom w:val="0"/>
      <w:divBdr>
        <w:top w:val="none" w:sz="0" w:space="0" w:color="auto"/>
        <w:left w:val="none" w:sz="0" w:space="0" w:color="auto"/>
        <w:bottom w:val="none" w:sz="0" w:space="0" w:color="auto"/>
        <w:right w:val="none" w:sz="0" w:space="0" w:color="auto"/>
      </w:divBdr>
    </w:div>
    <w:div w:id="91780278">
      <w:bodyDiv w:val="1"/>
      <w:marLeft w:val="0"/>
      <w:marRight w:val="0"/>
      <w:marTop w:val="0"/>
      <w:marBottom w:val="0"/>
      <w:divBdr>
        <w:top w:val="none" w:sz="0" w:space="0" w:color="auto"/>
        <w:left w:val="none" w:sz="0" w:space="0" w:color="auto"/>
        <w:bottom w:val="none" w:sz="0" w:space="0" w:color="auto"/>
        <w:right w:val="none" w:sz="0" w:space="0" w:color="auto"/>
      </w:divBdr>
      <w:divsChild>
        <w:div w:id="1951625663">
          <w:marLeft w:val="360"/>
          <w:marRight w:val="0"/>
          <w:marTop w:val="200"/>
          <w:marBottom w:val="0"/>
          <w:divBdr>
            <w:top w:val="none" w:sz="0" w:space="0" w:color="auto"/>
            <w:left w:val="none" w:sz="0" w:space="0" w:color="auto"/>
            <w:bottom w:val="none" w:sz="0" w:space="0" w:color="auto"/>
            <w:right w:val="none" w:sz="0" w:space="0" w:color="auto"/>
          </w:divBdr>
        </w:div>
        <w:div w:id="941692379">
          <w:marLeft w:val="360"/>
          <w:marRight w:val="0"/>
          <w:marTop w:val="200"/>
          <w:marBottom w:val="0"/>
          <w:divBdr>
            <w:top w:val="none" w:sz="0" w:space="0" w:color="auto"/>
            <w:left w:val="none" w:sz="0" w:space="0" w:color="auto"/>
            <w:bottom w:val="none" w:sz="0" w:space="0" w:color="auto"/>
            <w:right w:val="none" w:sz="0" w:space="0" w:color="auto"/>
          </w:divBdr>
        </w:div>
      </w:divsChild>
    </w:div>
    <w:div w:id="335425486">
      <w:bodyDiv w:val="1"/>
      <w:marLeft w:val="0"/>
      <w:marRight w:val="0"/>
      <w:marTop w:val="0"/>
      <w:marBottom w:val="0"/>
      <w:divBdr>
        <w:top w:val="none" w:sz="0" w:space="0" w:color="auto"/>
        <w:left w:val="none" w:sz="0" w:space="0" w:color="auto"/>
        <w:bottom w:val="none" w:sz="0" w:space="0" w:color="auto"/>
        <w:right w:val="none" w:sz="0" w:space="0" w:color="auto"/>
      </w:divBdr>
      <w:divsChild>
        <w:div w:id="1151285207">
          <w:marLeft w:val="360"/>
          <w:marRight w:val="0"/>
          <w:marTop w:val="200"/>
          <w:marBottom w:val="0"/>
          <w:divBdr>
            <w:top w:val="none" w:sz="0" w:space="0" w:color="auto"/>
            <w:left w:val="none" w:sz="0" w:space="0" w:color="auto"/>
            <w:bottom w:val="none" w:sz="0" w:space="0" w:color="auto"/>
            <w:right w:val="none" w:sz="0" w:space="0" w:color="auto"/>
          </w:divBdr>
        </w:div>
        <w:div w:id="1994261303">
          <w:marLeft w:val="360"/>
          <w:marRight w:val="0"/>
          <w:marTop w:val="200"/>
          <w:marBottom w:val="0"/>
          <w:divBdr>
            <w:top w:val="none" w:sz="0" w:space="0" w:color="auto"/>
            <w:left w:val="none" w:sz="0" w:space="0" w:color="auto"/>
            <w:bottom w:val="none" w:sz="0" w:space="0" w:color="auto"/>
            <w:right w:val="none" w:sz="0" w:space="0" w:color="auto"/>
          </w:divBdr>
        </w:div>
        <w:div w:id="143787232">
          <w:marLeft w:val="360"/>
          <w:marRight w:val="0"/>
          <w:marTop w:val="200"/>
          <w:marBottom w:val="0"/>
          <w:divBdr>
            <w:top w:val="none" w:sz="0" w:space="0" w:color="auto"/>
            <w:left w:val="none" w:sz="0" w:space="0" w:color="auto"/>
            <w:bottom w:val="none" w:sz="0" w:space="0" w:color="auto"/>
            <w:right w:val="none" w:sz="0" w:space="0" w:color="auto"/>
          </w:divBdr>
        </w:div>
      </w:divsChild>
    </w:div>
    <w:div w:id="705327466">
      <w:bodyDiv w:val="1"/>
      <w:marLeft w:val="0"/>
      <w:marRight w:val="0"/>
      <w:marTop w:val="0"/>
      <w:marBottom w:val="0"/>
      <w:divBdr>
        <w:top w:val="none" w:sz="0" w:space="0" w:color="auto"/>
        <w:left w:val="none" w:sz="0" w:space="0" w:color="auto"/>
        <w:bottom w:val="none" w:sz="0" w:space="0" w:color="auto"/>
        <w:right w:val="none" w:sz="0" w:space="0" w:color="auto"/>
      </w:divBdr>
      <w:divsChild>
        <w:div w:id="789738135">
          <w:marLeft w:val="360"/>
          <w:marRight w:val="0"/>
          <w:marTop w:val="200"/>
          <w:marBottom w:val="0"/>
          <w:divBdr>
            <w:top w:val="none" w:sz="0" w:space="0" w:color="auto"/>
            <w:left w:val="none" w:sz="0" w:space="0" w:color="auto"/>
            <w:bottom w:val="none" w:sz="0" w:space="0" w:color="auto"/>
            <w:right w:val="none" w:sz="0" w:space="0" w:color="auto"/>
          </w:divBdr>
        </w:div>
      </w:divsChild>
    </w:div>
    <w:div w:id="727144791">
      <w:bodyDiv w:val="1"/>
      <w:marLeft w:val="0"/>
      <w:marRight w:val="0"/>
      <w:marTop w:val="0"/>
      <w:marBottom w:val="0"/>
      <w:divBdr>
        <w:top w:val="none" w:sz="0" w:space="0" w:color="auto"/>
        <w:left w:val="none" w:sz="0" w:space="0" w:color="auto"/>
        <w:bottom w:val="none" w:sz="0" w:space="0" w:color="auto"/>
        <w:right w:val="none" w:sz="0" w:space="0" w:color="auto"/>
      </w:divBdr>
      <w:divsChild>
        <w:div w:id="1579289159">
          <w:marLeft w:val="360"/>
          <w:marRight w:val="0"/>
          <w:marTop w:val="200"/>
          <w:marBottom w:val="0"/>
          <w:divBdr>
            <w:top w:val="none" w:sz="0" w:space="0" w:color="auto"/>
            <w:left w:val="none" w:sz="0" w:space="0" w:color="auto"/>
            <w:bottom w:val="none" w:sz="0" w:space="0" w:color="auto"/>
            <w:right w:val="none" w:sz="0" w:space="0" w:color="auto"/>
          </w:divBdr>
        </w:div>
        <w:div w:id="1905800386">
          <w:marLeft w:val="360"/>
          <w:marRight w:val="0"/>
          <w:marTop w:val="200"/>
          <w:marBottom w:val="0"/>
          <w:divBdr>
            <w:top w:val="none" w:sz="0" w:space="0" w:color="auto"/>
            <w:left w:val="none" w:sz="0" w:space="0" w:color="auto"/>
            <w:bottom w:val="none" w:sz="0" w:space="0" w:color="auto"/>
            <w:right w:val="none" w:sz="0" w:space="0" w:color="auto"/>
          </w:divBdr>
        </w:div>
        <w:div w:id="1560743334">
          <w:marLeft w:val="360"/>
          <w:marRight w:val="0"/>
          <w:marTop w:val="200"/>
          <w:marBottom w:val="0"/>
          <w:divBdr>
            <w:top w:val="none" w:sz="0" w:space="0" w:color="auto"/>
            <w:left w:val="none" w:sz="0" w:space="0" w:color="auto"/>
            <w:bottom w:val="none" w:sz="0" w:space="0" w:color="auto"/>
            <w:right w:val="none" w:sz="0" w:space="0" w:color="auto"/>
          </w:divBdr>
        </w:div>
      </w:divsChild>
    </w:div>
    <w:div w:id="749350300">
      <w:bodyDiv w:val="1"/>
      <w:marLeft w:val="0"/>
      <w:marRight w:val="0"/>
      <w:marTop w:val="0"/>
      <w:marBottom w:val="0"/>
      <w:divBdr>
        <w:top w:val="none" w:sz="0" w:space="0" w:color="auto"/>
        <w:left w:val="none" w:sz="0" w:space="0" w:color="auto"/>
        <w:bottom w:val="none" w:sz="0" w:space="0" w:color="auto"/>
        <w:right w:val="none" w:sz="0" w:space="0" w:color="auto"/>
      </w:divBdr>
      <w:divsChild>
        <w:div w:id="822698336">
          <w:marLeft w:val="360"/>
          <w:marRight w:val="0"/>
          <w:marTop w:val="200"/>
          <w:marBottom w:val="0"/>
          <w:divBdr>
            <w:top w:val="none" w:sz="0" w:space="0" w:color="auto"/>
            <w:left w:val="none" w:sz="0" w:space="0" w:color="auto"/>
            <w:bottom w:val="none" w:sz="0" w:space="0" w:color="auto"/>
            <w:right w:val="none" w:sz="0" w:space="0" w:color="auto"/>
          </w:divBdr>
        </w:div>
        <w:div w:id="1589264277">
          <w:marLeft w:val="360"/>
          <w:marRight w:val="0"/>
          <w:marTop w:val="200"/>
          <w:marBottom w:val="0"/>
          <w:divBdr>
            <w:top w:val="none" w:sz="0" w:space="0" w:color="auto"/>
            <w:left w:val="none" w:sz="0" w:space="0" w:color="auto"/>
            <w:bottom w:val="none" w:sz="0" w:space="0" w:color="auto"/>
            <w:right w:val="none" w:sz="0" w:space="0" w:color="auto"/>
          </w:divBdr>
        </w:div>
        <w:div w:id="1286539552">
          <w:marLeft w:val="360"/>
          <w:marRight w:val="0"/>
          <w:marTop w:val="200"/>
          <w:marBottom w:val="0"/>
          <w:divBdr>
            <w:top w:val="none" w:sz="0" w:space="0" w:color="auto"/>
            <w:left w:val="none" w:sz="0" w:space="0" w:color="auto"/>
            <w:bottom w:val="none" w:sz="0" w:space="0" w:color="auto"/>
            <w:right w:val="none" w:sz="0" w:space="0" w:color="auto"/>
          </w:divBdr>
        </w:div>
      </w:divsChild>
    </w:div>
    <w:div w:id="787940911">
      <w:bodyDiv w:val="1"/>
      <w:marLeft w:val="0"/>
      <w:marRight w:val="0"/>
      <w:marTop w:val="0"/>
      <w:marBottom w:val="0"/>
      <w:divBdr>
        <w:top w:val="none" w:sz="0" w:space="0" w:color="auto"/>
        <w:left w:val="none" w:sz="0" w:space="0" w:color="auto"/>
        <w:bottom w:val="none" w:sz="0" w:space="0" w:color="auto"/>
        <w:right w:val="none" w:sz="0" w:space="0" w:color="auto"/>
      </w:divBdr>
      <w:divsChild>
        <w:div w:id="1470318411">
          <w:marLeft w:val="360"/>
          <w:marRight w:val="0"/>
          <w:marTop w:val="200"/>
          <w:marBottom w:val="0"/>
          <w:divBdr>
            <w:top w:val="none" w:sz="0" w:space="0" w:color="auto"/>
            <w:left w:val="none" w:sz="0" w:space="0" w:color="auto"/>
            <w:bottom w:val="none" w:sz="0" w:space="0" w:color="auto"/>
            <w:right w:val="none" w:sz="0" w:space="0" w:color="auto"/>
          </w:divBdr>
        </w:div>
        <w:div w:id="363941103">
          <w:marLeft w:val="360"/>
          <w:marRight w:val="0"/>
          <w:marTop w:val="200"/>
          <w:marBottom w:val="0"/>
          <w:divBdr>
            <w:top w:val="none" w:sz="0" w:space="0" w:color="auto"/>
            <w:left w:val="none" w:sz="0" w:space="0" w:color="auto"/>
            <w:bottom w:val="none" w:sz="0" w:space="0" w:color="auto"/>
            <w:right w:val="none" w:sz="0" w:space="0" w:color="auto"/>
          </w:divBdr>
        </w:div>
        <w:div w:id="2017536838">
          <w:marLeft w:val="360"/>
          <w:marRight w:val="0"/>
          <w:marTop w:val="200"/>
          <w:marBottom w:val="0"/>
          <w:divBdr>
            <w:top w:val="none" w:sz="0" w:space="0" w:color="auto"/>
            <w:left w:val="none" w:sz="0" w:space="0" w:color="auto"/>
            <w:bottom w:val="none" w:sz="0" w:space="0" w:color="auto"/>
            <w:right w:val="none" w:sz="0" w:space="0" w:color="auto"/>
          </w:divBdr>
        </w:div>
      </w:divsChild>
    </w:div>
    <w:div w:id="979115716">
      <w:bodyDiv w:val="1"/>
      <w:marLeft w:val="0"/>
      <w:marRight w:val="0"/>
      <w:marTop w:val="0"/>
      <w:marBottom w:val="0"/>
      <w:divBdr>
        <w:top w:val="none" w:sz="0" w:space="0" w:color="auto"/>
        <w:left w:val="none" w:sz="0" w:space="0" w:color="auto"/>
        <w:bottom w:val="none" w:sz="0" w:space="0" w:color="auto"/>
        <w:right w:val="none" w:sz="0" w:space="0" w:color="auto"/>
      </w:divBdr>
      <w:divsChild>
        <w:div w:id="247082889">
          <w:marLeft w:val="360"/>
          <w:marRight w:val="0"/>
          <w:marTop w:val="200"/>
          <w:marBottom w:val="0"/>
          <w:divBdr>
            <w:top w:val="none" w:sz="0" w:space="0" w:color="auto"/>
            <w:left w:val="none" w:sz="0" w:space="0" w:color="auto"/>
            <w:bottom w:val="none" w:sz="0" w:space="0" w:color="auto"/>
            <w:right w:val="none" w:sz="0" w:space="0" w:color="auto"/>
          </w:divBdr>
        </w:div>
        <w:div w:id="2071686975">
          <w:marLeft w:val="360"/>
          <w:marRight w:val="0"/>
          <w:marTop w:val="200"/>
          <w:marBottom w:val="0"/>
          <w:divBdr>
            <w:top w:val="none" w:sz="0" w:space="0" w:color="auto"/>
            <w:left w:val="none" w:sz="0" w:space="0" w:color="auto"/>
            <w:bottom w:val="none" w:sz="0" w:space="0" w:color="auto"/>
            <w:right w:val="none" w:sz="0" w:space="0" w:color="auto"/>
          </w:divBdr>
        </w:div>
        <w:div w:id="1522039915">
          <w:marLeft w:val="360"/>
          <w:marRight w:val="0"/>
          <w:marTop w:val="200"/>
          <w:marBottom w:val="0"/>
          <w:divBdr>
            <w:top w:val="none" w:sz="0" w:space="0" w:color="auto"/>
            <w:left w:val="none" w:sz="0" w:space="0" w:color="auto"/>
            <w:bottom w:val="none" w:sz="0" w:space="0" w:color="auto"/>
            <w:right w:val="none" w:sz="0" w:space="0" w:color="auto"/>
          </w:divBdr>
        </w:div>
      </w:divsChild>
    </w:div>
    <w:div w:id="1064984838">
      <w:bodyDiv w:val="1"/>
      <w:marLeft w:val="0"/>
      <w:marRight w:val="0"/>
      <w:marTop w:val="0"/>
      <w:marBottom w:val="0"/>
      <w:divBdr>
        <w:top w:val="none" w:sz="0" w:space="0" w:color="auto"/>
        <w:left w:val="none" w:sz="0" w:space="0" w:color="auto"/>
        <w:bottom w:val="none" w:sz="0" w:space="0" w:color="auto"/>
        <w:right w:val="none" w:sz="0" w:space="0" w:color="auto"/>
      </w:divBdr>
      <w:divsChild>
        <w:div w:id="190847000">
          <w:marLeft w:val="360"/>
          <w:marRight w:val="0"/>
          <w:marTop w:val="200"/>
          <w:marBottom w:val="0"/>
          <w:divBdr>
            <w:top w:val="none" w:sz="0" w:space="0" w:color="auto"/>
            <w:left w:val="none" w:sz="0" w:space="0" w:color="auto"/>
            <w:bottom w:val="none" w:sz="0" w:space="0" w:color="auto"/>
            <w:right w:val="none" w:sz="0" w:space="0" w:color="auto"/>
          </w:divBdr>
        </w:div>
        <w:div w:id="1010982997">
          <w:marLeft w:val="360"/>
          <w:marRight w:val="0"/>
          <w:marTop w:val="200"/>
          <w:marBottom w:val="0"/>
          <w:divBdr>
            <w:top w:val="none" w:sz="0" w:space="0" w:color="auto"/>
            <w:left w:val="none" w:sz="0" w:space="0" w:color="auto"/>
            <w:bottom w:val="none" w:sz="0" w:space="0" w:color="auto"/>
            <w:right w:val="none" w:sz="0" w:space="0" w:color="auto"/>
          </w:divBdr>
        </w:div>
      </w:divsChild>
    </w:div>
    <w:div w:id="1253856588">
      <w:bodyDiv w:val="1"/>
      <w:marLeft w:val="0"/>
      <w:marRight w:val="0"/>
      <w:marTop w:val="0"/>
      <w:marBottom w:val="0"/>
      <w:divBdr>
        <w:top w:val="none" w:sz="0" w:space="0" w:color="auto"/>
        <w:left w:val="none" w:sz="0" w:space="0" w:color="auto"/>
        <w:bottom w:val="none" w:sz="0" w:space="0" w:color="auto"/>
        <w:right w:val="none" w:sz="0" w:space="0" w:color="auto"/>
      </w:divBdr>
      <w:divsChild>
        <w:div w:id="1980767474">
          <w:marLeft w:val="360"/>
          <w:marRight w:val="0"/>
          <w:marTop w:val="200"/>
          <w:marBottom w:val="0"/>
          <w:divBdr>
            <w:top w:val="none" w:sz="0" w:space="0" w:color="auto"/>
            <w:left w:val="none" w:sz="0" w:space="0" w:color="auto"/>
            <w:bottom w:val="none" w:sz="0" w:space="0" w:color="auto"/>
            <w:right w:val="none" w:sz="0" w:space="0" w:color="auto"/>
          </w:divBdr>
        </w:div>
        <w:div w:id="147942497">
          <w:marLeft w:val="360"/>
          <w:marRight w:val="0"/>
          <w:marTop w:val="200"/>
          <w:marBottom w:val="0"/>
          <w:divBdr>
            <w:top w:val="none" w:sz="0" w:space="0" w:color="auto"/>
            <w:left w:val="none" w:sz="0" w:space="0" w:color="auto"/>
            <w:bottom w:val="none" w:sz="0" w:space="0" w:color="auto"/>
            <w:right w:val="none" w:sz="0" w:space="0" w:color="auto"/>
          </w:divBdr>
        </w:div>
        <w:div w:id="1501578540">
          <w:marLeft w:val="360"/>
          <w:marRight w:val="0"/>
          <w:marTop w:val="200"/>
          <w:marBottom w:val="0"/>
          <w:divBdr>
            <w:top w:val="none" w:sz="0" w:space="0" w:color="auto"/>
            <w:left w:val="none" w:sz="0" w:space="0" w:color="auto"/>
            <w:bottom w:val="none" w:sz="0" w:space="0" w:color="auto"/>
            <w:right w:val="none" w:sz="0" w:space="0" w:color="auto"/>
          </w:divBdr>
        </w:div>
      </w:divsChild>
    </w:div>
    <w:div w:id="174236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B85E-DFD2-4E66-A506-173421C3E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3989</TotalTime>
  <Pages>5</Pages>
  <Words>8806</Words>
  <Characters>50197</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IITR</dc:creator>
  <cp:keywords/>
  <dc:description/>
  <cp:lastModifiedBy>IITR</cp:lastModifiedBy>
  <cp:revision>1481</cp:revision>
  <cp:lastPrinted>2021-02-18T17:25:00Z</cp:lastPrinted>
  <dcterms:created xsi:type="dcterms:W3CDTF">2021-01-31T08:52:00Z</dcterms:created>
  <dcterms:modified xsi:type="dcterms:W3CDTF">2021-07-21T09:09:00Z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http://www.zotero.org/styles/information-sciences</vt:lpwstr>
  </property>
  <property fmtid="{D5CDD505-2E9C-101B-9397-08002B2CF9AE}" pid="17" name="Mendeley Recent Style Name 7_1">
    <vt:lpwstr>Information Sciences</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c691b939-2a30-382b-9e55-2fd0a8f3fcee</vt:lpwstr>
  </property>
  <property fmtid="{D5CDD505-2E9C-101B-9397-08002B2CF9AE}" pid="24" name="Mendeley Citation Style_1">
    <vt:lpwstr>http://www.zotero.org/styles/ieee</vt:lpwstr>
  </property>
</Properties>
</file>