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67791"/>
          <w:sz w:val="44"/>
          <w:szCs w:val="44"/>
        </w:rPr>
        <w:t xml:space="preserve">Autonomous Space Drone</w:t>
      </w:r>
    </w:p>
    <w:p>
      <w:pPr>
        <w:spacing w:after="160"/>
      </w:pPr>
      <w:r>
        <w:rPr>
          <w:i/>
          <w:iCs/>
          <w:color w:val="5D6B78"/>
          <w:sz w:val="23"/>
          <w:szCs w:val="23"/>
        </w:rPr>
        <w:t xml:space="preserve">Keyframe animation, interactive state control and multi-property effects</w:t>
      </w:r>
    </w:p>
    <w:p>
      <w:pPr>
        <w:shd w:fill="EAF5F7" w:color="auto" w:val="clear"/>
        <w:spacing w:after="160"/>
      </w:pPr>
      <w:r>
        <w:rPr>
          <w:b/>
          <w:bCs/>
          <w:sz w:val="19"/>
          <w:szCs w:val="19"/>
        </w:rPr>
        <w:t xml:space="preserve">Student: [add name and ID]   |   Unity 6 (6000.3.14f1)   |   Theme: Science / Sci-Fi</w:t>
      </w:r>
    </w:p>
    <w:p>
      <w:pPr>
        <w:pStyle w:val="Heading1"/>
      </w:pPr>
      <w:r>
        <w:t xml:space="preserve">Overview and baseline</w:t>
      </w:r>
    </w:p>
    <w:p>
      <w:pPr>
        <w:pStyle w:val="BodyText"/>
      </w:pPr>
      <w:r>
        <w:t xml:space="preserve">The project is a playable 3D space-station hangar containing an autonomous drone assembled entirely from Unity primitives and built-in components. The baseline animation is visible immediately as a subtle docked hover and becomes interactive through launch, flight, scan, docking and emergency behaviours. No external models, textures or animation assets were imported. A hierarchy of Transform components allows the drone root to move while wings, sensor, lights, exhaust and scanner retain meaningful local coordinates [1].</w:t>
      </w:r>
    </w:p>
    <w:p>
      <w:pPr>
        <w:pStyle w:val="Heading1"/>
      </w:pPr>
      <w:r>
        <w:t xml:space="preserve">Task 1 – Hand-keyed object animation</w:t>
      </w:r>
    </w:p>
    <w:p>
      <w:pPr>
        <w:pStyle w:val="BodyText"/>
      </w:pPr>
      <w:r>
        <w:rPr>
          <w:b/>
          <w:bCs/>
        </w:rPr>
        <w:t xml:space="preserve">Aim and implementation.</w:t>
      </w:r>
      <w:r>
        <w:t xml:space="preserve"> The manually authored launch clip communicates mechanical deployment: the visual rig rises from local y = -0.2 to 1.5 units, the wings unfold from approximately ±72° to 0°, and the sensor mast scales from 0.05 to 1.0. The docking clip reverses this visual sequence. A looping docked clip adds a small vertical oscillation, while a flying clip produces a restrained hover. These motions make a simple primitive model read as a purposeful machine rather than as disconnected geometry.</w:t>
      </w:r>
    </w:p>
    <w:p>
      <w:pPr>
        <w:pStyle w:val="BodyText"/>
      </w:pPr>
      <w:r>
        <w:rPr>
          <w:b/>
          <w:bCs/>
        </w:rPr>
        <w:t xml:space="preserve">Mathematical principles.</w:t>
      </w:r>
      <w:r>
        <w:t xml:space="preserve"> Each animated property is a function of time sampled between keyframes. For a scalar property, normalized time u = (t − t₀)/(t₁ − t₀) permits interpolation between values; linear interpolation is v(t) = (1 − u)v₀ + uv₁. Unity animation curves can instead use smooth tangent-controlled interpolation, giving gradual acceleration and deceleration rather than robotic constant velocity [2]. The drone is hierarchical: a child point is transformed by Mworld = Mparent Mlocal, where each local matrix combines translation, rotation and scale (M = TRS). Consequently, wing keys remain relative to the drone body while the root moves through the hangar [1]. Rotations are edited as readable Euler angles, although Unity can represent and interpolate orientation internally with quaternions, avoiding discontinuities associated with directly interpolating three independent axes [2].</w:t>
      </w:r>
    </w:p>
    <w:p>
      <w:pPr>
        <w:pStyle w:val="BodyText"/>
      </w:pPr>
      <w:r>
        <w:rPr>
          <w:b/>
          <w:bCs/>
        </w:rPr>
        <w:t xml:space="preserve">Evaluation.</w:t>
      </w:r>
      <w:r>
        <w:t xml:space="preserve"> Keyframing was chosen instead of scripting the deployment because the Animation window gives precise control over timing, pose and ease, and makes the technique explicit for assessment. Parenting reduces duplicated keys: moving the visual rig carries all drone parts, while separate wing pivots provide articulated motion. The limited number of exaggerated poses creates a clear silhouette and avoids unnecessary complexity. A physically simulated mechanism could react dynamically, but would be harder to art-direct and less repeatable for a short presentation.</w:t>
      </w:r>
    </w:p>
    <w:p>
      <w:r>
        <w:br w:type="page"/>
      </w:r>
    </w:p>
    <w:p>
      <w:pPr>
        <w:pStyle w:val="Heading1"/>
      </w:pPr>
      <w:r>
        <w:t xml:space="preserve">Task 2 – Keyboard-controlled animation state machine</w:t>
      </w:r>
    </w:p>
    <w:p>
      <w:pPr>
        <w:pStyle w:val="BodyText"/>
      </w:pPr>
      <w:r>
        <w:rPr>
          <w:b/>
          <w:bCs/>
        </w:rPr>
        <w:t xml:space="preserve">Aim and implementation.</w:t>
      </w:r>
      <w:r>
        <w:t xml:space="preserve"> An Animator Controller represents the drone as a finite-state machine containing Docked, Launching, Flying, Scanning, Docking and Emergency states. Keyboard input sets trigger parameters: Space launches or docks, F requests a scan, and X enters or recovers from emergency mode. Conditional transitions select the next animation, while exit-time transitions allow one-shot clips to finish before returning to a stable state. Unity describes this system as a flowchart used to coordinate which animation clip plays, with transitions controlled by parameters and conditions [3, 4].</w:t>
      </w:r>
    </w:p>
    <w:p>
      <w:pPr>
        <w:pStyle w:val="BodyText"/>
      </w:pPr>
      <w:r>
        <w:t xml:space="preserve">Theoretically, the controller is a directed graph G = (S, E): S is the set of animation states and E contains permitted transitions. At each frame the current state and input determine the next state. During a transition, corresponding animated values can be blended as p = (1 − w)pA + wpB, where w increases across the transition duration; rotations use an equivalent spherical interpolation. The flight script converts keyboard axes into a direction vector d = f·forward + s·right + h·up and integrates position as p(t + Δt) = p(t) + speed·d·Δt. Coordinate clamping constrains the drone to the room. Frame-time multiplication makes movement approximately independent of frame rate.</w:t>
      </w:r>
    </w:p>
    <w:p>
      <w:pPr>
        <w:pStyle w:val="BodyText"/>
      </w:pPr>
      <w:r>
        <w:rPr>
          <w:b/>
          <w:bCs/>
        </w:rPr>
        <w:t xml:space="preserve">Evaluation.</w:t>
      </w:r>
      <w:r>
        <w:t xml:space="preserve"> A state machine was selected instead of Timeline because the assignment benefits from user agency and repeatable responses to input. It prevents incompatible clips from playing simultaneously and makes the drone’s behaviour legible in the Animator graph. Brief transition blends soften changes, but launch and docking retain clear one-shot timing. Timeline would offer stronger cinematic camera direction, whereas this controller better demonstrates interaction and reusable gameplay logic. The bounded transform method is intentionally lightweight for a demonstration room; collision-based Rigidbody movement would be preferable for a larger level with irregular geometry.</w:t>
      </w:r>
    </w:p>
    <w:p>
      <w:pPr>
        <w:pStyle w:val="Heading1"/>
      </w:pPr>
      <w:r>
        <w:t xml:space="preserve">Extension – Multi-property scan and emergency effects</w:t>
      </w:r>
    </w:p>
    <w:p>
      <w:pPr>
        <w:pStyle w:val="BodyText"/>
      </w:pPr>
      <w:r>
        <w:t xml:space="preserve">The scan extends animation beyond transforms. Entering Scanning raises the drone, sweeps the ScanPivot, enables a spotlight, increases Light intensity from 0 to 24, reveals and widens a translucent beam, and expands two pulse meshes before returning to Flying. The beam is explicit geometry because a spotlight normally illuminates surfaces but is not visible in empty air without volumetric rendering. Emergency mode disables manual flight, stops thruster emission, shakes the visual rig and pulses two red Light components. This combines spatial motion, component properties, material transparency and particles in coherent state-specific effects.</w:t>
      </w:r>
    </w:p>
    <w:p>
      <w:pPr>
        <w:pStyle w:val="BodyText"/>
      </w:pPr>
      <w:r>
        <w:t xml:space="preserve">Particle systems model many short-lived points efficiently. Yellow stars use randomized initial properties and a colour/alpha gradient; blue-white exhaust fades over each particle lifetime. Unity combines particle colour modules channel-by-channel, so the final colour is a product of the material tint, Start Color and Color over Lifetime [5]. For conventional alpha compositing, Cout = αCs + (1 − α)Cd; reducing α makes vapour dissipate into the background. Additive blending suits distant luminous stars because emitted colour accumulates instead of obscuring the scene.</w:t>
      </w:r>
    </w:p>
    <w:p>
      <w:pPr>
        <w:pStyle w:val="BodyText"/>
      </w:pPr>
      <w:r>
        <w:rPr>
          <w:b/>
          <w:bCs/>
        </w:rPr>
        <w:t xml:space="preserve">Evaluation.</w:t>
      </w:r>
      <w:r>
        <w:t xml:space="preserve"> Coordinating several properties produces a more readable effect than transform motion alone: colour signals status, light affects nearby surfaces, particles imply propulsion, and the beam communicates scan direction. The effects are stylised rather than physically accurate, but this is appropriate for a compact sci-fi scene built without external assets. The result meets the extension while keeping every animated property inspectable in Unity’s Animation window.</w:t>
      </w:r>
    </w:p>
    <w:p>
      <w:pPr>
        <w:pStyle w:val="BodyText"/>
        <w:shd w:fill="EAF5F7" w:color="auto" w:val="clear"/>
      </w:pPr>
      <w:r>
        <w:rPr>
          <w:b/>
          <w:bCs/>
          <w:color w:val="167791"/>
        </w:rPr>
        <w:t xml:space="preserve">Outcome: </w:t>
      </w:r>
      <w:r>
        <w:t xml:space="preserve">The project combines deterministic keyframe animation, interactive finite-state control and animated rendering properties to turn simple primitives into a readable autonomous machine.</w:t>
      </w:r>
    </w:p>
    <w:p>
      <w:r>
        <w:br w:type="page"/>
      </w:r>
    </w:p>
    <w:p>
      <w:pPr>
        <w:pStyle w:val="Heading1"/>
      </w:pPr>
      <w:r>
        <w:t xml:space="preserve">Appendix A – Suggested figures</w:t>
      </w:r>
    </w:p>
    <w:p>
      <w:pPr>
        <w:pStyle w:val="BodyText"/>
      </w:pPr>
      <w:r>
        <w:t xml:space="preserve">Keep figures outside the two-page written discussion, as permitted by the brief. Export screenshots from the Game, Animation and Animator windows at readable resolution. Suggested placements and captions are below.</w:t>
      </w:r>
    </w:p>
    <w:p>
      <w:pPr>
        <w:spacing w:after="40" w:before="160"/>
      </w:pPr>
      <w:r>
        <w:rPr>
          <w:b/>
          <w:bCs/>
          <w:color w:val="167791"/>
          <w:sz w:val="23"/>
          <w:szCs w:val="23"/>
        </w:rPr>
        <w:t xml:space="preserve">Figure 1 – Final scene and baseline</w:t>
      </w:r>
    </w:p>
    <w:p>
      <w:pPr>
        <w:pStyle w:val="BodyText"/>
      </w:pPr>
      <w:r>
        <w:t xml:space="preserve">Full Game view showing the drone docked in the completed hangar, including the observation window. This establishes the aesthetic result and confirms the baseline scene with animation.</w:t>
      </w:r>
    </w:p>
    <w:p>
      <w:pPr>
        <w:shd w:fill="F2F5F7" w:color="auto" w:val="clear"/>
        <w:spacing w:after="100"/>
        <w:jc w:val="center"/>
      </w:pPr>
      <w:r>
        <w:rPr>
          <w:i/>
          <w:iCs/>
          <w:color w:val="5D6B78"/>
          <w:sz w:val="20"/>
          <w:szCs w:val="20"/>
        </w:rPr>
        <w:t xml:space="preserve">[Insert screenshot here]</w:t>
      </w:r>
    </w:p>
    <w:p>
      <w:pPr>
        <w:spacing w:after="40" w:before="160"/>
      </w:pPr>
      <w:r>
        <w:rPr>
          <w:b/>
          <w:bCs/>
          <w:color w:val="167791"/>
          <w:sz w:val="23"/>
          <w:szCs w:val="23"/>
        </w:rPr>
        <w:t xml:space="preserve">Figure 2 – Hand-keyed deployment</w:t>
      </w:r>
    </w:p>
    <w:p>
      <w:pPr>
        <w:pStyle w:val="BodyText"/>
      </w:pPr>
      <w:r>
        <w:t xml:space="preserve">Animation window with Drone_HandKeyed_Launch selected. Show the wing rotation, visual-rig position and sensor-mast scale tracks with several keyframes visible.</w:t>
      </w:r>
    </w:p>
    <w:p>
      <w:pPr>
        <w:shd w:fill="F2F5F7" w:color="auto" w:val="clear"/>
        <w:spacing w:after="100"/>
        <w:jc w:val="center"/>
      </w:pPr>
      <w:r>
        <w:rPr>
          <w:i/>
          <w:iCs/>
          <w:color w:val="5D6B78"/>
          <w:sz w:val="20"/>
          <w:szCs w:val="20"/>
        </w:rPr>
        <w:t xml:space="preserve">[Insert screenshot here]</w:t>
      </w:r>
    </w:p>
    <w:p>
      <w:pPr>
        <w:spacing w:after="40" w:before="160"/>
      </w:pPr>
      <w:r>
        <w:rPr>
          <w:b/>
          <w:bCs/>
          <w:color w:val="167791"/>
          <w:sz w:val="23"/>
          <w:szCs w:val="23"/>
        </w:rPr>
        <w:t xml:space="preserve">Figure 3 – Animator state machine</w:t>
      </w:r>
    </w:p>
    <w:p>
      <w:pPr>
        <w:pStyle w:val="BodyText"/>
      </w:pPr>
      <w:r>
        <w:t xml:space="preserve">Animator window showing Docked, Launching, Flying, Scanning, Docking and Emergency, including arrows between states. Keep parameter names visible if possible.</w:t>
      </w:r>
    </w:p>
    <w:p>
      <w:pPr>
        <w:shd w:fill="F2F5F7" w:color="auto" w:val="clear"/>
        <w:spacing w:after="100"/>
        <w:jc w:val="center"/>
      </w:pPr>
      <w:r>
        <w:rPr>
          <w:i/>
          <w:iCs/>
          <w:color w:val="5D6B78"/>
          <w:sz w:val="20"/>
          <w:szCs w:val="20"/>
        </w:rPr>
        <w:t xml:space="preserve">[Insert screenshot here]</w:t>
      </w:r>
    </w:p>
    <w:p>
      <w:pPr>
        <w:spacing w:after="40" w:before="160"/>
      </w:pPr>
      <w:r>
        <w:rPr>
          <w:b/>
          <w:bCs/>
          <w:color w:val="167791"/>
          <w:sz w:val="23"/>
          <w:szCs w:val="23"/>
        </w:rPr>
        <w:t xml:space="preserve">Figure 4 – Multi-property scan</w:t>
      </w:r>
    </w:p>
    <w:p>
      <w:pPr>
        <w:pStyle w:val="BodyText"/>
      </w:pPr>
      <w:r>
        <w:t xml:space="preserve">Game view captured during the Scanning state, showing the spotlight/beam and expanding pulse. Optionally pair this with the Animation window listing Light intensity and renderer visibility curves.</w:t>
      </w:r>
    </w:p>
    <w:p>
      <w:pPr>
        <w:shd w:fill="F2F5F7" w:color="auto" w:val="clear"/>
        <w:spacing w:after="100"/>
        <w:jc w:val="center"/>
      </w:pPr>
      <w:r>
        <w:rPr>
          <w:i/>
          <w:iCs/>
          <w:color w:val="5D6B78"/>
          <w:sz w:val="20"/>
          <w:szCs w:val="20"/>
        </w:rPr>
        <w:t xml:space="preserve">[Insert screenshot here]</w:t>
      </w:r>
    </w:p>
    <w:p>
      <w:r>
        <w:br w:type="page"/>
      </w:r>
    </w:p>
    <w:p>
      <w:pPr>
        <w:pStyle w:val="Heading1"/>
      </w:pPr>
      <w:r>
        <w:t xml:space="preserve">References</w:t>
      </w:r>
    </w:p>
    <w:p>
      <w:pPr>
        <w:pStyle w:val="BodyText"/>
      </w:pPr>
      <w:r>
        <w:t xml:space="preserve">[1] Unity Technologies (2025) “Transform”, Unity 6 Scripting API. Available at: </w:t>
      </w:r>
      <w:hyperlink w:history="1" r:id="rIdx4ubv4qh25gytekc8ooo2">
        <w:r>
          <w:rPr>
            <w:rStyle w:val="Hyperlink"/>
          </w:rPr>
          <w:t xml:space="preserve">https://docs.unity3d.com/6000.0/Documentation/ScriptReference/Transform.html</w:t>
        </w:r>
      </w:hyperlink>
      <w:r>
        <w:t xml:space="preserve"> (Accessed: 22 June 2026).</w:t>
      </w:r>
    </w:p>
    <w:p>
      <w:pPr>
        <w:pStyle w:val="BodyText"/>
      </w:pPr>
      <w:r>
        <w:t xml:space="preserve">[2] Unity Technologies (2025) “Using animation curves”, Unity 6 Manual. Available at: </w:t>
      </w:r>
      <w:hyperlink w:history="1" r:id="rIdzgjd19mrrc9vnfazbfhso">
        <w:r>
          <w:rPr>
            <w:rStyle w:val="Hyperlink"/>
          </w:rPr>
          <w:t xml:space="preserve">https://docs.unity3d.com/6000.0/Documentation/Manual/animeditor-AnimationCurves.html</w:t>
        </w:r>
      </w:hyperlink>
      <w:r>
        <w:t xml:space="preserve"> (Accessed: 22 June 2026).</w:t>
      </w:r>
    </w:p>
    <w:p>
      <w:pPr>
        <w:pStyle w:val="BodyText"/>
      </w:pPr>
      <w:r>
        <w:t xml:space="preserve">[3] Unity Technologies (2025) “Animation State Machines”, Unity 6 Manual. Available at: </w:t>
      </w:r>
      <w:hyperlink w:history="1" r:id="rIdzz2xvoxpw4qrv159xeoct">
        <w:r>
          <w:rPr>
            <w:rStyle w:val="Hyperlink"/>
          </w:rPr>
          <w:t xml:space="preserve">https://docs.unity3d.com/6000.0/Documentation/Manual/AnimationStateMachines.html</w:t>
        </w:r>
      </w:hyperlink>
      <w:r>
        <w:t xml:space="preserve"> (Accessed: 22 June 2026).</w:t>
      </w:r>
    </w:p>
    <w:p>
      <w:pPr>
        <w:pStyle w:val="BodyText"/>
      </w:pPr>
      <w:r>
        <w:t xml:space="preserve">[4] Unity Technologies (2025) “Animation transitions”, Unity Manual. Available at: </w:t>
      </w:r>
      <w:hyperlink w:history="1" r:id="rIdzcdgn4m8c_8iwn3d8di6f">
        <w:r>
          <w:rPr>
            <w:rStyle w:val="Hyperlink"/>
          </w:rPr>
          <w:t xml:space="preserve">https://docs.unity3d.com/Manual/class-Transition.html</w:t>
        </w:r>
      </w:hyperlink>
      <w:r>
        <w:t xml:space="preserve"> (Accessed: 22 June 2026).</w:t>
      </w:r>
    </w:p>
    <w:p>
      <w:pPr>
        <w:pStyle w:val="BodyText"/>
      </w:pPr>
      <w:r>
        <w:t xml:space="preserve">[5] Unity Technologies (2025) “Varying Particle System properties over time”, Unity 6 Manual. Available at: </w:t>
      </w:r>
      <w:hyperlink w:history="1" r:id="rIdw_hfxtwpmwoabszs_mqln">
        <w:r>
          <w:rPr>
            <w:rStyle w:val="Hyperlink"/>
          </w:rPr>
          <w:t xml:space="preserve">https://docs.unity3d.com/6000.0/Documentation/Manual/varying-particle-system-properties-over-time.html</w:t>
        </w:r>
      </w:hyperlink>
      <w:r>
        <w:t xml:space="preserve"> (Accessed: 22 June 2026).</w:t>
      </w:r>
    </w:p>
    <w:p>
      <w:pPr>
        <w:pStyle w:val="Heading1"/>
      </w:pPr>
      <w:r>
        <w:t xml:space="preserve">Tool disclosure</w:t>
      </w:r>
    </w:p>
    <w:p>
      <w:pPr>
        <w:pStyle w:val="BodyText"/>
      </w:pPr>
      <w:r>
        <w:t xml:space="preserve">OpenAI Codex was used to assist with the initial Unity scene, C# scripts, animation asset generation and report drafting. The author selected the concept, tested and modified the Unity project, made final aesthetic decisions, and should review this report against the submitted build and the course’s academic-integrity policy before submission.</w:t>
      </w:r>
    </w:p>
    <w:p>
      <w:pPr>
        <w:pStyle w:val="Heading1"/>
      </w:pPr>
      <w:r>
        <w:t xml:space="preserve">Submission checks</w:t>
      </w:r>
    </w:p>
    <w:p>
      <w:pPr>
        <w:pStyle w:val="BodyText"/>
      </w:pPr>
      <w:r>
        <w:t xml:space="preserve">Replace the student placeholder, insert only screenshots that match the final saved scene, confirm that the WebGL link is supplied separately, and update any implementation details that change after this draft. The assessed discussion occupies pages 1–2; Appendix A and references are additional pages permitted by the brief.</w:t>
      </w:r>
    </w:p>
    <w:sectPr>
      <w:headerReference w:type="default" r:id="rId7"/>
      <w:footerReference w:type="default" r:id="rId8"/>
      <w:pgSz w:w="12240" w:h="15840" w:orient="portrait"/>
      <w:pgMar w:top="1180" w:right="1180" w:bottom="1180" w:left="11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B78"/>
        <w:sz w:val="18"/>
        <w:szCs w:val="18"/>
      </w:rPr>
      <w:t xml:space="preserve">Page </w:t>
    </w:r>
    <w:r>
      <w:rPr>
        <w:color w:val="5D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5D6B78"/>
        <w:sz w:val="17"/>
        <w:szCs w:val="17"/>
      </w:rPr>
      <w:t xml:space="preserve">SCIENCE / SCI-FI ANIMATION EXERCISE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333"/>
        <w:sz w:val="22"/>
        <w:szCs w:val="22"/>
      </w:rPr>
    </w:rPrDefault>
    <w:pPrDefault>
      <w:pPr>
        <w:spacing w:after="8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qFormat/>
    <w:pPr>
      <w:spacing w:after="100" w:before="0" w:line="252"/>
      <w:jc w:val="both"/>
    </w:pPr>
    <w:rPr>
      <w:rFonts w:ascii="Calibri" w:cs="Calibri" w:eastAsia="Calibri" w:hAnsi="Calibri"/>
      <w:color w:val="132333"/>
      <w:sz w:val="22"/>
      <w:szCs w:val="22"/>
    </w:rPr>
  </w:style>
  <w:style w:type="paragraph" w:styleId="Heading1">
    <w:name w:val="Heading 1"/>
    <w:basedOn w:val="Normal"/>
    <w:next w:val="BodyText"/>
    <w:qFormat/>
    <w:pPr>
      <w:keepNext/>
      <w:spacing w:after="80" w:before="200"/>
      <w:outlineLvl w:val="0"/>
    </w:pPr>
    <w:rPr>
      <w:rFonts w:ascii="Calibri" w:cs="Calibri" w:eastAsia="Calibri" w:hAnsi="Calibri"/>
      <w:b/>
      <w:bCs/>
      <w:color w:val="167791"/>
      <w:sz w:val="28"/>
      <w:szCs w:val="28"/>
    </w:rPr>
  </w:style>
  <w:style w:type="paragraph" w:styleId="Heading2">
    <w:name w:val="Heading 2"/>
    <w:basedOn w:val="Normal"/>
    <w:next w:val="BodyText"/>
    <w:qFormat/>
    <w:pPr>
      <w:keepNext/>
      <w:spacing w:after="60" w:before="140"/>
      <w:outlineLvl w:val="1"/>
    </w:pPr>
    <w:rPr>
      <w:rFonts w:ascii="Calibri" w:cs="Calibri" w:eastAsia="Calibri" w:hAnsi="Calibri"/>
      <w:b/>
      <w:bCs/>
      <w:color w:val="1677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4ubv4qh25gytekc8ooo2" Type="http://schemas.openxmlformats.org/officeDocument/2006/relationships/hyperlink" Target="https://docs.unity3d.com/6000.0/Documentation/ScriptReference/Transform.html" TargetMode="External"/><Relationship Id="rIdzgjd19mrrc9vnfazbfhso" Type="http://schemas.openxmlformats.org/officeDocument/2006/relationships/hyperlink" Target="https://docs.unity3d.com/6000.0/Documentation/Manual/animeditor-AnimationCurves.html" TargetMode="External"/><Relationship Id="rIdzz2xvoxpw4qrv159xeoct" Type="http://schemas.openxmlformats.org/officeDocument/2006/relationships/hyperlink" Target="https://docs.unity3d.com/6000.0/Documentation/Manual/AnimationStateMachines.html" TargetMode="External"/><Relationship Id="rIdzcdgn4m8c_8iwn3d8di6f" Type="http://schemas.openxmlformats.org/officeDocument/2006/relationships/hyperlink" Target="https://docs.unity3d.com/Manual/class-Transition.html" TargetMode="External"/><Relationship Id="rIdw_hfxtwpmwoabszs_mqln" Type="http://schemas.openxmlformats.org/officeDocument/2006/relationships/hyperlink" Target="https://docs.unity3d.com/6000.0/Documentation/Manual/varying-particle-system-properties-over-time.htm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2026-06-22T15:38:21.031Z</dcterms:created>
  <dcterms:modified xsi:type="dcterms:W3CDTF">2026-06-22T15:38:21.032Z</dcterms:modified>
</cp:coreProperties>
</file>

<file path=docProps/custom.xml><?xml version="1.0" encoding="utf-8"?>
<Properties xmlns="http://schemas.openxmlformats.org/officeDocument/2006/custom-properties" xmlns:vt="http://schemas.openxmlformats.org/officeDocument/2006/docPropsVTypes"/>
</file>