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4504" w14:textId="6DE4829E" w:rsidR="001A2711" w:rsidRDefault="001A2711" w:rsidP="001A2711">
      <w:pPr>
        <w:jc w:val="center"/>
        <w:rPr>
          <w:sz w:val="32"/>
          <w:szCs w:val="32"/>
        </w:rPr>
      </w:pPr>
    </w:p>
    <w:p w14:paraId="7273D2FE" w14:textId="6072542E" w:rsidR="00F15BEA" w:rsidRDefault="00F15BEA" w:rsidP="001A2711">
      <w:pPr>
        <w:jc w:val="center"/>
        <w:rPr>
          <w:sz w:val="32"/>
          <w:szCs w:val="32"/>
        </w:rPr>
      </w:pPr>
    </w:p>
    <w:p w14:paraId="1D1456EF" w14:textId="3057C9B8" w:rsidR="00F15BEA" w:rsidRDefault="00F15BEA" w:rsidP="001A2711">
      <w:pPr>
        <w:jc w:val="center"/>
        <w:rPr>
          <w:sz w:val="32"/>
          <w:szCs w:val="32"/>
        </w:rPr>
      </w:pPr>
    </w:p>
    <w:p w14:paraId="32E268D8" w14:textId="77777777" w:rsidR="00F15BEA" w:rsidRDefault="00F15BEA" w:rsidP="001A2711">
      <w:pPr>
        <w:jc w:val="center"/>
        <w:rPr>
          <w:sz w:val="32"/>
          <w:szCs w:val="32"/>
        </w:rPr>
      </w:pPr>
    </w:p>
    <w:p w14:paraId="4B77C8E0" w14:textId="34D6B561" w:rsidR="001A2711" w:rsidRPr="00F15BEA" w:rsidRDefault="001A2711" w:rsidP="001A2711">
      <w:pPr>
        <w:jc w:val="center"/>
        <w:rPr>
          <w:sz w:val="40"/>
          <w:szCs w:val="40"/>
        </w:rPr>
      </w:pPr>
      <w:r w:rsidRPr="00F15BEA">
        <w:rPr>
          <w:sz w:val="40"/>
          <w:szCs w:val="40"/>
        </w:rPr>
        <w:t>Rural Grocery Network Optimizer</w:t>
      </w:r>
    </w:p>
    <w:p w14:paraId="2BF91C10" w14:textId="32DCE782" w:rsidR="00F15BEA" w:rsidRDefault="00F15BEA" w:rsidP="001A2711">
      <w:pPr>
        <w:jc w:val="center"/>
        <w:rPr>
          <w:sz w:val="32"/>
          <w:szCs w:val="32"/>
        </w:rPr>
      </w:pPr>
    </w:p>
    <w:p w14:paraId="5FAA332D" w14:textId="77777777" w:rsidR="00F15BEA" w:rsidRDefault="00F15BEA" w:rsidP="001A2711">
      <w:pPr>
        <w:jc w:val="center"/>
        <w:rPr>
          <w:sz w:val="32"/>
          <w:szCs w:val="32"/>
        </w:rPr>
      </w:pPr>
      <w:bookmarkStart w:id="0" w:name="_GoBack"/>
      <w:bookmarkEnd w:id="0"/>
    </w:p>
    <w:p w14:paraId="03926248" w14:textId="57AEF471" w:rsidR="00F15BEA" w:rsidRDefault="00F15BEA" w:rsidP="001A2711">
      <w:pPr>
        <w:jc w:val="center"/>
        <w:rPr>
          <w:sz w:val="32"/>
          <w:szCs w:val="32"/>
        </w:rPr>
      </w:pPr>
      <w:r>
        <w:rPr>
          <w:sz w:val="32"/>
          <w:szCs w:val="32"/>
        </w:rPr>
        <w:t>User Documentation</w:t>
      </w:r>
    </w:p>
    <w:p w14:paraId="2867784F" w14:textId="77777777" w:rsidR="001A2711" w:rsidRDefault="001A2711">
      <w:pPr>
        <w:rPr>
          <w:sz w:val="32"/>
          <w:szCs w:val="32"/>
        </w:rPr>
      </w:pPr>
      <w:r>
        <w:rPr>
          <w:sz w:val="32"/>
          <w:szCs w:val="32"/>
        </w:rPr>
        <w:br w:type="page"/>
      </w:r>
    </w:p>
    <w:p w14:paraId="749C6EA6" w14:textId="4E3E24DB" w:rsidR="009625A4" w:rsidRDefault="001A2711" w:rsidP="001A2711">
      <w:pPr>
        <w:pStyle w:val="ListParagraph"/>
        <w:numPr>
          <w:ilvl w:val="0"/>
          <w:numId w:val="1"/>
        </w:numPr>
        <w:rPr>
          <w:sz w:val="32"/>
          <w:szCs w:val="32"/>
        </w:rPr>
      </w:pPr>
      <w:r>
        <w:rPr>
          <w:sz w:val="32"/>
          <w:szCs w:val="32"/>
        </w:rPr>
        <w:lastRenderedPageBreak/>
        <w:t>Connecting to the database</w:t>
      </w:r>
    </w:p>
    <w:p w14:paraId="090D6981" w14:textId="77777777" w:rsidR="001A2711" w:rsidRDefault="001A2711" w:rsidP="001A2711">
      <w:pPr>
        <w:rPr>
          <w:sz w:val="24"/>
          <w:szCs w:val="24"/>
        </w:rPr>
      </w:pPr>
      <w:r>
        <w:rPr>
          <w:sz w:val="24"/>
          <w:szCs w:val="24"/>
        </w:rPr>
        <w:t>Open the application and click the “Connect to Database” button</w:t>
      </w:r>
    </w:p>
    <w:p w14:paraId="4118BB94" w14:textId="52726159" w:rsidR="001A2711" w:rsidRDefault="001A2711" w:rsidP="001A2711">
      <w:pPr>
        <w:jc w:val="center"/>
        <w:rPr>
          <w:sz w:val="24"/>
          <w:szCs w:val="24"/>
        </w:rPr>
      </w:pPr>
      <w:r>
        <w:rPr>
          <w:sz w:val="24"/>
          <w:szCs w:val="24"/>
        </w:rPr>
        <w:br/>
      </w:r>
      <w:r>
        <w:rPr>
          <w:noProof/>
        </w:rPr>
        <w:drawing>
          <wp:inline distT="0" distB="0" distL="0" distR="0" wp14:anchorId="24E3B41E" wp14:editId="03CCE386">
            <wp:extent cx="3752344" cy="2709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6319" cy="2726534"/>
                    </a:xfrm>
                    <a:prstGeom prst="rect">
                      <a:avLst/>
                    </a:prstGeom>
                  </pic:spPr>
                </pic:pic>
              </a:graphicData>
            </a:graphic>
          </wp:inline>
        </w:drawing>
      </w:r>
    </w:p>
    <w:p w14:paraId="1991A8CE" w14:textId="629528FE" w:rsidR="001A2711" w:rsidRDefault="001A2711" w:rsidP="001A2711">
      <w:pPr>
        <w:rPr>
          <w:sz w:val="24"/>
          <w:szCs w:val="24"/>
        </w:rPr>
      </w:pPr>
      <w:r>
        <w:rPr>
          <w:sz w:val="24"/>
          <w:szCs w:val="24"/>
        </w:rPr>
        <w:t xml:space="preserve">On the ensuing popup, enter your credentials as well as the database name and server </w:t>
      </w:r>
      <w:proofErr w:type="spellStart"/>
      <w:r>
        <w:rPr>
          <w:sz w:val="24"/>
          <w:szCs w:val="24"/>
        </w:rPr>
        <w:t>url</w:t>
      </w:r>
      <w:proofErr w:type="spellEnd"/>
      <w:r>
        <w:rPr>
          <w:sz w:val="24"/>
          <w:szCs w:val="24"/>
        </w:rPr>
        <w:t>. Click the connect button to make the connection</w:t>
      </w:r>
    </w:p>
    <w:p w14:paraId="01EDEA8B" w14:textId="5F7E1A27" w:rsidR="001A2711" w:rsidRDefault="001A2711" w:rsidP="001A2711">
      <w:pPr>
        <w:jc w:val="center"/>
        <w:rPr>
          <w:sz w:val="24"/>
          <w:szCs w:val="24"/>
        </w:rPr>
      </w:pPr>
      <w:r>
        <w:rPr>
          <w:noProof/>
        </w:rPr>
        <w:drawing>
          <wp:inline distT="0" distB="0" distL="0" distR="0" wp14:anchorId="4FCFCC79" wp14:editId="0236A558">
            <wp:extent cx="2175333" cy="383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404" cy="3858618"/>
                    </a:xfrm>
                    <a:prstGeom prst="rect">
                      <a:avLst/>
                    </a:prstGeom>
                  </pic:spPr>
                </pic:pic>
              </a:graphicData>
            </a:graphic>
          </wp:inline>
        </w:drawing>
      </w:r>
    </w:p>
    <w:p w14:paraId="03BE3612" w14:textId="24F91A8D" w:rsidR="001A2711" w:rsidRDefault="001A2711" w:rsidP="001A2711">
      <w:pPr>
        <w:rPr>
          <w:sz w:val="24"/>
          <w:szCs w:val="24"/>
        </w:rPr>
      </w:pPr>
      <w:r>
        <w:rPr>
          <w:sz w:val="24"/>
          <w:szCs w:val="24"/>
        </w:rPr>
        <w:lastRenderedPageBreak/>
        <w:t>If you are successfully connected, you should be presented with the main menu of the application with your connection information in the top right corner. Click the red X button to close the connection.</w:t>
      </w:r>
    </w:p>
    <w:p w14:paraId="037C59E2" w14:textId="1C475F86" w:rsidR="001A2711" w:rsidRDefault="001A2711" w:rsidP="001A2711">
      <w:pPr>
        <w:jc w:val="center"/>
        <w:rPr>
          <w:sz w:val="24"/>
          <w:szCs w:val="24"/>
        </w:rPr>
      </w:pPr>
      <w:r>
        <w:rPr>
          <w:noProof/>
        </w:rPr>
        <w:drawing>
          <wp:inline distT="0" distB="0" distL="0" distR="0" wp14:anchorId="79285318" wp14:editId="2A6DBA4D">
            <wp:extent cx="4902200" cy="35394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9316" cy="3544568"/>
                    </a:xfrm>
                    <a:prstGeom prst="rect">
                      <a:avLst/>
                    </a:prstGeom>
                  </pic:spPr>
                </pic:pic>
              </a:graphicData>
            </a:graphic>
          </wp:inline>
        </w:drawing>
      </w:r>
    </w:p>
    <w:p w14:paraId="13477E04" w14:textId="77777777" w:rsidR="001A2711" w:rsidRDefault="001A2711">
      <w:pPr>
        <w:rPr>
          <w:sz w:val="24"/>
          <w:szCs w:val="24"/>
        </w:rPr>
      </w:pPr>
      <w:r>
        <w:rPr>
          <w:sz w:val="24"/>
          <w:szCs w:val="24"/>
        </w:rPr>
        <w:br w:type="page"/>
      </w:r>
    </w:p>
    <w:p w14:paraId="49AD0998" w14:textId="3D2717B9" w:rsidR="001A2711" w:rsidRDefault="001A2711" w:rsidP="001A2711">
      <w:pPr>
        <w:pStyle w:val="ListParagraph"/>
        <w:numPr>
          <w:ilvl w:val="0"/>
          <w:numId w:val="1"/>
        </w:numPr>
        <w:rPr>
          <w:sz w:val="32"/>
          <w:szCs w:val="32"/>
        </w:rPr>
      </w:pPr>
      <w:r>
        <w:rPr>
          <w:sz w:val="32"/>
          <w:szCs w:val="32"/>
        </w:rPr>
        <w:lastRenderedPageBreak/>
        <w:t>Scenarios</w:t>
      </w:r>
    </w:p>
    <w:p w14:paraId="1FC5DAA4" w14:textId="341933C7" w:rsidR="006F550D" w:rsidRPr="006F550D" w:rsidRDefault="006F550D" w:rsidP="006F550D">
      <w:pPr>
        <w:rPr>
          <w:sz w:val="24"/>
          <w:szCs w:val="24"/>
        </w:rPr>
      </w:pPr>
      <w:r>
        <w:rPr>
          <w:sz w:val="24"/>
          <w:szCs w:val="24"/>
        </w:rPr>
        <w:t xml:space="preserve">Scenarios are used to store and manipulate data about </w:t>
      </w:r>
      <w:r w:rsidR="00426EDE">
        <w:rPr>
          <w:sz w:val="24"/>
          <w:szCs w:val="24"/>
        </w:rPr>
        <w:t xml:space="preserve">a network of grocery stores. </w:t>
      </w:r>
      <w:r w:rsidR="00FE5047">
        <w:rPr>
          <w:sz w:val="24"/>
          <w:szCs w:val="24"/>
        </w:rPr>
        <w:t>It will use this data to determine optimal distribution networks.</w:t>
      </w:r>
    </w:p>
    <w:p w14:paraId="66ED54F9" w14:textId="0FBEBB07" w:rsidR="001A2711" w:rsidRDefault="001A2711" w:rsidP="001A2711">
      <w:pPr>
        <w:pStyle w:val="ListParagraph"/>
        <w:numPr>
          <w:ilvl w:val="1"/>
          <w:numId w:val="1"/>
        </w:numPr>
        <w:rPr>
          <w:sz w:val="32"/>
          <w:szCs w:val="32"/>
        </w:rPr>
      </w:pPr>
      <w:r>
        <w:rPr>
          <w:sz w:val="32"/>
          <w:szCs w:val="32"/>
        </w:rPr>
        <w:t>Creating a scenario</w:t>
      </w:r>
    </w:p>
    <w:p w14:paraId="2319C294" w14:textId="3B24494E" w:rsidR="001A2711" w:rsidRDefault="001A2711" w:rsidP="00DA0AB9">
      <w:pPr>
        <w:ind w:left="720"/>
        <w:rPr>
          <w:sz w:val="24"/>
          <w:szCs w:val="24"/>
        </w:rPr>
      </w:pPr>
      <w:r>
        <w:rPr>
          <w:sz w:val="24"/>
          <w:szCs w:val="24"/>
        </w:rPr>
        <w:t>To create a scenario, click the green plus button on the upper left corner of the main</w:t>
      </w:r>
    </w:p>
    <w:p w14:paraId="7A1D068E" w14:textId="1EC90692" w:rsidR="006F550D" w:rsidRDefault="006F550D" w:rsidP="006F550D">
      <w:pPr>
        <w:jc w:val="center"/>
        <w:rPr>
          <w:sz w:val="24"/>
          <w:szCs w:val="24"/>
        </w:rPr>
      </w:pPr>
      <w:r>
        <w:rPr>
          <w:noProof/>
        </w:rPr>
        <w:drawing>
          <wp:inline distT="0" distB="0" distL="0" distR="0" wp14:anchorId="3A99B1CA" wp14:editId="5F4BDDE9">
            <wp:extent cx="2400300" cy="1130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6494" cy="1132984"/>
                    </a:xfrm>
                    <a:prstGeom prst="rect">
                      <a:avLst/>
                    </a:prstGeom>
                  </pic:spPr>
                </pic:pic>
              </a:graphicData>
            </a:graphic>
          </wp:inline>
        </w:drawing>
      </w:r>
    </w:p>
    <w:p w14:paraId="210DCF7B" w14:textId="394C03C7" w:rsidR="006F550D" w:rsidRDefault="006F550D" w:rsidP="00DA0AB9">
      <w:pPr>
        <w:ind w:left="720"/>
        <w:rPr>
          <w:sz w:val="24"/>
          <w:szCs w:val="24"/>
        </w:rPr>
      </w:pPr>
      <w:r>
        <w:rPr>
          <w:sz w:val="24"/>
          <w:szCs w:val="24"/>
        </w:rPr>
        <w:t xml:space="preserve">Name the scenario and press OK to create it. This will take you to the Scenario page </w:t>
      </w:r>
    </w:p>
    <w:p w14:paraId="3439CAC7" w14:textId="77777777" w:rsidR="00DA0AB9" w:rsidRPr="001A2711" w:rsidRDefault="00DA0AB9" w:rsidP="00DA0AB9">
      <w:pPr>
        <w:ind w:left="720"/>
        <w:rPr>
          <w:sz w:val="24"/>
          <w:szCs w:val="24"/>
        </w:rPr>
      </w:pPr>
    </w:p>
    <w:p w14:paraId="45CC39D3" w14:textId="45E42BA4" w:rsidR="001A2711" w:rsidRDefault="001A2711" w:rsidP="001A2711">
      <w:pPr>
        <w:pStyle w:val="ListParagraph"/>
        <w:numPr>
          <w:ilvl w:val="1"/>
          <w:numId w:val="1"/>
        </w:numPr>
        <w:rPr>
          <w:sz w:val="32"/>
          <w:szCs w:val="32"/>
        </w:rPr>
      </w:pPr>
      <w:r>
        <w:rPr>
          <w:sz w:val="32"/>
          <w:szCs w:val="32"/>
        </w:rPr>
        <w:t>Opening a scenario</w:t>
      </w:r>
    </w:p>
    <w:p w14:paraId="5D6AFDF4" w14:textId="34E09839" w:rsidR="00FE5047" w:rsidRDefault="00FE5047" w:rsidP="00DA0AB9">
      <w:pPr>
        <w:ind w:left="720"/>
        <w:rPr>
          <w:sz w:val="24"/>
          <w:szCs w:val="24"/>
        </w:rPr>
      </w:pPr>
      <w:r>
        <w:rPr>
          <w:sz w:val="24"/>
          <w:szCs w:val="24"/>
        </w:rPr>
        <w:t>To open an existing scenario, click the folder button to open the Select Scenario screen. Click the blue arrow to the right of a scenario to open it.</w:t>
      </w:r>
    </w:p>
    <w:p w14:paraId="273C950E" w14:textId="24F9F37B" w:rsidR="00FE5047" w:rsidRDefault="00FE5047" w:rsidP="00FE5047">
      <w:pPr>
        <w:jc w:val="center"/>
        <w:rPr>
          <w:sz w:val="24"/>
          <w:szCs w:val="24"/>
        </w:rPr>
      </w:pPr>
      <w:r>
        <w:rPr>
          <w:noProof/>
        </w:rPr>
        <w:drawing>
          <wp:inline distT="0" distB="0" distL="0" distR="0" wp14:anchorId="276AA5E7" wp14:editId="49C8611A">
            <wp:extent cx="2517140" cy="38670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843" cy="3886520"/>
                    </a:xfrm>
                    <a:prstGeom prst="rect">
                      <a:avLst/>
                    </a:prstGeom>
                  </pic:spPr>
                </pic:pic>
              </a:graphicData>
            </a:graphic>
          </wp:inline>
        </w:drawing>
      </w:r>
    </w:p>
    <w:p w14:paraId="23FE7B12" w14:textId="2120B95D" w:rsidR="00FE5047" w:rsidRDefault="00FE5047" w:rsidP="00FE5047">
      <w:pPr>
        <w:jc w:val="center"/>
        <w:rPr>
          <w:sz w:val="24"/>
          <w:szCs w:val="24"/>
        </w:rPr>
      </w:pPr>
    </w:p>
    <w:p w14:paraId="7F73E2BF" w14:textId="77777777" w:rsidR="00FE5047" w:rsidRPr="00FE5047" w:rsidRDefault="00FE5047" w:rsidP="00FE5047">
      <w:pPr>
        <w:jc w:val="center"/>
        <w:rPr>
          <w:sz w:val="24"/>
          <w:szCs w:val="24"/>
        </w:rPr>
      </w:pPr>
    </w:p>
    <w:p w14:paraId="52EA1BD8" w14:textId="6EA1B08E" w:rsidR="006F550D" w:rsidRDefault="0042588A" w:rsidP="001A2711">
      <w:pPr>
        <w:pStyle w:val="ListParagraph"/>
        <w:numPr>
          <w:ilvl w:val="1"/>
          <w:numId w:val="1"/>
        </w:numPr>
        <w:rPr>
          <w:sz w:val="32"/>
          <w:szCs w:val="32"/>
        </w:rPr>
      </w:pPr>
      <w:r>
        <w:rPr>
          <w:sz w:val="32"/>
          <w:szCs w:val="32"/>
        </w:rPr>
        <w:t>Scenario Overview</w:t>
      </w:r>
    </w:p>
    <w:p w14:paraId="59774536" w14:textId="77777777" w:rsidR="0042588A" w:rsidRPr="0042588A" w:rsidRDefault="0042588A" w:rsidP="0042588A">
      <w:pPr>
        <w:pStyle w:val="ListParagraph"/>
        <w:rPr>
          <w:sz w:val="32"/>
          <w:szCs w:val="32"/>
        </w:rPr>
      </w:pPr>
      <w:r>
        <w:rPr>
          <w:noProof/>
        </w:rPr>
        <w:drawing>
          <wp:inline distT="0" distB="0" distL="0" distR="0" wp14:anchorId="55D3CBA4" wp14:editId="39382886">
            <wp:extent cx="4974442" cy="368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708" cy="3690601"/>
                    </a:xfrm>
                    <a:prstGeom prst="rect">
                      <a:avLst/>
                    </a:prstGeom>
                  </pic:spPr>
                </pic:pic>
              </a:graphicData>
            </a:graphic>
          </wp:inline>
        </w:drawing>
      </w:r>
    </w:p>
    <w:p w14:paraId="09ED3679" w14:textId="629F8478" w:rsidR="00DA0AB9" w:rsidRDefault="0042588A" w:rsidP="00DA0AB9">
      <w:pPr>
        <w:ind w:left="720"/>
        <w:rPr>
          <w:sz w:val="24"/>
          <w:szCs w:val="24"/>
        </w:rPr>
      </w:pPr>
      <w:r w:rsidRPr="0042588A">
        <w:rPr>
          <w:sz w:val="24"/>
          <w:szCs w:val="24"/>
        </w:rPr>
        <w:t>When a scenario is loaded, this screen will be displayed to provide the user the with an overview of the scenario.</w:t>
      </w:r>
    </w:p>
    <w:p w14:paraId="63DE6A3E" w14:textId="77777777" w:rsidR="00DA0AB9" w:rsidRDefault="00DA0AB9" w:rsidP="00DA0AB9">
      <w:pPr>
        <w:ind w:left="720"/>
        <w:rPr>
          <w:sz w:val="24"/>
          <w:szCs w:val="24"/>
        </w:rPr>
      </w:pPr>
    </w:p>
    <w:p w14:paraId="4E9B4960" w14:textId="469F26C7" w:rsidR="0042588A" w:rsidRDefault="00DA0AB9" w:rsidP="00DA0AB9">
      <w:pPr>
        <w:rPr>
          <w:sz w:val="32"/>
          <w:szCs w:val="32"/>
        </w:rPr>
      </w:pPr>
      <w:r>
        <w:rPr>
          <w:sz w:val="32"/>
          <w:szCs w:val="32"/>
        </w:rPr>
        <w:t>ArcGIS Software Link</w:t>
      </w:r>
    </w:p>
    <w:p w14:paraId="7C96C2B3" w14:textId="49EC860D" w:rsidR="00DA0AB9" w:rsidRDefault="00DA0AB9" w:rsidP="00DA0AB9">
      <w:pPr>
        <w:jc w:val="center"/>
        <w:rPr>
          <w:sz w:val="32"/>
          <w:szCs w:val="32"/>
        </w:rPr>
      </w:pPr>
      <w:r>
        <w:rPr>
          <w:noProof/>
        </w:rPr>
        <w:drawing>
          <wp:inline distT="0" distB="0" distL="0" distR="0" wp14:anchorId="0AD662F9" wp14:editId="5D9F9637">
            <wp:extent cx="2828925" cy="2362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925" cy="2362200"/>
                    </a:xfrm>
                    <a:prstGeom prst="rect">
                      <a:avLst/>
                    </a:prstGeom>
                  </pic:spPr>
                </pic:pic>
              </a:graphicData>
            </a:graphic>
          </wp:inline>
        </w:drawing>
      </w:r>
    </w:p>
    <w:p w14:paraId="11DF8042" w14:textId="669ECB60" w:rsidR="00DA0AB9" w:rsidRDefault="00DA0AB9" w:rsidP="00DA0AB9">
      <w:pPr>
        <w:ind w:left="720"/>
        <w:rPr>
          <w:sz w:val="24"/>
          <w:szCs w:val="24"/>
        </w:rPr>
      </w:pPr>
      <w:r>
        <w:rPr>
          <w:sz w:val="24"/>
          <w:szCs w:val="24"/>
        </w:rPr>
        <w:lastRenderedPageBreak/>
        <w:t>ArcGIS is the technology behind the routing capabilities of the application. The application uses a web interface to interact with ArcGIS, and an ID and access token are required to access the ArcGIS server. Enter those credentials here and click the Test Connection button to see if your connection is functioning properly.</w:t>
      </w:r>
    </w:p>
    <w:p w14:paraId="74ED0F91" w14:textId="457B2AE2" w:rsidR="00DA0AB9" w:rsidRDefault="00DA0AB9" w:rsidP="00DA0AB9">
      <w:pPr>
        <w:ind w:left="720"/>
        <w:rPr>
          <w:sz w:val="24"/>
          <w:szCs w:val="24"/>
        </w:rPr>
      </w:pPr>
    </w:p>
    <w:p w14:paraId="2128E7A9" w14:textId="77777777" w:rsidR="00DA0AB9" w:rsidRPr="00DA0AB9" w:rsidRDefault="00DA0AB9" w:rsidP="00DA0AB9">
      <w:pPr>
        <w:ind w:left="720"/>
        <w:rPr>
          <w:sz w:val="24"/>
          <w:szCs w:val="24"/>
        </w:rPr>
      </w:pPr>
    </w:p>
    <w:p w14:paraId="307E34F9" w14:textId="7C8D1233" w:rsidR="00DA0AB9" w:rsidRDefault="00DA0AB9" w:rsidP="00DA0AB9">
      <w:pPr>
        <w:pStyle w:val="ListParagraph"/>
        <w:numPr>
          <w:ilvl w:val="1"/>
          <w:numId w:val="1"/>
        </w:numPr>
        <w:rPr>
          <w:sz w:val="32"/>
          <w:szCs w:val="32"/>
        </w:rPr>
      </w:pPr>
      <w:r>
        <w:rPr>
          <w:sz w:val="32"/>
          <w:szCs w:val="32"/>
        </w:rPr>
        <w:t xml:space="preserve"> Nodes</w:t>
      </w:r>
    </w:p>
    <w:p w14:paraId="4B003792" w14:textId="25114D69" w:rsidR="00DA0AB9" w:rsidRDefault="00DA0AB9" w:rsidP="00DA0AB9">
      <w:pPr>
        <w:ind w:left="720"/>
        <w:rPr>
          <w:sz w:val="24"/>
          <w:szCs w:val="24"/>
        </w:rPr>
      </w:pPr>
      <w:r>
        <w:rPr>
          <w:sz w:val="24"/>
          <w:szCs w:val="24"/>
        </w:rPr>
        <w:t xml:space="preserve">A node represents a grocery store or distribution center to be used in the calculations for the application. One can manually enter nodes via the main nodes page or mass import node data from a .csv file. </w:t>
      </w:r>
    </w:p>
    <w:p w14:paraId="23D37955" w14:textId="4901A89D" w:rsidR="00DA0AB9" w:rsidRDefault="00DA0AB9" w:rsidP="00DA0AB9">
      <w:pPr>
        <w:ind w:left="720"/>
        <w:jc w:val="center"/>
        <w:rPr>
          <w:sz w:val="24"/>
          <w:szCs w:val="24"/>
        </w:rPr>
      </w:pPr>
      <w:r>
        <w:rPr>
          <w:noProof/>
        </w:rPr>
        <w:drawing>
          <wp:inline distT="0" distB="0" distL="0" distR="0" wp14:anchorId="06BD55C1" wp14:editId="7AD7EF3B">
            <wp:extent cx="4413250" cy="3267502"/>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78" cy="3272706"/>
                    </a:xfrm>
                    <a:prstGeom prst="rect">
                      <a:avLst/>
                    </a:prstGeom>
                  </pic:spPr>
                </pic:pic>
              </a:graphicData>
            </a:graphic>
          </wp:inline>
        </w:drawing>
      </w:r>
    </w:p>
    <w:p w14:paraId="5FAE6460" w14:textId="3E516953" w:rsidR="00DA0AB9" w:rsidRDefault="00731000" w:rsidP="00DA0AB9">
      <w:pPr>
        <w:ind w:left="720"/>
        <w:rPr>
          <w:sz w:val="24"/>
          <w:szCs w:val="24"/>
        </w:rPr>
      </w:pPr>
      <w:r>
        <w:rPr>
          <w:sz w:val="24"/>
          <w:szCs w:val="24"/>
        </w:rPr>
        <w:t>To import nodes from a .csv file, click the Import nodes from .csv button, which will open a file selection prompt. Select the .csv file you wish to import data from.</w:t>
      </w:r>
    </w:p>
    <w:p w14:paraId="574B02C6" w14:textId="1F26C6B0" w:rsidR="00731000" w:rsidRDefault="00731000" w:rsidP="00731000">
      <w:pPr>
        <w:ind w:left="720"/>
        <w:jc w:val="center"/>
        <w:rPr>
          <w:sz w:val="24"/>
          <w:szCs w:val="24"/>
        </w:rPr>
      </w:pPr>
      <w:r>
        <w:rPr>
          <w:noProof/>
        </w:rPr>
        <w:lastRenderedPageBreak/>
        <w:drawing>
          <wp:inline distT="0" distB="0" distL="0" distR="0" wp14:anchorId="3BDCD8C9" wp14:editId="66B74033">
            <wp:extent cx="4368800" cy="2629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9408" cy="2641617"/>
                    </a:xfrm>
                    <a:prstGeom prst="rect">
                      <a:avLst/>
                    </a:prstGeom>
                  </pic:spPr>
                </pic:pic>
              </a:graphicData>
            </a:graphic>
          </wp:inline>
        </w:drawing>
      </w:r>
    </w:p>
    <w:p w14:paraId="2DA0FF77" w14:textId="77242D97" w:rsidR="00731000" w:rsidRDefault="00731000" w:rsidP="00731000">
      <w:pPr>
        <w:ind w:left="1080"/>
        <w:rPr>
          <w:sz w:val="24"/>
          <w:szCs w:val="24"/>
        </w:rPr>
      </w:pPr>
      <w:r>
        <w:rPr>
          <w:sz w:val="24"/>
          <w:szCs w:val="24"/>
        </w:rPr>
        <w:t xml:space="preserve">Clicking the open button when you have your data selected will prompt you with the Import from .csv dialogue. In this you can select which columns correspond to the data needed for a node object. If the spreadsheet doesn’t have a </w:t>
      </w:r>
      <w:proofErr w:type="gramStart"/>
      <w:r>
        <w:rPr>
          <w:sz w:val="24"/>
          <w:szCs w:val="24"/>
        </w:rPr>
        <w:t>particular field</w:t>
      </w:r>
      <w:proofErr w:type="gramEnd"/>
      <w:r>
        <w:rPr>
          <w:sz w:val="24"/>
          <w:szCs w:val="24"/>
        </w:rPr>
        <w:t xml:space="preserve"> (in the example below, supply), click a selected column number to deselect it.</w:t>
      </w:r>
    </w:p>
    <w:p w14:paraId="246AFE96" w14:textId="56C35A9F" w:rsidR="00731000" w:rsidRDefault="00731000" w:rsidP="00731000">
      <w:pPr>
        <w:ind w:left="1080"/>
        <w:jc w:val="center"/>
        <w:rPr>
          <w:sz w:val="24"/>
          <w:szCs w:val="24"/>
        </w:rPr>
      </w:pPr>
      <w:r>
        <w:rPr>
          <w:noProof/>
        </w:rPr>
        <w:drawing>
          <wp:inline distT="0" distB="0" distL="0" distR="0" wp14:anchorId="2D051726" wp14:editId="5E37D0CE">
            <wp:extent cx="5647149" cy="3943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3201" cy="3968524"/>
                    </a:xfrm>
                    <a:prstGeom prst="rect">
                      <a:avLst/>
                    </a:prstGeom>
                  </pic:spPr>
                </pic:pic>
              </a:graphicData>
            </a:graphic>
          </wp:inline>
        </w:drawing>
      </w:r>
    </w:p>
    <w:p w14:paraId="5920BBEF" w14:textId="36BBE855" w:rsidR="00731000" w:rsidRDefault="00731000" w:rsidP="00731000">
      <w:pPr>
        <w:ind w:left="1080"/>
        <w:rPr>
          <w:sz w:val="24"/>
          <w:szCs w:val="24"/>
        </w:rPr>
      </w:pPr>
      <w:r>
        <w:rPr>
          <w:sz w:val="24"/>
          <w:szCs w:val="24"/>
        </w:rPr>
        <w:t>Once the desired columns are selected, a message will appear to the user indicating how many nodes were successfully created from the data.</w:t>
      </w:r>
    </w:p>
    <w:p w14:paraId="61CCDE91" w14:textId="54589AC0" w:rsidR="00731000" w:rsidRPr="00DA0AB9" w:rsidRDefault="00731000" w:rsidP="00731000">
      <w:pPr>
        <w:ind w:left="1080"/>
        <w:jc w:val="center"/>
        <w:rPr>
          <w:sz w:val="24"/>
          <w:szCs w:val="24"/>
        </w:rPr>
      </w:pPr>
      <w:r>
        <w:rPr>
          <w:noProof/>
        </w:rPr>
        <w:lastRenderedPageBreak/>
        <w:drawing>
          <wp:inline distT="0" distB="0" distL="0" distR="0" wp14:anchorId="663592F0" wp14:editId="03F36E0D">
            <wp:extent cx="2857500" cy="14918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5500" cy="1496076"/>
                    </a:xfrm>
                    <a:prstGeom prst="rect">
                      <a:avLst/>
                    </a:prstGeom>
                  </pic:spPr>
                </pic:pic>
              </a:graphicData>
            </a:graphic>
          </wp:inline>
        </w:drawing>
      </w:r>
    </w:p>
    <w:p w14:paraId="62EC8D35" w14:textId="1F7863A6" w:rsidR="00DA0AB9" w:rsidRDefault="00DA0AB9" w:rsidP="0042588A">
      <w:pPr>
        <w:pStyle w:val="ListParagraph"/>
        <w:numPr>
          <w:ilvl w:val="1"/>
          <w:numId w:val="1"/>
        </w:numPr>
        <w:rPr>
          <w:sz w:val="32"/>
          <w:szCs w:val="32"/>
        </w:rPr>
      </w:pPr>
      <w:r>
        <w:rPr>
          <w:sz w:val="32"/>
          <w:szCs w:val="32"/>
        </w:rPr>
        <w:t>Trucks</w:t>
      </w:r>
    </w:p>
    <w:p w14:paraId="6893A1A2" w14:textId="3FE66B48" w:rsidR="00731000" w:rsidRDefault="00F15BEA" w:rsidP="00F15BEA">
      <w:pPr>
        <w:ind w:left="720"/>
        <w:rPr>
          <w:sz w:val="24"/>
          <w:szCs w:val="24"/>
        </w:rPr>
      </w:pPr>
      <w:r>
        <w:rPr>
          <w:sz w:val="24"/>
          <w:szCs w:val="24"/>
        </w:rPr>
        <w:t>This page outlines a truck that is available to transport groceries. Enter the information for a truck and click the Add Truck button to add it to the database</w:t>
      </w:r>
    </w:p>
    <w:p w14:paraId="05AE778A" w14:textId="2FCE5610" w:rsidR="00F15BEA" w:rsidRPr="00F15BEA" w:rsidRDefault="00F15BEA" w:rsidP="00F15BEA">
      <w:pPr>
        <w:ind w:left="720"/>
        <w:rPr>
          <w:sz w:val="24"/>
          <w:szCs w:val="24"/>
        </w:rPr>
      </w:pPr>
      <w:r>
        <w:rPr>
          <w:noProof/>
        </w:rPr>
        <w:drawing>
          <wp:inline distT="0" distB="0" distL="0" distR="0" wp14:anchorId="19C86F91" wp14:editId="0F07C064">
            <wp:extent cx="5943600" cy="440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0550"/>
                    </a:xfrm>
                    <a:prstGeom prst="rect">
                      <a:avLst/>
                    </a:prstGeom>
                  </pic:spPr>
                </pic:pic>
              </a:graphicData>
            </a:graphic>
          </wp:inline>
        </w:drawing>
      </w:r>
    </w:p>
    <w:p w14:paraId="0ADD5985" w14:textId="376C7174" w:rsidR="00DA0AB9" w:rsidRDefault="00DA0AB9" w:rsidP="0042588A">
      <w:pPr>
        <w:pStyle w:val="ListParagraph"/>
        <w:numPr>
          <w:ilvl w:val="1"/>
          <w:numId w:val="1"/>
        </w:numPr>
        <w:rPr>
          <w:sz w:val="32"/>
          <w:szCs w:val="32"/>
        </w:rPr>
      </w:pPr>
      <w:r>
        <w:rPr>
          <w:sz w:val="32"/>
          <w:szCs w:val="32"/>
        </w:rPr>
        <w:t>Routes</w:t>
      </w:r>
    </w:p>
    <w:p w14:paraId="564940A9" w14:textId="0167C6A5" w:rsidR="00F15BEA" w:rsidRDefault="00F15BEA" w:rsidP="00F15BEA">
      <w:pPr>
        <w:ind w:left="720"/>
        <w:rPr>
          <w:sz w:val="24"/>
          <w:szCs w:val="24"/>
        </w:rPr>
      </w:pPr>
      <w:r>
        <w:rPr>
          <w:sz w:val="24"/>
          <w:szCs w:val="24"/>
        </w:rPr>
        <w:t>Click the calculate button on this page to calculate the best route to take while distributing groceries in your network.</w:t>
      </w:r>
    </w:p>
    <w:p w14:paraId="053C696F" w14:textId="7B114784" w:rsidR="00F15BEA" w:rsidRPr="00F15BEA" w:rsidRDefault="00F15BEA" w:rsidP="00F15BEA">
      <w:pPr>
        <w:ind w:left="720"/>
        <w:rPr>
          <w:sz w:val="24"/>
          <w:szCs w:val="24"/>
        </w:rPr>
      </w:pPr>
      <w:r>
        <w:rPr>
          <w:noProof/>
        </w:rPr>
        <w:lastRenderedPageBreak/>
        <w:drawing>
          <wp:inline distT="0" distB="0" distL="0" distR="0" wp14:anchorId="60F18DC2" wp14:editId="69531EEF">
            <wp:extent cx="5943600" cy="440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00550"/>
                    </a:xfrm>
                    <a:prstGeom prst="rect">
                      <a:avLst/>
                    </a:prstGeom>
                  </pic:spPr>
                </pic:pic>
              </a:graphicData>
            </a:graphic>
          </wp:inline>
        </w:drawing>
      </w:r>
    </w:p>
    <w:sectPr w:rsidR="00F15BEA" w:rsidRPr="00F15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AA650" w14:textId="77777777" w:rsidR="00DE7A64" w:rsidRDefault="00DE7A64" w:rsidP="001A2711">
      <w:pPr>
        <w:spacing w:after="0" w:line="240" w:lineRule="auto"/>
      </w:pPr>
      <w:r>
        <w:separator/>
      </w:r>
    </w:p>
  </w:endnote>
  <w:endnote w:type="continuationSeparator" w:id="0">
    <w:p w14:paraId="669AE3FA" w14:textId="77777777" w:rsidR="00DE7A64" w:rsidRDefault="00DE7A64" w:rsidP="001A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47F08" w14:textId="77777777" w:rsidR="00DE7A64" w:rsidRDefault="00DE7A64" w:rsidP="001A2711">
      <w:pPr>
        <w:spacing w:after="0" w:line="240" w:lineRule="auto"/>
      </w:pPr>
      <w:r>
        <w:separator/>
      </w:r>
    </w:p>
  </w:footnote>
  <w:footnote w:type="continuationSeparator" w:id="0">
    <w:p w14:paraId="79175334" w14:textId="77777777" w:rsidR="00DE7A64" w:rsidRDefault="00DE7A64" w:rsidP="001A2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D7F9D"/>
    <w:multiLevelType w:val="hybridMultilevel"/>
    <w:tmpl w:val="7A929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468B65C">
      <w:start w:val="1"/>
      <w:numFmt w:val="lowerRoman"/>
      <w:lvlText w:val="%3."/>
      <w:lvlJc w:val="right"/>
      <w:pPr>
        <w:ind w:left="900" w:hanging="180"/>
      </w:pPr>
      <w:rPr>
        <w:sz w:val="28"/>
        <w:szCs w:val="2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53"/>
    <w:rsid w:val="001A2711"/>
    <w:rsid w:val="0042588A"/>
    <w:rsid w:val="00426EDE"/>
    <w:rsid w:val="00614653"/>
    <w:rsid w:val="00683660"/>
    <w:rsid w:val="006F550D"/>
    <w:rsid w:val="00731000"/>
    <w:rsid w:val="009625A4"/>
    <w:rsid w:val="00DA0AB9"/>
    <w:rsid w:val="00DE7A64"/>
    <w:rsid w:val="00F15BEA"/>
    <w:rsid w:val="00FE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11EF"/>
  <w15:chartTrackingRefBased/>
  <w15:docId w15:val="{62244CE3-654F-475B-AB95-A8CF7924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11"/>
  </w:style>
  <w:style w:type="paragraph" w:styleId="Footer">
    <w:name w:val="footer"/>
    <w:basedOn w:val="Normal"/>
    <w:link w:val="FooterChar"/>
    <w:uiPriority w:val="99"/>
    <w:unhideWhenUsed/>
    <w:rsid w:val="001A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11"/>
  </w:style>
  <w:style w:type="paragraph" w:styleId="ListParagraph">
    <w:name w:val="List Paragraph"/>
    <w:basedOn w:val="Normal"/>
    <w:uiPriority w:val="34"/>
    <w:qFormat/>
    <w:rsid w:val="001A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Peterson</dc:creator>
  <cp:keywords/>
  <dc:description/>
  <cp:lastModifiedBy>Nils Peterson</cp:lastModifiedBy>
  <cp:revision>2</cp:revision>
  <dcterms:created xsi:type="dcterms:W3CDTF">2019-01-29T03:58:00Z</dcterms:created>
  <dcterms:modified xsi:type="dcterms:W3CDTF">2019-01-29T05:50:00Z</dcterms:modified>
</cp:coreProperties>
</file>