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8"/>
          <w:szCs w:val="48"/>
        </w:rPr>
        <w:t xml:space="preserve">cIMPACT-NOW Update 12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sz w:val="28"/>
          <w:szCs w:val="28"/>
        </w:rPr>
        <w:t xml:space="preserve">IDH-mutant glioma grading의 개정 — PDGFRA amplification과 grade 4</w:t>
      </w:r>
    </w:p>
    <w:p>
      <w:pPr>
        <w:spacing w:after="36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WHO CNS5 이후 cIMPACT-NOW update 8–12 정리 · 영상의학적 의미 · 증례 적용 — 심층 학습 노트</w:t>
      </w:r>
    </w:p>
    <w:p>
      <w:pPr>
        <w:spacing w:after="100" w:line="300"/>
        <w:jc w:val="center"/>
      </w:pPr>
      <w:r>
        <w:rPr>
          <w:rFonts w:ascii="Malgun Gothic" w:cs="Malgun Gothic" w:eastAsia="Malgun Gothic" w:hAnsi="Malgun Gothic"/>
        </w:rPr>
        <w:t xml:space="preserve">Brat DJ, Aldape K, French PJ, Louis DN, Nasrallah MP, Reifenberger G, Reuss DE, Touat M, van den Bent MJ, Wesseling P, Figarella-Branger D</w:t>
      </w:r>
    </w:p>
    <w:p>
      <w:pPr>
        <w:spacing w:after="100" w:line="300"/>
        <w:jc w:val="center"/>
      </w:pPr>
      <w:r>
        <w:rPr>
          <w:rFonts w:ascii="Malgun Gothic" w:cs="Malgun Gothic" w:eastAsia="Malgun Gothic" w:hAnsi="Malgun Gothic"/>
          <w:i/>
          <w:iCs/>
        </w:rPr>
        <w:t xml:space="preserve">cIMPACT-NOW Update 12: Refining pathology-based risk stratification and grading for IDH-mutant gliomas</w:t>
      </w:r>
    </w:p>
    <w:p>
      <w:pPr>
        <w:spacing w:after="360"/>
        <w:jc w:val="center"/>
      </w:pPr>
      <w:r>
        <w:rPr>
          <w:rFonts w:ascii="Malgun Gothic" w:cs="Malgun Gothic" w:eastAsia="Malgun Gothic" w:hAnsi="Malgun Gothic"/>
        </w:rPr>
        <w:t xml:space="preserve">Neuro-Oncology 2026;28(9):2069–2089 · doi:10.1093/neuonc/noag108 · PMID 42152226 · PMC13550680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2CC" w:sz="4"/>
              <w:left w:val="single" w:color="FFF2CC" w:sz="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이 노트의 출처와 한계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주 출처: Update 12의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PubMed 초록</w:t>
            </w:r>
            <w:r>
              <w:rPr>
                <w:rFonts w:ascii="Malgun Gothic" w:cs="Malgun Gothic" w:eastAsia="Malgun Gothic" w:hAnsi="Malgun Gothic"/>
              </w:rPr>
              <w:t xml:space="preserve">. PMC 전문은 이 작업 환경에서 본문이 열람되지 않아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원문 Table·Figure의 세부 문구(각주, 정의, 인용 연구별 수치)는 확인하지 못함</w:t>
            </w:r>
            <w:r>
              <w:rPr>
                <w:rFonts w:ascii="Malgun Gothic" w:cs="Malgun Gothic" w:eastAsia="Malgun Gothic" w:hAnsi="Malgun Gothic"/>
              </w:rPr>
              <w:t xml:space="preserve"> → 해당 부분은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[원문 확인 권장]</w:t>
            </w:r>
            <w:r>
              <w:rPr>
                <w:rFonts w:ascii="Malgun Gothic" w:cs="Malgun Gothic" w:eastAsia="Malgun Gothic" w:hAnsi="Malgun Gothic"/>
              </w:rPr>
              <w:t xml:space="preserve"> 으로 표시.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Grading 알고리즘 그림 출처: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Park YW, Wagner A, Karschnia P, Vollmuth P, Sahm F, Ahn SS, Kim HS, Park JE. Imaging of IDH-Mutant Gliomas in the Era of IDH Inhibitors: What Radiologists Need to Know. Korean J Radiol 2026 (in press; accepted 2026-08-06)</w:t>
            </w:r>
            <w:r>
              <w:rPr>
                <w:rFonts w:ascii="Malgun Gothic" w:cs="Malgun Gothic" w:eastAsia="Malgun Gothic" w:hAnsi="Malgun Gothic"/>
              </w:rPr>
              <w:t xml:space="preserve"> Fig. 2. 아직 PubMed 미등재 → 권·호·쪽·DOI는 출판 후 확인 필요. 이 노트에는 사용자가 제공한 첫 두 쪽과 Fig. 2만 반영.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PDGFRA amplification의 근거는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전문을 직접 읽은 원저</w:t>
            </w:r>
            <w:r>
              <w:rPr>
                <w:rFonts w:ascii="Malgun Gothic" w:cs="Malgun Gothic" w:eastAsia="Malgun Gothic" w:hAnsi="Malgun Gothic"/>
              </w:rPr>
              <w:t xml:space="preserve">(Update 5 전문, Virata 2026 전문, Richardson 2026 전문, CATNON methylation 2021 전문, PDGFRA IHC 2026 전문)와 초록(Yang 2019, CATNON final 2026, Tauziède-Espariat 2026)으로 구성.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다른 문헌·일반 지식에서 온 내용은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[보충]</w:t>
            </w:r>
            <w:r>
              <w:rPr>
                <w:rFonts w:ascii="Malgun Gothic" w:cs="Malgun Gothic" w:eastAsia="Malgun Gothic" w:hAnsi="Malgun Gothic"/>
              </w:rPr>
              <w:t xml:space="preserve">, 필자의 실무 제안은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[제안]</w:t>
            </w:r>
            <w:r>
              <w:rPr>
                <w:rFonts w:ascii="Malgun Gothic" w:cs="Malgun Gothic" w:eastAsia="Malgun Gothic" w:hAnsi="Malgun Gothic"/>
              </w:rPr>
              <w:t xml:space="preserve"> 으로 구분.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PMC 텍스트 추출 과정에서 이탤릭 유전자명이 빠지는 문제가 있어, Virata 2026의 유전자별 수치는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본문에 나열된 유전자 순서로 대응</w:t>
            </w:r>
            <w:r>
              <w:rPr>
                <w:rFonts w:ascii="Malgun Gothic" w:cs="Malgun Gothic" w:eastAsia="Malgun Gothic" w:hAnsi="Malgun Gothic"/>
              </w:rPr>
              <w:t xml:space="preserve">시킴 →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[원문 확인 권장]</w:t>
            </w:r>
            <w:r>
              <w:rPr>
                <w:rFonts w:ascii="Malgun Gothic" w:cs="Malgun Gothic" w:eastAsia="Malgun Gothic" w:hAnsi="Malgun Gothic"/>
              </w:rPr>
              <w:t xml:space="preserve">.</w:t>
            </w:r>
          </w:p>
        </w:tc>
      </w:tr>
    </w:tbl>
    <w:p>
      <w:pPr>
        <w:spacing w:after="120"/>
      </w:pPr>
    </w:p>
    <w:p>
      <w:r>
        <w:br w:type="page"/>
      </w:r>
    </w:p>
    <w:sdt>
      <w:sdtPr>
        <w:alias w:val="목차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한눈에 보는 핵심 요약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배경 — WHO CNS5와 cIMPACT-NOW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2-1. cIMPACT-NOW란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2-2. Update 1–7 (WHO CNS5 이전) 요약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2-3. WHO CNS5의 adult-type diffuse glioma 체계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2-4. Update 5 (2020) — Update 12의 출발점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3. WHO CNS5 이후 cIMPACT-NOW Update 8–11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3-1. Update 8 — Meningioma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3-2. Update 9 — DNA methylation profiling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3-3. Update 10 — 새 tumor type의 정의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3-4. Update 11 — IDH/H3-wildtype HGG와 PF ependymal tumor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4. cIMPACT-NOW Update 12 상세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4-1. 목적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4-2. Grading 알고리즘 (Park YW, KJR 2026, Fig. 2)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4-3. Grade 4: PDGFRA amplification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4-4. Grade 3: mitosis 기준과 분자 marker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4-5. Oligodendroglioma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4-6. Update 5 → Update 12 변화 비교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5. PDGFRA amplification 심화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5-1. 기본 개념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5-2. 근거 연구 정리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5-3. Validation 연구 (Richardson 2026) 상세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5-4. 검출 방법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5-5. 쟁점과 해석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5">
            <w:r>
              <w:t xml:space="preserve">6. 영상 소견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6-1. IDH-mutant astrocytoma의 기본 영상 소견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6-2. Grade·고위험 분자 변화와 영상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6-3. PDGFRA amplification과 영상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9">
            <w:r>
              <w:t xml:space="preserve">6-4. 영상 기반 tissue sampling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6-5. 판독 체크리스트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1">
            <w:r>
              <w:t xml:space="preserve">7. 치료와 임상적 의미 — 왜 grade가 중요한가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7-1. CATNON (1p/19q non-codeleted anaplastic glioma)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7-2. INDIGO (vorasidenib)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7-3. Grade별 치료 개요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5">
            <w:r>
              <w:t xml:space="preserve">8. 증례 적용 — 63/F, Astrocytoma, IDH-mutant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6">
            <w:r>
              <w:t xml:space="preserve">9. 예상 질문과 답변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7">
            <w:r>
              <w:t xml:space="preserve">10. 최종 요약표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8">
            <w:r>
              <w:t xml:space="preserve">참고문헌 (PubMed)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bookmarkStart w:name="_Toc1" w:id="1"/>
      <w:r>
        <w:rPr>
          <w:rFonts w:ascii="Malgun Gothic" w:cs="Malgun Gothic" w:eastAsia="Malgun Gothic" w:hAnsi="Malgun Gothic"/>
        </w:rPr>
        <w:t xml:space="preserve">1. 한눈에 보는 핵심 요약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EEAF6" w:sz="4"/>
              <w:left w:val="single" w:color="DEEAF6" w:sz="4"/>
              <w:bottom w:val="single" w:color="DEEAF6" w:sz="4"/>
              <w:right w:val="single" w:color="DEEAF6" w:sz="4"/>
            </w:tcBorders>
            <w:shd w:fill="DEEA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Take-home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WHO CNS5(2021):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Astrocytoma, IDH-mutant = 단일 type, CNS WHO grade 2–4</w:t>
            </w:r>
            <w:r>
              <w:rPr>
                <w:rFonts w:ascii="Malgun Gothic" w:cs="Malgun Gothic" w:eastAsia="Malgun Gothic" w:hAnsi="Malgun Gothic"/>
              </w:rPr>
              <w:t xml:space="preserve">. Grade 4 = MVP 또는 necrosis 또는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CDKN2A/B homozygous deletion(HD)</w:t>
            </w:r>
            <w:r>
              <w:rPr>
                <w:rFonts w:ascii="Malgun Gothic" w:cs="Malgun Gothic" w:eastAsia="Malgun Gothic" w:hAnsi="Malgun Gothic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Update 12(2026):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PDGFRA amplification을 grade 4 criterion으로 추가</w:t>
            </w:r>
            <w:r>
              <w:rPr>
                <w:rFonts w:ascii="Malgun Gothic" w:cs="Malgun Gothic" w:eastAsia="Malgun Gothic" w:hAnsi="Malgun Gothic"/>
              </w:rPr>
              <w:t xml:space="preserve"> — "highly aggressive clinical behavior, consistent with CNS WHO grade 4".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Grade 2/3 경계: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mitotic count ≥3 / 2.4 mm²</w:t>
            </w:r>
            <w:r>
              <w:rPr>
                <w:rFonts w:ascii="Malgun Gothic" w:cs="Malgun Gothic" w:eastAsia="Malgun Gothic" w:hAnsi="Malgun Gothic"/>
              </w:rPr>
              <w:t xml:space="preserve"> 를 grade 3 기준으로 제안(이전에는 수치 기준이 없었음 — Update 5에서 "significant mitotic activity", 관행상 전체 검체 ≥2 mitoses).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Grade 3을 시사하는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분자 변화</w:t>
            </w:r>
            <w:r>
              <w:rPr>
                <w:rFonts w:ascii="Malgun Gothic" w:cs="Malgun Gothic" w:eastAsia="Malgun Gothic" w:hAnsi="Malgun Gothic"/>
              </w:rPr>
              <w:t xml:space="preserve">: PIK3CA/PIK3R1 mutation, EGFR alteration, MYCN amp, RB pathway(CDK4·CDK6·CCND2 amp, RB1 HD/mutation, CDKN2A mutation), DNA methylation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G-CIMP-low / A_IDH_HG</w:t>
            </w:r>
            <w:r>
              <w:rPr>
                <w:rFonts w:ascii="Malgun Gothic" w:cs="Malgun Gothic" w:eastAsia="Malgun Gothic" w:hAnsi="Malgun Gothic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Oligodendroglioma: grading을 바꿀 새 근거 없음. 단 mitosis만 높고 necrosis·MVP·CDKN2A/B HD·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MRI 조영증강이 없는</w:t>
            </w:r>
            <w:r>
              <w:rPr>
                <w:rFonts w:ascii="Malgun Gothic" w:cs="Malgun Gothic" w:eastAsia="Malgun Gothic" w:hAnsi="Malgun Gothic"/>
              </w:rPr>
              <w:t xml:space="preserve"> grade 3은 생존이 길 수 있음.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PDGFRA amp → grade 4의 근거: Validation(n=1,140)에서 PDGFRA amp으로 grade 4가 된 군의 median OS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51.4개월</w:t>
            </w:r>
            <w:r>
              <w:rPr>
                <w:rFonts w:ascii="Malgun Gothic" w:cs="Malgun Gothic" w:eastAsia="Malgun Gothic" w:hAnsi="Malgun Gothic"/>
              </w:rPr>
              <w:t xml:space="preserve"> vs grade 3 유지군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126.2개월</w:t>
            </w:r>
            <w:r>
              <w:rPr>
                <w:rFonts w:ascii="Malgun Gothic" w:cs="Malgun Gothic" w:eastAsia="Malgun Gothic" w:hAnsi="Malgun Gothic"/>
              </w:rPr>
              <w:t xml:space="preserve">(HR 1.9).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실제 진료: 2년 반 동안 molecular 검사가 필요했던 50례 중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24%(12/50)</w:t>
            </w:r>
            <w:r>
              <w:rPr>
                <w:rFonts w:ascii="Malgun Gothic" w:cs="Malgun Gothic" w:eastAsia="Malgun Gothic" w:hAnsi="Malgun Gothic"/>
              </w:rPr>
              <w:t xml:space="preserve"> 에서 grade 변경(grade 3→4: 3례).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영상: PDGFRA amp에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특이적인 영상 소견은 확립되지 않음</w:t>
            </w:r>
            <w:r>
              <w:rPr>
                <w:rFonts w:ascii="Malgun Gothic" w:cs="Malgun Gothic" w:eastAsia="Malgun Gothic" w:hAnsi="Malgun Gothic"/>
              </w:rPr>
              <w:t xml:space="preserve">. ADC↓/rCBV↑ 같은 aggressive focus는 targeted sampling과 molecular 검사 요청의 근거.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임상적 의미: grade는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치료 강도(RT±TMZ, vorasidenib 적응증), 임상시험 적격성, 예후 상담</w:t>
            </w:r>
            <w:r>
              <w:rPr>
                <w:rFonts w:ascii="Malgun Gothic" w:cs="Malgun Gothic" w:eastAsia="Malgun Gothic" w:hAnsi="Malgun Gothic"/>
              </w:rPr>
              <w:t xml:space="preserve">을 결정 → 이 증례(63/F)는 grade 3 → 4로 바뀌며 CCRT 시행.</w:t>
            </w:r>
          </w:p>
        </w:tc>
      </w:tr>
    </w:tbl>
    <w:p>
      <w:pPr>
        <w:spacing w:after="120"/>
      </w:pP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Brat 2026 (PubMed abstract); Brat 2020 Update 5 (PMC8443062); Richardson 2026 (PMC13391642); Tauziède-Espariat, Ann Pathol 2026 (abstract)</w:t>
      </w:r>
    </w:p>
    <w:p>
      <w:pPr>
        <w:pStyle w:val="Heading1"/>
        <w:spacing w:after="160" w:before="360"/>
      </w:pPr>
      <w:bookmarkStart w:name="_Toc2" w:id="2"/>
      <w:r>
        <w:rPr>
          <w:rFonts w:ascii="Malgun Gothic" w:cs="Malgun Gothic" w:eastAsia="Malgun Gothic" w:hAnsi="Malgun Gothic"/>
        </w:rPr>
        <w:t xml:space="preserve">2. 배경 — WHO CNS5와 cIMPACT-NOW</w:t>
      </w:r>
      <w:bookmarkEnd w:id="2"/>
    </w:p>
    <w:p>
      <w:pPr>
        <w:pStyle w:val="Heading2"/>
        <w:spacing w:after="120" w:before="240"/>
      </w:pPr>
      <w:bookmarkStart w:name="_Toc3" w:id="3"/>
      <w:r>
        <w:rPr>
          <w:rFonts w:ascii="Malgun Gothic" w:cs="Malgun Gothic" w:eastAsia="Malgun Gothic" w:hAnsi="Malgun Gothic"/>
        </w:rPr>
        <w:t xml:space="preserve">2-1. cIMPACT-NOW란</w:t>
      </w:r>
      <w:bookmarkEnd w:id="3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Consortium to Inform Molecular and Practical Approaches to CNS Tumor Taxonomy – Not Official WHO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WHO 개정 사이(약 5년 이상)의 공백 동안 새 분자 지식을 진단에 반영하기 위한 국제 전문가 그룹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신경병리, 신경영상, 분자유전, 신경종양 등 다학제 구성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권고는 </w:t>
      </w:r>
      <w:r>
        <w:rPr>
          <w:rFonts w:ascii="Malgun Gothic" w:cs="Malgun Gothic" w:eastAsia="Malgun Gothic" w:hAnsi="Malgun Gothic"/>
          <w:b/>
          <w:bCs/>
        </w:rPr>
        <w:t xml:space="preserve">WHO 공식 정의가 아님</w:t>
      </w:r>
      <w:r>
        <w:rPr>
          <w:rFonts w:ascii="Malgun Gothic" w:cs="Malgun Gothic" w:eastAsia="Malgun Gothic" w:hAnsi="Malgun Gothic"/>
        </w:rPr>
        <w:t xml:space="preserve"> → 다음 WHO(CNS6) 전까지의 진단 가이드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Update 1–7(2018–2020)은 </w:t>
      </w:r>
      <w:r>
        <w:rPr>
          <w:rFonts w:ascii="Malgun Gothic" w:cs="Malgun Gothic" w:eastAsia="Malgun Gothic" w:hAnsi="Malgun Gothic"/>
          <w:b/>
          <w:bCs/>
        </w:rPr>
        <w:t xml:space="preserve">WHO CNS5(2021)에 대부분 반영</w:t>
      </w:r>
      <w:r>
        <w:rPr>
          <w:rFonts w:ascii="Malgun Gothic" w:cs="Malgun Gothic" w:eastAsia="Malgun Gothic" w:hAnsi="Malgun Gothic"/>
        </w:rPr>
        <w:t xml:space="preserve">됨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Kurokawa, Jpn J Radiol 2026;44:1534 (PMC13526116); Wesseling, Brain Pathol 2025 (Update 11 abstract)</w:t>
      </w:r>
    </w:p>
    <w:p>
      <w:pPr>
        <w:pStyle w:val="Heading2"/>
        <w:spacing w:after="120" w:before="240"/>
      </w:pPr>
      <w:bookmarkStart w:name="_Toc4" w:id="4"/>
      <w:r>
        <w:rPr>
          <w:rFonts w:ascii="Malgun Gothic" w:cs="Malgun Gothic" w:eastAsia="Malgun Gothic" w:hAnsi="Malgun Gothic"/>
        </w:rPr>
        <w:t xml:space="preserve">2-2. Update 1–7 (WHO CNS5 이전) 요약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1"/>
        <w:gridCol w:w="1793"/>
        <w:gridCol w:w="3474"/>
        <w:gridCol w:w="3250"/>
      </w:tblGrid>
      <w:tr>
        <w:trPr>
          <w:tblHeader/>
        </w:trPr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Update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연도·저널</w:t>
            </w:r>
          </w:p>
        </w:tc>
        <w:tc>
          <w:tcPr>
            <w:tcW w:type="dxa" w:w="3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주제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WHO CNS5와의 관계</w:t>
            </w:r>
          </w:p>
        </w:tc>
      </w:tr>
      <w:tr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1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2018 Acta Neuropathol</w:t>
            </w:r>
          </w:p>
        </w:tc>
        <w:tc>
          <w:tcPr>
            <w:tcW w:type="dxa" w:w="3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NOS / NEC 용어 정의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NOS·NEC 진단 용어로 채택</w:t>
            </w:r>
          </w:p>
        </w:tc>
      </w:tr>
      <w:tr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2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2018 Acta Neuropathol</w:t>
            </w:r>
          </w:p>
        </w:tc>
        <w:tc>
          <w:tcPr>
            <w:tcW w:type="dxa" w:w="3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Diffuse midline glioma H3 K27M, IDH-mut astrocytoma 진단 명확화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DMG H3 K27-altered 정의의 기반</w:t>
            </w:r>
          </w:p>
        </w:tc>
      </w:tr>
      <w:tr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3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2018 Acta Neuropathol</w:t>
            </w:r>
          </w:p>
        </w:tc>
        <w:tc>
          <w:tcPr>
            <w:tcW w:type="dxa" w:w="3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IDH-wt diffuse astrocytic glioma with molecular features of GBM (EGFR amp, +7/−10, TERTp)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"molecular GBM" 기준으로 채택</w:t>
            </w:r>
          </w:p>
        </w:tc>
      </w:tr>
      <w:tr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4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2019 Acta Neuropathol</w:t>
            </w:r>
          </w:p>
        </w:tc>
        <w:tc>
          <w:tcPr>
            <w:tcW w:type="dxa" w:w="3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MYB/MYBL1, FGFR1, BRAF V600E diffuse glioma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Pediatric-type low-grade glioma 분류의 기반</w:t>
            </w:r>
          </w:p>
        </w:tc>
      </w:tr>
      <w:tr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5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2020 Acta Neuropathol</w:t>
            </w:r>
          </w:p>
        </w:tc>
        <w:tc>
          <w:tcPr>
            <w:tcW w:type="dxa" w:w="3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IDH-mut astrocytoma grading·용어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CDKN2A/B HD → grade 4</w:t>
            </w:r>
            <w:r>
              <w:rPr>
                <w:rFonts w:ascii="Malgun Gothic" w:cs="Malgun Gothic" w:eastAsia="Malgun Gothic" w:hAnsi="Malgun Gothic"/>
              </w:rPr>
              <w:t xml:space="preserve">, 'GBM, IDH-mutant' 폐지, 아라비아 숫자 grade</w:t>
            </w:r>
          </w:p>
        </w:tc>
      </w:tr>
      <w:tr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6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2020 Brain Pathol</w:t>
            </w:r>
          </w:p>
        </w:tc>
        <w:tc>
          <w:tcPr>
            <w:tcW w:type="dxa" w:w="3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Utrecht meeting: 새 entity·진단 원칙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CNS5의 구조·명명 원칙</w:t>
            </w:r>
          </w:p>
        </w:tc>
      </w:tr>
      <w:tr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7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2020 Brain Pathol</w:t>
            </w:r>
          </w:p>
        </w:tc>
        <w:tc>
          <w:tcPr>
            <w:tcW w:type="dxa" w:w="3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Ependymal tumor 분자 분류</w:t>
            </w:r>
          </w:p>
        </w:tc>
        <w:tc>
          <w:tcPr>
            <w:tcW w:type="dxa" w:w="3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부위 + 분자 기반 ependymoma 분류</w:t>
            </w:r>
          </w:p>
        </w:tc>
      </w:tr>
    </w:tbl>
    <w:p>
      <w:pPr>
        <w:spacing w:after="80"/>
      </w:pP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PubMed metadata/abstract — Louis 2018 (10.1007/s00401-018-1808-0), Louis 2018 (10.1007/s00401-018-1826-y), Brat 2018 (10.1007/s00401-018-1913-0), Ellison 2019 (10.1007/s00401-019-01987-0), Brat 2020 (10.1007/s00401-020-02127-9), Louis 2020 (10.1111/bpa.12832), Ellison 2020 (10.1111/bpa.12866). 'CNS5와의 관계' 열은 [보충].</w:t>
      </w:r>
    </w:p>
    <w:p>
      <w:pPr>
        <w:pStyle w:val="Heading2"/>
        <w:spacing w:after="120" w:before="240"/>
      </w:pPr>
      <w:bookmarkStart w:name="_Toc5" w:id="5"/>
      <w:r>
        <w:rPr>
          <w:rFonts w:ascii="Malgun Gothic" w:cs="Malgun Gothic" w:eastAsia="Malgun Gothic" w:hAnsi="Malgun Gothic"/>
        </w:rPr>
        <w:t xml:space="preserve">2-3. WHO CNS5의 adult-type diffuse glioma 체계</w:t>
      </w:r>
      <w:bookmarkEnd w:id="5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3개 type으로 재편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Astrocytoma, IDH-mutant</w:t>
      </w:r>
      <w:r>
        <w:rPr>
          <w:rFonts w:ascii="Malgun Gothic" w:cs="Malgun Gothic" w:eastAsia="Malgun Gothic" w:hAnsi="Malgun Gothic"/>
        </w:rPr>
        <w:t xml:space="preserve"> (AST): CNS WHO grade 2, 3, 4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Oligodendroglioma, IDH-mutant and 1p/19q-codeleted</w:t>
      </w:r>
      <w:r>
        <w:rPr>
          <w:rFonts w:ascii="Malgun Gothic" w:cs="Malgun Gothic" w:eastAsia="Malgun Gothic" w:hAnsi="Malgun Gothic"/>
        </w:rPr>
        <w:t xml:space="preserve"> (ODG): grade 2, 3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Glioblastoma, IDH-wildtype</w:t>
      </w:r>
      <w:r>
        <w:rPr>
          <w:rFonts w:ascii="Malgun Gothic" w:cs="Malgun Gothic" w:eastAsia="Malgun Gothic" w:hAnsi="Malgun Gothic"/>
        </w:rPr>
        <w:t xml:space="preserve"> (GBM): grade 4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폐지된 용어: "anaplastic astrocytoma", "glioblastoma, IDH-mutant"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Grade는 </w:t>
      </w:r>
      <w:r>
        <w:rPr>
          <w:rFonts w:ascii="Malgun Gothic" w:cs="Malgun Gothic" w:eastAsia="Malgun Gothic" w:hAnsi="Malgun Gothic"/>
          <w:b/>
          <w:bCs/>
        </w:rPr>
        <w:t xml:space="preserve">type 안에서</w:t>
      </w:r>
      <w:r>
        <w:rPr>
          <w:rFonts w:ascii="Malgun Gothic" w:cs="Malgun Gothic" w:eastAsia="Malgun Gothic" w:hAnsi="Malgun Gothic"/>
        </w:rPr>
        <w:t xml:space="preserve"> 매김 (아라비아 숫자, 'CNS WHO grade')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IDH-wt diffuse astrocytic glioma: 조직학적 grade 4 소견이 없어도 </w:t>
      </w:r>
      <w:r>
        <w:rPr>
          <w:rFonts w:ascii="Malgun Gothic" w:cs="Malgun Gothic" w:eastAsia="Malgun Gothic" w:hAnsi="Malgun Gothic"/>
          <w:b/>
          <w:bCs/>
        </w:rPr>
        <w:t xml:space="preserve">EGFR amp, TERTp mutation, +7/−10</w:t>
      </w:r>
      <w:r>
        <w:rPr>
          <w:rFonts w:ascii="Malgun Gothic" w:cs="Malgun Gothic" w:eastAsia="Malgun Gothic" w:hAnsi="Malgun Gothic"/>
        </w:rPr>
        <w:t xml:space="preserve"> 중 하나면 GBM ("molecular GBM")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Kurokawa, Jpn J Radiol 2026 (PMC13526116) Introduction</w:t>
      </w:r>
    </w:p>
    <w:p>
      <w:pPr>
        <w:pStyle w:val="Heading2"/>
        <w:spacing w:after="120" w:before="240"/>
      </w:pPr>
      <w:bookmarkStart w:name="_Toc6" w:id="6"/>
      <w:r>
        <w:rPr>
          <w:rFonts w:ascii="Malgun Gothic" w:cs="Malgun Gothic" w:eastAsia="Malgun Gothic" w:hAnsi="Malgun Gothic"/>
        </w:rPr>
        <w:t xml:space="preserve">2-4. Update 5 (2020) — Update 12의 출발점</w:t>
      </w:r>
      <w:bookmarkEnd w:id="6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Grade 2</w:t>
      </w:r>
      <w:r>
        <w:rPr>
          <w:rFonts w:ascii="Malgun Gothic" w:cs="Malgun Gothic" w:eastAsia="Malgun Gothic" w:hAnsi="Malgun Gothic"/>
        </w:rPr>
        <w:t xml:space="preserve">: significant mitotic activity, anaplasia, MVP, necrosis, CDKN2A/B HD 모두 없음 → median OS &gt;10년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Grade 3</w:t>
      </w:r>
      <w:r>
        <w:rPr>
          <w:rFonts w:ascii="Malgun Gothic" w:cs="Malgun Gothic" w:eastAsia="Malgun Gothic" w:hAnsi="Malgun Gothic"/>
        </w:rPr>
        <w:t xml:space="preserve">: mitotic activity·anaplasia 상승, MVP·necrosis·CDKN2A/B HD 없음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mitosis cut-off는 검증된 기준이 없다</w:t>
      </w:r>
      <w:r>
        <w:rPr>
          <w:rFonts w:ascii="Malgun Gothic" w:cs="Malgun Gothic" w:eastAsia="Malgun Gothic" w:hAnsi="Malgun Gothic"/>
        </w:rPr>
        <w:t xml:space="preserve">고 명시 → "significant" mitotic activity 유지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관행: 전체 검체에서 </w:t>
      </w:r>
      <w:r>
        <w:rPr>
          <w:rFonts w:ascii="Malgun Gothic" w:cs="Malgun Gothic" w:eastAsia="Malgun Gothic" w:hAnsi="Malgun Gothic"/>
          <w:b/>
          <w:bCs/>
        </w:rPr>
        <w:t xml:space="preserve">≥2 mitoses</w:t>
      </w:r>
      <w:r>
        <w:rPr>
          <w:rFonts w:ascii="Malgun Gothic" w:cs="Malgun Gothic" w:eastAsia="Malgun Gothic" w:hAnsi="Malgun Gothic"/>
        </w:rPr>
        <w:t xml:space="preserve">, 아주 작은 생검에서는 1개, 큰 검체는 더 많이 필요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Grade 4</w:t>
      </w:r>
      <w:r>
        <w:rPr>
          <w:rFonts w:ascii="Malgun Gothic" w:cs="Malgun Gothic" w:eastAsia="Malgun Gothic" w:hAnsi="Malgun Gothic"/>
        </w:rPr>
        <w:t xml:space="preserve">: MVP 또는 necrosis 또는 </w:t>
      </w:r>
      <w:r>
        <w:rPr>
          <w:rFonts w:ascii="Malgun Gothic" w:cs="Malgun Gothic" w:eastAsia="Malgun Gothic" w:hAnsi="Malgun Gothic"/>
          <w:b/>
          <w:bCs/>
        </w:rPr>
        <w:t xml:space="preserve">CDKN2A/B HD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CDKN2A/B HD 빈도(문헌): grade II 0–12%, III 6–20%, IV 16–34%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검출: FISH, qPCR, MLPA, microarray, NGS. </w:t>
      </w:r>
      <w:r>
        <w:rPr>
          <w:rFonts w:ascii="Malgun Gothic" w:cs="Malgun Gothic" w:eastAsia="Malgun Gothic" w:hAnsi="Malgun Gothic"/>
          <w:b/>
          <w:bCs/>
        </w:rPr>
        <w:t xml:space="preserve">p16 IHC는 deletion과 상관 불량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PDGFRA amp에 대한 당시 평가</w:t>
      </w:r>
      <w:r>
        <w:rPr>
          <w:rFonts w:ascii="Malgun Gothic" w:cs="Malgun Gothic" w:eastAsia="Malgun Gothic" w:hAnsi="Malgun Gothic"/>
        </w:rPr>
        <w:t xml:space="preserve">: "여러 연구에서 나쁜 예후 marker로 확인, </w:t>
      </w:r>
      <w:r>
        <w:rPr>
          <w:rFonts w:ascii="Malgun Gothic" w:cs="Malgun Gothic" w:eastAsia="Malgun Gothic" w:hAnsi="Malgun Gothic"/>
          <w:b/>
          <w:bCs/>
        </w:rPr>
        <w:t xml:space="preserve">추가 근거가 쌓이면 grading criterion으로 포함될 가능성</w:t>
      </w:r>
      <w:r>
        <w:rPr>
          <w:rFonts w:ascii="Malgun Gothic" w:cs="Malgun Gothic" w:eastAsia="Malgun Gothic" w:hAnsi="Malgun Gothic"/>
        </w:rPr>
        <w:t xml:space="preserve">" → 6년 뒤 Update 12에서 grade 4 criterion으로 채택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기타(당시 근거 부족): RB pathway(CDK4 amp, RB1), PIK3R1/PIK3CA mutation, MYCN amp, genomic instability, G-CIMP-low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Brat DJ et al. cIMPACT-NOW Update 5. Acta Neuropathol 2020;139:603–608 (PMC8443062 전문)</w:t>
      </w:r>
    </w:p>
    <w:p>
      <w:pPr>
        <w:pStyle w:val="Heading1"/>
        <w:spacing w:after="160" w:before="360"/>
      </w:pPr>
      <w:bookmarkStart w:name="_Toc7" w:id="7"/>
      <w:r>
        <w:rPr>
          <w:rFonts w:ascii="Malgun Gothic" w:cs="Malgun Gothic" w:eastAsia="Malgun Gothic" w:hAnsi="Malgun Gothic"/>
        </w:rPr>
        <w:t xml:space="preserve">3. WHO CNS5 이후 cIMPACT-NOW Update 8–11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9"/>
        <w:gridCol w:w="2118"/>
        <w:gridCol w:w="1801"/>
        <w:gridCol w:w="4660"/>
      </w:tblGrid>
      <w:tr>
        <w:trPr>
          <w:tblHeader/>
        </w:trPr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Update</w:t>
            </w:r>
          </w:p>
        </w:tc>
        <w:tc>
          <w:tcPr>
            <w:tcW w:type="dxa" w:w="2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발표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대상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핵심 권고</w:t>
            </w:r>
          </w:p>
        </w:tc>
      </w:tr>
      <w:tr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8</w:t>
            </w:r>
          </w:p>
        </w:tc>
        <w:tc>
          <w:tcPr>
            <w:tcW w:type="dxa" w:w="2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Sahm F. Neuro-Oncol 2025;27:319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Meningioma grading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Brain invasion 판정 표준화. Grade 1 형태라도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1p deletion + 22q deletion and/or NF2 oncogenic variant → grade 2</w:t>
            </w:r>
            <w:r>
              <w:rPr>
                <w:rFonts w:ascii="Malgun Gothic" w:cs="Malgun Gothic" w:eastAsia="Malgun Gothic" w:hAnsi="Malgun Gothic"/>
              </w:rPr>
              <w:t xml:space="preserve"> 제안. 진행성 분자 검사가 권장되는 상황 제시</w:t>
            </w:r>
          </w:p>
        </w:tc>
      </w:tr>
      <w:tr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9</w:t>
            </w:r>
          </w:p>
        </w:tc>
        <w:tc>
          <w:tcPr>
            <w:tcW w:type="dxa" w:w="2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Aldape K. Neuro-Oncol Adv 2025;7:vdae228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DNA methylation profiling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Classifier는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integrated diagnosis의 한 도구</w:t>
            </w:r>
            <w:r>
              <w:rPr>
                <w:rFonts w:ascii="Malgun Gothic" w:cs="Malgun Gothic" w:eastAsia="Malgun Gothic" w:hAnsi="Malgun Gothic"/>
              </w:rPr>
              <w:t xml:space="preserve">(단독 결과로 진단 X). Layered report 예시. 향후 array 간 backward compatibility 강조</w:t>
            </w:r>
          </w:p>
        </w:tc>
      </w:tr>
      <w:tr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10</w:t>
            </w:r>
          </w:p>
        </w:tc>
        <w:tc>
          <w:tcPr>
            <w:tcW w:type="dxa" w:w="2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Hawkins C. Brain Pathol 2025;35:e70018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새 tumor type 정의 기준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Clinical phenotype(예후·연령·위치·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전형적 영상 소견</w:t>
            </w:r>
            <w:r>
              <w:rPr>
                <w:rFonts w:ascii="Malgun Gothic" w:cs="Malgun Gothic" w:eastAsia="Malgun Gothic" w:hAnsi="Malgun Gothic"/>
              </w:rPr>
              <w:t xml:space="preserve">) 필수 + methylation cluster, driver alteration, 조직 소견 + ≥2개 독립 보고(가급적 각 &gt;10명). 미충족 시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NEC</w:t>
            </w:r>
          </w:p>
        </w:tc>
      </w:tr>
      <w:tr>
        <w:tc>
          <w:tcPr>
            <w:tcW w:type="dxa" w:w="10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11</w:t>
            </w:r>
          </w:p>
        </w:tc>
        <w:tc>
          <w:tcPr>
            <w:tcW w:type="dxa" w:w="21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Wesseling P. Brain Pathol 2025;36:e70035</w:t>
            </w:r>
          </w:p>
        </w:tc>
        <w:tc>
          <w:tcPr>
            <w:tcW w:type="dxa" w:w="18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IDH/H3-wt HGG, PF ependymoma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TERTp-only 저등급 IDH-wt → grade 4 신중.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&lt;40세: EGFR amp, +7/−10 단독으로 GBM 진단 금지</w:t>
            </w:r>
            <w:r>
              <w:rPr>
                <w:rFonts w:ascii="Malgun Gothic" w:cs="Malgun Gothic" w:eastAsia="Malgun Gothic" w:hAnsi="Malgun Gothic"/>
              </w:rPr>
              <w:t xml:space="preserve">. PDGFRA·EGFR alteration, MYCN amp는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&lt;25세</w:t>
            </w:r>
            <w:r>
              <w:rPr>
                <w:rFonts w:ascii="Malgun Gothic" w:cs="Malgun Gothic" w:eastAsia="Malgun Gothic" w:hAnsi="Malgun Gothic"/>
              </w:rPr>
              <w:t xml:space="preserve">에서만 pedHGG H3/IDH-wt의 key feature. PF EPN: EZHIP IHC</w:t>
            </w:r>
          </w:p>
        </w:tc>
      </w:tr>
    </w:tbl>
    <w:p>
      <w:pPr>
        <w:spacing w:after="80"/>
      </w:pP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PubMed abstract/full text — Update 8 (10.1093/neuonc/noae170), Update 9 (10.1093/noajnl/vdae228), Update 10 (PMC12488253 전문), Update 11 (10.1111/bpa.70035)</w:t>
      </w:r>
    </w:p>
    <w:p>
      <w:pPr>
        <w:pStyle w:val="Heading2"/>
        <w:spacing w:after="120" w:before="240"/>
      </w:pPr>
      <w:bookmarkStart w:name="_Toc8" w:id="8"/>
      <w:r>
        <w:rPr>
          <w:rFonts w:ascii="Malgun Gothic" w:cs="Malgun Gothic" w:eastAsia="Malgun Gothic" w:hAnsi="Malgun Gothic"/>
        </w:rPr>
        <w:t xml:space="preserve">3-1. Update 8 — Meningioma</w:t>
      </w:r>
      <w:bookmarkEnd w:id="8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WHO CNS5에서 처음 들어온 meningioma 분자 grading: </w:t>
      </w:r>
      <w:r>
        <w:rPr>
          <w:rFonts w:ascii="Malgun Gothic" w:cs="Malgun Gothic" w:eastAsia="Malgun Gothic" w:hAnsi="Malgun Gothic"/>
          <w:b/>
          <w:bCs/>
        </w:rPr>
        <w:t xml:space="preserve">TERTp mutation, CDKN2A/B HD → grade 3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Update 8의 추가: </w:t>
      </w:r>
      <w:r>
        <w:rPr>
          <w:rFonts w:ascii="Malgun Gothic" w:cs="Malgun Gothic" w:eastAsia="Malgun Gothic" w:hAnsi="Malgun Gothic"/>
          <w:b/>
          <w:bCs/>
        </w:rPr>
        <w:t xml:space="preserve">grade 1 형태 + 1p deletion과 22q deletion 그리고/또는 NF2 oncogenic variant → grade 2</w:t>
      </w:r>
      <w:r>
        <w:rPr>
          <w:rFonts w:ascii="Malgun Gothic" w:cs="Malgun Gothic" w:eastAsia="Malgun Gothic" w:hAnsi="Malgun Gothic"/>
        </w:rPr>
        <w:t xml:space="preserve"> 제안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Brain invasion 평가의 형태학적 해석 표준화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color w:val="2E75B6"/>
        </w:rPr>
        <w:t xml:space="preserve">[보충]</w:t>
      </w:r>
      <w:r>
        <w:rPr>
          <w:rFonts w:ascii="Malgun Gothic" w:cs="Malgun Gothic" w:eastAsia="Malgun Gothic" w:hAnsi="Malgun Gothic"/>
        </w:rPr>
        <w:t xml:space="preserve"> 영상의학적 의미: 형태상 grade 1로 예상되는 수막종도 분자 결과로 grade가 올라갈 수 있음 → 추적 간격·RT 결정에 영향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Sahm F, Neuro-Oncol 2025 (PubMed abstract)</w:t>
      </w:r>
    </w:p>
    <w:p>
      <w:pPr>
        <w:pStyle w:val="Heading2"/>
        <w:spacing w:after="120" w:before="240"/>
      </w:pPr>
      <w:bookmarkStart w:name="_Toc9" w:id="9"/>
      <w:r>
        <w:rPr>
          <w:rFonts w:ascii="Malgun Gothic" w:cs="Malgun Gothic" w:eastAsia="Malgun Gothic" w:hAnsi="Malgun Gothic"/>
        </w:rPr>
        <w:t xml:space="preserve">3-2. Update 9 — DNA methylation profiling</w:t>
      </w:r>
      <w:bookmarkEnd w:id="9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Methylation classifier는 </w:t>
      </w:r>
      <w:r>
        <w:rPr>
          <w:rFonts w:ascii="Malgun Gothic" w:cs="Malgun Gothic" w:eastAsia="Malgun Gothic" w:hAnsi="Malgun Gothic"/>
          <w:b/>
          <w:bCs/>
        </w:rPr>
        <w:t xml:space="preserve">다른 진단 도구와 통합해서</w:t>
      </w:r>
      <w:r>
        <w:rPr>
          <w:rFonts w:ascii="Malgun Gothic" w:cs="Malgun Gothic" w:eastAsia="Malgun Gothic" w:hAnsi="Malgun Gothic"/>
        </w:rPr>
        <w:t xml:space="preserve"> 쓰는 도구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Layered diagnosis(WHO·ICCR 형식)에 methylation 결과를 넣는 예시 제시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결과 해석 시 methylation class뿐 아니라 </w:t>
      </w:r>
      <w:r>
        <w:rPr>
          <w:rFonts w:ascii="Malgun Gothic" w:cs="Malgun Gothic" w:eastAsia="Malgun Gothic" w:hAnsi="Malgun Gothic"/>
          <w:b/>
          <w:bCs/>
        </w:rPr>
        <w:t xml:space="preserve">copy-number profile과 보조 biomarker</w:t>
      </w:r>
      <w:r>
        <w:rPr>
          <w:rFonts w:ascii="Malgun Gothic" w:cs="Malgun Gothic" w:eastAsia="Malgun Gothic" w:hAnsi="Malgun Gothic"/>
        </w:rPr>
        <w:t xml:space="preserve">까지 볼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→ Update 12에서 </w:t>
      </w:r>
      <w:r>
        <w:rPr>
          <w:rFonts w:ascii="Malgun Gothic" w:cs="Malgun Gothic" w:eastAsia="Malgun Gothic" w:hAnsi="Malgun Gothic"/>
          <w:b/>
          <w:bCs/>
        </w:rPr>
        <w:t xml:space="preserve">CNV(PDGFRA amp, CDKN2A/B HD)를 methylation array에서 얻을 수 있는 것</w:t>
      </w:r>
      <w:r>
        <w:rPr>
          <w:rFonts w:ascii="Malgun Gothic" w:cs="Malgun Gothic" w:eastAsia="Malgun Gothic" w:hAnsi="Malgun Gothic"/>
        </w:rPr>
        <w:t xml:space="preserve">과 연결됨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Aldape K, Neuro-Oncol Adv 2025 (PubMed abstract); Kurokawa 2026 (PMC13526116)</w:t>
      </w:r>
    </w:p>
    <w:p>
      <w:pPr>
        <w:pStyle w:val="Heading2"/>
        <w:spacing w:after="120" w:before="240"/>
      </w:pPr>
      <w:bookmarkStart w:name="_Toc10" w:id="10"/>
      <w:r>
        <w:rPr>
          <w:rFonts w:ascii="Malgun Gothic" w:cs="Malgun Gothic" w:eastAsia="Malgun Gothic" w:hAnsi="Malgun Gothic"/>
        </w:rPr>
        <w:t xml:space="preserve">3-3. Update 10 — 새 tumor type의 정의</w:t>
      </w:r>
      <w:bookmarkEnd w:id="10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필수: </w:t>
      </w:r>
      <w:r>
        <w:rPr>
          <w:rFonts w:ascii="Malgun Gothic" w:cs="Malgun Gothic" w:eastAsia="Malgun Gothic" w:hAnsi="Malgun Gothic"/>
          <w:b/>
          <w:bCs/>
        </w:rPr>
        <w:t xml:space="preserve">clinical phenotype</w:t>
      </w:r>
      <w:r>
        <w:rPr>
          <w:rFonts w:ascii="Malgun Gothic" w:cs="Malgun Gothic" w:eastAsia="Malgun Gothic" w:hAnsi="Malgun Gothic"/>
        </w:rPr>
        <w:t xml:space="preserve"> — 전형적 예후/치료 반응, 호발 연령, 호발 위치, </w:t>
      </w:r>
      <w:r>
        <w:rPr>
          <w:rFonts w:ascii="Malgun Gothic" w:cs="Malgun Gothic" w:eastAsia="Malgun Gothic" w:hAnsi="Malgun Gothic"/>
          <w:b/>
          <w:bCs/>
        </w:rPr>
        <w:t xml:space="preserve">전형적 영상 소견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가급적 모두 충족: ① 대규모 profiling(methylation 등)에서 고유한 cluster(위치 의존 signature만으로는 불충분) ② driver alteration ③ 연관된 조직·IHC 소견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형식 요건: </w:t>
      </w:r>
      <w:r>
        <w:rPr>
          <w:rFonts w:ascii="Malgun Gothic" w:cs="Malgun Gothic" w:eastAsia="Malgun Gothic" w:hAnsi="Malgun Gothic"/>
          <w:b/>
          <w:bCs/>
        </w:rPr>
        <w:t xml:space="preserve">≥2개 독립 publication</w:t>
      </w:r>
      <w:r>
        <w:rPr>
          <w:rFonts w:ascii="Malgun Gothic" w:cs="Malgun Gothic" w:eastAsia="Malgun Gothic" w:hAnsi="Malgun Gothic"/>
        </w:rPr>
        <w:t xml:space="preserve">(가급적 각 &gt;10명) + cIMPACT-NOW 위원회 승인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Field test: 13개 후보 중 기준 충족은 일부. 기준 미충족 tumor는 형태 + NEC + 분자 소견으로 layered 보고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영상의학적 의미: </w:t>
      </w:r>
      <w:r>
        <w:rPr>
          <w:rFonts w:ascii="Malgun Gothic" w:cs="Malgun Gothic" w:eastAsia="Malgun Gothic" w:hAnsi="Malgun Gothic"/>
          <w:b/>
          <w:bCs/>
        </w:rPr>
        <w:t xml:space="preserve">영상 소견이 tumor type 정의의 구성 요소</w:t>
      </w:r>
      <w:r>
        <w:rPr>
          <w:rFonts w:ascii="Malgun Gothic" w:cs="Malgun Gothic" w:eastAsia="Malgun Gothic" w:hAnsi="Malgun Gothic"/>
        </w:rPr>
        <w:t xml:space="preserve">로 명시됨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Hawkins C, Brain Pathol 2025 (PMC12488253 전문); Kurokawa 2026</w:t>
      </w:r>
    </w:p>
    <w:p>
      <w:pPr>
        <w:pStyle w:val="Heading2"/>
        <w:spacing w:after="120" w:before="240"/>
      </w:pPr>
      <w:bookmarkStart w:name="_Toc11" w:id="11"/>
      <w:r>
        <w:rPr>
          <w:rFonts w:ascii="Malgun Gothic" w:cs="Malgun Gothic" w:eastAsia="Malgun Gothic" w:hAnsi="Malgun Gothic"/>
        </w:rPr>
        <w:t xml:space="preserve">3-4. Update 11 — IDH/H3-wildtype HGG와 PF ependymal tumor</w:t>
      </w:r>
      <w:bookmarkEnd w:id="11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GBM, IDH-wt vs </w:t>
      </w:r>
      <w:r>
        <w:rPr>
          <w:rFonts w:ascii="Malgun Gothic" w:cs="Malgun Gothic" w:eastAsia="Malgun Gothic" w:hAnsi="Malgun Gothic"/>
          <w:b/>
          <w:bCs/>
        </w:rPr>
        <w:t xml:space="preserve">diffuse pediatric-type HGG, H3-wt and IDH-wt</w:t>
      </w:r>
      <w:r>
        <w:rPr>
          <w:rFonts w:ascii="Malgun Gothic" w:cs="Malgun Gothic" w:eastAsia="Malgun Gothic" w:hAnsi="Malgun Gothic"/>
        </w:rPr>
        <w:t xml:space="preserve"> 구분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TERTp mutation </w:t>
      </w:r>
      <w:r>
        <w:rPr>
          <w:rFonts w:ascii="Malgun Gothic" w:cs="Malgun Gothic" w:eastAsia="Malgun Gothic" w:hAnsi="Malgun Gothic"/>
          <w:b/>
          <w:bCs/>
        </w:rPr>
        <w:t xml:space="preserve">단독</w:t>
      </w:r>
      <w:r>
        <w:rPr>
          <w:rFonts w:ascii="Malgun Gothic" w:cs="Malgun Gothic" w:eastAsia="Malgun Gothic" w:hAnsi="Malgun Gothic"/>
        </w:rPr>
        <w:t xml:space="preserve">의 조직학적 저등급 IDH-wt 종양 → grade 4(GBM) 지정 신중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&lt;40세</w:t>
      </w:r>
      <w:r>
        <w:rPr>
          <w:rFonts w:ascii="Malgun Gothic" w:cs="Malgun Gothic" w:eastAsia="Malgun Gothic" w:hAnsi="Malgun Gothic"/>
        </w:rPr>
        <w:t xml:space="preserve">: EGFR amp 또는 +7/−10 </w:t>
      </w:r>
      <w:r>
        <w:rPr>
          <w:rFonts w:ascii="Malgun Gothic" w:cs="Malgun Gothic" w:eastAsia="Malgun Gothic" w:hAnsi="Malgun Gothic"/>
          <w:b/>
          <w:bCs/>
        </w:rPr>
        <w:t xml:space="preserve">단독</w:t>
      </w:r>
      <w:r>
        <w:rPr>
          <w:rFonts w:ascii="Malgun Gothic" w:cs="Malgun Gothic" w:eastAsia="Malgun Gothic" w:hAnsi="Malgun Gothic"/>
        </w:rPr>
        <w:t xml:space="preserve">으로 GBM 진단 금지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성인(특히 &lt;40세)에서도 pedHGG H3/IDH-wt 감별 고려, 확진은 methylation profiling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PDGFRA alteration</w:t>
      </w:r>
      <w:r>
        <w:rPr>
          <w:rFonts w:ascii="Malgun Gothic" w:cs="Malgun Gothic" w:eastAsia="Malgun Gothic" w:hAnsi="Malgun Gothic"/>
        </w:rPr>
        <w:t xml:space="preserve">, EGFR alteration, MYCN amp → </w:t>
      </w:r>
      <w:r>
        <w:rPr>
          <w:rFonts w:ascii="Malgun Gothic" w:cs="Malgun Gothic" w:eastAsia="Malgun Gothic" w:hAnsi="Malgun Gothic"/>
          <w:b/>
          <w:bCs/>
        </w:rPr>
        <w:t xml:space="preserve">&lt;25세</w:t>
      </w:r>
      <w:r>
        <w:rPr>
          <w:rFonts w:ascii="Malgun Gothic" w:cs="Malgun Gothic" w:eastAsia="Malgun Gothic" w:hAnsi="Malgun Gothic"/>
        </w:rPr>
        <w:t xml:space="preserve">에서만 pedHGG의 key molecular feature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&gt;55세 non-midline 종양: H3 K27 검사 생략 가능, ATRX 유지 + OLIG2 양성은 H3 G34-wt 지지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PF ependymoma: nuclear </w:t>
      </w:r>
      <w:r>
        <w:rPr>
          <w:rFonts w:ascii="Malgun Gothic" w:cs="Malgun Gothic" w:eastAsia="Malgun Gothic" w:hAnsi="Malgun Gothic"/>
          <w:b/>
          <w:bCs/>
        </w:rPr>
        <w:t xml:space="preserve">EZHIP</w:t>
      </w:r>
      <w:r>
        <w:rPr>
          <w:rFonts w:ascii="Malgun Gothic" w:cs="Malgun Gothic" w:eastAsia="Malgun Gothic" w:hAnsi="Malgun Gothic"/>
        </w:rPr>
        <w:t xml:space="preserve"> IHC → PFA 지지 / H3 K27me3 유지 + EZHIP 음성 + methylation 미시행 → PF ependymoma NOS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주의: PDGFRA는 Update 11(IDH-wt, 젊은 환자의 진단 marker)과 Update 12(IDH-mut astrocytoma의 grading marker)에서 </w:t>
      </w:r>
      <w:r>
        <w:rPr>
          <w:rFonts w:ascii="Malgun Gothic" w:cs="Malgun Gothic" w:eastAsia="Malgun Gothic" w:hAnsi="Malgun Gothic"/>
          <w:b/>
          <w:bCs/>
        </w:rPr>
        <w:t xml:space="preserve">서로 다른 맥락</w:t>
      </w:r>
      <w:r>
        <w:rPr>
          <w:rFonts w:ascii="Malgun Gothic" w:cs="Malgun Gothic" w:eastAsia="Malgun Gothic" w:hAnsi="Malgun Gothic"/>
        </w:rPr>
        <w:t xml:space="preserve">으로 등장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Wesseling P, Brain Pathol 2025 (PubMed abstract); Kurokawa 2026 (PMC13526116)</w:t>
      </w:r>
    </w:p>
    <w:p>
      <w:pPr>
        <w:pStyle w:val="Heading1"/>
        <w:spacing w:after="160" w:before="360"/>
      </w:pPr>
      <w:bookmarkStart w:name="_Toc12" w:id="12"/>
      <w:r>
        <w:rPr>
          <w:rFonts w:ascii="Malgun Gothic" w:cs="Malgun Gothic" w:eastAsia="Malgun Gothic" w:hAnsi="Malgun Gothic"/>
        </w:rPr>
        <w:t xml:space="preserve">4. cIMPACT-NOW Update 12 상세</w:t>
      </w:r>
      <w:bookmarkEnd w:id="12"/>
    </w:p>
    <w:p>
      <w:pPr>
        <w:pStyle w:val="Heading2"/>
        <w:spacing w:after="120" w:before="240"/>
      </w:pPr>
      <w:bookmarkStart w:name="_Toc13" w:id="13"/>
      <w:r>
        <w:rPr>
          <w:rFonts w:ascii="Malgun Gothic" w:cs="Malgun Gothic" w:eastAsia="Malgun Gothic" w:hAnsi="Malgun Gothic"/>
        </w:rPr>
        <w:t xml:space="preserve">4-1. 목적</w:t>
      </w:r>
      <w:bookmarkEnd w:id="13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IDH-mutant glioma의 </w:t>
      </w:r>
      <w:r>
        <w:rPr>
          <w:rFonts w:ascii="Malgun Gothic" w:cs="Malgun Gothic" w:eastAsia="Malgun Gothic" w:hAnsi="Malgun Gothic"/>
          <w:b/>
          <w:bCs/>
        </w:rPr>
        <w:t xml:space="preserve">pathology-based risk stratification·grading 개선</w:t>
      </w:r>
      <w:r>
        <w:rPr>
          <w:rFonts w:ascii="Malgun Gothic" w:cs="Malgun Gothic" w:eastAsia="Malgun Gothic" w:hAnsi="Malgun Gothic"/>
        </w:rPr>
        <w:t xml:space="preserve">, 특히 </w:t>
      </w:r>
      <w:r>
        <w:rPr>
          <w:rFonts w:ascii="Malgun Gothic" w:cs="Malgun Gothic" w:eastAsia="Malgun Gothic" w:hAnsi="Malgun Gothic"/>
          <w:b/>
          <w:bCs/>
        </w:rPr>
        <w:t xml:space="preserve">grade 2와 3의 경계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새로 기술된 IDH-mutant glioma subgroup 평가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치료 결정의 다학제적 측면 고려 — "치료 결정이 risk assessment에 의존하기 때문"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Brat 2026 (PubMed abstract)</w:t>
      </w:r>
    </w:p>
    <w:p>
      <w:pPr>
        <w:pStyle w:val="Heading2"/>
        <w:spacing w:after="120" w:before="240"/>
      </w:pPr>
      <w:bookmarkStart w:name="_Toc14" w:id="14"/>
      <w:r>
        <w:rPr>
          <w:rFonts w:ascii="Malgun Gothic" w:cs="Malgun Gothic" w:eastAsia="Malgun Gothic" w:hAnsi="Malgun Gothic"/>
        </w:rPr>
        <w:t xml:space="preserve">4-2. Grading 알고리즘 (Park YW, KJR 2026, Fig. 2)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1048"/>
        <w:gridCol w:w="6285"/>
      </w:tblGrid>
      <w:tr>
        <w:trPr>
          <w:tblHeader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Tumor</w:t>
            </w:r>
          </w:p>
        </w:tc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Grade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기준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Astrocytoma, IDH-mut</w:t>
            </w:r>
          </w:p>
        </w:tc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4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MVP, necrosis,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CDKN2A/B HD</w:t>
            </w:r>
            <w:r>
              <w:rPr>
                <w:rFonts w:ascii="Malgun Gothic" w:cs="Malgun Gothic" w:eastAsia="Malgun Gothic" w:hAnsi="Malgun Gothic"/>
              </w:rPr>
              <w:t xml:space="preserve"> 그리고/또는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PDGFRA amp</w:t>
            </w:r>
            <w:r>
              <w:rPr>
                <w:rFonts w:ascii="Malgun Gothic" w:cs="Malgun Gothic" w:eastAsia="Malgun Gothic" w:hAnsi="Malgun Gothic"/>
              </w:rPr>
              <w:t xml:space="preserve"> (하나라도 있으면)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Astrocytoma, IDH-mut</w:t>
            </w:r>
          </w:p>
        </w:tc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3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Grade 4 기준 없음 +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mitotic activity ≥3 / 2.4 mm²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</w:p>
        </w:tc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(3 시사)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분자 변화: CDK4/CDK6/CCND2 amp, CDKN2A mutation, RB1 HD or mutation · PIK3CA/PIK3R1 mutation · EGFR alteration, MYCN amp · methylation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A_IDH_HG</w:t>
            </w:r>
            <w:r>
              <w:rPr>
                <w:rFonts w:ascii="Malgun Gothic" w:cs="Malgun Gothic" w:eastAsia="Malgun Gothic" w:hAnsi="Malgun Gothic"/>
              </w:rPr>
              <w:t xml:space="preserve"> 또는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G-CIMP-low</w:t>
            </w:r>
            <w:r>
              <w:rPr>
                <w:rFonts w:ascii="Malgun Gothic" w:cs="Malgun Gothic" w:eastAsia="Malgun Gothic" w:hAnsi="Malgun Gothic"/>
              </w:rPr>
              <w:t xml:space="preserve"> (Fig.에는 IDH_A_HG로 표기)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Astrocytoma, IDH-mut</w:t>
            </w:r>
          </w:p>
        </w:tc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Grade 4 기준 없음 + mitosis &lt;3 / 2.4 mm² (+ grade 3 시사 분자 변화 없음)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Oligodendroglioma</w:t>
            </w:r>
          </w:p>
        </w:tc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3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MVP, necrosis 그리고/또는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mitotic activity ≥6 / 2.4 mm²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Oligodendroglioma</w:t>
            </w:r>
          </w:p>
        </w:tc>
        <w:tc>
          <w:tcPr>
            <w:tcW w:type="dxa" w:w="1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</w:t>
            </w:r>
          </w:p>
        </w:tc>
        <w:tc>
          <w:tcPr>
            <w:tcW w:type="dxa" w:w="6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위 기준 없음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Grade 3 시사 분자 변화는 Fig. 2에서 "that </w:t>
      </w:r>
      <w:r>
        <w:rPr>
          <w:rFonts w:ascii="Malgun Gothic" w:cs="Malgun Gothic" w:eastAsia="Malgun Gothic" w:hAnsi="Malgun Gothic"/>
          <w:b/>
          <w:bCs/>
        </w:rPr>
        <w:t xml:space="preserve">may</w:t>
      </w:r>
      <w:r>
        <w:rPr>
          <w:rFonts w:ascii="Malgun Gothic" w:cs="Malgun Gothic" w:eastAsia="Malgun Gothic" w:hAnsi="Malgun Gothic"/>
        </w:rPr>
        <w:t xml:space="preserve"> suggest WHO grade 3"로 표현 — 형태학적 grade 2 종양에 이 변화가 있으면 grade 3을 고려 </w:t>
      </w:r>
      <w:r>
        <w:rPr>
          <w:rFonts w:ascii="Malgun Gothic" w:cs="Malgun Gothic" w:eastAsia="Malgun Gothic" w:hAnsi="Malgun Gothic"/>
          <w:b/>
          <w:bCs/>
          <w:color w:val="2E75B6"/>
        </w:rPr>
        <w:t xml:space="preserve">[원문 확인 권장: 정확한 적용 문구]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Methylation(G-CIMP-low, A_IDH_HG): "다른 grading 기준에 따라 </w:t>
      </w:r>
      <w:r>
        <w:rPr>
          <w:rFonts w:ascii="Malgun Gothic" w:cs="Malgun Gothic" w:eastAsia="Malgun Gothic" w:hAnsi="Malgun Gothic"/>
          <w:b/>
          <w:bCs/>
        </w:rPr>
        <w:t xml:space="preserve">grade 3 또는 4</w:t>
      </w:r>
      <w:r>
        <w:rPr>
          <w:rFonts w:ascii="Malgun Gothic" w:cs="Malgun Gothic" w:eastAsia="Malgun Gothic" w:hAnsi="Malgun Gothic"/>
        </w:rPr>
        <w:t xml:space="preserve">와 부합" (초록)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Mitosis 기준은 "</w:t>
      </w:r>
      <w:r>
        <w:rPr>
          <w:rFonts w:ascii="Malgun Gothic" w:cs="Malgun Gothic" w:eastAsia="Malgun Gothic" w:hAnsi="Malgun Gothic"/>
          <w:b/>
          <w:bCs/>
        </w:rPr>
        <w:t xml:space="preserve">could be considered</w:t>
      </w:r>
      <w:r>
        <w:rPr>
          <w:rFonts w:ascii="Malgun Gothic" w:cs="Malgun Gothic" w:eastAsia="Malgun Gothic" w:hAnsi="Malgun Gothic"/>
        </w:rPr>
        <w:t xml:space="preserve">" — 제안 수준의 표현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Brat 2026 (PubMed abstract); Park YW, Korean J Radiol 2026 (in press) Fig. 2; Richardson 2026 (PMC13391642) Supplemental Table 기술</w:t>
      </w:r>
    </w:p>
    <w:p>
      <w:pPr>
        <w:pStyle w:val="Heading2"/>
        <w:spacing w:after="120" w:before="240"/>
      </w:pPr>
      <w:bookmarkStart w:name="_Toc15" w:id="15"/>
      <w:r>
        <w:rPr>
          <w:rFonts w:ascii="Malgun Gothic" w:cs="Malgun Gothic" w:eastAsia="Malgun Gothic" w:hAnsi="Malgun Gothic"/>
        </w:rPr>
        <w:t xml:space="preserve">4-3. Grade 4: PDGFRA amplification</w:t>
      </w:r>
      <w:bookmarkEnd w:id="15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초록 원문: "PDGFRA amplification was associated with </w:t>
      </w:r>
      <w:r>
        <w:rPr>
          <w:rFonts w:ascii="Malgun Gothic" w:cs="Malgun Gothic" w:eastAsia="Malgun Gothic" w:hAnsi="Malgun Gothic"/>
          <w:b/>
          <w:bCs/>
        </w:rPr>
        <w:t xml:space="preserve">highly aggressive clinical behavior</w:t>
      </w:r>
      <w:r>
        <w:rPr>
          <w:rFonts w:ascii="Malgun Gothic" w:cs="Malgun Gothic" w:eastAsia="Malgun Gothic" w:hAnsi="Malgun Gothic"/>
        </w:rPr>
        <w:t xml:space="preserve"> of IDH-mutant astrocytomas, </w:t>
      </w:r>
      <w:r>
        <w:rPr>
          <w:rFonts w:ascii="Malgun Gothic" w:cs="Malgun Gothic" w:eastAsia="Malgun Gothic" w:hAnsi="Malgun Gothic"/>
          <w:b/>
          <w:bCs/>
        </w:rPr>
        <w:t xml:space="preserve">consistent with CNS WHO grade 4</w:t>
      </w:r>
      <w:r>
        <w:rPr>
          <w:rFonts w:ascii="Malgun Gothic" w:cs="Malgun Gothic" w:eastAsia="Malgun Gothic" w:hAnsi="Malgun Gothic"/>
        </w:rPr>
        <w:t xml:space="preserve">."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→ MVP, necrosis, CDKN2A/B HD와 </w:t>
      </w:r>
      <w:r>
        <w:rPr>
          <w:rFonts w:ascii="Malgun Gothic" w:cs="Malgun Gothic" w:eastAsia="Malgun Gothic" w:hAnsi="Malgun Gothic"/>
          <w:b/>
          <w:bCs/>
        </w:rPr>
        <w:t xml:space="preserve">동등한 grade 4 criterion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판정 원칙(알고리즘): 조직학적 grade(2 또는 3)와 무관하게 PDGFRA amp가 있으면 grade 4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근거 연구·수치는 5장 참조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Brat 2026 (PubMed abstract)</w:t>
      </w:r>
    </w:p>
    <w:p>
      <w:pPr>
        <w:pStyle w:val="Heading2"/>
        <w:spacing w:after="120" w:before="240"/>
      </w:pPr>
      <w:bookmarkStart w:name="_Toc16" w:id="16"/>
      <w:r>
        <w:rPr>
          <w:rFonts w:ascii="Malgun Gothic" w:cs="Malgun Gothic" w:eastAsia="Malgun Gothic" w:hAnsi="Malgun Gothic"/>
        </w:rPr>
        <w:t xml:space="preserve">4-4. Grade 3: mitosis 기준과 분자 marker</w:t>
      </w:r>
      <w:bookmarkEnd w:id="16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Mitotic count ≥3 / 2.4 mm²</w:t>
      </w:r>
      <w:r>
        <w:rPr>
          <w:rFonts w:ascii="Malgun Gothic" w:cs="Malgun Gothic" w:eastAsia="Malgun Gothic" w:hAnsi="Malgun Gothic"/>
        </w:rPr>
        <w:t xml:space="preserve"> → grade 3 기준으로 제안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2.4 mm²: 고배율 시야 약 10개에 해당하는 면적 </w:t>
      </w:r>
      <w:r>
        <w:rPr>
          <w:rFonts w:ascii="Malgun Gothic" w:cs="Malgun Gothic" w:eastAsia="Malgun Gothic" w:hAnsi="Malgun Gothic"/>
          <w:b/>
          <w:bCs/>
          <w:color w:val="2E75B6"/>
        </w:rPr>
        <w:t xml:space="preserve">[보충 — 현미경 시야 면적에 따라 다름]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이전(Update 5, CNS5): 수치 기준 없음, 관행상 전체 검체 ≥2 mitoses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PDGFRA IHC 논문(2026)도 "grade 2/3 cut-off가 낮다(2.4 mm²당 3개)"고 지적 → 생검 sampling에 민감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중간 위험(grade 3에 가장 부합) 분자 변화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PI3K</w:t>
      </w:r>
      <w:r>
        <w:rPr>
          <w:rFonts w:ascii="Malgun Gothic" w:cs="Malgun Gothic" w:eastAsia="Malgun Gothic" w:hAnsi="Malgun Gothic"/>
        </w:rPr>
        <w:t xml:space="preserve">: PIK3CA, PIK3R1 mutation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EGFR</w:t>
      </w:r>
      <w:r>
        <w:rPr>
          <w:rFonts w:ascii="Malgun Gothic" w:cs="Malgun Gothic" w:eastAsia="Malgun Gothic" w:hAnsi="Malgun Gothic"/>
        </w:rPr>
        <w:t xml:space="preserve"> alteration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MYCN</w:t>
      </w:r>
      <w:r>
        <w:rPr>
          <w:rFonts w:ascii="Malgun Gothic" w:cs="Malgun Gothic" w:eastAsia="Malgun Gothic" w:hAnsi="Malgun Gothic"/>
        </w:rPr>
        <w:t xml:space="preserve"> amplification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RB pathway</w:t>
      </w:r>
      <w:r>
        <w:rPr>
          <w:rFonts w:ascii="Malgun Gothic" w:cs="Malgun Gothic" w:eastAsia="Malgun Gothic" w:hAnsi="Malgun Gothic"/>
        </w:rPr>
        <w:t xml:space="preserve">: CDK4, CDK6, CCND2 amp / RB1 HD 또는 mutation / CDKN2A </w:t>
      </w:r>
      <w:r>
        <w:rPr>
          <w:rFonts w:ascii="Malgun Gothic" w:cs="Malgun Gothic" w:eastAsia="Malgun Gothic" w:hAnsi="Malgun Gothic"/>
          <w:b/>
          <w:bCs/>
        </w:rPr>
        <w:t xml:space="preserve">mutation</w:t>
      </w:r>
      <w:r>
        <w:rPr>
          <w:rFonts w:ascii="Malgun Gothic" w:cs="Malgun Gothic" w:eastAsia="Malgun Gothic" w:hAnsi="Malgun Gothic"/>
        </w:rPr>
        <w:t xml:space="preserve">(HD가 아닌 point mutation)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DNA methylation</w:t>
      </w:r>
      <w:r>
        <w:rPr>
          <w:rFonts w:ascii="Malgun Gothic" w:cs="Malgun Gothic" w:eastAsia="Malgun Gothic" w:hAnsi="Malgun Gothic"/>
        </w:rPr>
        <w:t xml:space="preserve">: G-CIMP-low 또는 A_IDH_HG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Brat 2026 (PubMed abstract); Tauziède-Espariat, Brain Pathol 2026 (PMC13535536)</w:t>
      </w:r>
    </w:p>
    <w:p>
      <w:pPr>
        <w:pStyle w:val="Heading2"/>
        <w:spacing w:after="120" w:before="240"/>
      </w:pPr>
      <w:bookmarkStart w:name="_Toc17" w:id="17"/>
      <w:r>
        <w:rPr>
          <w:rFonts w:ascii="Malgun Gothic" w:cs="Malgun Gothic" w:eastAsia="Malgun Gothic" w:hAnsi="Malgun Gothic"/>
        </w:rPr>
        <w:t xml:space="preserve">4-5. Oligodendroglioma</w:t>
      </w:r>
      <w:bookmarkEnd w:id="17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Grading을 개선할 새 feature는 </w:t>
      </w:r>
      <w:r>
        <w:rPr>
          <w:rFonts w:ascii="Malgun Gothic" w:cs="Malgun Gothic" w:eastAsia="Malgun Gothic" w:hAnsi="Malgun Gothic"/>
          <w:b/>
          <w:bCs/>
        </w:rPr>
        <w:t xml:space="preserve">찾지 못함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단, </w:t>
      </w:r>
      <w:r>
        <w:rPr>
          <w:rFonts w:ascii="Malgun Gothic" w:cs="Malgun Gothic" w:eastAsia="Malgun Gothic" w:hAnsi="Malgun Gothic"/>
          <w:b/>
          <w:bCs/>
        </w:rPr>
        <w:t xml:space="preserve">mitosis가 높아 grade 3이지만</w:t>
      </w:r>
      <w:r>
        <w:rPr>
          <w:rFonts w:ascii="Malgun Gothic" w:cs="Malgun Gothic" w:eastAsia="Malgun Gothic" w:hAnsi="Malgun Gothic"/>
        </w:rPr>
        <w:t xml:space="preserve"> necrosis, MVP, CDKN2A/B HD, </w:t>
      </w:r>
      <w:r>
        <w:rPr>
          <w:rFonts w:ascii="Malgun Gothic" w:cs="Malgun Gothic" w:eastAsia="Malgun Gothic" w:hAnsi="Malgun Gothic"/>
          <w:b/>
          <w:bCs/>
        </w:rPr>
        <w:t xml:space="preserve">MRI contrast enhancement가 없는</w:t>
      </w:r>
      <w:r>
        <w:rPr>
          <w:rFonts w:ascii="Malgun Gothic" w:cs="Malgun Gothic" w:eastAsia="Malgun Gothic" w:hAnsi="Malgun Gothic"/>
        </w:rPr>
        <w:t xml:space="preserve"> 종양은 생존이 길 수 있음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→ 영상의학적 의미: oligodendroglioma grade 3에서 </w:t>
      </w:r>
      <w:r>
        <w:rPr>
          <w:rFonts w:ascii="Malgun Gothic" w:cs="Malgun Gothic" w:eastAsia="Malgun Gothic" w:hAnsi="Malgun Gothic"/>
          <w:b/>
          <w:bCs/>
        </w:rPr>
        <w:t xml:space="preserve">조영증강 유무가 예후 정보</w:t>
      </w:r>
      <w:r>
        <w:rPr>
          <w:rFonts w:ascii="Malgun Gothic" w:cs="Malgun Gothic" w:eastAsia="Malgun Gothic" w:hAnsi="Malgun Gothic"/>
        </w:rPr>
        <w:t xml:space="preserve">로 언급됨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Fig. 2 기준: MVP, necrosis 그리고/또는 mitosis ≥6 / 2.4 mm² → grade 3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Brat 2026 (PubMed abstract)</w:t>
      </w:r>
    </w:p>
    <w:p>
      <w:pPr>
        <w:pStyle w:val="Heading2"/>
        <w:spacing w:after="120" w:before="240"/>
      </w:pPr>
      <w:bookmarkStart w:name="_Toc18" w:id="18"/>
      <w:r>
        <w:rPr>
          <w:rFonts w:ascii="Malgun Gothic" w:cs="Malgun Gothic" w:eastAsia="Malgun Gothic" w:hAnsi="Malgun Gothic"/>
        </w:rPr>
        <w:t xml:space="preserve">4-6. Update 5 → Update 12 변화 비교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3562"/>
        <w:gridCol w:w="3981"/>
      </w:tblGrid>
      <w:tr>
        <w:trPr>
          <w:tblHeader/>
        </w:trP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Update 5 / WHO CNS5</w:t>
            </w:r>
          </w:p>
        </w:tc>
        <w:tc>
          <w:tcPr>
            <w:tcW w:type="dxa" w:w="3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Update 12 (2026)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Grade 4 분자 기준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CDKN2A/B HD</w:t>
            </w:r>
          </w:p>
        </w:tc>
        <w:tc>
          <w:tcPr>
            <w:tcW w:type="dxa" w:w="3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CDKN2A/B HD +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PDGFRA amp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Grade 2 vs 3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"significant" mitotic activity (수치 없음)</w:t>
            </w:r>
          </w:p>
        </w:tc>
        <w:tc>
          <w:tcPr>
            <w:tcW w:type="dxa" w:w="3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≥3 mitoses / 2.4 mm²</w:t>
            </w:r>
            <w:r>
              <w:rPr>
                <w:rFonts w:ascii="Malgun Gothic" w:cs="Malgun Gothic" w:eastAsia="Malgun Gothic" w:hAnsi="Malgun Gothic"/>
              </w:rPr>
              <w:t xml:space="preserve"> 제안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Grade 3 분자 marker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없음 (근거 부족으로 보류)</w:t>
            </w:r>
          </w:p>
        </w:tc>
        <w:tc>
          <w:tcPr>
            <w:tcW w:type="dxa" w:w="3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PI3K, EGFR, MYCN, RB pathway, G-CIMP-low / A_IDH_HG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PDGFRA amp 평가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"추가 근거 시 grading criterion 가능"</w:t>
            </w:r>
          </w:p>
        </w:tc>
        <w:tc>
          <w:tcPr>
            <w:tcW w:type="dxa" w:w="3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Grade 4 criterion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Oligodendroglioma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MVP·necrosis·mitosis·CDKN2A/B HD</w:t>
            </w:r>
          </w:p>
        </w:tc>
        <w:tc>
          <w:tcPr>
            <w:tcW w:type="dxa" w:w="3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개정 근거 없음, mitosis ≥6 / 2.4 mm² 명시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필요한 검사</w:t>
            </w:r>
          </w:p>
        </w:tc>
        <w:tc>
          <w:tcPr>
            <w:tcW w:type="dxa" w:w="3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CDKN2A/B 검출(FISH, MLPA, NGS 등)</w:t>
            </w:r>
          </w:p>
        </w:tc>
        <w:tc>
          <w:tcPr>
            <w:tcW w:type="dxa" w:w="39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NGS + CNV(methylation array 등)</w:t>
            </w:r>
            <w:r>
              <w:rPr>
                <w:rFonts w:ascii="Malgun Gothic" w:cs="Malgun Gothic" w:eastAsia="Malgun Gothic" w:hAnsi="Malgun Gothic"/>
              </w:rPr>
              <w:t xml:space="preserve"> 사실상 필요</w:t>
            </w:r>
          </w:p>
        </w:tc>
      </w:tr>
    </w:tbl>
    <w:p>
      <w:pPr>
        <w:spacing w:after="80"/>
      </w:pP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Brat 2020 Update 5 (PMC8443062); Brat 2026 (abstract); Tauziède-Espariat, Ann Pathol 2026</w:t>
      </w:r>
    </w:p>
    <w:p>
      <w:pPr>
        <w:pStyle w:val="Heading1"/>
        <w:spacing w:after="160" w:before="360"/>
      </w:pPr>
      <w:bookmarkStart w:name="_Toc19" w:id="19"/>
      <w:r>
        <w:rPr>
          <w:rFonts w:ascii="Malgun Gothic" w:cs="Malgun Gothic" w:eastAsia="Malgun Gothic" w:hAnsi="Malgun Gothic"/>
        </w:rPr>
        <w:t xml:space="preserve">5. PDGFRA amplification 심화</w:t>
      </w:r>
      <w:bookmarkEnd w:id="19"/>
    </w:p>
    <w:p>
      <w:pPr>
        <w:pStyle w:val="Heading2"/>
        <w:spacing w:after="120" w:before="240"/>
      </w:pPr>
      <w:bookmarkStart w:name="_Toc20" w:id="20"/>
      <w:r>
        <w:rPr>
          <w:rFonts w:ascii="Malgun Gothic" w:cs="Malgun Gothic" w:eastAsia="Malgun Gothic" w:hAnsi="Malgun Gothic"/>
        </w:rPr>
        <w:t xml:space="preserve">5-1. 기본 개념</w:t>
      </w:r>
      <w:bookmarkEnd w:id="20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PDGFRA: platelet-derived growth factor receptor alpha — receptor tyrosine kinase(RTK) </w:t>
      </w:r>
      <w:r>
        <w:rPr>
          <w:rFonts w:ascii="Malgun Gothic" w:cs="Malgun Gothic" w:eastAsia="Malgun Gothic" w:hAnsi="Malgun Gothic"/>
          <w:b/>
          <w:bCs/>
          <w:color w:val="2E75B6"/>
        </w:rPr>
        <w:t xml:space="preserve">[보충]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유전자 위치: </w:t>
      </w:r>
      <w:r>
        <w:rPr>
          <w:rFonts w:ascii="Malgun Gothic" w:cs="Malgun Gothic" w:eastAsia="Malgun Gothic" w:hAnsi="Malgun Gothic"/>
          <w:b/>
          <w:bCs/>
        </w:rPr>
        <w:t xml:space="preserve">4번 염색체</w:t>
      </w:r>
      <w:r>
        <w:rPr>
          <w:rFonts w:ascii="Malgun Gothic" w:cs="Malgun Gothic" w:eastAsia="Malgun Gothic" w:hAnsi="Malgun Gothic"/>
        </w:rPr>
        <w:t xml:space="preserve"> (FISH에서 chromosome 4 centromere probe와 비교) — </w:t>
      </w:r>
      <w:r>
        <w:rPr>
          <w:rFonts w:ascii="Malgun Gothic" w:cs="Malgun Gothic" w:eastAsia="Malgun Gothic" w:hAnsi="Malgun Gothic"/>
          <w:b/>
          <w:bCs/>
          <w:color w:val="2E75B6"/>
        </w:rPr>
        <w:t xml:space="preserve">[보충]</w:t>
      </w:r>
      <w:r>
        <w:rPr>
          <w:rFonts w:ascii="Malgun Gothic" w:cs="Malgun Gothic" w:eastAsia="Malgun Gothic" w:hAnsi="Malgun Gothic"/>
        </w:rPr>
        <w:t xml:space="preserve"> 4q12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다른 CNS 종양에서의 PDGFRA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pedHGG H3/IDH-wt, 특히 </w:t>
      </w:r>
      <w:r>
        <w:rPr>
          <w:rFonts w:ascii="Malgun Gothic" w:cs="Malgun Gothic" w:eastAsia="Malgun Gothic" w:hAnsi="Malgun Gothic"/>
          <w:b/>
          <w:bCs/>
        </w:rPr>
        <w:t xml:space="preserve">RTK1 subgroup</w:t>
      </w:r>
      <w:r>
        <w:rPr>
          <w:rFonts w:ascii="Malgun Gothic" w:cs="Malgun Gothic" w:eastAsia="Malgun Gothic" w:hAnsi="Malgun Gothic"/>
        </w:rPr>
        <w:t xml:space="preserve">에서 흔함 (진단적 의미, Update 11)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GBM IDH-wt에서도 관찰 (IHC 논문 코호트 11/45)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PDGFRA mutation</w:t>
      </w:r>
      <w:r>
        <w:rPr>
          <w:rFonts w:ascii="Malgun Gothic" w:cs="Malgun Gothic" w:eastAsia="Malgun Gothic" w:hAnsi="Malgun Gothic"/>
        </w:rPr>
        <w:t xml:space="preserve">: myxoid glioneuronal tumor의 진단 marker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Diffuse hemispheric glioma, H3 G34-mutant에서도 amplification 보고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Tauziède-Espariat, Brain Pathol 2026 (PMC13535536); Le Rhun, Neuro-Oncol 2025 (abstract); Update 11 abstract</w:t>
      </w:r>
    </w:p>
    <w:p>
      <w:pPr>
        <w:pStyle w:val="Heading2"/>
        <w:spacing w:after="120" w:before="240"/>
      </w:pPr>
      <w:bookmarkStart w:name="_Toc21" w:id="21"/>
      <w:r>
        <w:rPr>
          <w:rFonts w:ascii="Malgun Gothic" w:cs="Malgun Gothic" w:eastAsia="Malgun Gothic" w:hAnsi="Malgun Gothic"/>
        </w:rPr>
        <w:t xml:space="preserve">5-2. 근거 연구 정리</w:t>
      </w:r>
      <w:bookmarkEnd w:id="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2410"/>
        <w:gridCol w:w="4923"/>
      </w:tblGrid>
      <w:tr>
        <w:trPr>
          <w:tblHeader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연구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대상</w:t>
            </w:r>
          </w:p>
        </w:tc>
        <w:tc>
          <w:tcPr>
            <w:tcW w:type="dxa" w:w="4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주요 결과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Yang RR</w:t>
            </w:r>
            <w:r>
              <w:rPr>
                <w:rFonts w:ascii="Malgun Gothic" w:cs="Malgun Gothic" w:eastAsia="Malgun Gothic" w:hAnsi="Malgun Gothic"/>
              </w:rPr>
              <w:t xml:space="preserve"> Brain Pathol 2019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IDH-mut grade II/III astrocytoma 160명 (FISH)</w:t>
            </w:r>
          </w:p>
        </w:tc>
        <w:tc>
          <w:tcPr>
            <w:tcW w:type="dxa" w:w="4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PDGFRA amp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18.8%</w:t>
            </w:r>
            <w:r>
              <w:rPr>
                <w:rFonts w:ascii="Malgun Gothic" w:cs="Malgun Gothic" w:eastAsia="Malgun Gothic" w:hAnsi="Malgun Gothic"/>
              </w:rPr>
              <w:t xml:space="preserve">, CDKN2A HD 15.0%, CDK4 amp 18.1% 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서로 배타적</w:t>
            </w:r>
            <w:r>
              <w:rPr>
                <w:rFonts w:ascii="Malgun Gothic" w:cs="Malgun Gothic" w:eastAsia="Malgun Gothic" w:hAnsi="Malgun Gothic"/>
              </w:rPr>
              <w:t xml:space="preserve">. PDGFRA amp → 짧은 PFS(p=0.0003)·OS(p&lt;0.0001). 3 risk group mean OS: 고위험(PDGFRA amp)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40.5</w:t>
            </w:r>
            <w:r>
              <w:rPr>
                <w:rFonts w:ascii="Malgun Gothic" w:cs="Malgun Gothic" w:eastAsia="Malgun Gothic" w:hAnsi="Malgun Gothic"/>
              </w:rPr>
              <w:t xml:space="preserve"> / 중간(CDKN2A HD·CDK4 amp) 62.9 / 저위험 71.5개월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Tesileanu CMS</w:t>
            </w:r>
            <w:r>
              <w:rPr>
                <w:rFonts w:ascii="Malgun Gothic" w:cs="Malgun Gothic" w:eastAsia="Malgun Gothic" w:hAnsi="Malgun Gothic"/>
              </w:rPr>
              <w:t xml:space="preserve"> Neuro-Oncol 2021 (CATNON)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IDH-mut anaplastic astrocytoma 432명 (methylation array + NGS)</w:t>
            </w:r>
          </w:p>
        </w:tc>
        <w:tc>
          <w:tcPr>
            <w:tcW w:type="dxa" w:w="4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다변량 독립 예후인자: 나이, MMSE, TMZ, epigenetic classifier,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PDGFRA amp</w:t>
            </w:r>
            <w:r>
              <w:rPr>
                <w:rFonts w:ascii="Malgun Gothic" w:cs="Malgun Gothic" w:eastAsia="Malgun Gothic" w:hAnsi="Malgun Gothic"/>
              </w:rPr>
              <w:t xml:space="preserve">, CDKN2A/B HD, PI3K mutation, total CNV load. CNV는 methylation array에서 ±0.60 log2로 정의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van den Bent MJ</w:t>
            </w:r>
            <w:r>
              <w:rPr>
                <w:rFonts w:ascii="Malgun Gothic" w:cs="Malgun Gothic" w:eastAsia="Malgun Gothic" w:hAnsi="Malgun Gothic"/>
              </w:rPr>
              <w:t xml:space="preserve"> Lancet Oncol 2026 (CATNON final)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IDH-mut 444명, 추적 10.9년</w:t>
            </w:r>
          </w:p>
        </w:tc>
        <w:tc>
          <w:tcPr>
            <w:tcW w:type="dxa" w:w="4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PDGFRA·CDK4 amp, CDKN2A HD, CNV load → 나쁜 예후.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TMZ 효과의 predictive marker는 아님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Virata MC</w:t>
            </w:r>
            <w:r>
              <w:rPr>
                <w:rFonts w:ascii="Malgun Gothic" w:cs="Malgun Gothic" w:eastAsia="Malgun Gothic" w:hAnsi="Malgun Gothic"/>
              </w:rPr>
              <w:t xml:space="preserve"> Neuro-Oncol 2026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IDH-mut astrocytoma 840 + 367명 (GENIE, TCGA/GLASS)</w:t>
            </w:r>
          </w:p>
        </w:tc>
        <w:tc>
          <w:tcPr>
            <w:tcW w:type="dxa" w:w="4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PDGFRA alteration(amp/mut) 6.5%. Cohort 1 median OS 35.5개월(HR 4.4) vs reference 140.7개월.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다변량에서는 독립 유의성 미달</w:t>
            </w:r>
            <w:r>
              <w:rPr>
                <w:rFonts w:ascii="Malgun Gothic" w:cs="Malgun Gothic" w:eastAsia="Malgun Gothic" w:hAnsi="Malgun Gothic"/>
              </w:rPr>
              <w:t xml:space="preserve">, 단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단독(isolated) PDGFRA alteration → HR 4.5</w:t>
            </w:r>
            <w:r>
              <w:rPr>
                <w:rFonts w:ascii="Malgun Gothic" w:cs="Malgun Gothic" w:eastAsia="Malgun Gothic" w:hAnsi="Malgun Gothic"/>
              </w:rPr>
              <w:t xml:space="preserve">. 저자들은 'intermediate grade' 그룹에 배치 </w:t>
            </w:r>
            <w:r>
              <w:rPr>
                <w:rFonts w:ascii="Malgun Gothic" w:cs="Malgun Gothic" w:eastAsia="Malgun Gothic" w:hAnsi="Malgun Gothic"/>
                <w:b/>
                <w:bCs/>
                <w:color w:val="2E75B6"/>
              </w:rPr>
              <w:t xml:space="preserve">[원문 확인 권장]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Richardson TE</w:t>
            </w:r>
            <w:r>
              <w:rPr>
                <w:rFonts w:ascii="Malgun Gothic" w:cs="Malgun Gothic" w:eastAsia="Malgun Gothic" w:hAnsi="Malgun Gothic"/>
              </w:rPr>
              <w:t xml:space="preserve"> Acta Neuropathol 2026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IDH-mut astrocytoma 1,140명 (GENIE, TCGA, MSKCC)</w:t>
            </w:r>
          </w:p>
        </w:tc>
        <w:tc>
          <w:tcPr>
            <w:tcW w:type="dxa" w:w="4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Update 12 기준 적용: PDGFRA amp로 grade 2→4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7례</w:t>
            </w:r>
            <w:r>
              <w:rPr>
                <w:rFonts w:ascii="Malgun Gothic" w:cs="Malgun Gothic" w:eastAsia="Malgun Gothic" w:hAnsi="Malgun Gothic"/>
              </w:rPr>
              <w:t xml:space="preserve">, 3→4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15례</w:t>
            </w:r>
            <w:r>
              <w:rPr>
                <w:rFonts w:ascii="Malgun Gothic" w:cs="Malgun Gothic" w:eastAsia="Malgun Gothic" w:hAnsi="Malgun Gothic"/>
              </w:rPr>
              <w:t xml:space="preserve">. 재분류 grade 4 median OS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51.4개월</w:t>
            </w:r>
            <w:r>
              <w:rPr>
                <w:rFonts w:ascii="Malgun Gothic" w:cs="Malgun Gothic" w:eastAsia="Malgun Gothic" w:hAnsi="Malgun Gothic"/>
              </w:rPr>
              <w:t xml:space="preserve"> vs grade 3 유지 126.2개월(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HR 1.9</w:t>
            </w:r>
            <w:r>
              <w:rPr>
                <w:rFonts w:ascii="Malgun Gothic" w:cs="Malgun Gothic" w:eastAsia="Malgun Gothic" w:hAnsi="Malgun Gothic"/>
              </w:rPr>
              <w:t xml:space="preserve">, p=0.0284), vs grade 2 유지(HR 4.0)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Tauziède-Espariat A</w:t>
            </w:r>
            <w:r>
              <w:rPr>
                <w:rFonts w:ascii="Malgun Gothic" w:cs="Malgun Gothic" w:eastAsia="Malgun Gothic" w:hAnsi="Malgun Gothic"/>
              </w:rPr>
              <w:t xml:space="preserve"> Ann Pathol 2026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실제 진료 81례 중 molecular 검사 필요 50례</w:t>
            </w:r>
          </w:p>
        </w:tc>
        <w:tc>
          <w:tcPr>
            <w:tcW w:type="dxa" w:w="4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24%(12/50)</w:t>
            </w:r>
            <w:r>
              <w:rPr>
                <w:rFonts w:ascii="Malgun Gothic" w:cs="Malgun Gothic" w:eastAsia="Malgun Gothic" w:hAnsi="Malgun Gothic"/>
              </w:rPr>
              <w:t xml:space="preserve"> grade 변경: 2→3 7례, 2→4 2례,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3→4 3례</w:t>
            </w:r>
            <w:r>
              <w:rPr>
                <w:rFonts w:ascii="Malgun Gothic" w:cs="Malgun Gothic" w:eastAsia="Malgun Gothic" w:hAnsi="Malgun Gothic"/>
              </w:rPr>
              <w:t xml:space="preserve">. CNV(methylation array) 기반 변경이 8례로 가장 많음</w:t>
            </w:r>
          </w:p>
        </w:tc>
      </w:tr>
    </w:tbl>
    <w:p>
      <w:pPr>
        <w:spacing w:after="80"/>
      </w:pP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PubMed — Yang 2019 (10.1111/bpa.12801, abstract); Tesileanu 2021 (PMC8408862 전문); van den Bent 2026 (10.1016/S1470-2045(25)00614-X, abstract); Virata 2026 (PMC13437890 전문); Richardson 2026 (PMC13391642 전문); Tauziède-Espariat 2026 (10.1016/j.annpat.2026.09.001, abstract)</w:t>
      </w:r>
    </w:p>
    <w:p>
      <w:pPr>
        <w:pStyle w:val="Heading2"/>
        <w:spacing w:after="120" w:before="240"/>
      </w:pPr>
      <w:bookmarkStart w:name="_Toc22" w:id="22"/>
      <w:r>
        <w:rPr>
          <w:rFonts w:ascii="Malgun Gothic" w:cs="Malgun Gothic" w:eastAsia="Malgun Gothic" w:hAnsi="Malgun Gothic"/>
        </w:rPr>
        <w:t xml:space="preserve">5-3. Validation 연구 (Richardson 2026) 상세</w:t>
      </w:r>
      <w:bookmarkEnd w:id="22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코호트: AACR GENIE + TCGA + MSKCC, IDH-mut astrocytoma </w:t>
      </w:r>
      <w:r>
        <w:rPr>
          <w:rFonts w:ascii="Malgun Gothic" w:cs="Malgun Gothic" w:eastAsia="Malgun Gothic" w:hAnsi="Malgun Gothic"/>
          <w:b/>
          <w:bCs/>
        </w:rPr>
        <w:t xml:space="preserve">1,140명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2016 → 2021 WHO: CDKN2A/B HD로 grade 2의 7.9%(40례), grade 3의 12.2%(45례)가 grade 4로 재분류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2021 WHO → Update 12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PDGFRA amp: grade 2→4 </w:t>
      </w:r>
      <w:r>
        <w:rPr>
          <w:rFonts w:ascii="Malgun Gothic" w:cs="Malgun Gothic" w:eastAsia="Malgun Gothic" w:hAnsi="Malgun Gothic"/>
          <w:b/>
          <w:bCs/>
        </w:rPr>
        <w:t xml:space="preserve">7례</w:t>
      </w:r>
      <w:r>
        <w:rPr>
          <w:rFonts w:ascii="Malgun Gothic" w:cs="Malgun Gothic" w:eastAsia="Malgun Gothic" w:hAnsi="Malgun Gothic"/>
        </w:rPr>
        <w:t xml:space="preserve">(grade 2의 1.5%), grade 3→4 </w:t>
      </w:r>
      <w:r>
        <w:rPr>
          <w:rFonts w:ascii="Malgun Gothic" w:cs="Malgun Gothic" w:eastAsia="Malgun Gothic" w:hAnsi="Malgun Gothic"/>
          <w:b/>
          <w:bCs/>
        </w:rPr>
        <w:t xml:space="preserve">15례</w:t>
      </w:r>
      <w:r>
        <w:rPr>
          <w:rFonts w:ascii="Malgun Gothic" w:cs="Malgun Gothic" w:eastAsia="Malgun Gothic" w:hAnsi="Malgun Gothic"/>
        </w:rPr>
        <w:t xml:space="preserve">(grade 3의 4.6%)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Grade 3 분자 기준: grade 2→3 </w:t>
      </w:r>
      <w:r>
        <w:rPr>
          <w:rFonts w:ascii="Malgun Gothic" w:cs="Malgun Gothic" w:eastAsia="Malgun Gothic" w:hAnsi="Malgun Gothic"/>
          <w:b/>
          <w:bCs/>
        </w:rPr>
        <w:t xml:space="preserve">77례</w:t>
      </w:r>
      <w:r>
        <w:rPr>
          <w:rFonts w:ascii="Malgun Gothic" w:cs="Malgun Gothic" w:eastAsia="Malgun Gothic" w:hAnsi="Malgun Gothic"/>
        </w:rPr>
        <w:t xml:space="preserve">(grade 2의 16.6%)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2021 기준 grade 2/3 중 </w:t>
      </w:r>
      <w:r>
        <w:rPr>
          <w:rFonts w:ascii="Malgun Gothic" w:cs="Malgun Gothic" w:eastAsia="Malgun Gothic" w:hAnsi="Malgun Gothic"/>
          <w:b/>
          <w:bCs/>
        </w:rPr>
        <w:t xml:space="preserve">12.5%(99/789)</w:t>
      </w:r>
      <w:r>
        <w:rPr>
          <w:rFonts w:ascii="Malgun Gothic" w:cs="Malgun Gothic" w:eastAsia="Malgun Gothic" w:hAnsi="Malgun Gothic"/>
        </w:rPr>
        <w:t xml:space="preserve"> 가 upgrade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생존(median OS)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Grade 2 유지 146.0개월 / grade 2→3 upgrade 109.6개월(HR 2.6, p&lt;0.0001)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PDGFRA amp로 grade 4 재분류 </w:t>
      </w:r>
      <w:r>
        <w:rPr>
          <w:rFonts w:ascii="Malgun Gothic" w:cs="Malgun Gothic" w:eastAsia="Malgun Gothic" w:hAnsi="Malgun Gothic"/>
          <w:b/>
          <w:bCs/>
        </w:rPr>
        <w:t xml:space="preserve">51.4개월</w:t>
      </w:r>
      <w:r>
        <w:rPr>
          <w:rFonts w:ascii="Malgun Gothic" w:cs="Malgun Gothic" w:eastAsia="Malgun Gothic" w:hAnsi="Malgun Gothic"/>
        </w:rPr>
        <w:t xml:space="preserve"> vs grade 3 유지 </w:t>
      </w:r>
      <w:r>
        <w:rPr>
          <w:rFonts w:ascii="Malgun Gothic" w:cs="Malgun Gothic" w:eastAsia="Malgun Gothic" w:hAnsi="Malgun Gothic"/>
          <w:b/>
          <w:bCs/>
        </w:rPr>
        <w:t xml:space="preserve">126.2개월</w:t>
      </w:r>
      <w:r>
        <w:rPr>
          <w:rFonts w:ascii="Malgun Gothic" w:cs="Malgun Gothic" w:eastAsia="Malgun Gothic" w:hAnsi="Malgun Gothic"/>
        </w:rPr>
        <w:t xml:space="preserve"> (HR 1.9, p=0.0284)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Upgrade된 군과 원래 같은 grade 군 사이 유의한 차이 없음 → 재분류가 적절함을 지지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Update 12 기준 전체: grade 2 146.0 / grade 3 120.4 / grade 4 </w:t>
      </w:r>
      <w:r>
        <w:rPr>
          <w:rFonts w:ascii="Malgun Gothic" w:cs="Malgun Gothic" w:eastAsia="Malgun Gothic" w:hAnsi="Malgun Gothic"/>
          <w:b/>
          <w:bCs/>
        </w:rPr>
        <w:t xml:space="preserve">37.7개월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한계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Methylation 데이터는 TCGA 260례만 → methylation 기준은 대부분 반영 못함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여러 코호트·시대 혼합, </w:t>
      </w:r>
      <w:r>
        <w:rPr>
          <w:rFonts w:ascii="Malgun Gothic" w:cs="Malgun Gothic" w:eastAsia="Malgun Gothic" w:hAnsi="Malgun Gothic"/>
          <w:b/>
          <w:bCs/>
        </w:rPr>
        <w:t xml:space="preserve">mitosis 밀도 직접 확인 불가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Richardson TE et al. Acta Neuropathol 2026;152 (PMC13391642 전문)</w:t>
      </w:r>
    </w:p>
    <w:p>
      <w:pPr>
        <w:pStyle w:val="Heading2"/>
        <w:spacing w:after="120" w:before="240"/>
      </w:pPr>
      <w:bookmarkStart w:name="_Toc23" w:id="23"/>
      <w:r>
        <w:rPr>
          <w:rFonts w:ascii="Malgun Gothic" w:cs="Malgun Gothic" w:eastAsia="Malgun Gothic" w:hAnsi="Malgun Gothic"/>
        </w:rPr>
        <w:t xml:space="preserve">5-4. 검출 방법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6"/>
        <w:gridCol w:w="4400"/>
        <w:gridCol w:w="3352"/>
      </w:tblGrid>
      <w:tr>
        <w:trPr>
          <w:tblHeader/>
        </w:trP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방법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Amplification 정의 / 특징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FISH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PDGFRA locus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&gt;8 copies in ≥10% 종양세포</w:t>
            </w:r>
            <w:r>
              <w:rPr>
                <w:rFonts w:ascii="Malgun Gothic" w:cs="Malgun Gothic" w:eastAsia="Malgun Gothic" w:hAnsi="Malgun Gothic"/>
              </w:rPr>
              <w:t xml:space="preserve"> (IHC 논문 기준)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Clonal(부분) amplification</w:t>
            </w:r>
            <w:r>
              <w:rPr>
                <w:rFonts w:ascii="Malgun Gothic" w:cs="Malgun Gothic" w:eastAsia="Malgun Gothic" w:hAnsi="Malgun Gothic"/>
              </w:rPr>
              <w:t xml:space="preserve"> 검출에 유리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Methylation array CNV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log ratio &gt;0.8 (IHC 논문) / ±0.60 log2 (CATNON)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Methylation class와 동시 획득. Clonal amp은 놓칠 수 있음(10례 중 4례만 CNV에서 보임)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NGS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Panel CNV call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Mutation(PIK3CA 등 grade 3 marker)과 동시 평가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SNP / CGH array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Copy-number 분석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Ann Pathol 2026에서 grade 3 검체에 권장 기법으로 언급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PDGFRA IHC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Method 1: ≥50% 강양성 → 민감도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54%</w:t>
            </w:r>
            <w:r>
              <w:rPr>
                <w:rFonts w:ascii="Malgun Gothic" w:cs="Malgun Gothic" w:eastAsia="Malgun Gothic" w:hAnsi="Malgun Gothic"/>
              </w:rPr>
              <w:t xml:space="preserve">, 특이도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99%</w:t>
            </w:r>
          </w:p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Method 2: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≥10% 강양성</w:t>
            </w:r>
            <w:r>
              <w:rPr>
                <w:rFonts w:ascii="Malgun Gothic" w:cs="Malgun Gothic" w:eastAsia="Malgun Gothic" w:hAnsi="Malgun Gothic"/>
              </w:rPr>
              <w:t xml:space="preserve"> → 민감도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100%</w:t>
            </w:r>
            <w:r>
              <w:rPr>
                <w:rFonts w:ascii="Malgun Gothic" w:cs="Malgun Gothic" w:eastAsia="Malgun Gothic" w:hAnsi="Malgun Gothic"/>
              </w:rPr>
              <w:t xml:space="preserve">, 특이도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89%</w:t>
            </w:r>
          </w:p>
        </w:tc>
        <w:tc>
          <w:tcPr>
            <w:tcW w:type="dxa" w:w="3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Screening 도구</w:t>
            </w:r>
            <w:r>
              <w:rPr>
                <w:rFonts w:ascii="Malgun Gothic" w:cs="Malgun Gothic" w:eastAsia="Malgun Gothic" w:hAnsi="Malgun Gothic"/>
              </w:rPr>
              <w:t xml:space="preserve">. Gain(≤6 copies)·mutation에서도 양성 가능 → 확진은 FISH 등. PDGFRA mutation 검출은 불가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제안 알고리즘(IHC 논문): </w:t>
      </w:r>
      <w:r>
        <w:rPr>
          <w:rFonts w:ascii="Malgun Gothic" w:cs="Malgun Gothic" w:eastAsia="Malgun Gothic" w:hAnsi="Malgun Gothic"/>
          <w:b/>
          <w:bCs/>
        </w:rPr>
        <w:t xml:space="preserve">&gt;10% 종양세포 강양성 → amplification 강력 의심</w:t>
      </w:r>
      <w:r>
        <w:rPr>
          <w:rFonts w:ascii="Malgun Gothic" w:cs="Malgun Gothic" w:eastAsia="Malgun Gothic" w:hAnsi="Malgun Gothic"/>
        </w:rPr>
        <w:t xml:space="preserve">, 강양성이 국소(&lt;10%)면 FISH 등 유전 검사 필요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IHC 논문 코호트: high-grade AST IDH-mut 10례 중 </w:t>
      </w:r>
      <w:r>
        <w:rPr>
          <w:rFonts w:ascii="Malgun Gothic" w:cs="Malgun Gothic" w:eastAsia="Malgun Gothic" w:hAnsi="Malgun Gothic"/>
          <w:b/>
          <w:bCs/>
        </w:rPr>
        <w:t xml:space="preserve">5례</w:t>
      </w:r>
      <w:r>
        <w:rPr>
          <w:rFonts w:ascii="Malgun Gothic" w:cs="Malgun Gothic" w:eastAsia="Malgun Gothic" w:hAnsi="Malgun Gothic"/>
        </w:rPr>
        <w:t xml:space="preserve">에서 PDGFRA amp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의미: 생검이 </w:t>
      </w:r>
      <w:r>
        <w:rPr>
          <w:rFonts w:ascii="Malgun Gothic" w:cs="Malgun Gothic" w:eastAsia="Malgun Gothic" w:hAnsi="Malgun Gothic"/>
          <w:b/>
          <w:bCs/>
        </w:rPr>
        <w:t xml:space="preserve">조영증강 밖</w:t>
      </w:r>
      <w:r>
        <w:rPr>
          <w:rFonts w:ascii="Malgun Gothic" w:cs="Malgun Gothic" w:eastAsia="Malgun Gothic" w:hAnsi="Malgun Gothic"/>
        </w:rPr>
        <w:t xml:space="preserve">에서 얻어지거나 세포 밀도가 낮으면 mitosis 기반 grading이 어려움 → IHC가 보완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Tauziède-Espariat, Brain Pathol 2026;e70142 (PMC13535536 전문); Tesileanu 2021 (PMC8408862); Tauziède-Espariat, Ann Pathol 2026 (abstract)</w:t>
      </w:r>
    </w:p>
    <w:p>
      <w:pPr>
        <w:pStyle w:val="Heading2"/>
        <w:spacing w:after="120" w:before="240"/>
      </w:pPr>
      <w:bookmarkStart w:name="_Toc24" w:id="24"/>
      <w:r>
        <w:rPr>
          <w:rFonts w:ascii="Malgun Gothic" w:cs="Malgun Gothic" w:eastAsia="Malgun Gothic" w:hAnsi="Malgun Gothic"/>
        </w:rPr>
        <w:t xml:space="preserve">5-5. 쟁점과 해석</w:t>
      </w:r>
      <w:bookmarkEnd w:id="24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PDGFRA amp는 grade 4인가, intermediate인가?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Update 12·Richardson 2026: grade 4와 부합(재분류 군 OS가 원래 grade 4와 차이 없음, p=0.1277)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Virata 2026: PDGFRA alteration을 CDK4, CCND2, PIK3R1, MYCN, EGFR와 묶어 </w:t>
      </w:r>
      <w:r>
        <w:rPr>
          <w:rFonts w:ascii="Malgun Gothic" w:cs="Malgun Gothic" w:eastAsia="Malgun Gothic" w:hAnsi="Malgun Gothic"/>
          <w:b/>
          <w:bCs/>
        </w:rPr>
        <w:t xml:space="preserve">intermediate</w:t>
      </w:r>
      <w:r>
        <w:rPr>
          <w:rFonts w:ascii="Malgun Gothic" w:cs="Malgun Gothic" w:eastAsia="Malgun Gothic" w:hAnsi="Malgun Gothic"/>
        </w:rPr>
        <w:t xml:space="preserve"> 군으로 제시. 단, 이들이 </w:t>
      </w:r>
      <w:r>
        <w:rPr>
          <w:rFonts w:ascii="Malgun Gothic" w:cs="Malgun Gothic" w:eastAsia="Malgun Gothic" w:hAnsi="Malgun Gothic"/>
          <w:b/>
          <w:bCs/>
        </w:rPr>
        <w:t xml:space="preserve">단독일 때 CDKN2A HD 단독과 OS 차이 없음</w:t>
      </w:r>
      <w:r>
        <w:rPr>
          <w:rFonts w:ascii="Malgun Gothic" w:cs="Malgun Gothic" w:eastAsia="Malgun Gothic" w:hAnsi="Malgun Gothic"/>
        </w:rPr>
        <w:t xml:space="preserve"> → 2-tier(저/고) grading도 가능하다고 언급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차이 원인 </w:t>
      </w:r>
      <w:r>
        <w:rPr>
          <w:rFonts w:ascii="Malgun Gothic" w:cs="Malgun Gothic" w:eastAsia="Malgun Gothic" w:hAnsi="Malgun Gothic"/>
          <w:b/>
          <w:bCs/>
          <w:color w:val="2E75B6"/>
        </w:rPr>
        <w:t xml:space="preserve">[보충]</w:t>
      </w:r>
      <w:r>
        <w:rPr>
          <w:rFonts w:ascii="Malgun Gothic" w:cs="Malgun Gothic" w:eastAsia="Malgun Gothic" w:hAnsi="Malgun Gothic"/>
        </w:rPr>
        <w:t xml:space="preserve">: Virata는 amplification + mutation을 합친 'alteration'으로 분석, 코호트·CNV call 방식 차이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예후(prognostic) vs 예측(predictive)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CATNON final: PDGFRA amp는 나쁜 예후와 연관되지만 </w:t>
      </w:r>
      <w:r>
        <w:rPr>
          <w:rFonts w:ascii="Malgun Gothic" w:cs="Malgun Gothic" w:eastAsia="Malgun Gothic" w:hAnsi="Malgun Gothic"/>
          <w:b/>
          <w:bCs/>
        </w:rPr>
        <w:t xml:space="preserve">TMZ 효과를 예측하지는 않음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→ grade 상향의 의미는 "이 약이 듣는다"가 아니라 "</w:t>
      </w:r>
      <w:r>
        <w:rPr>
          <w:rFonts w:ascii="Malgun Gothic" w:cs="Malgun Gothic" w:eastAsia="Malgun Gothic" w:hAnsi="Malgun Gothic"/>
          <w:b/>
          <w:bCs/>
        </w:rPr>
        <w:t xml:space="preserve">공격적 질환이므로 치료 강도를 높인다</w:t>
      </w:r>
      <w:r>
        <w:rPr>
          <w:rFonts w:ascii="Malgun Gothic" w:cs="Malgun Gothic" w:eastAsia="Malgun Gothic" w:hAnsi="Malgun Gothic"/>
        </w:rPr>
        <w:t xml:space="preserve">"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동반 변화</w:t>
      </w:r>
      <w:r>
        <w:rPr>
          <w:rFonts w:ascii="Malgun Gothic" w:cs="Malgun Gothic" w:eastAsia="Malgun Gothic" w:hAnsi="Malgun Gothic"/>
        </w:rPr>
        <w:t xml:space="preserve">: PDGFRA amp, CDKN2A HD, CDK4 amp는 서로 배타적인 경향(Yang 2019) — 같은 'RTK/RB pathway' 축의 다른 경로 </w:t>
      </w:r>
      <w:r>
        <w:rPr>
          <w:rFonts w:ascii="Malgun Gothic" w:cs="Malgun Gothic" w:eastAsia="Malgun Gothic" w:hAnsi="Malgun Gothic"/>
          <w:b/>
          <w:bCs/>
          <w:color w:val="2E75B6"/>
        </w:rPr>
        <w:t xml:space="preserve">[보충]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분자 검사 접근성</w:t>
      </w:r>
      <w:r>
        <w:rPr>
          <w:rFonts w:ascii="Malgun Gothic" w:cs="Malgun Gothic" w:eastAsia="Malgun Gothic" w:hAnsi="Malgun Gothic"/>
        </w:rPr>
        <w:t xml:space="preserve">: Update 12 적용에는 NGS + CNV가 필요 → 기관별 차이, 외부 의뢰 필요성(Ann Pathol 2026 결론)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Virata 2026 (PMC13437890); Richardson 2026 (PMC13391642); van den Bent 2026 (abstract); Yang 2019 (abstract); Tauziède-Espariat, Ann Pathol 2026 (abstract)</w:t>
      </w:r>
    </w:p>
    <w:p>
      <w:pPr>
        <w:pStyle w:val="Heading1"/>
        <w:spacing w:after="160" w:before="360"/>
      </w:pPr>
      <w:bookmarkStart w:name="_Toc25" w:id="25"/>
      <w:r>
        <w:rPr>
          <w:rFonts w:ascii="Malgun Gothic" w:cs="Malgun Gothic" w:eastAsia="Malgun Gothic" w:hAnsi="Malgun Gothic"/>
        </w:rPr>
        <w:t xml:space="preserve">6. 영상 소견</w:t>
      </w:r>
      <w:bookmarkEnd w:id="25"/>
    </w:p>
    <w:p>
      <w:pPr>
        <w:pStyle w:val="Heading2"/>
        <w:spacing w:after="120" w:before="240"/>
      </w:pPr>
      <w:bookmarkStart w:name="_Toc26" w:id="26"/>
      <w:r>
        <w:rPr>
          <w:rFonts w:ascii="Malgun Gothic" w:cs="Malgun Gothic" w:eastAsia="Malgun Gothic" w:hAnsi="Malgun Gothic"/>
        </w:rPr>
        <w:t xml:space="preserve">6-1. IDH-mutant astrocytoma의 기본 영상 소견</w:t>
      </w:r>
      <w:bookmarkEnd w:id="26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T2-FLAIR mismatch sign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정의: T2에서 (거의) 전체 고신호 + FLAIR에서 (거의) 전체 저신호, </w:t>
      </w:r>
      <w:r>
        <w:rPr>
          <w:rFonts w:ascii="Malgun Gothic" w:cs="Malgun Gothic" w:eastAsia="Malgun Gothic" w:hAnsi="Malgun Gothic"/>
          <w:b/>
          <w:bCs/>
        </w:rPr>
        <w:t xml:space="preserve">말초 고신호 rim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Meta-analysis: pooled </w:t>
      </w:r>
      <w:r>
        <w:rPr>
          <w:rFonts w:ascii="Malgun Gothic" w:cs="Malgun Gothic" w:eastAsia="Malgun Gothic" w:hAnsi="Malgun Gothic"/>
          <w:b/>
          <w:bCs/>
        </w:rPr>
        <w:t xml:space="preserve">민감도 0.42, 특이도 0.99</w:t>
      </w:r>
      <w:r>
        <w:rPr>
          <w:rFonts w:ascii="Malgun Gothic" w:cs="Malgun Gothic" w:eastAsia="Malgun Gothic" w:hAnsi="Malgun Gothic"/>
        </w:rPr>
        <w:t xml:space="preserve"> (IDH-mut, 1p/19q non-codeleted)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병리적 배경: microcystic change, myxoid matrix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Partial mismatch</w:t>
      </w:r>
      <w:r>
        <w:rPr>
          <w:rFonts w:ascii="Malgun Gothic" w:cs="Malgun Gothic" w:eastAsia="Malgun Gothic" w:hAnsi="Malgun Gothic"/>
        </w:rPr>
        <w:t xml:space="preserve">: grade 4 astrocytic tumor 중 IDH-mut 26.4%(32/121) vs IDH-wt 0.4%(8/2044) → 특이도 99.6%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Redefined mismatch(partial 포함, subcortical-only 제외): AST vs ODG 민감도 87.5%, 특이도 80.0%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함정: </w:t>
      </w:r>
      <w:r>
        <w:rPr>
          <w:rFonts w:ascii="Malgun Gothic" w:cs="Malgun Gothic" w:eastAsia="Malgun Gothic" w:hAnsi="Malgun Gothic"/>
          <w:b/>
          <w:bCs/>
        </w:rPr>
        <w:t xml:space="preserve">낭성 변화·괴사를 mismatch로 판정 금지</w:t>
      </w:r>
      <w:r>
        <w:rPr>
          <w:rFonts w:ascii="Malgun Gothic" w:cs="Malgun Gothic" w:eastAsia="Malgun Gothic" w:hAnsi="Malgun Gothic"/>
        </w:rPr>
        <w:t xml:space="preserve"> / DMG H3 K27-altered, MYB/MYBL1-altered, angiocentric glioma, PA, DNET, 탈수초 질환에서도 보일 수 있음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ODG를 시사(감별): coarse calcification, cortical-subcortical 위치, frontal 우세, </w:t>
      </w:r>
      <w:r>
        <w:rPr>
          <w:rFonts w:ascii="Malgun Gothic" w:cs="Malgun Gothic" w:eastAsia="Malgun Gothic" w:hAnsi="Malgun Gothic"/>
          <w:b/>
          <w:bCs/>
        </w:rPr>
        <w:t xml:space="preserve">ASL cortical high-flow sign</w:t>
      </w:r>
      <w:r>
        <w:rPr>
          <w:rFonts w:ascii="Malgun Gothic" w:cs="Malgun Gothic" w:eastAsia="Malgun Gothic" w:hAnsi="Malgun Gothic"/>
        </w:rPr>
        <w:t xml:space="preserve">(민감도 54.5%, 특이도 92.9%), </w:t>
      </w:r>
      <w:r>
        <w:rPr>
          <w:rFonts w:ascii="Malgun Gothic" w:cs="Malgun Gothic" w:eastAsia="Malgun Gothic" w:hAnsi="Malgun Gothic"/>
          <w:b/>
          <w:bCs/>
        </w:rPr>
        <w:t xml:space="preserve">subcortical FLAIR signal drop</w:t>
      </w:r>
      <w:r>
        <w:rPr>
          <w:rFonts w:ascii="Malgun Gothic" w:cs="Malgun Gothic" w:eastAsia="Malgun Gothic" w:hAnsi="Malgun Gothic"/>
        </w:rPr>
        <w:t xml:space="preserve">(44.0% / 93.8%), MRS cystathionine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IDH 변이 추정: MRS </w:t>
      </w:r>
      <w:r>
        <w:rPr>
          <w:rFonts w:ascii="Malgun Gothic" w:cs="Malgun Gothic" w:eastAsia="Malgun Gothic" w:hAnsi="Malgun Gothic"/>
          <w:b/>
          <w:bCs/>
        </w:rPr>
        <w:t xml:space="preserve">2-hydroxyglutarate (2HG)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Kurokawa, Jpn J Radiol 2026;44:1534 (PMC13526116 전문, Table 1)</w:t>
      </w:r>
    </w:p>
    <w:p>
      <w:pPr>
        <w:pStyle w:val="Heading2"/>
        <w:spacing w:after="120" w:before="240"/>
      </w:pPr>
      <w:bookmarkStart w:name="_Toc27" w:id="27"/>
      <w:r>
        <w:rPr>
          <w:rFonts w:ascii="Malgun Gothic" w:cs="Malgun Gothic" w:eastAsia="Malgun Gothic" w:hAnsi="Malgun Gothic"/>
        </w:rPr>
        <w:t xml:space="preserve">6-2. Grade·고위험 분자 변화와 영상</w:t>
      </w:r>
      <w:bookmarkEnd w:id="2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2095"/>
        <w:gridCol w:w="5238"/>
      </w:tblGrid>
      <w:tr>
        <w:trPr>
          <w:tblHeader/>
        </w:trP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연구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대상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영상 관련 결과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Ozono, J Neurooncol 2026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Non-enhancing AST 38명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Mismatch(&gt;50% 기준) 55.3%, (&gt;33%) 73.7%. Mismatch 양성은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낮은 grade, CDKN2A HD 없음</w:t>
            </w:r>
            <w:r>
              <w:rPr>
                <w:rFonts w:ascii="Malgun Gothic" w:cs="Malgun Gothic" w:eastAsia="Malgun Gothic" w:hAnsi="Malgun Gothic"/>
              </w:rPr>
              <w:t xml:space="preserve">과 연관.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CDKN2A HD 5례는 모두 mismatch 음성</w:t>
            </w:r>
            <w:r>
              <w:rPr>
                <w:rFonts w:ascii="Malgun Gothic" w:cs="Malgun Gothic" w:eastAsia="Malgun Gothic" w:hAnsi="Malgun Gothic"/>
              </w:rPr>
              <w:t xml:space="preserve">. HD 제외 시 mismatch 음성은 작은 종양 크기와 연관(median 250.7 vs 1842.9 mm²)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Alfattal, Int J Surg Pathol 2026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≥55세 IDH-mut AST 22명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Mismatch: grade 2의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25%</w:t>
            </w:r>
            <w:r>
              <w:rPr>
                <w:rFonts w:ascii="Malgun Gothic" w:cs="Malgun Gothic" w:eastAsia="Malgun Gothic" w:hAnsi="Malgun Gothic"/>
              </w:rPr>
              <w:t xml:space="preserve">, grade 3·4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0%</w:t>
            </w:r>
            <w:r>
              <w:rPr>
                <w:rFonts w:ascii="Malgun Gothic" w:cs="Malgun Gothic" w:eastAsia="Malgun Gothic" w:hAnsi="Malgun Gothic"/>
              </w:rPr>
              <w:t xml:space="preserve">. Grade 2의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50%가 조영증강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Yang, AJNR 2025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IDH-mut AST 122 + 외부 18명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Enhancing margin의 경계 불명확(poorly defined)</w:t>
            </w:r>
            <w:r>
              <w:rPr>
                <w:rFonts w:ascii="Malgun Gothic" w:cs="Malgun Gothic" w:eastAsia="Malgun Gothic" w:hAnsi="Malgun Gothic"/>
              </w:rPr>
              <w:t xml:space="preserve"> 이 CDKN2A HD 독립 예측인자(OR 13.19). 모델 AUC 0.84 / 외부 0.96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Singh, Neuroradiology 2025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IDH-mut AST 72명 (methylation)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Methylation high-grade(A_IDH_HG) 예측: midline crossing, ependymal extension, poorly defined enhancing margin 등. 정확도 75%, AUC 0.77</w:t>
            </w:r>
          </w:p>
        </w:tc>
      </w:tr>
      <w:tr>
        <w:tc>
          <w:tcPr>
            <w:tcW w:type="dxa" w:w="2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Imai, J Clin Med 2025</w:t>
            </w:r>
          </w:p>
        </w:tc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Non-enhancing glioma 106명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rCBV·MET PET 상관(r=0.5). rCBV는 AST에서 가장 낮음,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grade 4 구분 AUC 0.718</w:t>
            </w:r>
            <w:r>
              <w:rPr>
                <w:rFonts w:ascii="Malgun Gothic" w:cs="Malgun Gothic" w:eastAsia="Malgun Gothic" w:hAnsi="Malgun Gothic"/>
              </w:rPr>
              <w:t xml:space="preserve">(MET 0.617보다 높은 경향)</w:t>
            </w:r>
          </w:p>
        </w:tc>
      </w:tr>
    </w:tbl>
    <w:p>
      <w:pPr>
        <w:spacing w:after="80"/>
      </w:pP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PubMed abstract/전문 — Ozono 2026 (PMC13002771), Alfattal 2026 (10.1177/10668969261489616), Yang 2025 (10.3174/ajnr.A8861), Singh 2025 (10.1007/s00234-025-03766-z), Imai 2025 (10.3390/jcm14196777)</w:t>
      </w:r>
    </w:p>
    <w:p>
      <w:pPr>
        <w:pStyle w:val="Heading2"/>
        <w:spacing w:after="120" w:before="240"/>
      </w:pPr>
      <w:bookmarkStart w:name="_Toc28" w:id="28"/>
      <w:r>
        <w:rPr>
          <w:rFonts w:ascii="Malgun Gothic" w:cs="Malgun Gothic" w:eastAsia="Malgun Gothic" w:hAnsi="Malgun Gothic"/>
        </w:rPr>
        <w:t xml:space="preserve">6-3. PDGFRA amplification과 영상</w:t>
      </w:r>
      <w:bookmarkEnd w:id="28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IDH-mut astrocytoma에서 PDGFRA amp에 특이적인 영상 소견은 확립된 근거를 찾지 못함</w:t>
      </w:r>
      <w:r>
        <w:rPr>
          <w:rFonts w:ascii="Malgun Gothic" w:cs="Malgun Gothic" w:eastAsia="Malgun Gothic" w:hAnsi="Malgun Gothic"/>
        </w:rPr>
        <w:t xml:space="preserve"> (PubMed 검색 기준)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Perfusion(rCBV/rCBF)과 PDGFRA를 포함한 유전자 marker의 연관을 본 소규모 연구는 있음(1.5T, 67명, 여러 tumor type 혼합) → IDH-mut astrocytoma grading에 일반화하기 어려움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따라서 영상의 역할은 </w:t>
      </w:r>
      <w:r>
        <w:rPr>
          <w:rFonts w:ascii="Malgun Gothic" w:cs="Malgun Gothic" w:eastAsia="Malgun Gothic" w:hAnsi="Malgun Gothic"/>
          <w:b/>
          <w:bCs/>
        </w:rPr>
        <w:t xml:space="preserve">PDGFRA amp 자체를 맞히는 것이 아니라</w:t>
      </w:r>
      <w:r>
        <w:rPr>
          <w:rFonts w:ascii="Malgun Gothic" w:cs="Malgun Gothic" w:eastAsia="Malgun Gothic" w:hAnsi="Malgun Gothic"/>
        </w:rPr>
        <w:t xml:space="preserve">, 조직 grade보다 aggressive한 부위를 찾아 </w:t>
      </w:r>
      <w:r>
        <w:rPr>
          <w:rFonts w:ascii="Malgun Gothic" w:cs="Malgun Gothic" w:eastAsia="Malgun Gothic" w:hAnsi="Malgun Gothic"/>
          <w:b/>
          <w:bCs/>
        </w:rPr>
        <w:t xml:space="preserve">sampling·분자 검사·재판독을 촉발</w:t>
      </w:r>
      <w:r>
        <w:rPr>
          <w:rFonts w:ascii="Malgun Gothic" w:cs="Malgun Gothic" w:eastAsia="Malgun Gothic" w:hAnsi="Malgun Gothic"/>
        </w:rPr>
        <w:t xml:space="preserve">하는 것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Śledzińska-Bebyn, Magn Reson Imaging 2024 (10.1016/j.mri.2024.110318, abstract); PubMed 검색 결과</w:t>
      </w:r>
    </w:p>
    <w:p>
      <w:pPr>
        <w:pStyle w:val="Heading2"/>
        <w:spacing w:after="120" w:before="240"/>
      </w:pPr>
      <w:bookmarkStart w:name="_Toc29" w:id="29"/>
      <w:r>
        <w:rPr>
          <w:rFonts w:ascii="Malgun Gothic" w:cs="Malgun Gothic" w:eastAsia="Malgun Gothic" w:hAnsi="Malgun Gothic"/>
        </w:rPr>
        <w:t xml:space="preserve">6-4. 영상 기반 tissue sampling</w:t>
      </w:r>
      <w:bookmarkEnd w:id="29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Biopsy target: </w:t>
      </w:r>
      <w:r>
        <w:rPr>
          <w:rFonts w:ascii="Malgun Gothic" w:cs="Malgun Gothic" w:eastAsia="Malgun Gothic" w:hAnsi="Malgun Gothic"/>
          <w:b/>
          <w:bCs/>
        </w:rPr>
        <w:t xml:space="preserve">focal enhancement, diffusion restriction, perfusion 상승, 비조영 CT 고음영, 대사 이상</w:t>
      </w:r>
      <w:r>
        <w:rPr>
          <w:rFonts w:ascii="Malgun Gothic" w:cs="Malgun Gothic" w:eastAsia="Malgun Gothic" w:hAnsi="Malgun Gothic"/>
        </w:rPr>
        <w:t xml:space="preserve"> 부위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절제 예정이어도 영상상 가장 high-grade로 예상되는 부위를 </w:t>
      </w:r>
      <w:r>
        <w:rPr>
          <w:rFonts w:ascii="Malgun Gothic" w:cs="Malgun Gothic" w:eastAsia="Malgun Gothic" w:hAnsi="Malgun Gothic"/>
          <w:b/>
          <w:bCs/>
        </w:rPr>
        <w:t xml:space="preserve">따로 표시해 제출</w:t>
      </w:r>
      <w:r>
        <w:rPr>
          <w:rFonts w:ascii="Malgun Gothic" w:cs="Malgun Gothic" w:eastAsia="Malgun Gothic" w:hAnsi="Malgun Gothic"/>
        </w:rPr>
        <w:t xml:space="preserve">(spatially annotated sampling) → 병리·분자 평가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비조영·침윤성 종양에서도 </w:t>
      </w:r>
      <w:r>
        <w:rPr>
          <w:rFonts w:ascii="Malgun Gothic" w:cs="Malgun Gothic" w:eastAsia="Malgun Gothic" w:hAnsi="Malgun Gothic"/>
          <w:b/>
          <w:bCs/>
        </w:rPr>
        <w:t xml:space="preserve">국소 ADC 저하·rCBV 상승</w:t>
      </w:r>
      <w:r>
        <w:rPr>
          <w:rFonts w:ascii="Malgun Gothic" w:cs="Malgun Gothic" w:eastAsia="Malgun Gothic" w:hAnsi="Malgun Gothic"/>
        </w:rPr>
        <w:t xml:space="preserve">이 공존할 수 있음(molecular GBM에서 강조된 원칙 — IDH-mut AST에도 적용 가능 </w:t>
      </w:r>
      <w:r>
        <w:rPr>
          <w:rFonts w:ascii="Malgun Gothic" w:cs="Malgun Gothic" w:eastAsia="Malgun Gothic" w:hAnsi="Malgun Gothic"/>
          <w:b/>
          <w:bCs/>
          <w:color w:val="2E75B6"/>
        </w:rPr>
        <w:t xml:space="preserve">[보충]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생검에서 grade 4 조직 소견이 빠질 수 있음 → 생검 조직만으로 grade를 확정하지 말고 영상과 대조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Kurokawa, Jpn J Radiol 2026 (PMC13526116) Introduction, Molecular GBM</w:t>
      </w:r>
    </w:p>
    <w:p>
      <w:pPr>
        <w:pStyle w:val="Heading2"/>
        <w:spacing w:after="120" w:before="240"/>
      </w:pPr>
      <w:bookmarkStart w:name="_Toc30" w:id="30"/>
      <w:r>
        <w:rPr>
          <w:rFonts w:ascii="Malgun Gothic" w:cs="Malgun Gothic" w:eastAsia="Malgun Gothic" w:hAnsi="Malgun Gothic"/>
        </w:rPr>
        <w:t xml:space="preserve">6-5. 판독 체크리스트</w:t>
      </w:r>
      <w:bookmarkEnd w:id="3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[제안] IDH-mutant astrocytoma 판독 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T2-FLAIR mismatch(완전/부분) 여부 — 있으면 AST 시사,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없거나 사라지면</w:t>
            </w:r>
            <w:r>
              <w:rPr>
                <w:rFonts w:ascii="Malgun Gothic" w:cs="Malgun Gothic" w:eastAsia="Malgun Gothic" w:hAnsi="Malgun Gothic"/>
              </w:rPr>
              <w:t xml:space="preserve"> 고위험 분자 변화 가능성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조영증강: 유무,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경계(poorly defined margin)</w:t>
            </w:r>
            <w:r>
              <w:rPr>
                <w:rFonts w:ascii="Malgun Gothic" w:cs="Malgun Gothic" w:eastAsia="Malgun Gothic" w:hAnsi="Malgun Gothic"/>
              </w:rPr>
              <w:t xml:space="preserve">, 새로 생긴 증강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DWI/ADC: 최저 ADC 부위 위치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DSC/DCE/ASL perfusion: rCBV 최고 부위 위치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Midline crossing, ependymal extension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조직 grade와 영상이 불일치</w:t>
            </w:r>
            <w:r>
              <w:rPr>
                <w:rFonts w:ascii="Malgun Gothic" w:cs="Malgun Gothic" w:eastAsia="Malgun Gothic" w:hAnsi="Malgun Gothic"/>
              </w:rPr>
              <w:t xml:space="preserve">(예: 조직 grade 2–3인데 ADC↓·rCBV↑)하면 보고서·MDT에서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CNV(PDGFRA, CDKN2A/B) 및 NGS 확인 요청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Biopsy/절제 계획 시 aggressive focus 위치를 명시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bookmarkStart w:name="_Toc31" w:id="31"/>
      <w:r>
        <w:rPr>
          <w:rFonts w:ascii="Malgun Gothic" w:cs="Malgun Gothic" w:eastAsia="Malgun Gothic" w:hAnsi="Malgun Gothic"/>
        </w:rPr>
        <w:t xml:space="preserve">7. 치료와 임상적 의미 — 왜 grade가 중요한가</w:t>
      </w:r>
      <w:bookmarkEnd w:id="31"/>
    </w:p>
    <w:p>
      <w:pPr>
        <w:pStyle w:val="Heading2"/>
        <w:spacing w:after="120" w:before="240"/>
      </w:pPr>
      <w:bookmarkStart w:name="_Toc32" w:id="32"/>
      <w:r>
        <w:rPr>
          <w:rFonts w:ascii="Malgun Gothic" w:cs="Malgun Gothic" w:eastAsia="Malgun Gothic" w:hAnsi="Malgun Gothic"/>
        </w:rPr>
        <w:t xml:space="preserve">7-1. CATNON (1p/19q non-codeleted anaplastic glioma)</w:t>
      </w:r>
      <w:bookmarkEnd w:id="32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Phase 3, 751명 무작위 배정: RT 단독(59.4 Gy/33 fx) / RT + </w:t>
      </w:r>
      <w:r>
        <w:rPr>
          <w:rFonts w:ascii="Malgun Gothic" w:cs="Malgun Gothic" w:eastAsia="Malgun Gothic" w:hAnsi="Malgun Gothic"/>
          <w:b/>
          <w:bCs/>
        </w:rPr>
        <w:t xml:space="preserve">concurrent</w:t>
      </w:r>
      <w:r>
        <w:rPr>
          <w:rFonts w:ascii="Malgun Gothic" w:cs="Malgun Gothic" w:eastAsia="Malgun Gothic" w:hAnsi="Malgun Gothic"/>
        </w:rPr>
        <w:t xml:space="preserve"> TMZ / RT + </w:t>
      </w:r>
      <w:r>
        <w:rPr>
          <w:rFonts w:ascii="Malgun Gothic" w:cs="Malgun Gothic" w:eastAsia="Malgun Gothic" w:hAnsi="Malgun Gothic"/>
          <w:b/>
          <w:bCs/>
        </w:rPr>
        <w:t xml:space="preserve">adjuvant</w:t>
      </w:r>
      <w:r>
        <w:rPr>
          <w:rFonts w:ascii="Malgun Gothic" w:cs="Malgun Gothic" w:eastAsia="Malgun Gothic" w:hAnsi="Malgun Gothic"/>
        </w:rPr>
        <w:t xml:space="preserve"> TMZ 12 cycles / 둘 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2nd interim (2021)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Concurrent TMZ: median OS 66.9 vs 60.4개월, HR 0.97 → </w:t>
      </w:r>
      <w:r>
        <w:rPr>
          <w:rFonts w:ascii="Malgun Gothic" w:cs="Malgun Gothic" w:eastAsia="Malgun Gothic" w:hAnsi="Malgun Gothic"/>
          <w:b/>
          <w:bCs/>
        </w:rPr>
        <w:t xml:space="preserve">futility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Adjuvant TMZ: 82.3 vs 46.9개월, </w:t>
      </w:r>
      <w:r>
        <w:rPr>
          <w:rFonts w:ascii="Malgun Gothic" w:cs="Malgun Gothic" w:eastAsia="Malgun Gothic" w:hAnsi="Malgun Gothic"/>
          <w:b/>
          <w:bCs/>
        </w:rPr>
        <w:t xml:space="preserve">HR 0.64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Final (2026, 추적 10.9년)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ITT: adjuvant HR 0.65 / concurrent HR 0.91(유의하지 않음)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</w:rPr>
        <w:t xml:space="preserve">IDH-mut(444명)</w:t>
      </w:r>
      <w:r>
        <w:rPr>
          <w:rFonts w:ascii="Malgun Gothic" w:cs="Malgun Gothic" w:eastAsia="Malgun Gothic" w:hAnsi="Malgun Gothic"/>
        </w:rPr>
        <w:t xml:space="preserve">: adjuvant TMZ median OS </w:t>
      </w:r>
      <w:r>
        <w:rPr>
          <w:rFonts w:ascii="Malgun Gothic" w:cs="Malgun Gothic" w:eastAsia="Malgun Gothic" w:hAnsi="Malgun Gothic"/>
          <w:b/>
          <w:bCs/>
        </w:rPr>
        <w:t xml:space="preserve">12.5년 vs 6.0년(HR 0.54)</w:t>
      </w:r>
      <w:r>
        <w:rPr>
          <w:rFonts w:ascii="Malgun Gothic" w:cs="Malgun Gothic" w:eastAsia="Malgun Gothic" w:hAnsi="Malgun Gothic"/>
        </w:rPr>
        <w:t xml:space="preserve"> / concurrent 9.7 vs 7.2년(HR 0.81, 유의하지 않음)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IDH-wt: TMZ 이득 없음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PDGFRA·CDK4 amp, CDKN2A HD, CNV load는 예후 불량과 연관되지만 </w:t>
      </w:r>
      <w:r>
        <w:rPr>
          <w:rFonts w:ascii="Malgun Gothic" w:cs="Malgun Gothic" w:eastAsia="Malgun Gothic" w:hAnsi="Malgun Gothic"/>
          <w:b/>
          <w:bCs/>
        </w:rPr>
        <w:t xml:space="preserve">TMZ 효과 predictive 아님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결론: grade 3급 공격적 IDH-mut astrocytoma → </w:t>
      </w:r>
      <w:r>
        <w:rPr>
          <w:rFonts w:ascii="Malgun Gothic" w:cs="Malgun Gothic" w:eastAsia="Malgun Gothic" w:hAnsi="Malgun Gothic"/>
          <w:b/>
          <w:bCs/>
        </w:rPr>
        <w:t xml:space="preserve">RT 후 adjuvant TMZ 12 cycles</w:t>
      </w:r>
      <w:r>
        <w:rPr>
          <w:rFonts w:ascii="Malgun Gothic" w:cs="Malgun Gothic" w:eastAsia="Malgun Gothic" w:hAnsi="Malgun Gothic"/>
        </w:rPr>
        <w:t xml:space="preserve"> (concurrent 없이)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van den Bent, Lancet Oncol 2021;22:813 (10.1016/S1470-2045(21)00090-5); van den Bent, Lancet Oncol 2026;27:45 (10.1016/S1470-2045(25)00614-X) — PubMed abstracts</w:t>
      </w:r>
    </w:p>
    <w:p>
      <w:pPr>
        <w:pStyle w:val="Heading2"/>
        <w:spacing w:after="120" w:before="240"/>
      </w:pPr>
      <w:bookmarkStart w:name="_Toc33" w:id="33"/>
      <w:r>
        <w:rPr>
          <w:rFonts w:ascii="Malgun Gothic" w:cs="Malgun Gothic" w:eastAsia="Malgun Gothic" w:hAnsi="Malgun Gothic"/>
        </w:rPr>
        <w:t xml:space="preserve">7-2. INDIGO (vorasidenib)</w:t>
      </w:r>
      <w:bookmarkEnd w:id="33"/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대상: 수술 외 치료를 받지 않은 </w:t>
      </w:r>
      <w:r>
        <w:rPr>
          <w:rFonts w:ascii="Malgun Gothic" w:cs="Malgun Gothic" w:eastAsia="Malgun Gothic" w:hAnsi="Malgun Gothic"/>
          <w:b/>
          <w:bCs/>
        </w:rPr>
        <w:t xml:space="preserve">잔존/재발 grade 2 IDH-mutant glioma</w:t>
      </w:r>
      <w:r>
        <w:rPr>
          <w:rFonts w:ascii="Malgun Gothic" w:cs="Malgun Gothic" w:eastAsia="Malgun Gothic" w:hAnsi="Malgun Gothic"/>
        </w:rPr>
        <w:t xml:space="preserve">, 331명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PFS </w:t>
      </w:r>
      <w:r>
        <w:rPr>
          <w:rFonts w:ascii="Malgun Gothic" w:cs="Malgun Gothic" w:eastAsia="Malgun Gothic" w:hAnsi="Malgun Gothic"/>
          <w:b/>
          <w:bCs/>
        </w:rPr>
        <w:t xml:space="preserve">27.7 vs 11.1개월</w:t>
      </w:r>
      <w:r>
        <w:rPr>
          <w:rFonts w:ascii="Malgun Gothic" w:cs="Malgun Gothic" w:eastAsia="Malgun Gothic" w:hAnsi="Malgun Gothic"/>
        </w:rPr>
        <w:t xml:space="preserve"> (HR 0.39), 다음 치료까지 기간 HR 0.26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Grade 3 이상 ALT 상승 9.6%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허가: </w:t>
      </w:r>
      <w:r>
        <w:rPr>
          <w:rFonts w:ascii="Malgun Gothic" w:cs="Malgun Gothic" w:eastAsia="Malgun Gothic" w:hAnsi="Malgun Gothic"/>
          <w:b/>
          <w:bCs/>
        </w:rPr>
        <w:t xml:space="preserve">미국 FDA 2024년 8월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국내 식약처(MFDS) 2026년 1월</w:t>
      </w:r>
      <w:r>
        <w:rPr>
          <w:rFonts w:ascii="Malgun Gothic" w:cs="Malgun Gothic" w:eastAsia="Malgun Gothic" w:hAnsi="Malgun Gothic"/>
        </w:rPr>
        <w:t xml:space="preserve"> → grade 2 IDH-mutant glioma의 치료가 수술 후 'watch-and-wait'에서 IDH inhibitor로 이동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IDH-mutant glioma 치료에서 약 20년 만의 첫 주요 치료적 진전으로 평가 → 초기 진단·추적 영상 해석의 중요성 증가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→ </w:t>
      </w:r>
      <w:r>
        <w:rPr>
          <w:rFonts w:ascii="Malgun Gothic" w:cs="Malgun Gothic" w:eastAsia="Malgun Gothic" w:hAnsi="Malgun Gothic"/>
          <w:b/>
          <w:bCs/>
        </w:rPr>
        <w:t xml:space="preserve">Grade 2에 한정된 근거</w:t>
      </w:r>
      <w:r>
        <w:rPr>
          <w:rFonts w:ascii="Malgun Gothic" w:cs="Malgun Gothic" w:eastAsia="Malgun Gothic" w:hAnsi="Malgun Gothic"/>
        </w:rPr>
        <w:t xml:space="preserve">. Grade 3/4로 upgrade되면 이 전략의 대상에서 벗어남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Vorasidenib은 non-enhancing, 임상적으로 안정된 잔존 grade 2 종양에서 RT·항암을 미루는 "active delay" 전략으로 자리매김 </w:t>
      </w:r>
      <w:r>
        <w:rPr>
          <w:rFonts w:ascii="Malgun Gothic" w:cs="Malgun Gothic" w:eastAsia="Malgun Gothic" w:hAnsi="Malgun Gothic"/>
          <w:b/>
          <w:bCs/>
          <w:color w:val="2E75B6"/>
        </w:rPr>
        <w:t xml:space="preserve">[보충]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Mellinghoff, NEJM 2023;389:589 (10.1056/NEJMoa2304194); Park YW, Korean J Radiol 2026 (in press) Introduction; Wu, Curr Treat Options Oncol 2026 (abstract)</w:t>
      </w:r>
    </w:p>
    <w:p>
      <w:pPr>
        <w:pStyle w:val="Heading2"/>
        <w:spacing w:after="120" w:before="240"/>
      </w:pPr>
      <w:bookmarkStart w:name="_Toc34" w:id="34"/>
      <w:r>
        <w:rPr>
          <w:rFonts w:ascii="Malgun Gothic" w:cs="Malgun Gothic" w:eastAsia="Malgun Gothic" w:hAnsi="Malgun Gothic"/>
        </w:rPr>
        <w:t xml:space="preserve">7-3. Grade별 치료 개요</w:t>
      </w:r>
      <w:bookmarkEnd w:id="3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3"/>
        <w:gridCol w:w="5867"/>
        <w:gridCol w:w="2828"/>
      </w:tblGrid>
      <w:tr>
        <w:trPr>
          <w:tblHeader/>
        </w:trPr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Grade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치료 개요</w:t>
            </w:r>
          </w:p>
        </w:tc>
        <w:tc>
          <w:tcPr>
            <w:tcW w:type="dxa" w:w="2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근거</w:t>
            </w:r>
          </w:p>
        </w:tc>
      </w:tr>
      <w:tr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2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최대 안전 절제 → 관찰(GTR, 저위험) / 잔존 non-enhancing → vorasidenib 고려 / 고위험 → RT + 항암</w:t>
            </w:r>
          </w:p>
        </w:tc>
        <w:tc>
          <w:tcPr>
            <w:tcW w:type="dxa" w:w="2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INDIGO; Wu 2026 </w:t>
            </w:r>
            <w:r>
              <w:rPr>
                <w:rFonts w:ascii="Malgun Gothic" w:cs="Malgun Gothic" w:eastAsia="Malgun Gothic" w:hAnsi="Malgun Gothic"/>
                <w:b/>
                <w:bCs/>
                <w:color w:val="2E75B6"/>
              </w:rPr>
              <w:t xml:space="preserve">[보충]</w:t>
            </w:r>
          </w:p>
        </w:tc>
      </w:tr>
      <w:tr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3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RT →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adjuvant TMZ 12 cycles</w:t>
            </w:r>
          </w:p>
        </w:tc>
        <w:tc>
          <w:tcPr>
            <w:tcW w:type="dxa" w:w="2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CATNON</w:t>
            </w:r>
          </w:p>
        </w:tc>
      </w:tr>
      <w:tr>
        <w:tc>
          <w:tcPr>
            <w:tcW w:type="dxa" w:w="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4</w:t>
            </w:r>
          </w:p>
        </w:tc>
        <w:tc>
          <w:tcPr>
            <w:tcW w:type="dxa" w:w="5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고등급 치료(RT + TMZ) — 세부 regimen(concurrent 포함 여부)은 가이드라인·기관 프로토콜 </w:t>
            </w:r>
            <w:r>
              <w:rPr>
                <w:rFonts w:ascii="Malgun Gothic" w:cs="Malgun Gothic" w:eastAsia="Malgun Gothic" w:hAnsi="Malgun Gothic"/>
                <w:b/>
                <w:bCs/>
                <w:color w:val="2E75B6"/>
              </w:rPr>
              <w:t xml:space="preserve">[원문 확인 권장]</w:t>
            </w:r>
          </w:p>
        </w:tc>
        <w:tc>
          <w:tcPr>
            <w:tcW w:type="dxa" w:w="28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EANO 2021 (초록만 확인)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Grade 상향의 의미: 치료 강도·시점, 임상시험 적격성(grade별 eligibility), 예후 상담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Virata 2026 저자들: 확장된 분자 기준은 "systemic underestimation of true tumor grade"를 막고 고위험 환자에서 </w:t>
      </w:r>
      <w:r>
        <w:rPr>
          <w:rFonts w:ascii="Malgun Gothic" w:cs="Malgun Gothic" w:eastAsia="Malgun Gothic" w:hAnsi="Malgun Gothic"/>
          <w:b/>
          <w:bCs/>
        </w:rPr>
        <w:t xml:space="preserve">치료 escalation</w:t>
      </w:r>
      <w:r>
        <w:rPr>
          <w:rFonts w:ascii="Malgun Gothic" w:cs="Malgun Gothic" w:eastAsia="Malgun Gothic" w:hAnsi="Malgun Gothic"/>
        </w:rPr>
        <w:t xml:space="preserve">을 고려하게 함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Weller, Nat Rev Clin Oncol 2021;18:170 (10.1038/s41571-020-00447-z, abstract); CATNON; INDIGO; Virata 2026 Discussion</w:t>
      </w:r>
    </w:p>
    <w:p>
      <w:pPr>
        <w:pStyle w:val="Heading1"/>
        <w:spacing w:after="160" w:before="360"/>
      </w:pPr>
      <w:bookmarkStart w:name="_Toc35" w:id="35"/>
      <w:r>
        <w:rPr>
          <w:rFonts w:ascii="Malgun Gothic" w:cs="Malgun Gothic" w:eastAsia="Malgun Gothic" w:hAnsi="Malgun Gothic"/>
        </w:rPr>
        <w:t xml:space="preserve">8. 증례 적용 — 63/F, Astrocytoma, IDH-mutant</w:t>
      </w:r>
      <w:bookmarkEnd w:id="3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7543"/>
      </w:tblGrid>
      <w:tr>
        <w:trPr>
          <w:tblHeader/>
        </w:trP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7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① 초기 병리</w:t>
            </w:r>
          </w:p>
        </w:tc>
        <w:tc>
          <w:tcPr>
            <w:tcW w:type="dxa" w:w="7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Astrocytoma, IDH-mutant,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CNS WHO grade 3</w:t>
            </w:r>
            <w:r>
              <w:rPr>
                <w:rFonts w:ascii="Malgun Gothic" w:cs="Malgun Gothic" w:eastAsia="Malgun Gothic" w:hAnsi="Malgun Gothic"/>
              </w:rPr>
              <w:t xml:space="preserve"> (조직 소견 기반)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② 영상</w:t>
            </w:r>
          </w:p>
        </w:tc>
        <w:tc>
          <w:tcPr>
            <w:tcW w:type="dxa" w:w="7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ADC·rCBV에서만</w:t>
            </w:r>
            <w:r>
              <w:rPr>
                <w:rFonts w:ascii="Malgun Gothic" w:cs="Malgun Gothic" w:eastAsia="Malgun Gothic" w:hAnsi="Malgun Gothic"/>
              </w:rPr>
              <w:t xml:space="preserve"> aggressiveness 시사 (조직 grade보다 공격적인 소견)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③ 피드백</w:t>
            </w:r>
          </w:p>
        </w:tc>
        <w:tc>
          <w:tcPr>
            <w:tcW w:type="dxa" w:w="7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영상의학과 → 병리과 feedback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④ 분자 재평가</w:t>
            </w:r>
          </w:p>
        </w:tc>
        <w:tc>
          <w:tcPr>
            <w:tcW w:type="dxa" w:w="7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PDGFRA amplification</w:t>
            </w:r>
            <w:r>
              <w:rPr>
                <w:rFonts w:ascii="Malgun Gothic" w:cs="Malgun Gothic" w:eastAsia="Malgun Gothic" w:hAnsi="Malgun Gothic"/>
              </w:rPr>
              <w:t xml:space="preserve"> 확인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⑤ 통합 진단</w:t>
            </w:r>
          </w:p>
        </w:tc>
        <w:tc>
          <w:tcPr>
            <w:tcW w:type="dxa" w:w="7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cIMPACT-NOW Update 12에 따라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grade 4로 재판독</w:t>
            </w:r>
          </w:p>
        </w:tc>
      </w:tr>
      <w:tr>
        <w:tc>
          <w:tcPr>
            <w:tcW w:type="dxa" w:w="20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⑥ 치료</w:t>
            </w:r>
          </w:p>
        </w:tc>
        <w:tc>
          <w:tcPr>
            <w:tcW w:type="dxa" w:w="75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CCRT 시행</w:t>
            </w:r>
            <w:r>
              <w:rPr>
                <w:rFonts w:ascii="Malgun Gothic" w:cs="Malgun Gothic" w:eastAsia="Malgun Gothic" w:hAnsi="Malgun Gothic"/>
              </w:rPr>
              <w:t xml:space="preserve"> (grade 3 기준이었다면 다른 치료 전략 고려 대상)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발표 포인트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나이: IDH-mut AST의 평균 진단 나이는 30대 후반(Virata 2026: 37.8세, ≥55세 8.6%) → 63세는 드문 고령. 고령 IDH-mut AST에서는 mismatch가 grade 2에만 보였다는 보고(Alfattal 2026)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조영증강이 뚜렷하지 않아도 </w:t>
      </w:r>
      <w:r>
        <w:rPr>
          <w:rFonts w:ascii="Malgun Gothic" w:cs="Malgun Gothic" w:eastAsia="Malgun Gothic" w:hAnsi="Malgun Gothic"/>
          <w:b/>
          <w:bCs/>
        </w:rPr>
        <w:t xml:space="preserve">ADC·rCBV가 aggressive</w:t>
      </w:r>
      <w:r>
        <w:rPr>
          <w:rFonts w:ascii="Malgun Gothic" w:cs="Malgun Gothic" w:eastAsia="Malgun Gothic" w:hAnsi="Malgun Gothic"/>
        </w:rPr>
        <w:t xml:space="preserve">하면 upgrade 가능성을 판독에 적어야 함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영상 판독 → 분자 검사 → grade 변경 → 치료 변경으로 이어진 </w:t>
      </w:r>
      <w:r>
        <w:rPr>
          <w:rFonts w:ascii="Malgun Gothic" w:cs="Malgun Gothic" w:eastAsia="Malgun Gothic" w:hAnsi="Malgun Gothic"/>
          <w:b/>
          <w:bCs/>
        </w:rPr>
        <w:t xml:space="preserve">영상-병리 피드백의 모범 사례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color w:val="2E75B6"/>
        </w:rPr>
        <w:t xml:space="preserve">[원문 확인 권장]</w:t>
      </w:r>
      <w:r>
        <w:rPr>
          <w:rFonts w:ascii="Malgun Gothic" w:cs="Malgun Gothic" w:eastAsia="Malgun Gothic" w:hAnsi="Malgun Gothic"/>
        </w:rPr>
        <w:t xml:space="preserve"> 실제 환자의 조영증강 양상, 최저 ADC 값, rCBV 수치, PDGFRA 검출 방법(FISH/NGS/methylation)과 CDKN2A/B 상태를 차트에서 확인해 슬라이드에 넣을 것</w:t>
      </w:r>
    </w:p>
    <w:p>
      <w:pPr>
        <w:spacing w:after="200" w:before="60"/>
      </w:pPr>
      <w:r>
        <w:rPr>
          <w:rFonts w:ascii="Malgun Gothic" w:cs="Malgun Gothic" w:eastAsia="Malgun Gothic" w:hAnsi="Malgun Gothic"/>
          <w:i/>
          <w:iCs/>
          <w:color w:val="7F7F7F"/>
          <w:sz w:val="18"/>
          <w:szCs w:val="18"/>
        </w:rPr>
        <w:t xml:space="preserve">출처: 증례 정보는 사용자 제공. Virata 2026 Table 1; Alfattal 2026</w:t>
      </w:r>
    </w:p>
    <w:p>
      <w:pPr>
        <w:pStyle w:val="Heading1"/>
        <w:spacing w:after="160" w:before="360"/>
      </w:pPr>
      <w:bookmarkStart w:name="_Toc36" w:id="36"/>
      <w:r>
        <w:rPr>
          <w:rFonts w:ascii="Malgun Gothic" w:cs="Malgun Gothic" w:eastAsia="Malgun Gothic" w:hAnsi="Malgun Gothic"/>
        </w:rPr>
        <w:t xml:space="preserve">9. 예상 질문과 답변</w:t>
      </w:r>
      <w:bookmarkEnd w:id="3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3"/>
        <w:gridCol w:w="6495"/>
      </w:tblGrid>
      <w:tr>
        <w:trPr>
          <w:tblHeader/>
        </w:trPr>
        <w:tc>
          <w:tcPr>
            <w:tcW w:type="dxa" w:w="3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질문</w:t>
            </w:r>
          </w:p>
        </w:tc>
        <w:tc>
          <w:tcPr>
            <w:tcW w:type="dxa" w:w="6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답변 요지</w:t>
            </w:r>
          </w:p>
        </w:tc>
      </w:tr>
      <w:tr>
        <w:tc>
          <w:tcPr>
            <w:tcW w:type="dxa" w:w="3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Update 12는 WHO 공식 기준인가?</w:t>
            </w:r>
          </w:p>
        </w:tc>
        <w:tc>
          <w:tcPr>
            <w:tcW w:type="dxa" w:w="6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아니다. cIMPACT-NOW는 'Not Officially WHO'. 다음 WHO(CNS6) 전까지의 권고이며, 기관마다 적용 여부가 다를 수 있다.</w:t>
            </w:r>
          </w:p>
        </w:tc>
      </w:tr>
      <w:tr>
        <w:tc>
          <w:tcPr>
            <w:tcW w:type="dxa" w:w="3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PDGFRA amp은 얼마나 흔한가?</w:t>
            </w:r>
          </w:p>
        </w:tc>
        <w:tc>
          <w:tcPr>
            <w:tcW w:type="dxa" w:w="6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연구마다 다름: grade II/III FISH 18.8%(Yang 2019), alteration 6.5%(Virata 2026), 1,140명 중 grade 2/3→4 재분류 22례(Richardson 2026). 검출법·정의·코호트 차이 때문.</w:t>
            </w:r>
          </w:p>
        </w:tc>
      </w:tr>
      <w:tr>
        <w:tc>
          <w:tcPr>
            <w:tcW w:type="dxa" w:w="3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CDKN2A/B HD와 같은 무게인가?</w:t>
            </w:r>
          </w:p>
        </w:tc>
        <w:tc>
          <w:tcPr>
            <w:tcW w:type="dxa" w:w="6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Update 12는 동일한 grade 4 criterion으로 취급. Richardson 2026에서 재분류 grade 4 군의 OS는 원래 grade 4와 차이 없음. Virata 2026은 intermediate로 분류해 이견이 있음.</w:t>
            </w:r>
          </w:p>
        </w:tc>
      </w:tr>
      <w:tr>
        <w:tc>
          <w:tcPr>
            <w:tcW w:type="dxa" w:w="3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영상으로 PDGFRA amp을 예측할 수 있나?</w:t>
            </w:r>
          </w:p>
        </w:tc>
        <w:tc>
          <w:tcPr>
            <w:tcW w:type="dxa" w:w="6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확립된 소견 없음. 영상은 aggressive focus를 찾아 sampling과 분자 검사를 유도하는 역할.</w:t>
            </w:r>
          </w:p>
        </w:tc>
      </w:tr>
      <w:tr>
        <w:tc>
          <w:tcPr>
            <w:tcW w:type="dxa" w:w="3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PDGFRA amp이면 TMZ가 더 잘 듣나?</w:t>
            </w:r>
          </w:p>
        </w:tc>
        <w:tc>
          <w:tcPr>
            <w:tcW w:type="dxa" w:w="6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아니다. CATNON final에서 prognostic이지만 predictive는 아님.</w:t>
            </w:r>
          </w:p>
        </w:tc>
      </w:tr>
      <w:tr>
        <w:tc>
          <w:tcPr>
            <w:tcW w:type="dxa" w:w="3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Grade 3에서 concurrent TMZ는?</w:t>
            </w:r>
          </w:p>
        </w:tc>
        <w:tc>
          <w:tcPr>
            <w:tcW w:type="dxa" w:w="6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CATNON에서 IDH-mut에서도 concurrent TMZ의 유의한 OS 이득은 없었고(HR 0.81), adjuvant TMZ가 이득(HR 0.54).</w:t>
            </w:r>
          </w:p>
        </w:tc>
      </w:tr>
      <w:tr>
        <w:tc>
          <w:tcPr>
            <w:tcW w:type="dxa" w:w="3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Mitosis ≥3/2.4 mm²의 한계는?</w:t>
            </w:r>
          </w:p>
        </w:tc>
        <w:tc>
          <w:tcPr>
            <w:tcW w:type="dxa" w:w="6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생검 크기·sampling에 민감. IHC 논문도 cut-off가 낮아 생검에서 grading이 어렵다고 지적 → 분자 검사가 보완.</w:t>
            </w:r>
          </w:p>
        </w:tc>
      </w:tr>
      <w:tr>
        <w:tc>
          <w:tcPr>
            <w:tcW w:type="dxa" w:w="31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IDH-wt에서 PDGFRA는?</w:t>
            </w:r>
          </w:p>
        </w:tc>
        <w:tc>
          <w:tcPr>
            <w:tcW w:type="dxa" w:w="64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Update 11: &lt;25세에서 pedHGG H3/IDH-wt의 key molecular feature. IDH-mut AST의 grading marker(Update 12)와 맥락이 다르다.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bookmarkStart w:name="_Toc37" w:id="37"/>
      <w:r>
        <w:rPr>
          <w:rFonts w:ascii="Malgun Gothic" w:cs="Malgun Gothic" w:eastAsia="Malgun Gothic" w:hAnsi="Malgun Gothic"/>
        </w:rPr>
        <w:t xml:space="preserve">10. 최종 요약표</w:t>
      </w:r>
      <w:bookmarkEnd w:id="3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6"/>
        <w:gridCol w:w="5448"/>
        <w:gridCol w:w="2304"/>
      </w:tblGrid>
      <w:tr>
        <w:trPr>
          <w:tblHeader/>
        </w:trP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핵심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</w:rPr>
              <w:t xml:space="preserve">출처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WHO CNS5 기준</w:t>
            </w:r>
          </w:p>
        </w:tc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AST IDH-mut grade 2–4, CDKN2A/B HD → grade 4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Louis 2021; Update 5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Update 8</w:t>
            </w:r>
          </w:p>
        </w:tc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Meningioma: 1p del + 22q del/NF2 → grade 2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Sahm 2025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Update 9</w:t>
            </w:r>
          </w:p>
        </w:tc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Methylation classifier는 통합 진단의 한 도구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Aldape 2025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Update 10</w:t>
            </w:r>
          </w:p>
        </w:tc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새 tumor type 정의(영상 포함 clinical phenotype 필수)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Hawkins 2025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Update 11</w:t>
            </w:r>
          </w:p>
        </w:tc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&lt;40세 EGFR amp·+7/−10 단독 GBM 금지, PDGFRA는 &lt;25세 pedHGG marker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Wesseling 2025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Update 12</w:t>
            </w:r>
          </w:p>
        </w:tc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PDGFRA amp → grade 4</w:t>
            </w:r>
            <w:r>
              <w:rPr>
                <w:rFonts w:ascii="Malgun Gothic" w:cs="Malgun Gothic" w:eastAsia="Malgun Gothic" w:hAnsi="Malgun Gothic"/>
              </w:rPr>
              <w:t xml:space="preserve">, mitosis ≥3/2.4 mm² → grade 3, grade 3 분자 marker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Brat 2026; 그림 Park YW, KJR 2026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Validation</w:t>
            </w:r>
          </w:p>
        </w:tc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PDGFRA amp 재분류 grade 4 OS 51.4 vs grade 3 126.2개월 (HR 1.9)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Richardson 2026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실제 진료</w:t>
            </w:r>
          </w:p>
        </w:tc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24% grade 변경, CNV(methylation) 기여 최대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Tauziède-Espariat 2026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검출</w:t>
            </w:r>
          </w:p>
        </w:tc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FISH, NGS, methylation CNV, SNP/CGH, IHC screening(≥10% 강양성: 민감도 100%)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Tauziède-Espariat 2026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영상</w:t>
            </w:r>
          </w:p>
        </w:tc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PDGFRA 특이 소견 없음. Mismatch 소실·poorly defined enhancing margin·ADC↓/rCBV↑ = 고위험 단서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Ozono, Yang, Imai, Kurokawa</w:t>
            </w:r>
          </w:p>
        </w:tc>
      </w:tr>
      <w:tr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치료</w:t>
            </w:r>
          </w:p>
        </w:tc>
        <w:tc>
          <w:tcPr>
            <w:tcW w:type="dxa" w:w="5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G2 vorasidenib / G3 RT→adjuvant TMZ / G4 고등급 치료</w:t>
            </w:r>
          </w:p>
        </w:tc>
        <w:tc>
          <w:tcPr>
            <w:tcW w:type="dxa" w:w="23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70"/>
            </w:pPr>
            <w:r>
              <w:rPr>
                <w:rFonts w:ascii="Malgun Gothic" w:cs="Malgun Gothic" w:eastAsia="Malgun Gothic" w:hAnsi="Malgun Gothic"/>
              </w:rPr>
              <w:t xml:space="preserve">INDIGO, CATNON, EANO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bookmarkStart w:name="_Toc38" w:id="38"/>
      <w:r>
        <w:rPr>
          <w:rFonts w:ascii="Malgun Gothic" w:cs="Malgun Gothic" w:eastAsia="Malgun Gothic" w:hAnsi="Malgun Gothic"/>
        </w:rPr>
        <w:t xml:space="preserve">참고문헌 (PubMed)</w:t>
      </w:r>
      <w:bookmarkEnd w:id="38"/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Brat DJ, et al. cIMPACT-NOW Update 12: Refining pathology-based risk stratification and grading for IDH-mutant gliomas. Neuro-Oncol 2026;28(9):2069–2089. doi:10.1093/neuonc/noag108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Brat DJ, et al. cIMPACT-NOW update 5: recommended grading criteria and terminologies for IDH-mutant astrocytomas. Acta Neuropathol 2020;139:603–608. doi:10.1007/s00401-020-02127-9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Sahm F, et al. cIMPACT-NOW update 8: meningioma. Neuro-Oncol 2025;27(2):319–330. doi:10.1093/neuonc/noae170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Aldape K, et al. cIMPACT-NOW update 9: DNA methylation profiling. Neuro-Oncol Adv 2025;7(1):vdae228. doi:10.1093/noajnl/vdae228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Hawkins C, et al. cIMPACT-NOW update 10: defining new types. Brain Pathol 2025;35(6):e70018. doi:10.1111/bpa.70018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Wesseling P, et al. cIMPACT-NOW update 11: IDH- and H3-wildtype HGG, PF ependymal tumors. Brain Pathol 2025;36(1):e70035. doi:10.1111/bpa.70035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Louis DN, et al. cIMPACT-NOW update 1. Acta Neuropathol 2018;135:481–484. doi:10.1007/s00401-018-1808-0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Louis DN, et al. cIMPACT-NOW update 2. Acta Neuropathol 2018;135:639–642. doi:10.1007/s00401-018-1826-y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Brat DJ, et al. cIMPACT-NOW update 3. Acta Neuropathol 2018;136:805–810. doi:10.1007/s00401-018-1913-0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Ellison DW, et al. cIMPACT-NOW update 4. Acta Neuropathol 2019;137:683–687. doi:10.1007/s00401-019-01987-0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Louis DN, et al. cIMPACT-NOW update 6. Brain Pathol 2020;30:844–856. doi:10.1111/bpa.12832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Ellison DW, et al. cIMPACT-NOW update 7. Brain Pathol 2020;30:863–866. doi:10.1111/bpa.12866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Richardson TE, et al. Validation of proposed cIMPACT-NOW update 12 molecular grading criteria for IDH-mutant astrocytoma. Acta Neuropathol 2026;152. doi:10.1007/s00401-026-03058-7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Virata MC, et al. Expanding the molecular grading criteria in IDH-mutant astrocytoma. Neuro-Oncol 2026. doi:10.1093/neuonc/noag069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Tauziède-Espariat A, et al. [Update 12 in routine practice]. Ann Pathol 2026. doi:10.1016/j.annpat.2026.09.001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Tauziède-Espariat A, et al. Immunohistochemistry as a tool for identifying PDGFRA amplification in CNS tumors. Brain Pathol 2026:e70142. doi:10.1111/bpa.70142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Yang RR, et al. IDH mutant lower grade astrocytomas can be stratified by CDKN2A, CDK4 and PDGFRA copy number alterations. Brain Pathol 2019. doi:10.1111/bpa.12801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Tesileanu CMS, et al. Prognostic significance of genome-wide DNA methylation profiles within the CATNON trial. Neuro-Oncol 2021. doi:10.1093/neuonc/noab088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Tesileanu CMS, et al. Molecular markers related to outcome in IDH-mutant astrocytomas grade 2–4: a systematic review. Eur J Cancer 2022. doi:10.1016/j.ejca.2022.08.016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van den Bent MJ, et al. CATNON second interim analysis. Lancet Oncol 2021;22:813–823. doi:10.1016/S1470-2045(21)00090-5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van den Bent MJ, et al. CATNON final and exploratory analyses. Lancet Oncol 2026;27:45–56. doi:10.1016/S1470-2045(25)00614-X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Mellinghoff IK, et al. Vorasidenib in IDH1- or IDH2-mutant low-grade glioma (INDIGO). N Engl J Med 2023;389:589–601. doi:10.1056/NEJMoa2304194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Weller M, et al. EANO guidelines on the diagnosis and treatment of diffuse gliomas of adulthood. Nat Rev Clin Oncol 2021;18:170–186. doi:10.1038/s41571-020-00447-z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Park YW, Wagner A, Karschnia P, Vollmuth P, Sahm F, Ahn SS, Kim HS, Park JE. Imaging of isocitrate dehydrogenase-mutant gliomas in the era of isocitrate dehydrogenase inhibitors: what radiologists need to know. Korean J Radiol 2026 (in press; accepted Aug 6, 2026). [Fig. 2 = Update 12 grading schematic]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Kurokawa R, et al. Imaging diagnosis of adult-type diffuse gliomas in the era of WHO CNS5 and cIMPACT-NOW updates 8–11. Jpn J Radiol 2026;44:1534–1542. doi:10.1007/s11604-026-02013-6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Ozono K, et al. T2-FLAIR mismatch sign in nonenhancing astrocytoma, IDH-mutant. J Neurooncol 2026. doi:10.1007/s11060-026-05519-1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Alfattal R, et al. IDH-mutant astrocytomas in patients older than 55 years. Int J Surg Pathol 2026. doi:10.1177/10668969261489616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Yang, et al. Clinical and VASARI features to predict CDKN2A homozygous deletion in IDH-mutant astrocytomas. AJNR 2025. doi:10.3174/ajnr.A8861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Singh, et al. MRI-based prediction of DNA methylation grade in IDH-mutant astrocytomas. Neuroradiology 2025. doi:10.1007/s00234-025-03766-z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Imai, et al. [11C]-methionine PET and CBV imaging in non-contrast-enhanced gliomas. J Clin Med 2025;14:6777. doi:10.3390/jcm14196777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Malgun Gothic" w:cs="Malgun Gothic" w:eastAsia="Malgun Gothic" w:hAnsi="Malgun Gothic"/>
          <w:sz w:val="18"/>
          <w:szCs w:val="18"/>
        </w:rPr>
        <w:t xml:space="preserve">Wu, et al. Treatment options for adult grade 2 IDH-mutant diffuse gliomas in the vorasidenib era. Curr Treat Options Oncol 2026. doi:10.1007/s11864-026-01401-4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  <w:lvl w:ilvl="2" w:tentative="1">
      <w:start w:val="1"/>
      <w:numFmt w:val="bullet"/>
      <w:lvlText w:val="·"/>
      <w:lvlJc w:val="left"/>
      <w:pPr>
        <w:ind w:left="12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4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6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1F386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cIMPACT-NOW Update 12 심층 학습 노트</dc:title>
  <dc:creator>Study note</dc:creator>
  <cp:lastModifiedBy>Un-named</cp:lastModifiedBy>
  <cp:revision>1</cp:revision>
  <dcterms:created xsi:type="dcterms:W3CDTF">2026-10-14T10:06:02.837Z</dcterms:created>
  <dcterms:modified xsi:type="dcterms:W3CDTF">2026-10-14T10:06:02.837Z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