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80"/>
        <w:jc w:val="center"/>
      </w:pPr>
      <w:r>
        <w:rPr>
          <w:rFonts w:ascii="Times New Roman" w:hAnsi="Times New Roman"/>
          <w:b/>
          <w:i w:val="0"/>
          <w:color w:val="464646"/>
          <w:sz w:val="22"/>
          <w:rFonts w:ascii="Times New Roman" w:hAnsi="Times New Roman" w:cs="Times New Roman"/>
        </w:rPr>
        <w:t>JAWAHARLAL NEHRU TECHNOLOGICAL UNIVERSITY HYDERABAD</w:t>
        <w:br/>
        <w:t>COLLEGE OF ENGINEERING</w:t>
        <w:br/>
        <w:t>DEPARTMENT OF COMPUTER SCIENCE AND ENGINEERING</w:t>
        <w:br/>
        <w:t>ACADEMIC YEAR 2025–2026</w:t>
      </w:r>
    </w:p>
    <w:p>
      <w:pPr>
        <w:spacing w:before="560" w:after="360"/>
        <w:jc w:val="center"/>
      </w:pPr>
      <w:r>
        <w:rPr>
          <w:rFonts w:ascii="Times New Roman" w:hAnsi="Times New Roman"/>
          <w:b/>
          <w:i w:val="0"/>
          <w:color w:val="0F4C81"/>
          <w:sz w:val="32"/>
          <w:rFonts w:ascii="Times New Roman" w:hAnsi="Times New Roman" w:cs="Times New Roman"/>
        </w:rPr>
        <w:t>LUNGAI: LUNG DISEASE DETECTION AND CLINICAL TRIAGE ASSISTANCE FROM CHEST X-RAY USING DEEP LEARNING</w:t>
      </w:r>
    </w:p>
    <w:p>
      <w:pPr>
        <w:spacing w:before="240" w:after="320"/>
        <w:jc w:val="center"/>
      </w:pPr>
      <w:r>
        <w:rPr>
          <w:rFonts w:ascii="Times New Roman" w:hAnsi="Times New Roman"/>
          <w:b/>
          <w:i w:val="0"/>
          <w:color w:val="000000"/>
          <w:sz w:val="24"/>
          <w:rFonts w:ascii="Times New Roman" w:hAnsi="Times New Roman" w:cs="Times New Roman"/>
        </w:rPr>
        <w:t>A Project Dissertation Submitted in Partial Fulfillment</w:t>
        <w:br/>
        <w:t>of the Requirements for the Award of the Degree of</w:t>
        <w:br/>
        <w:br/>
        <w:t>MASTER OF TECHNOLOGY</w:t>
        <w:br/>
        <w:t>in</w:t>
        <w:br/>
        <w:t>COMPUTER SCIENCE AND ENGINEERING</w:t>
      </w:r>
    </w:p>
    <w:p>
      <w:pPr>
        <w:spacing w:before="480" w:after="480"/>
        <w:jc w:val="center"/>
      </w:pPr>
      <w:r>
        <w:rPr>
          <w:rFonts w:ascii="Times New Roman" w:hAnsi="Times New Roman"/>
          <w:b/>
          <w:i w:val="0"/>
          <w:color w:val="000000"/>
          <w:sz w:val="24"/>
          <w:rFonts w:ascii="Times New Roman" w:hAnsi="Times New Roman" w:cs="Times New Roman"/>
        </w:rPr>
        <w:t>Submitted by:</w:t>
        <w:br/>
        <w:t>SATHWIK KATKAM</w:t>
        <w:br/>
        <w:t>(Roll No: 22011D0501)</w:t>
        <w:br/>
        <w:br/>
        <w:t>Under the Guidance of:</w:t>
        <w:br/>
        <w:t>Internal Guide</w:t>
        <w:br/>
        <w:t>Assistant Professor</w:t>
      </w:r>
    </w:p>
    <w:p>
      <w:r>
        <w:br w:type="page"/>
      </w:r>
    </w:p>
    <w:p>
      <w:pPr>
        <w:spacing w:before="360" w:after="280"/>
        <w:jc w:val="center"/>
      </w:pPr>
      <w:r>
        <w:rPr>
          <w:rFonts w:ascii="Times New Roman" w:hAnsi="Times New Roman"/>
          <w:b/>
          <w:i w:val="0"/>
          <w:color w:val="0F4C81"/>
          <w:sz w:val="32"/>
          <w:rFonts w:ascii="Times New Roman" w:hAnsi="Times New Roman" w:cs="Times New Roman"/>
        </w:rPr>
        <w:t>CERTIFICATE</w:t>
      </w:r>
    </w:p>
    <w:p>
      <w:pPr>
        <w:spacing w:before="0" w:after="40" w:line="360" w:lineRule="auto"/>
        <w:ind w:firstLine="720"/>
        <w:jc w:val="both"/>
      </w:pPr>
      <w:r>
        <w:rPr>
          <w:rFonts w:ascii="Times New Roman" w:hAnsi="Times New Roman"/>
          <w:b w:val="0"/>
          <w:i w:val="0"/>
          <w:color w:val="000000"/>
          <w:sz w:val="24"/>
          <w:rFonts w:ascii="Times New Roman" w:hAnsi="Times New Roman" w:cs="Times New Roman"/>
        </w:rPr>
        <w:t>This is to certify that the project dissertation entitled "LUNGAI: LUNG DISEASE DETECTION AND CLINICAL TRIAGE ASSISTANCE FROM CHEST X-RAY USING DEEP LEARNING", submitted by SATHWIK KATKAM (Roll No: 22011D0501) in partial fulfillment of the requirements for the award of the degree of MASTER OF TECHNOLOGY in COMPUTER SCIENCE AND ENGINEERING from JAWAHARLAL NEHRU TECHNOLOGICAL UNIVERSITY HYDERABAD, is a bona fide record of original research work carried out under proper academic supervision and guidance during the academic year 2025–2026.</w:t>
      </w:r>
    </w:p>
    <w:p>
      <w:pPr>
        <w:spacing w:before="0" w:after="40" w:line="360" w:lineRule="auto"/>
        <w:ind w:firstLine="720"/>
        <w:jc w:val="both"/>
      </w:pPr>
      <w:r>
        <w:rPr>
          <w:rFonts w:ascii="Times New Roman" w:hAnsi="Times New Roman"/>
          <w:b w:val="0"/>
          <w:i w:val="0"/>
          <w:color w:val="000000"/>
          <w:sz w:val="24"/>
          <w:rFonts w:ascii="Times New Roman" w:hAnsi="Times New Roman" w:cs="Times New Roman"/>
        </w:rPr>
        <w:t>The results and conclusions embodied in this dissertation have not been submitted to any other university or institute for the award of any degree, diploma, or fellowship. All external datasets, research literature, and algorithmic foundations have been appropriately acknowledged and cited.</w:t>
      </w:r>
    </w:p>
    <w:p>
      <w:pPr>
        <w:spacing w:before="960" w:after="240"/>
        <w:jc w:val="both"/>
      </w:pPr>
      <w:r>
        <w:rPr>
          <w:rFonts w:ascii="Times New Roman" w:hAnsi="Times New Roman"/>
          <w:b/>
          <w:i w:val="0"/>
          <w:color w:val="000000"/>
          <w:sz w:val="22"/>
          <w:rFonts w:ascii="Times New Roman" w:hAnsi="Times New Roman" w:cs="Times New Roman"/>
        </w:rPr>
        <w:t>Internal Guide</w:t>
        <w:tab/>
        <w:tab/>
        <w:t>Head of the Department</w:t>
        <w:tab/>
        <w:tab/>
        <w:t>External Examiner</w:t>
        <w:br/>
        <w:t>Assistant Professor</w:t>
        <w:tab/>
        <w:tab/>
        <w:t>Professor &amp; Head</w:t>
        <w:tab/>
        <w:tab/>
        <w:t>External Examiner</w:t>
      </w:r>
    </w:p>
    <w:p>
      <w:r>
        <w:br w:type="page"/>
      </w:r>
    </w:p>
    <w:p>
      <w:pPr>
        <w:spacing w:before="360" w:after="280"/>
        <w:jc w:val="center"/>
      </w:pPr>
      <w:r>
        <w:rPr>
          <w:rFonts w:ascii="Times New Roman" w:hAnsi="Times New Roman"/>
          <w:b/>
          <w:i w:val="0"/>
          <w:color w:val="0F4C81"/>
          <w:sz w:val="32"/>
          <w:rFonts w:ascii="Times New Roman" w:hAnsi="Times New Roman" w:cs="Times New Roman"/>
        </w:rPr>
        <w:t>DECLARATION</w:t>
      </w:r>
    </w:p>
    <w:p>
      <w:pPr>
        <w:spacing w:before="0" w:after="40" w:line="360" w:lineRule="auto"/>
        <w:ind w:firstLine="720"/>
        <w:jc w:val="both"/>
      </w:pPr>
      <w:r>
        <w:rPr>
          <w:rFonts w:ascii="Times New Roman" w:hAnsi="Times New Roman"/>
          <w:b w:val="0"/>
          <w:i w:val="0"/>
          <w:color w:val="000000"/>
          <w:sz w:val="24"/>
          <w:rFonts w:ascii="Times New Roman" w:hAnsi="Times New Roman" w:cs="Times New Roman"/>
        </w:rPr>
        <w:t>I hereby declare that the project dissertation entitled "LUNGAI: LUNG DISEASE DETECTION AND CLINICAL TRIAGE ASSISTANCE FROM CHEST X-RAY USING DEEP LEARNING" is an authentic record of my own research and engineering work carried out in the DEPARTMENT OF COMPUTER SCIENCE AND ENGINEERING, JAWAHARLAL NEHRU TECHNOLOGICAL UNIVERSITY HYDERABAD, under the supervision of Internal Guide, Assistant Professor.</w:t>
      </w:r>
    </w:p>
    <w:p>
      <w:pPr>
        <w:spacing w:before="0" w:after="40" w:line="360" w:lineRule="auto"/>
        <w:ind w:firstLine="720"/>
        <w:jc w:val="both"/>
      </w:pPr>
      <w:r>
        <w:rPr>
          <w:rFonts w:ascii="Times New Roman" w:hAnsi="Times New Roman"/>
          <w:b w:val="0"/>
          <w:i w:val="0"/>
          <w:color w:val="000000"/>
          <w:sz w:val="24"/>
          <w:rFonts w:ascii="Times New Roman" w:hAnsi="Times New Roman" w:cs="Times New Roman"/>
        </w:rPr>
        <w:t>I further declare that this dissertation has not been submitted previously, in part or in full, to any other institution or university for the award of any academic degree or diploma. I have adhered to all academic ethics and anti-plagiarism standards; all secondary data, literature benchmarks, and open-source software libraries have been explicitly acknowledged and cited in accordance with IEEE referencing standards.</w:t>
      </w:r>
    </w:p>
    <w:p>
      <w:pPr>
        <w:spacing w:before="960" w:after="240"/>
        <w:jc w:val="right"/>
      </w:pPr>
      <w:r>
        <w:rPr>
          <w:rFonts w:ascii="Times New Roman" w:hAnsi="Times New Roman"/>
          <w:b/>
          <w:i w:val="0"/>
          <w:color w:val="000000"/>
          <w:sz w:val="24"/>
          <w:rFonts w:ascii="Times New Roman" w:hAnsi="Times New Roman" w:cs="Times New Roman"/>
        </w:rPr>
        <w:t>SATHWIK KATKAM</w:t>
        <w:br/>
        <w:t>Roll No: 22011D0501</w:t>
        <w:br/>
        <w:t>M.Tech (COMPUTER SCIENCE AND ENGINEERING)</w:t>
        <w:br/>
        <w:t>JAWAHARLAL NEHRU TECHNOLOGICAL UNIVERSITY HYDERABAD</w:t>
      </w:r>
    </w:p>
    <w:p>
      <w:r>
        <w:br w:type="page"/>
      </w:r>
    </w:p>
    <w:p>
      <w:pPr>
        <w:spacing w:before="360" w:after="280"/>
        <w:jc w:val="center"/>
      </w:pPr>
      <w:r>
        <w:rPr>
          <w:rFonts w:ascii="Times New Roman" w:hAnsi="Times New Roman"/>
          <w:b/>
          <w:i w:val="0"/>
          <w:color w:val="0F4C81"/>
          <w:sz w:val="32"/>
          <w:rFonts w:ascii="Times New Roman" w:hAnsi="Times New Roman" w:cs="Times New Roman"/>
        </w:rPr>
        <w:t>ACKNOWLEDGEMENT</w:t>
      </w:r>
    </w:p>
    <w:p>
      <w:pPr>
        <w:spacing w:before="0" w:after="40" w:line="360" w:lineRule="auto"/>
        <w:ind w:firstLine="720"/>
        <w:jc w:val="both"/>
      </w:pPr>
      <w:r>
        <w:rPr>
          <w:rFonts w:ascii="Times New Roman" w:hAnsi="Times New Roman"/>
          <w:b w:val="0"/>
          <w:i w:val="0"/>
          <w:color w:val="000000"/>
          <w:sz w:val="24"/>
          <w:rFonts w:ascii="Times New Roman" w:hAnsi="Times New Roman" w:cs="Times New Roman"/>
        </w:rPr>
        <w:t>I express my profound gratitude and sincere appreciation to my project supervisor, Internal Guide, Assistant Professor, for invaluable intellectual guidance, continuous encouragement, and insightful feedback throughout the conception, modeling, and software realization of this M.Tech dissertation.</w:t>
      </w:r>
    </w:p>
    <w:p>
      <w:pPr>
        <w:spacing w:before="0" w:after="40" w:line="360" w:lineRule="auto"/>
        <w:ind w:firstLine="720"/>
        <w:jc w:val="both"/>
      </w:pPr>
      <w:r>
        <w:rPr>
          <w:rFonts w:ascii="Times New Roman" w:hAnsi="Times New Roman"/>
          <w:b w:val="0"/>
          <w:i w:val="0"/>
          <w:color w:val="000000"/>
          <w:sz w:val="24"/>
          <w:rFonts w:ascii="Times New Roman" w:hAnsi="Times New Roman" w:cs="Times New Roman"/>
        </w:rPr>
        <w:t>I extend my heartfelt thanks to Head of the Department, Professor &amp; Head, and the esteemed faculty members of the DEPARTMENT OF COMPUTER SCIENCE AND ENGINEERING for providing the computational infrastructure, high-performance computing access, and stimulating academic atmosphere essential for executing deep learning research.</w:t>
      </w:r>
    </w:p>
    <w:p>
      <w:pPr>
        <w:spacing w:before="0" w:after="40" w:line="360" w:lineRule="auto"/>
        <w:ind w:firstLine="720"/>
        <w:jc w:val="both"/>
      </w:pPr>
      <w:r>
        <w:rPr>
          <w:rFonts w:ascii="Times New Roman" w:hAnsi="Times New Roman"/>
          <w:b w:val="0"/>
          <w:i w:val="0"/>
          <w:color w:val="000000"/>
          <w:sz w:val="24"/>
          <w:rFonts w:ascii="Times New Roman" w:hAnsi="Times New Roman" w:cs="Times New Roman"/>
        </w:rPr>
        <w:t>I gratefully acknowledge the curators and medical contributors of the open-access medical imaging databases—specifically Kermany et al. (Cell), Chowdhury et al. (COVID-19 Radiography Database), Rahman et al. (Tuberculosis Chest X-ray Database), and the NIH Clinical Center—whose publicly accessible scientific data made this empirical research investigation possible.</w:t>
      </w:r>
    </w:p>
    <w:p>
      <w:pPr>
        <w:spacing w:before="0" w:after="40" w:line="360" w:lineRule="auto"/>
        <w:ind w:firstLine="720"/>
        <w:jc w:val="both"/>
      </w:pPr>
      <w:r>
        <w:rPr>
          <w:rFonts w:ascii="Times New Roman" w:hAnsi="Times New Roman"/>
          <w:b w:val="0"/>
          <w:i w:val="0"/>
          <w:color w:val="000000"/>
          <w:sz w:val="24"/>
          <w:rFonts w:ascii="Times New Roman" w:hAnsi="Times New Roman" w:cs="Times New Roman"/>
        </w:rPr>
        <w:t>Finally, I express my deepest gratitude to my parents, family, and colleagues for their constant encouragement, patience, and moral support throughout my academic tenure.</w:t>
      </w:r>
    </w:p>
    <w:p>
      <w:r>
        <w:br w:type="page"/>
      </w:r>
    </w:p>
    <w:p>
      <w:pPr>
        <w:spacing w:before="280" w:after="160"/>
        <w:jc w:val="center"/>
      </w:pPr>
      <w:r>
        <w:rPr>
          <w:rFonts w:ascii="Times New Roman" w:hAnsi="Times New Roman"/>
          <w:b/>
          <w:i w:val="0"/>
          <w:color w:val="0F4C81"/>
          <w:sz w:val="30"/>
          <w:rFonts w:ascii="Times New Roman" w:hAnsi="Times New Roman" w:cs="Times New Roman"/>
        </w:rPr>
        <w:t>EXECUTIVE ABSTRACT</w:t>
      </w:r>
    </w:p>
    <w:p>
      <w:pPr>
        <w:spacing w:before="0" w:after="40" w:line="312" w:lineRule="auto"/>
        <w:ind w:firstLine="576"/>
        <w:jc w:val="both"/>
      </w:pPr>
      <w:r>
        <w:rPr>
          <w:rFonts w:ascii="Times New Roman" w:hAnsi="Times New Roman"/>
          <w:b w:val="0"/>
          <w:i w:val="0"/>
          <w:color w:val="000000"/>
          <w:sz w:val="22"/>
          <w:rFonts w:ascii="Times New Roman" w:hAnsi="Times New Roman" w:cs="Times New Roman"/>
        </w:rPr>
        <w:t>Chest radiography (CXR) represents the universal, first-line diagnostic imaging modality worldwide due to its cost-effectiveness, minimal radiation footprint, and rapid acquisition throughput. However, the critical global shortage and geographical maldistribution of certified radiologists frequently precipitate severe diagnostic backlogs (often exceeding 24 to 72 hours) and elevated inter-observer disagreement rates (15% to 30%), delaying time-critical interventions for acute pulmonary conditions.</w:t>
      </w:r>
    </w:p>
    <w:p>
      <w:pPr>
        <w:spacing w:before="0" w:after="40" w:line="312" w:lineRule="auto"/>
        <w:ind w:firstLine="576"/>
        <w:jc w:val="both"/>
      </w:pPr>
      <w:r>
        <w:rPr>
          <w:rFonts w:ascii="Times New Roman" w:hAnsi="Times New Roman"/>
          <w:b w:val="0"/>
          <w:i w:val="0"/>
          <w:color w:val="000000"/>
          <w:sz w:val="22"/>
          <w:rFonts w:ascii="Times New Roman" w:hAnsi="Times New Roman" w:cs="Times New Roman"/>
        </w:rPr>
        <w:t>This M.Tech dissertation presents LungAI, an end-to-end, deep learning-powered clinical decision-support and triage system engineered for automated multi-class lung disease classification from chest radiographs. The platform is trained, validated, and evaluated on a multi-source corpus of 10,864 clinical radiographs spanning five active diagnostic categories: COVID-19 (3,616 scans), Normal (1,583 scans), Pneumonia (4,273 scans), Tuberculosis (700 scans), and Lung Cancer (692 scans). Preprocessing incorporates CIE LAB luminance contrast-limited adaptive histogram equalization (CLAHE) and high-fidelity Lanczos-4 spatial resampling to 224x224 pixels.</w:t>
      </w:r>
    </w:p>
    <w:p>
      <w:pPr>
        <w:spacing w:before="0" w:after="40" w:line="312" w:lineRule="auto"/>
        <w:ind w:firstLine="576"/>
        <w:jc w:val="both"/>
      </w:pPr>
      <w:r>
        <w:rPr>
          <w:rFonts w:ascii="Times New Roman" w:hAnsi="Times New Roman"/>
          <w:b w:val="0"/>
          <w:i w:val="0"/>
          <w:color w:val="000000"/>
          <w:sz w:val="22"/>
          <w:rFonts w:ascii="Times New Roman" w:hAnsi="Times New Roman" w:cs="Times New Roman"/>
        </w:rPr>
        <w:t>A controlled empirical investigation was executed benchmarking a custom 4-stage convolutional neural network baseline against a deep residual transfer-learning architecture (ResNet50) across a strictly quarantined held-out test split of 1,630 clinical radiographs (15% stratified partition). Fine-tuned ResNet50 achieved decisive superiority across all evaluation dimensions: 95.21% test accuracy (vs. 78.22% for Custom CNN, +16.99% delta), 95.18% precision (vs. 78.50%), 95.21% recall (vs. 78.22%), 95.17% F1-score (vs. 72.16%, +23.01% delta), and 99.39% macro ROC-AUC (vs. 88.50%, +10.89% delta). ResNet50 demonstrated 100% precision and 100% recall on Lung Cancer, 98% recall on COVID-19, and 97% recall on Pneumonia.</w:t>
      </w:r>
    </w:p>
    <w:p>
      <w:pPr>
        <w:spacing w:before="0" w:after="40" w:line="312" w:lineRule="auto"/>
        <w:ind w:firstLine="576"/>
        <w:jc w:val="both"/>
      </w:pPr>
      <w:r>
        <w:rPr>
          <w:rFonts w:ascii="Times New Roman" w:hAnsi="Times New Roman"/>
          <w:b w:val="0"/>
          <w:i w:val="0"/>
          <w:color w:val="000000"/>
          <w:sz w:val="22"/>
          <w:rFonts w:ascii="Times New Roman" w:hAnsi="Times New Roman" w:cs="Times New Roman"/>
        </w:rPr>
        <w:t>The trained inference model is integrated into a production-style, asynchronous three-tier web platform pairing a FastAPI ASGI microservice with SQLAlchemy ORM persistence and a responsive React 18 single-page application. The interface incorporates DICOM-style viewport windowing, automated structured clinical report generation, and deterministic urgency triage stratification (Emergency, Urgent, Routine) to prioritize hospital reading queues. Robustness is verified via an automated 22-test verification suite achieving 100% test pass rate.</w:t>
      </w:r>
    </w:p>
    <w:p>
      <w:pPr>
        <w:spacing w:before="80" w:after="120" w:line="300" w:lineRule="auto"/>
        <w:ind w:firstLine="576"/>
      </w:pPr>
      <w:r>
        <w:rPr>
          <w:rFonts w:ascii="Times New Roman" w:hAnsi="Times New Roman"/>
          <w:b/>
          <w:i w:val="0"/>
          <w:color w:val="0F4C81"/>
          <w:sz w:val="21"/>
          <w:rFonts w:ascii="Times New Roman" w:hAnsi="Times New Roman" w:cs="Times New Roman"/>
        </w:rPr>
        <w:t xml:space="preserve">Keywords: </w:t>
      </w:r>
      <w:r>
        <w:rPr>
          <w:rFonts w:ascii="Times New Roman" w:hAnsi="Times New Roman"/>
          <w:b w:val="0"/>
          <w:i/>
          <w:color w:val="000000"/>
          <w:sz w:val="21"/>
          <w:rFonts w:ascii="Times New Roman" w:hAnsi="Times New Roman" w:cs="Times New Roman"/>
        </w:rPr>
        <w:t>Deep Learning, Chest Radiography, Transfer Learning, ResNet50, Computer-Aided Diagnosis, Clinical Urgency Triage, Multi-Class Classification, Convolutional Neural Networks.</w:t>
      </w:r>
    </w:p>
    <w:p>
      <w:r>
        <w:br w:type="page"/>
      </w:r>
    </w:p>
    <w:p>
      <w:pPr>
        <w:spacing w:before="360" w:after="280"/>
        <w:jc w:val="center"/>
      </w:pPr>
      <w:r>
        <w:rPr>
          <w:rFonts w:ascii="Times New Roman" w:hAnsi="Times New Roman"/>
          <w:b/>
          <w:i w:val="0"/>
          <w:color w:val="0F4C81"/>
          <w:sz w:val="32"/>
          <w:rFonts w:ascii="Times New Roman" w:hAnsi="Times New Roman" w:cs="Times New Roman"/>
        </w:rPr>
        <w:t>TABLE OF CONTENTS</w:t>
      </w:r>
    </w:p>
    <w:tbl>
      <w:tblPr>
        <w:tblW w:type="auto" w:w="0"/>
        <w:jc w:val="center"/>
        <w:tblLook w:firstColumn="1" w:firstRow="1" w:lastColumn="0" w:lastRow="0" w:noHBand="0" w:noVBand="1" w:val="04A0"/>
      </w:tblPr>
      <w:tblGrid>
        <w:gridCol w:w="4680"/>
        <w:gridCol w:w="4680"/>
      </w:tblGrid>
      <w:tr>
        <w:tc>
          <w:tcPr>
            <w:tcW w:type="dxa" w:w="8064"/>
            <w:tcMar>
              <w:top w:w="8" w:type="dxa"/>
              <w:bottom w:w="8" w:type="dxa"/>
              <w:left w:w="20" w:type="dxa"/>
              <w:right w:w="20" w:type="dxa"/>
            </w:tcMar>
          </w:tcPr>
          <w:p>
            <w:pPr>
              <w:spacing w:before="0" w:after="0" w:line="240" w:lineRule="auto"/>
            </w:pPr>
            <w:r/>
            <w:r>
              <w:rPr>
                <w:rFonts w:ascii="Times New Roman" w:hAnsi="Times New Roman"/>
                <w:b/>
                <w:i w:val="0"/>
                <w:color w:val="000000"/>
                <w:sz w:val="17"/>
                <w:rFonts w:ascii="Times New Roman" w:hAnsi="Times New Roman" w:cs="Times New Roman"/>
              </w:rPr>
              <w:t>CERTIFICATE</w:t>
            </w:r>
          </w:p>
        </w:tc>
        <w:tc>
          <w:tcPr>
            <w:tcW w:type="dxa" w:w="1152"/>
            <w:tcMar>
              <w:top w:w="8" w:type="dxa"/>
              <w:bottom w:w="8" w:type="dxa"/>
              <w:left w:w="20" w:type="dxa"/>
              <w:right w:w="20" w:type="dxa"/>
            </w:tcMar>
          </w:tcPr>
          <w:p>
            <w:pPr>
              <w:spacing w:before="0" w:after="0" w:line="240" w:lineRule="auto"/>
              <w:jc w:val="right"/>
            </w:pPr>
            <w:r/>
            <w:r>
              <w:rPr>
                <w:rFonts w:ascii="Times New Roman" w:hAnsi="Times New Roman"/>
                <w:b w:val="0"/>
                <w:i w:val="0"/>
                <w:color w:val="000000"/>
                <w:sz w:val="17"/>
                <w:rFonts w:ascii="Times New Roman" w:hAnsi="Times New Roman" w:cs="Times New Roman"/>
              </w:rPr>
              <w:t>ii</w:t>
            </w:r>
          </w:p>
        </w:tc>
      </w:tr>
      <w:tr>
        <w:tc>
          <w:tcPr>
            <w:tcW w:type="dxa" w:w="8064"/>
            <w:tcMar>
              <w:top w:w="8" w:type="dxa"/>
              <w:bottom w:w="8" w:type="dxa"/>
              <w:left w:w="20" w:type="dxa"/>
              <w:right w:w="20" w:type="dxa"/>
            </w:tcMar>
          </w:tcPr>
          <w:p>
            <w:pPr>
              <w:spacing w:before="0" w:after="0" w:line="240" w:lineRule="auto"/>
            </w:pPr>
            <w:r/>
            <w:r>
              <w:rPr>
                <w:rFonts w:ascii="Times New Roman" w:hAnsi="Times New Roman"/>
                <w:b/>
                <w:i w:val="0"/>
                <w:color w:val="000000"/>
                <w:sz w:val="17"/>
                <w:rFonts w:ascii="Times New Roman" w:hAnsi="Times New Roman" w:cs="Times New Roman"/>
              </w:rPr>
              <w:t>DECLARATION</w:t>
            </w:r>
          </w:p>
        </w:tc>
        <w:tc>
          <w:tcPr>
            <w:tcW w:type="dxa" w:w="1152"/>
            <w:tcMar>
              <w:top w:w="8" w:type="dxa"/>
              <w:bottom w:w="8" w:type="dxa"/>
              <w:left w:w="20" w:type="dxa"/>
              <w:right w:w="20" w:type="dxa"/>
            </w:tcMar>
          </w:tcPr>
          <w:p>
            <w:pPr>
              <w:spacing w:before="0" w:after="0" w:line="240" w:lineRule="auto"/>
              <w:jc w:val="right"/>
            </w:pPr>
            <w:r/>
            <w:r>
              <w:rPr>
                <w:rFonts w:ascii="Times New Roman" w:hAnsi="Times New Roman"/>
                <w:b w:val="0"/>
                <w:i w:val="0"/>
                <w:color w:val="000000"/>
                <w:sz w:val="17"/>
                <w:rFonts w:ascii="Times New Roman" w:hAnsi="Times New Roman" w:cs="Times New Roman"/>
              </w:rPr>
              <w:t>iii</w:t>
            </w:r>
          </w:p>
        </w:tc>
      </w:tr>
      <w:tr>
        <w:tc>
          <w:tcPr>
            <w:tcW w:type="dxa" w:w="8064"/>
            <w:tcMar>
              <w:top w:w="8" w:type="dxa"/>
              <w:bottom w:w="8" w:type="dxa"/>
              <w:left w:w="20" w:type="dxa"/>
              <w:right w:w="20" w:type="dxa"/>
            </w:tcMar>
          </w:tcPr>
          <w:p>
            <w:pPr>
              <w:spacing w:before="0" w:after="0" w:line="240" w:lineRule="auto"/>
            </w:pPr>
            <w:r/>
            <w:r>
              <w:rPr>
                <w:rFonts w:ascii="Times New Roman" w:hAnsi="Times New Roman"/>
                <w:b w:val="0"/>
                <w:i w:val="0"/>
                <w:color w:val="000000"/>
                <w:sz w:val="17"/>
                <w:rFonts w:ascii="Times New Roman" w:hAnsi="Times New Roman" w:cs="Times New Roman"/>
              </w:rPr>
              <w:t>ACKNOWLEDGEMENT</w:t>
            </w:r>
          </w:p>
        </w:tc>
        <w:tc>
          <w:tcPr>
            <w:tcW w:type="dxa" w:w="1152"/>
            <w:tcMar>
              <w:top w:w="8" w:type="dxa"/>
              <w:bottom w:w="8" w:type="dxa"/>
              <w:left w:w="20" w:type="dxa"/>
              <w:right w:w="20" w:type="dxa"/>
            </w:tcMar>
          </w:tcPr>
          <w:p>
            <w:pPr>
              <w:spacing w:before="0" w:after="0" w:line="240" w:lineRule="auto"/>
              <w:jc w:val="right"/>
            </w:pPr>
            <w:r/>
            <w:r>
              <w:rPr>
                <w:rFonts w:ascii="Times New Roman" w:hAnsi="Times New Roman"/>
                <w:b w:val="0"/>
                <w:i w:val="0"/>
                <w:color w:val="000000"/>
                <w:sz w:val="17"/>
                <w:rFonts w:ascii="Times New Roman" w:hAnsi="Times New Roman" w:cs="Times New Roman"/>
              </w:rPr>
              <w:t>iv</w:t>
            </w:r>
          </w:p>
        </w:tc>
      </w:tr>
      <w:tr>
        <w:tc>
          <w:tcPr>
            <w:tcW w:type="dxa" w:w="8064"/>
            <w:tcMar>
              <w:top w:w="8" w:type="dxa"/>
              <w:bottom w:w="8" w:type="dxa"/>
              <w:left w:w="20" w:type="dxa"/>
              <w:right w:w="20" w:type="dxa"/>
            </w:tcMar>
          </w:tcPr>
          <w:p>
            <w:pPr>
              <w:spacing w:before="0" w:after="0" w:line="240" w:lineRule="auto"/>
            </w:pPr>
            <w:r/>
            <w:r>
              <w:rPr>
                <w:rFonts w:ascii="Times New Roman" w:hAnsi="Times New Roman"/>
                <w:b/>
                <w:i w:val="0"/>
                <w:color w:val="000000"/>
                <w:sz w:val="17"/>
                <w:rFonts w:ascii="Times New Roman" w:hAnsi="Times New Roman" w:cs="Times New Roman"/>
              </w:rPr>
              <w:t>EXECUTIVE ABSTRACT</w:t>
            </w:r>
          </w:p>
        </w:tc>
        <w:tc>
          <w:tcPr>
            <w:tcW w:type="dxa" w:w="1152"/>
            <w:tcMar>
              <w:top w:w="8" w:type="dxa"/>
              <w:bottom w:w="8" w:type="dxa"/>
              <w:left w:w="20" w:type="dxa"/>
              <w:right w:w="20" w:type="dxa"/>
            </w:tcMar>
          </w:tcPr>
          <w:p>
            <w:pPr>
              <w:spacing w:before="0" w:after="0" w:line="240" w:lineRule="auto"/>
              <w:jc w:val="right"/>
            </w:pPr>
            <w:r/>
            <w:r>
              <w:rPr>
                <w:rFonts w:ascii="Times New Roman" w:hAnsi="Times New Roman"/>
                <w:b w:val="0"/>
                <w:i w:val="0"/>
                <w:color w:val="000000"/>
                <w:sz w:val="17"/>
                <w:rFonts w:ascii="Times New Roman" w:hAnsi="Times New Roman" w:cs="Times New Roman"/>
              </w:rPr>
              <w:t>v</w:t>
            </w:r>
          </w:p>
        </w:tc>
      </w:tr>
      <w:tr>
        <w:tc>
          <w:tcPr>
            <w:tcW w:type="dxa" w:w="8064"/>
            <w:tcMar>
              <w:top w:w="8" w:type="dxa"/>
              <w:bottom w:w="8" w:type="dxa"/>
              <w:left w:w="20" w:type="dxa"/>
              <w:right w:w="20" w:type="dxa"/>
            </w:tcMar>
          </w:tcPr>
          <w:p>
            <w:pPr>
              <w:spacing w:before="0" w:after="0" w:line="240" w:lineRule="auto"/>
            </w:pPr>
            <w:r/>
            <w:r>
              <w:rPr>
                <w:rFonts w:ascii="Times New Roman" w:hAnsi="Times New Roman"/>
                <w:b w:val="0"/>
                <w:i w:val="0"/>
                <w:color w:val="000000"/>
                <w:sz w:val="17"/>
                <w:rFonts w:ascii="Times New Roman" w:hAnsi="Times New Roman" w:cs="Times New Roman"/>
              </w:rPr>
              <w:t>TABLE OF CONTENTS</w:t>
            </w:r>
          </w:p>
        </w:tc>
        <w:tc>
          <w:tcPr>
            <w:tcW w:type="dxa" w:w="1152"/>
            <w:tcMar>
              <w:top w:w="8" w:type="dxa"/>
              <w:bottom w:w="8" w:type="dxa"/>
              <w:left w:w="20" w:type="dxa"/>
              <w:right w:w="20" w:type="dxa"/>
            </w:tcMar>
          </w:tcPr>
          <w:p>
            <w:pPr>
              <w:spacing w:before="0" w:after="0" w:line="240" w:lineRule="auto"/>
              <w:jc w:val="right"/>
            </w:pPr>
            <w:r/>
            <w:r>
              <w:rPr>
                <w:rFonts w:ascii="Times New Roman" w:hAnsi="Times New Roman"/>
                <w:b w:val="0"/>
                <w:i w:val="0"/>
                <w:color w:val="000000"/>
                <w:sz w:val="17"/>
                <w:rFonts w:ascii="Times New Roman" w:hAnsi="Times New Roman" w:cs="Times New Roman"/>
              </w:rPr>
              <w:t>vi</w:t>
            </w:r>
          </w:p>
        </w:tc>
      </w:tr>
      <w:tr>
        <w:tc>
          <w:tcPr>
            <w:tcW w:type="dxa" w:w="8064"/>
            <w:tcMar>
              <w:top w:w="8" w:type="dxa"/>
              <w:bottom w:w="8" w:type="dxa"/>
              <w:left w:w="20" w:type="dxa"/>
              <w:right w:w="20" w:type="dxa"/>
            </w:tcMar>
          </w:tcPr>
          <w:p>
            <w:pPr>
              <w:spacing w:before="0" w:after="0" w:line="240" w:lineRule="auto"/>
            </w:pPr>
            <w:r/>
            <w:r>
              <w:rPr>
                <w:rFonts w:ascii="Times New Roman" w:hAnsi="Times New Roman"/>
                <w:b w:val="0"/>
                <w:i w:val="0"/>
                <w:color w:val="000000"/>
                <w:sz w:val="17"/>
                <w:rFonts w:ascii="Times New Roman" w:hAnsi="Times New Roman" w:cs="Times New Roman"/>
              </w:rPr>
              <w:t>LIST OF FIGURES</w:t>
            </w:r>
          </w:p>
        </w:tc>
        <w:tc>
          <w:tcPr>
            <w:tcW w:type="dxa" w:w="1152"/>
            <w:tcMar>
              <w:top w:w="8" w:type="dxa"/>
              <w:bottom w:w="8" w:type="dxa"/>
              <w:left w:w="20" w:type="dxa"/>
              <w:right w:w="20" w:type="dxa"/>
            </w:tcMar>
          </w:tcPr>
          <w:p>
            <w:pPr>
              <w:spacing w:before="0" w:after="0" w:line="240" w:lineRule="auto"/>
              <w:jc w:val="right"/>
            </w:pPr>
            <w:r/>
            <w:r>
              <w:rPr>
                <w:rFonts w:ascii="Times New Roman" w:hAnsi="Times New Roman"/>
                <w:b w:val="0"/>
                <w:i w:val="0"/>
                <w:color w:val="000000"/>
                <w:sz w:val="17"/>
                <w:rFonts w:ascii="Times New Roman" w:hAnsi="Times New Roman" w:cs="Times New Roman"/>
              </w:rPr>
              <w:t>viii</w:t>
            </w:r>
          </w:p>
        </w:tc>
      </w:tr>
      <w:tr>
        <w:tc>
          <w:tcPr>
            <w:tcW w:type="dxa" w:w="8064"/>
            <w:tcMar>
              <w:top w:w="8" w:type="dxa"/>
              <w:bottom w:w="8" w:type="dxa"/>
              <w:left w:w="20" w:type="dxa"/>
              <w:right w:w="20" w:type="dxa"/>
            </w:tcMar>
          </w:tcPr>
          <w:p>
            <w:pPr>
              <w:spacing w:before="0" w:after="0" w:line="240" w:lineRule="auto"/>
            </w:pPr>
            <w:r/>
            <w:r>
              <w:rPr>
                <w:rFonts w:ascii="Times New Roman" w:hAnsi="Times New Roman"/>
                <w:b w:val="0"/>
                <w:i w:val="0"/>
                <w:color w:val="000000"/>
                <w:sz w:val="17"/>
                <w:rFonts w:ascii="Times New Roman" w:hAnsi="Times New Roman" w:cs="Times New Roman"/>
              </w:rPr>
              <w:t>LIST OF TABLES</w:t>
            </w:r>
          </w:p>
        </w:tc>
        <w:tc>
          <w:tcPr>
            <w:tcW w:type="dxa" w:w="1152"/>
            <w:tcMar>
              <w:top w:w="8" w:type="dxa"/>
              <w:bottom w:w="8" w:type="dxa"/>
              <w:left w:w="20" w:type="dxa"/>
              <w:right w:w="20" w:type="dxa"/>
            </w:tcMar>
          </w:tcPr>
          <w:p>
            <w:pPr>
              <w:spacing w:before="0" w:after="0" w:line="240" w:lineRule="auto"/>
              <w:jc w:val="right"/>
            </w:pPr>
            <w:r/>
            <w:r>
              <w:rPr>
                <w:rFonts w:ascii="Times New Roman" w:hAnsi="Times New Roman"/>
                <w:b w:val="0"/>
                <w:i w:val="0"/>
                <w:color w:val="000000"/>
                <w:sz w:val="17"/>
                <w:rFonts w:ascii="Times New Roman" w:hAnsi="Times New Roman" w:cs="Times New Roman"/>
              </w:rPr>
              <w:t>ix</w:t>
            </w:r>
          </w:p>
        </w:tc>
      </w:tr>
      <w:tr>
        <w:tc>
          <w:tcPr>
            <w:tcW w:type="dxa" w:w="8064"/>
            <w:tcMar>
              <w:top w:w="8" w:type="dxa"/>
              <w:bottom w:w="8" w:type="dxa"/>
              <w:left w:w="20" w:type="dxa"/>
              <w:right w:w="20" w:type="dxa"/>
            </w:tcMar>
          </w:tcPr>
          <w:p>
            <w:pPr>
              <w:spacing w:before="0" w:after="0" w:line="240" w:lineRule="auto"/>
            </w:pPr>
            <w:r/>
            <w:r>
              <w:rPr>
                <w:rFonts w:ascii="Times New Roman" w:hAnsi="Times New Roman"/>
                <w:b w:val="0"/>
                <w:i w:val="0"/>
                <w:color w:val="000000"/>
                <w:sz w:val="17"/>
                <w:rFonts w:ascii="Times New Roman" w:hAnsi="Times New Roman" w:cs="Times New Roman"/>
              </w:rPr>
              <w:t>LIST OF ABBREVIATIONS &amp; ACRONYMS</w:t>
            </w:r>
          </w:p>
        </w:tc>
        <w:tc>
          <w:tcPr>
            <w:tcW w:type="dxa" w:w="1152"/>
            <w:tcMar>
              <w:top w:w="8" w:type="dxa"/>
              <w:bottom w:w="8" w:type="dxa"/>
              <w:left w:w="20" w:type="dxa"/>
              <w:right w:w="20" w:type="dxa"/>
            </w:tcMar>
          </w:tcPr>
          <w:p>
            <w:pPr>
              <w:spacing w:before="0" w:after="0" w:line="240" w:lineRule="auto"/>
              <w:jc w:val="right"/>
            </w:pPr>
            <w:r/>
            <w:r>
              <w:rPr>
                <w:rFonts w:ascii="Times New Roman" w:hAnsi="Times New Roman"/>
                <w:b w:val="0"/>
                <w:i w:val="0"/>
                <w:color w:val="000000"/>
                <w:sz w:val="17"/>
                <w:rFonts w:ascii="Times New Roman" w:hAnsi="Times New Roman" w:cs="Times New Roman"/>
              </w:rPr>
              <w:t>x</w:t>
            </w:r>
          </w:p>
        </w:tc>
      </w:tr>
      <w:tr>
        <w:tc>
          <w:tcPr>
            <w:tcW w:type="dxa" w:w="8064"/>
            <w:tcMar>
              <w:top w:w="8" w:type="dxa"/>
              <w:bottom w:w="8" w:type="dxa"/>
              <w:left w:w="20" w:type="dxa"/>
              <w:right w:w="20" w:type="dxa"/>
            </w:tcMar>
          </w:tcPr>
          <w:p>
            <w:pPr>
              <w:spacing w:before="0" w:after="0" w:line="240" w:lineRule="auto"/>
            </w:pPr>
            <w:r/>
            <w:r>
              <w:rPr>
                <w:rFonts w:ascii="Times New Roman" w:hAnsi="Times New Roman"/>
                <w:b/>
                <w:i w:val="0"/>
                <w:color w:val="000000"/>
                <w:sz w:val="17"/>
                <w:rFonts w:ascii="Times New Roman" w:hAnsi="Times New Roman" w:cs="Times New Roman"/>
              </w:rPr>
              <w:t>CHAPTER 1 — INTRODUCTION</w:t>
            </w:r>
          </w:p>
        </w:tc>
        <w:tc>
          <w:tcPr>
            <w:tcW w:type="dxa" w:w="1152"/>
            <w:tcMar>
              <w:top w:w="8" w:type="dxa"/>
              <w:bottom w:w="8" w:type="dxa"/>
              <w:left w:w="20" w:type="dxa"/>
              <w:right w:w="20" w:type="dxa"/>
            </w:tcMar>
          </w:tcPr>
          <w:p>
            <w:pPr>
              <w:spacing w:before="0" w:after="0" w:line="240" w:lineRule="auto"/>
              <w:jc w:val="right"/>
            </w:pPr>
            <w:r/>
            <w:r>
              <w:rPr>
                <w:rFonts w:ascii="Times New Roman" w:hAnsi="Times New Roman"/>
                <w:b/>
                <w:i w:val="0"/>
                <w:color w:val="000000"/>
                <w:sz w:val="17"/>
                <w:rFonts w:ascii="Times New Roman" w:hAnsi="Times New Roman" w:cs="Times New Roman"/>
              </w:rPr>
              <w:t>1</w:t>
            </w:r>
          </w:p>
        </w:tc>
      </w:tr>
      <w:tr>
        <w:tc>
          <w:tcPr>
            <w:tcW w:type="dxa" w:w="8064"/>
            <w:tcMar>
              <w:top w:w="8" w:type="dxa"/>
              <w:bottom w:w="8" w:type="dxa"/>
              <w:left w:w="20" w:type="dxa"/>
              <w:right w:w="20" w:type="dxa"/>
            </w:tcMar>
          </w:tcPr>
          <w:p>
            <w:pPr>
              <w:spacing w:before="0" w:after="0" w:line="240" w:lineRule="auto"/>
            </w:pPr>
            <w:r/>
            <w:r>
              <w:rPr>
                <w:rFonts w:ascii="Times New Roman" w:hAnsi="Times New Roman"/>
                <w:b w:val="0"/>
                <w:i w:val="0"/>
                <w:color w:val="000000"/>
                <w:sz w:val="17"/>
                <w:rFonts w:ascii="Times New Roman" w:hAnsi="Times New Roman" w:cs="Times New Roman"/>
              </w:rPr>
              <w:t xml:space="preserve">  1.1 Clinical Background &amp; Problem Domain</w:t>
            </w:r>
          </w:p>
        </w:tc>
        <w:tc>
          <w:tcPr>
            <w:tcW w:type="dxa" w:w="1152"/>
            <w:tcMar>
              <w:top w:w="8" w:type="dxa"/>
              <w:bottom w:w="8" w:type="dxa"/>
              <w:left w:w="20" w:type="dxa"/>
              <w:right w:w="20" w:type="dxa"/>
            </w:tcMar>
          </w:tcPr>
          <w:p>
            <w:pPr>
              <w:spacing w:before="0" w:after="0" w:line="240" w:lineRule="auto"/>
              <w:jc w:val="right"/>
            </w:pPr>
            <w:r/>
            <w:r>
              <w:rPr>
                <w:rFonts w:ascii="Times New Roman" w:hAnsi="Times New Roman"/>
                <w:b w:val="0"/>
                <w:i w:val="0"/>
                <w:color w:val="000000"/>
                <w:sz w:val="17"/>
                <w:rFonts w:ascii="Times New Roman" w:hAnsi="Times New Roman" w:cs="Times New Roman"/>
              </w:rPr>
              <w:t>1</w:t>
            </w:r>
          </w:p>
        </w:tc>
      </w:tr>
      <w:tr>
        <w:tc>
          <w:tcPr>
            <w:tcW w:type="dxa" w:w="8064"/>
            <w:tcMar>
              <w:top w:w="8" w:type="dxa"/>
              <w:bottom w:w="8" w:type="dxa"/>
              <w:left w:w="20" w:type="dxa"/>
              <w:right w:w="20" w:type="dxa"/>
            </w:tcMar>
          </w:tcPr>
          <w:p>
            <w:pPr>
              <w:spacing w:before="0" w:after="0" w:line="240" w:lineRule="auto"/>
            </w:pPr>
            <w:r/>
            <w:r>
              <w:rPr>
                <w:rFonts w:ascii="Times New Roman" w:hAnsi="Times New Roman"/>
                <w:b w:val="0"/>
                <w:i w:val="0"/>
                <w:color w:val="000000"/>
                <w:sz w:val="17"/>
                <w:rFonts w:ascii="Times New Roman" w:hAnsi="Times New Roman" w:cs="Times New Roman"/>
              </w:rPr>
              <w:t xml:space="preserve">  1.2 Radiographic Imaging Principles &amp; Diagnostic Role</w:t>
            </w:r>
          </w:p>
        </w:tc>
        <w:tc>
          <w:tcPr>
            <w:tcW w:type="dxa" w:w="1152"/>
            <w:tcMar>
              <w:top w:w="8" w:type="dxa"/>
              <w:bottom w:w="8" w:type="dxa"/>
              <w:left w:w="20" w:type="dxa"/>
              <w:right w:w="20" w:type="dxa"/>
            </w:tcMar>
          </w:tcPr>
          <w:p>
            <w:pPr>
              <w:spacing w:before="0" w:after="0" w:line="240" w:lineRule="auto"/>
              <w:jc w:val="right"/>
            </w:pPr>
            <w:r/>
            <w:r>
              <w:rPr>
                <w:rFonts w:ascii="Times New Roman" w:hAnsi="Times New Roman"/>
                <w:b w:val="0"/>
                <w:i w:val="0"/>
                <w:color w:val="000000"/>
                <w:sz w:val="17"/>
                <w:rFonts w:ascii="Times New Roman" w:hAnsi="Times New Roman" w:cs="Times New Roman"/>
              </w:rPr>
              <w:t>1</w:t>
            </w:r>
          </w:p>
        </w:tc>
      </w:tr>
      <w:tr>
        <w:tc>
          <w:tcPr>
            <w:tcW w:type="dxa" w:w="8064"/>
            <w:tcMar>
              <w:top w:w="8" w:type="dxa"/>
              <w:bottom w:w="8" w:type="dxa"/>
              <w:left w:w="20" w:type="dxa"/>
              <w:right w:w="20" w:type="dxa"/>
            </w:tcMar>
          </w:tcPr>
          <w:p>
            <w:pPr>
              <w:spacing w:before="0" w:after="0" w:line="240" w:lineRule="auto"/>
            </w:pPr>
            <w:r/>
            <w:r>
              <w:rPr>
                <w:rFonts w:ascii="Times New Roman" w:hAnsi="Times New Roman"/>
                <w:b w:val="0"/>
                <w:i w:val="0"/>
                <w:color w:val="000000"/>
                <w:sz w:val="17"/>
                <w:rFonts w:ascii="Times New Roman" w:hAnsi="Times New Roman" w:cs="Times New Roman"/>
              </w:rPr>
              <w:t xml:space="preserve">  1.3 Workflow Challenges in Conventional Radiology</w:t>
            </w:r>
          </w:p>
        </w:tc>
        <w:tc>
          <w:tcPr>
            <w:tcW w:type="dxa" w:w="1152"/>
            <w:tcMar>
              <w:top w:w="8" w:type="dxa"/>
              <w:bottom w:w="8" w:type="dxa"/>
              <w:left w:w="20" w:type="dxa"/>
              <w:right w:w="20" w:type="dxa"/>
            </w:tcMar>
          </w:tcPr>
          <w:p>
            <w:pPr>
              <w:spacing w:before="0" w:after="0" w:line="240" w:lineRule="auto"/>
              <w:jc w:val="right"/>
            </w:pPr>
            <w:r/>
            <w:r>
              <w:rPr>
                <w:rFonts w:ascii="Times New Roman" w:hAnsi="Times New Roman"/>
                <w:b w:val="0"/>
                <w:i w:val="0"/>
                <w:color w:val="000000"/>
                <w:sz w:val="17"/>
                <w:rFonts w:ascii="Times New Roman" w:hAnsi="Times New Roman" w:cs="Times New Roman"/>
              </w:rPr>
              <w:t>2</w:t>
            </w:r>
          </w:p>
        </w:tc>
      </w:tr>
      <w:tr>
        <w:tc>
          <w:tcPr>
            <w:tcW w:type="dxa" w:w="8064"/>
            <w:tcMar>
              <w:top w:w="8" w:type="dxa"/>
              <w:bottom w:w="8" w:type="dxa"/>
              <w:left w:w="20" w:type="dxa"/>
              <w:right w:w="20" w:type="dxa"/>
            </w:tcMar>
          </w:tcPr>
          <w:p>
            <w:pPr>
              <w:spacing w:before="0" w:after="0" w:line="240" w:lineRule="auto"/>
            </w:pPr>
            <w:r/>
            <w:r>
              <w:rPr>
                <w:rFonts w:ascii="Times New Roman" w:hAnsi="Times New Roman"/>
                <w:b w:val="0"/>
                <w:i w:val="0"/>
                <w:color w:val="000000"/>
                <w:sz w:val="17"/>
                <w:rFonts w:ascii="Times New Roman" w:hAnsi="Times New Roman" w:cs="Times New Roman"/>
              </w:rPr>
              <w:t xml:space="preserve">  1.4 Problem Statement</w:t>
            </w:r>
          </w:p>
        </w:tc>
        <w:tc>
          <w:tcPr>
            <w:tcW w:type="dxa" w:w="1152"/>
            <w:tcMar>
              <w:top w:w="8" w:type="dxa"/>
              <w:bottom w:w="8" w:type="dxa"/>
              <w:left w:w="20" w:type="dxa"/>
              <w:right w:w="20" w:type="dxa"/>
            </w:tcMar>
          </w:tcPr>
          <w:p>
            <w:pPr>
              <w:spacing w:before="0" w:after="0" w:line="240" w:lineRule="auto"/>
              <w:jc w:val="right"/>
            </w:pPr>
            <w:r/>
            <w:r>
              <w:rPr>
                <w:rFonts w:ascii="Times New Roman" w:hAnsi="Times New Roman"/>
                <w:b w:val="0"/>
                <w:i w:val="0"/>
                <w:color w:val="000000"/>
                <w:sz w:val="17"/>
                <w:rFonts w:ascii="Times New Roman" w:hAnsi="Times New Roman" w:cs="Times New Roman"/>
              </w:rPr>
              <w:t>2</w:t>
            </w:r>
          </w:p>
        </w:tc>
      </w:tr>
      <w:tr>
        <w:tc>
          <w:tcPr>
            <w:tcW w:type="dxa" w:w="8064"/>
            <w:tcMar>
              <w:top w:w="8" w:type="dxa"/>
              <w:bottom w:w="8" w:type="dxa"/>
              <w:left w:w="20" w:type="dxa"/>
              <w:right w:w="20" w:type="dxa"/>
            </w:tcMar>
          </w:tcPr>
          <w:p>
            <w:pPr>
              <w:spacing w:before="0" w:after="0" w:line="240" w:lineRule="auto"/>
            </w:pPr>
            <w:r/>
            <w:r>
              <w:rPr>
                <w:rFonts w:ascii="Times New Roman" w:hAnsi="Times New Roman"/>
                <w:b w:val="0"/>
                <w:i w:val="0"/>
                <w:color w:val="000000"/>
                <w:sz w:val="17"/>
                <w:rFonts w:ascii="Times New Roman" w:hAnsi="Times New Roman" w:cs="Times New Roman"/>
              </w:rPr>
              <w:t xml:space="preserve">  1.5 Research Objectives &amp; Project Scope</w:t>
            </w:r>
          </w:p>
        </w:tc>
        <w:tc>
          <w:tcPr>
            <w:tcW w:type="dxa" w:w="1152"/>
            <w:tcMar>
              <w:top w:w="8" w:type="dxa"/>
              <w:bottom w:w="8" w:type="dxa"/>
              <w:left w:w="20" w:type="dxa"/>
              <w:right w:w="20" w:type="dxa"/>
            </w:tcMar>
          </w:tcPr>
          <w:p>
            <w:pPr>
              <w:spacing w:before="0" w:after="0" w:line="240" w:lineRule="auto"/>
              <w:jc w:val="right"/>
            </w:pPr>
            <w:r/>
            <w:r>
              <w:rPr>
                <w:rFonts w:ascii="Times New Roman" w:hAnsi="Times New Roman"/>
                <w:b w:val="0"/>
                <w:i w:val="0"/>
                <w:color w:val="000000"/>
                <w:sz w:val="17"/>
                <w:rFonts w:ascii="Times New Roman" w:hAnsi="Times New Roman" w:cs="Times New Roman"/>
              </w:rPr>
              <w:t>3</w:t>
            </w:r>
          </w:p>
        </w:tc>
      </w:tr>
      <w:tr>
        <w:tc>
          <w:tcPr>
            <w:tcW w:type="dxa" w:w="8064"/>
            <w:tcMar>
              <w:top w:w="8" w:type="dxa"/>
              <w:bottom w:w="8" w:type="dxa"/>
              <w:left w:w="20" w:type="dxa"/>
              <w:right w:w="20" w:type="dxa"/>
            </w:tcMar>
          </w:tcPr>
          <w:p>
            <w:pPr>
              <w:spacing w:before="0" w:after="0" w:line="240" w:lineRule="auto"/>
            </w:pPr>
            <w:r/>
            <w:r>
              <w:rPr>
                <w:rFonts w:ascii="Times New Roman" w:hAnsi="Times New Roman"/>
                <w:b w:val="0"/>
                <w:i w:val="0"/>
                <w:color w:val="000000"/>
                <w:sz w:val="17"/>
                <w:rFonts w:ascii="Times New Roman" w:hAnsi="Times New Roman" w:cs="Times New Roman"/>
              </w:rPr>
              <w:t xml:space="preserve">  1.6 Research Contributions of the Dissertation</w:t>
            </w:r>
          </w:p>
        </w:tc>
        <w:tc>
          <w:tcPr>
            <w:tcW w:type="dxa" w:w="1152"/>
            <w:tcMar>
              <w:top w:w="8" w:type="dxa"/>
              <w:bottom w:w="8" w:type="dxa"/>
              <w:left w:w="20" w:type="dxa"/>
              <w:right w:w="20" w:type="dxa"/>
            </w:tcMar>
          </w:tcPr>
          <w:p>
            <w:pPr>
              <w:spacing w:before="0" w:after="0" w:line="240" w:lineRule="auto"/>
              <w:jc w:val="right"/>
            </w:pPr>
            <w:r/>
            <w:r>
              <w:rPr>
                <w:rFonts w:ascii="Times New Roman" w:hAnsi="Times New Roman"/>
                <w:b w:val="0"/>
                <w:i w:val="0"/>
                <w:color w:val="000000"/>
                <w:sz w:val="17"/>
                <w:rFonts w:ascii="Times New Roman" w:hAnsi="Times New Roman" w:cs="Times New Roman"/>
              </w:rPr>
              <w:t>4</w:t>
            </w:r>
          </w:p>
        </w:tc>
      </w:tr>
      <w:tr>
        <w:tc>
          <w:tcPr>
            <w:tcW w:type="dxa" w:w="8064"/>
            <w:tcMar>
              <w:top w:w="8" w:type="dxa"/>
              <w:bottom w:w="8" w:type="dxa"/>
              <w:left w:w="20" w:type="dxa"/>
              <w:right w:w="20" w:type="dxa"/>
            </w:tcMar>
          </w:tcPr>
          <w:p>
            <w:pPr>
              <w:spacing w:before="0" w:after="0" w:line="240" w:lineRule="auto"/>
            </w:pPr>
            <w:r/>
            <w:r>
              <w:rPr>
                <w:rFonts w:ascii="Times New Roman" w:hAnsi="Times New Roman"/>
                <w:b w:val="0"/>
                <w:i w:val="0"/>
                <w:color w:val="000000"/>
                <w:sz w:val="17"/>
                <w:rFonts w:ascii="Times New Roman" w:hAnsi="Times New Roman" w:cs="Times New Roman"/>
              </w:rPr>
              <w:t xml:space="preserve">  1.7 Organization of the Dissertation</w:t>
            </w:r>
          </w:p>
        </w:tc>
        <w:tc>
          <w:tcPr>
            <w:tcW w:type="dxa" w:w="1152"/>
            <w:tcMar>
              <w:top w:w="8" w:type="dxa"/>
              <w:bottom w:w="8" w:type="dxa"/>
              <w:left w:w="20" w:type="dxa"/>
              <w:right w:w="20" w:type="dxa"/>
            </w:tcMar>
          </w:tcPr>
          <w:p>
            <w:pPr>
              <w:spacing w:before="0" w:after="0" w:line="240" w:lineRule="auto"/>
              <w:jc w:val="right"/>
            </w:pPr>
            <w:r/>
            <w:r>
              <w:rPr>
                <w:rFonts w:ascii="Times New Roman" w:hAnsi="Times New Roman"/>
                <w:b w:val="0"/>
                <w:i w:val="0"/>
                <w:color w:val="000000"/>
                <w:sz w:val="17"/>
                <w:rFonts w:ascii="Times New Roman" w:hAnsi="Times New Roman" w:cs="Times New Roman"/>
              </w:rPr>
              <w:t>5</w:t>
            </w:r>
          </w:p>
        </w:tc>
      </w:tr>
      <w:tr>
        <w:tc>
          <w:tcPr>
            <w:tcW w:type="dxa" w:w="8064"/>
            <w:tcMar>
              <w:top w:w="8" w:type="dxa"/>
              <w:bottom w:w="8" w:type="dxa"/>
              <w:left w:w="20" w:type="dxa"/>
              <w:right w:w="20" w:type="dxa"/>
            </w:tcMar>
          </w:tcPr>
          <w:p>
            <w:pPr>
              <w:spacing w:before="0" w:after="0" w:line="240" w:lineRule="auto"/>
            </w:pPr>
            <w:r/>
            <w:r>
              <w:rPr>
                <w:rFonts w:ascii="Times New Roman" w:hAnsi="Times New Roman"/>
                <w:b/>
                <w:i w:val="0"/>
                <w:color w:val="000000"/>
                <w:sz w:val="17"/>
                <w:rFonts w:ascii="Times New Roman" w:hAnsi="Times New Roman" w:cs="Times New Roman"/>
              </w:rPr>
              <w:t>CHAPTER 2 — LITERATURE SURVEY</w:t>
            </w:r>
          </w:p>
        </w:tc>
        <w:tc>
          <w:tcPr>
            <w:tcW w:type="dxa" w:w="1152"/>
            <w:tcMar>
              <w:top w:w="8" w:type="dxa"/>
              <w:bottom w:w="8" w:type="dxa"/>
              <w:left w:w="20" w:type="dxa"/>
              <w:right w:w="20" w:type="dxa"/>
            </w:tcMar>
          </w:tcPr>
          <w:p>
            <w:pPr>
              <w:spacing w:before="0" w:after="0" w:line="240" w:lineRule="auto"/>
              <w:jc w:val="right"/>
            </w:pPr>
            <w:r/>
            <w:r>
              <w:rPr>
                <w:rFonts w:ascii="Times New Roman" w:hAnsi="Times New Roman"/>
                <w:b/>
                <w:i w:val="0"/>
                <w:color w:val="000000"/>
                <w:sz w:val="17"/>
                <w:rFonts w:ascii="Times New Roman" w:hAnsi="Times New Roman" w:cs="Times New Roman"/>
              </w:rPr>
              <w:t>7</w:t>
            </w:r>
          </w:p>
        </w:tc>
      </w:tr>
      <w:tr>
        <w:tc>
          <w:tcPr>
            <w:tcW w:type="dxa" w:w="8064"/>
            <w:tcMar>
              <w:top w:w="8" w:type="dxa"/>
              <w:bottom w:w="8" w:type="dxa"/>
              <w:left w:w="20" w:type="dxa"/>
              <w:right w:w="20" w:type="dxa"/>
            </w:tcMar>
          </w:tcPr>
          <w:p>
            <w:pPr>
              <w:spacing w:before="0" w:after="0" w:line="240" w:lineRule="auto"/>
            </w:pPr>
            <w:r/>
            <w:r>
              <w:rPr>
                <w:rFonts w:ascii="Times New Roman" w:hAnsi="Times New Roman"/>
                <w:b w:val="0"/>
                <w:i w:val="0"/>
                <w:color w:val="000000"/>
                <w:sz w:val="17"/>
                <w:rFonts w:ascii="Times New Roman" w:hAnsi="Times New Roman" w:cs="Times New Roman"/>
              </w:rPr>
              <w:t xml:space="preserve">  2.1 Evolution of Thoracic Computer-Aided Diagnosis</w:t>
            </w:r>
          </w:p>
        </w:tc>
        <w:tc>
          <w:tcPr>
            <w:tcW w:type="dxa" w:w="1152"/>
            <w:tcMar>
              <w:top w:w="8" w:type="dxa"/>
              <w:bottom w:w="8" w:type="dxa"/>
              <w:left w:w="20" w:type="dxa"/>
              <w:right w:w="20" w:type="dxa"/>
            </w:tcMar>
          </w:tcPr>
          <w:p>
            <w:pPr>
              <w:spacing w:before="0" w:after="0" w:line="240" w:lineRule="auto"/>
              <w:jc w:val="right"/>
            </w:pPr>
            <w:r/>
            <w:r>
              <w:rPr>
                <w:rFonts w:ascii="Times New Roman" w:hAnsi="Times New Roman"/>
                <w:b w:val="0"/>
                <w:i w:val="0"/>
                <w:color w:val="000000"/>
                <w:sz w:val="17"/>
                <w:rFonts w:ascii="Times New Roman" w:hAnsi="Times New Roman" w:cs="Times New Roman"/>
              </w:rPr>
              <w:t>7</w:t>
            </w:r>
          </w:p>
        </w:tc>
      </w:tr>
      <w:tr>
        <w:tc>
          <w:tcPr>
            <w:tcW w:type="dxa" w:w="8064"/>
            <w:tcMar>
              <w:top w:w="8" w:type="dxa"/>
              <w:bottom w:w="8" w:type="dxa"/>
              <w:left w:w="20" w:type="dxa"/>
              <w:right w:w="20" w:type="dxa"/>
            </w:tcMar>
          </w:tcPr>
          <w:p>
            <w:pPr>
              <w:spacing w:before="0" w:after="0" w:line="240" w:lineRule="auto"/>
            </w:pPr>
            <w:r/>
            <w:r>
              <w:rPr>
                <w:rFonts w:ascii="Times New Roman" w:hAnsi="Times New Roman"/>
                <w:b w:val="0"/>
                <w:i w:val="0"/>
                <w:color w:val="000000"/>
                <w:sz w:val="17"/>
                <w:rFonts w:ascii="Times New Roman" w:hAnsi="Times New Roman" w:cs="Times New Roman"/>
              </w:rPr>
              <w:t xml:space="preserve">  2.2 Deep Learning for Medical Image Classification</w:t>
            </w:r>
          </w:p>
        </w:tc>
        <w:tc>
          <w:tcPr>
            <w:tcW w:type="dxa" w:w="1152"/>
            <w:tcMar>
              <w:top w:w="8" w:type="dxa"/>
              <w:bottom w:w="8" w:type="dxa"/>
              <w:left w:w="20" w:type="dxa"/>
              <w:right w:w="20" w:type="dxa"/>
            </w:tcMar>
          </w:tcPr>
          <w:p>
            <w:pPr>
              <w:spacing w:before="0" w:after="0" w:line="240" w:lineRule="auto"/>
              <w:jc w:val="right"/>
            </w:pPr>
            <w:r/>
            <w:r>
              <w:rPr>
                <w:rFonts w:ascii="Times New Roman" w:hAnsi="Times New Roman"/>
                <w:b w:val="0"/>
                <w:i w:val="0"/>
                <w:color w:val="000000"/>
                <w:sz w:val="17"/>
                <w:rFonts w:ascii="Times New Roman" w:hAnsi="Times New Roman" w:cs="Times New Roman"/>
              </w:rPr>
              <w:t>8</w:t>
            </w:r>
          </w:p>
        </w:tc>
      </w:tr>
      <w:tr>
        <w:tc>
          <w:tcPr>
            <w:tcW w:type="dxa" w:w="8064"/>
            <w:tcMar>
              <w:top w:w="8" w:type="dxa"/>
              <w:bottom w:w="8" w:type="dxa"/>
              <w:left w:w="20" w:type="dxa"/>
              <w:right w:w="20" w:type="dxa"/>
            </w:tcMar>
          </w:tcPr>
          <w:p>
            <w:pPr>
              <w:spacing w:before="0" w:after="0" w:line="240" w:lineRule="auto"/>
            </w:pPr>
            <w:r/>
            <w:r>
              <w:rPr>
                <w:rFonts w:ascii="Times New Roman" w:hAnsi="Times New Roman"/>
                <w:b w:val="0"/>
                <w:i w:val="0"/>
                <w:color w:val="000000"/>
                <w:sz w:val="17"/>
                <w:rFonts w:ascii="Times New Roman" w:hAnsi="Times New Roman" w:cs="Times New Roman"/>
              </w:rPr>
              <w:t xml:space="preserve">  2.3 CNN-Based Lung Disease Classification</w:t>
            </w:r>
          </w:p>
        </w:tc>
        <w:tc>
          <w:tcPr>
            <w:tcW w:type="dxa" w:w="1152"/>
            <w:tcMar>
              <w:top w:w="8" w:type="dxa"/>
              <w:bottom w:w="8" w:type="dxa"/>
              <w:left w:w="20" w:type="dxa"/>
              <w:right w:w="20" w:type="dxa"/>
            </w:tcMar>
          </w:tcPr>
          <w:p>
            <w:pPr>
              <w:spacing w:before="0" w:after="0" w:line="240" w:lineRule="auto"/>
              <w:jc w:val="right"/>
            </w:pPr>
            <w:r/>
            <w:r>
              <w:rPr>
                <w:rFonts w:ascii="Times New Roman" w:hAnsi="Times New Roman"/>
                <w:b w:val="0"/>
                <w:i w:val="0"/>
                <w:color w:val="000000"/>
                <w:sz w:val="17"/>
                <w:rFonts w:ascii="Times New Roman" w:hAnsi="Times New Roman" w:cs="Times New Roman"/>
              </w:rPr>
              <w:t>8</w:t>
            </w:r>
          </w:p>
        </w:tc>
      </w:tr>
      <w:tr>
        <w:tc>
          <w:tcPr>
            <w:tcW w:type="dxa" w:w="8064"/>
            <w:tcMar>
              <w:top w:w="8" w:type="dxa"/>
              <w:bottom w:w="8" w:type="dxa"/>
              <w:left w:w="20" w:type="dxa"/>
              <w:right w:w="20" w:type="dxa"/>
            </w:tcMar>
          </w:tcPr>
          <w:p>
            <w:pPr>
              <w:spacing w:before="0" w:after="0" w:line="240" w:lineRule="auto"/>
            </w:pPr>
            <w:r/>
            <w:r>
              <w:rPr>
                <w:rFonts w:ascii="Times New Roman" w:hAnsi="Times New Roman"/>
                <w:b w:val="0"/>
                <w:i w:val="0"/>
                <w:color w:val="000000"/>
                <w:sz w:val="17"/>
                <w:rFonts w:ascii="Times New Roman" w:hAnsi="Times New Roman" w:cs="Times New Roman"/>
              </w:rPr>
              <w:t xml:space="preserve">  2.4 Transfer Learning in Medical Imaging</w:t>
            </w:r>
          </w:p>
        </w:tc>
        <w:tc>
          <w:tcPr>
            <w:tcW w:type="dxa" w:w="1152"/>
            <w:tcMar>
              <w:top w:w="8" w:type="dxa"/>
              <w:bottom w:w="8" w:type="dxa"/>
              <w:left w:w="20" w:type="dxa"/>
              <w:right w:w="20" w:type="dxa"/>
            </w:tcMar>
          </w:tcPr>
          <w:p>
            <w:pPr>
              <w:spacing w:before="0" w:after="0" w:line="240" w:lineRule="auto"/>
              <w:jc w:val="right"/>
            </w:pPr>
            <w:r/>
            <w:r>
              <w:rPr>
                <w:rFonts w:ascii="Times New Roman" w:hAnsi="Times New Roman"/>
                <w:b w:val="0"/>
                <w:i w:val="0"/>
                <w:color w:val="000000"/>
                <w:sz w:val="17"/>
                <w:rFonts w:ascii="Times New Roman" w:hAnsi="Times New Roman" w:cs="Times New Roman"/>
              </w:rPr>
              <w:t>9</w:t>
            </w:r>
          </w:p>
        </w:tc>
      </w:tr>
      <w:tr>
        <w:tc>
          <w:tcPr>
            <w:tcW w:type="dxa" w:w="8064"/>
            <w:tcMar>
              <w:top w:w="8" w:type="dxa"/>
              <w:bottom w:w="8" w:type="dxa"/>
              <w:left w:w="20" w:type="dxa"/>
              <w:right w:w="20" w:type="dxa"/>
            </w:tcMar>
          </w:tcPr>
          <w:p>
            <w:pPr>
              <w:spacing w:before="0" w:after="0" w:line="240" w:lineRule="auto"/>
            </w:pPr>
            <w:r/>
            <w:r>
              <w:rPr>
                <w:rFonts w:ascii="Times New Roman" w:hAnsi="Times New Roman"/>
                <w:b w:val="0"/>
                <w:i w:val="0"/>
                <w:color w:val="000000"/>
                <w:sz w:val="17"/>
                <w:rFonts w:ascii="Times New Roman" w:hAnsi="Times New Roman" w:cs="Times New Roman"/>
              </w:rPr>
              <w:t xml:space="preserve">  2.5 COVID-19, Pneumonia and Tuberculosis Classification</w:t>
            </w:r>
          </w:p>
        </w:tc>
        <w:tc>
          <w:tcPr>
            <w:tcW w:type="dxa" w:w="1152"/>
            <w:tcMar>
              <w:top w:w="8" w:type="dxa"/>
              <w:bottom w:w="8" w:type="dxa"/>
              <w:left w:w="20" w:type="dxa"/>
              <w:right w:w="20" w:type="dxa"/>
            </w:tcMar>
          </w:tcPr>
          <w:p>
            <w:pPr>
              <w:spacing w:before="0" w:after="0" w:line="240" w:lineRule="auto"/>
              <w:jc w:val="right"/>
            </w:pPr>
            <w:r/>
            <w:r>
              <w:rPr>
                <w:rFonts w:ascii="Times New Roman" w:hAnsi="Times New Roman"/>
                <w:b w:val="0"/>
                <w:i w:val="0"/>
                <w:color w:val="000000"/>
                <w:sz w:val="17"/>
                <w:rFonts w:ascii="Times New Roman" w:hAnsi="Times New Roman" w:cs="Times New Roman"/>
              </w:rPr>
              <w:t>10</w:t>
            </w:r>
          </w:p>
        </w:tc>
      </w:tr>
      <w:tr>
        <w:tc>
          <w:tcPr>
            <w:tcW w:type="dxa" w:w="8064"/>
            <w:tcMar>
              <w:top w:w="8" w:type="dxa"/>
              <w:bottom w:w="8" w:type="dxa"/>
              <w:left w:w="20" w:type="dxa"/>
              <w:right w:w="20" w:type="dxa"/>
            </w:tcMar>
          </w:tcPr>
          <w:p>
            <w:pPr>
              <w:spacing w:before="0" w:after="0" w:line="240" w:lineRule="auto"/>
            </w:pPr>
            <w:r/>
            <w:r>
              <w:rPr>
                <w:rFonts w:ascii="Times New Roman" w:hAnsi="Times New Roman"/>
                <w:b w:val="0"/>
                <w:i w:val="0"/>
                <w:color w:val="000000"/>
                <w:sz w:val="17"/>
                <w:rFonts w:ascii="Times New Roman" w:hAnsi="Times New Roman" w:cs="Times New Roman"/>
              </w:rPr>
              <w:t xml:space="preserve">  2.6 Multi-Class Lung Disease Classification</w:t>
            </w:r>
          </w:p>
        </w:tc>
        <w:tc>
          <w:tcPr>
            <w:tcW w:type="dxa" w:w="1152"/>
            <w:tcMar>
              <w:top w:w="8" w:type="dxa"/>
              <w:bottom w:w="8" w:type="dxa"/>
              <w:left w:w="20" w:type="dxa"/>
              <w:right w:w="20" w:type="dxa"/>
            </w:tcMar>
          </w:tcPr>
          <w:p>
            <w:pPr>
              <w:spacing w:before="0" w:after="0" w:line="240" w:lineRule="auto"/>
              <w:jc w:val="right"/>
            </w:pPr>
            <w:r/>
            <w:r>
              <w:rPr>
                <w:rFonts w:ascii="Times New Roman" w:hAnsi="Times New Roman"/>
                <w:b w:val="0"/>
                <w:i w:val="0"/>
                <w:color w:val="000000"/>
                <w:sz w:val="17"/>
                <w:rFonts w:ascii="Times New Roman" w:hAnsi="Times New Roman" w:cs="Times New Roman"/>
              </w:rPr>
              <w:t>10</w:t>
            </w:r>
          </w:p>
        </w:tc>
      </w:tr>
      <w:tr>
        <w:tc>
          <w:tcPr>
            <w:tcW w:type="dxa" w:w="8064"/>
            <w:tcMar>
              <w:top w:w="8" w:type="dxa"/>
              <w:bottom w:w="8" w:type="dxa"/>
              <w:left w:w="20" w:type="dxa"/>
              <w:right w:w="20" w:type="dxa"/>
            </w:tcMar>
          </w:tcPr>
          <w:p>
            <w:pPr>
              <w:spacing w:before="0" w:after="0" w:line="240" w:lineRule="auto"/>
            </w:pPr>
            <w:r/>
            <w:r>
              <w:rPr>
                <w:rFonts w:ascii="Times New Roman" w:hAnsi="Times New Roman"/>
                <w:b w:val="0"/>
                <w:i w:val="0"/>
                <w:color w:val="000000"/>
                <w:sz w:val="17"/>
                <w:rFonts w:ascii="Times New Roman" w:hAnsi="Times New Roman" w:cs="Times New Roman"/>
              </w:rPr>
              <w:t xml:space="preserve">  2.7 Explainable AI and Model Calibration in Medical Imaging</w:t>
            </w:r>
          </w:p>
        </w:tc>
        <w:tc>
          <w:tcPr>
            <w:tcW w:type="dxa" w:w="1152"/>
            <w:tcMar>
              <w:top w:w="8" w:type="dxa"/>
              <w:bottom w:w="8" w:type="dxa"/>
              <w:left w:w="20" w:type="dxa"/>
              <w:right w:w="20" w:type="dxa"/>
            </w:tcMar>
          </w:tcPr>
          <w:p>
            <w:pPr>
              <w:spacing w:before="0" w:after="0" w:line="240" w:lineRule="auto"/>
              <w:jc w:val="right"/>
            </w:pPr>
            <w:r/>
            <w:r>
              <w:rPr>
                <w:rFonts w:ascii="Times New Roman" w:hAnsi="Times New Roman"/>
                <w:b w:val="0"/>
                <w:i w:val="0"/>
                <w:color w:val="000000"/>
                <w:sz w:val="17"/>
                <w:rFonts w:ascii="Times New Roman" w:hAnsi="Times New Roman" w:cs="Times New Roman"/>
              </w:rPr>
              <w:t>11</w:t>
            </w:r>
          </w:p>
        </w:tc>
      </w:tr>
      <w:tr>
        <w:tc>
          <w:tcPr>
            <w:tcW w:type="dxa" w:w="8064"/>
            <w:tcMar>
              <w:top w:w="8" w:type="dxa"/>
              <w:bottom w:w="8" w:type="dxa"/>
              <w:left w:w="20" w:type="dxa"/>
              <w:right w:w="20" w:type="dxa"/>
            </w:tcMar>
          </w:tcPr>
          <w:p>
            <w:pPr>
              <w:spacing w:before="0" w:after="0" w:line="240" w:lineRule="auto"/>
            </w:pPr>
            <w:r/>
            <w:r>
              <w:rPr>
                <w:rFonts w:ascii="Times New Roman" w:hAnsi="Times New Roman"/>
                <w:b w:val="0"/>
                <w:i w:val="0"/>
                <w:color w:val="000000"/>
                <w:sz w:val="17"/>
                <w:rFonts w:ascii="Times New Roman" w:hAnsi="Times New Roman" w:cs="Times New Roman"/>
              </w:rPr>
              <w:t xml:space="preserve">  2.8 Comparative Analysis of Existing Methods</w:t>
            </w:r>
          </w:p>
        </w:tc>
        <w:tc>
          <w:tcPr>
            <w:tcW w:type="dxa" w:w="1152"/>
            <w:tcMar>
              <w:top w:w="8" w:type="dxa"/>
              <w:bottom w:w="8" w:type="dxa"/>
              <w:left w:w="20" w:type="dxa"/>
              <w:right w:w="20" w:type="dxa"/>
            </w:tcMar>
          </w:tcPr>
          <w:p>
            <w:pPr>
              <w:spacing w:before="0" w:after="0" w:line="240" w:lineRule="auto"/>
              <w:jc w:val="right"/>
            </w:pPr>
            <w:r/>
            <w:r>
              <w:rPr>
                <w:rFonts w:ascii="Times New Roman" w:hAnsi="Times New Roman"/>
                <w:b w:val="0"/>
                <w:i w:val="0"/>
                <w:color w:val="000000"/>
                <w:sz w:val="17"/>
                <w:rFonts w:ascii="Times New Roman" w:hAnsi="Times New Roman" w:cs="Times New Roman"/>
              </w:rPr>
              <w:t>12</w:t>
            </w:r>
          </w:p>
        </w:tc>
      </w:tr>
      <w:tr>
        <w:tc>
          <w:tcPr>
            <w:tcW w:type="dxa" w:w="8064"/>
            <w:tcMar>
              <w:top w:w="8" w:type="dxa"/>
              <w:bottom w:w="8" w:type="dxa"/>
              <w:left w:w="20" w:type="dxa"/>
              <w:right w:w="20" w:type="dxa"/>
            </w:tcMar>
          </w:tcPr>
          <w:p>
            <w:pPr>
              <w:spacing w:before="0" w:after="0" w:line="240" w:lineRule="auto"/>
            </w:pPr>
            <w:r/>
            <w:r>
              <w:rPr>
                <w:rFonts w:ascii="Times New Roman" w:hAnsi="Times New Roman"/>
                <w:b w:val="0"/>
                <w:i w:val="0"/>
                <w:color w:val="000000"/>
                <w:sz w:val="17"/>
                <w:rFonts w:ascii="Times New Roman" w:hAnsi="Times New Roman" w:cs="Times New Roman"/>
              </w:rPr>
              <w:t xml:space="preserve">  2.9 Critical Analysis of Existing Methods</w:t>
            </w:r>
          </w:p>
        </w:tc>
        <w:tc>
          <w:tcPr>
            <w:tcW w:type="dxa" w:w="1152"/>
            <w:tcMar>
              <w:top w:w="8" w:type="dxa"/>
              <w:bottom w:w="8" w:type="dxa"/>
              <w:left w:w="20" w:type="dxa"/>
              <w:right w:w="20" w:type="dxa"/>
            </w:tcMar>
          </w:tcPr>
          <w:p>
            <w:pPr>
              <w:spacing w:before="0" w:after="0" w:line="240" w:lineRule="auto"/>
              <w:jc w:val="right"/>
            </w:pPr>
            <w:r/>
            <w:r>
              <w:rPr>
                <w:rFonts w:ascii="Times New Roman" w:hAnsi="Times New Roman"/>
                <w:b w:val="0"/>
                <w:i w:val="0"/>
                <w:color w:val="000000"/>
                <w:sz w:val="17"/>
                <w:rFonts w:ascii="Times New Roman" w:hAnsi="Times New Roman" w:cs="Times New Roman"/>
              </w:rPr>
              <w:t>14</w:t>
            </w:r>
          </w:p>
        </w:tc>
      </w:tr>
      <w:tr>
        <w:tc>
          <w:tcPr>
            <w:tcW w:type="dxa" w:w="8064"/>
            <w:tcMar>
              <w:top w:w="8" w:type="dxa"/>
              <w:bottom w:w="8" w:type="dxa"/>
              <w:left w:w="20" w:type="dxa"/>
              <w:right w:w="20" w:type="dxa"/>
            </w:tcMar>
          </w:tcPr>
          <w:p>
            <w:pPr>
              <w:spacing w:before="0" w:after="0" w:line="240" w:lineRule="auto"/>
            </w:pPr>
            <w:r/>
            <w:r>
              <w:rPr>
                <w:rFonts w:ascii="Times New Roman" w:hAnsi="Times New Roman"/>
                <w:b w:val="0"/>
                <w:i w:val="0"/>
                <w:color w:val="000000"/>
                <w:sz w:val="17"/>
                <w:rFonts w:ascii="Times New Roman" w:hAnsi="Times New Roman" w:cs="Times New Roman"/>
              </w:rPr>
              <w:t xml:space="preserve">  2.10 Research Gap</w:t>
            </w:r>
          </w:p>
        </w:tc>
        <w:tc>
          <w:tcPr>
            <w:tcW w:type="dxa" w:w="1152"/>
            <w:tcMar>
              <w:top w:w="8" w:type="dxa"/>
              <w:bottom w:w="8" w:type="dxa"/>
              <w:left w:w="20" w:type="dxa"/>
              <w:right w:w="20" w:type="dxa"/>
            </w:tcMar>
          </w:tcPr>
          <w:p>
            <w:pPr>
              <w:spacing w:before="0" w:after="0" w:line="240" w:lineRule="auto"/>
              <w:jc w:val="right"/>
            </w:pPr>
            <w:r/>
            <w:r>
              <w:rPr>
                <w:rFonts w:ascii="Times New Roman" w:hAnsi="Times New Roman"/>
                <w:b w:val="0"/>
                <w:i w:val="0"/>
                <w:color w:val="000000"/>
                <w:sz w:val="17"/>
                <w:rFonts w:ascii="Times New Roman" w:hAnsi="Times New Roman" w:cs="Times New Roman"/>
              </w:rPr>
              <w:t>17</w:t>
            </w:r>
          </w:p>
        </w:tc>
      </w:tr>
      <w:tr>
        <w:tc>
          <w:tcPr>
            <w:tcW w:type="dxa" w:w="8064"/>
            <w:tcMar>
              <w:top w:w="8" w:type="dxa"/>
              <w:bottom w:w="8" w:type="dxa"/>
              <w:left w:w="20" w:type="dxa"/>
              <w:right w:w="20" w:type="dxa"/>
            </w:tcMar>
          </w:tcPr>
          <w:p>
            <w:pPr>
              <w:spacing w:before="0" w:after="0" w:line="240" w:lineRule="auto"/>
            </w:pPr>
            <w:r/>
            <w:r>
              <w:rPr>
                <w:rFonts w:ascii="Times New Roman" w:hAnsi="Times New Roman"/>
                <w:b w:val="0"/>
                <w:i w:val="0"/>
                <w:color w:val="000000"/>
                <w:sz w:val="17"/>
                <w:rFonts w:ascii="Times New Roman" w:hAnsi="Times New Roman" w:cs="Times New Roman"/>
              </w:rPr>
              <w:t xml:space="preserve">  2.11 Motivation for the Proposed Approach</w:t>
            </w:r>
          </w:p>
        </w:tc>
        <w:tc>
          <w:tcPr>
            <w:tcW w:type="dxa" w:w="1152"/>
            <w:tcMar>
              <w:top w:w="8" w:type="dxa"/>
              <w:bottom w:w="8" w:type="dxa"/>
              <w:left w:w="20" w:type="dxa"/>
              <w:right w:w="20" w:type="dxa"/>
            </w:tcMar>
          </w:tcPr>
          <w:p>
            <w:pPr>
              <w:spacing w:before="0" w:after="0" w:line="240" w:lineRule="auto"/>
              <w:jc w:val="right"/>
            </w:pPr>
            <w:r/>
            <w:r>
              <w:rPr>
                <w:rFonts w:ascii="Times New Roman" w:hAnsi="Times New Roman"/>
                <w:b w:val="0"/>
                <w:i w:val="0"/>
                <w:color w:val="000000"/>
                <w:sz w:val="17"/>
                <w:rFonts w:ascii="Times New Roman" w:hAnsi="Times New Roman" w:cs="Times New Roman"/>
              </w:rPr>
              <w:t>19</w:t>
            </w:r>
          </w:p>
        </w:tc>
      </w:tr>
      <w:tr>
        <w:tc>
          <w:tcPr>
            <w:tcW w:type="dxa" w:w="8064"/>
            <w:tcMar>
              <w:top w:w="8" w:type="dxa"/>
              <w:bottom w:w="8" w:type="dxa"/>
              <w:left w:w="20" w:type="dxa"/>
              <w:right w:w="20" w:type="dxa"/>
            </w:tcMar>
          </w:tcPr>
          <w:p>
            <w:pPr>
              <w:spacing w:before="0" w:after="0" w:line="240" w:lineRule="auto"/>
            </w:pPr>
            <w:r/>
            <w:r>
              <w:rPr>
                <w:rFonts w:ascii="Times New Roman" w:hAnsi="Times New Roman"/>
                <w:b/>
                <w:i w:val="0"/>
                <w:color w:val="000000"/>
                <w:sz w:val="17"/>
                <w:rFonts w:ascii="Times New Roman" w:hAnsi="Times New Roman" w:cs="Times New Roman"/>
              </w:rPr>
              <w:t>CHAPTER 3 — EXISTING SYSTEM</w:t>
            </w:r>
          </w:p>
        </w:tc>
        <w:tc>
          <w:tcPr>
            <w:tcW w:type="dxa" w:w="1152"/>
            <w:tcMar>
              <w:top w:w="8" w:type="dxa"/>
              <w:bottom w:w="8" w:type="dxa"/>
              <w:left w:w="20" w:type="dxa"/>
              <w:right w:w="20" w:type="dxa"/>
            </w:tcMar>
          </w:tcPr>
          <w:p>
            <w:pPr>
              <w:spacing w:before="0" w:after="0" w:line="240" w:lineRule="auto"/>
              <w:jc w:val="right"/>
            </w:pPr>
            <w:r/>
            <w:r>
              <w:rPr>
                <w:rFonts w:ascii="Times New Roman" w:hAnsi="Times New Roman"/>
                <w:b/>
                <w:i w:val="0"/>
                <w:color w:val="000000"/>
                <w:sz w:val="17"/>
                <w:rFonts w:ascii="Times New Roman" w:hAnsi="Times New Roman" w:cs="Times New Roman"/>
              </w:rPr>
              <w:t>20</w:t>
            </w:r>
          </w:p>
        </w:tc>
      </w:tr>
      <w:tr>
        <w:tc>
          <w:tcPr>
            <w:tcW w:type="dxa" w:w="8064"/>
            <w:tcMar>
              <w:top w:w="8" w:type="dxa"/>
              <w:bottom w:w="8" w:type="dxa"/>
              <w:left w:w="20" w:type="dxa"/>
              <w:right w:w="20" w:type="dxa"/>
            </w:tcMar>
          </w:tcPr>
          <w:p>
            <w:pPr>
              <w:spacing w:before="0" w:after="0" w:line="240" w:lineRule="auto"/>
            </w:pPr>
            <w:r/>
            <w:r>
              <w:rPr>
                <w:rFonts w:ascii="Times New Roman" w:hAnsi="Times New Roman"/>
                <w:b w:val="0"/>
                <w:i w:val="0"/>
                <w:color w:val="000000"/>
                <w:sz w:val="17"/>
                <w:rFonts w:ascii="Times New Roman" w:hAnsi="Times New Roman" w:cs="Times New Roman"/>
              </w:rPr>
              <w:t xml:space="preserve">  3.1 Conventional Radiological Workflow &amp; Operational Bottlenecks</w:t>
            </w:r>
          </w:p>
        </w:tc>
        <w:tc>
          <w:tcPr>
            <w:tcW w:type="dxa" w:w="1152"/>
            <w:tcMar>
              <w:top w:w="8" w:type="dxa"/>
              <w:bottom w:w="8" w:type="dxa"/>
              <w:left w:w="20" w:type="dxa"/>
              <w:right w:w="20" w:type="dxa"/>
            </w:tcMar>
          </w:tcPr>
          <w:p>
            <w:pPr>
              <w:spacing w:before="0" w:after="0" w:line="240" w:lineRule="auto"/>
              <w:jc w:val="right"/>
            </w:pPr>
            <w:r/>
            <w:r>
              <w:rPr>
                <w:rFonts w:ascii="Times New Roman" w:hAnsi="Times New Roman"/>
                <w:b w:val="0"/>
                <w:i w:val="0"/>
                <w:color w:val="000000"/>
                <w:sz w:val="17"/>
                <w:rFonts w:ascii="Times New Roman" w:hAnsi="Times New Roman" w:cs="Times New Roman"/>
              </w:rPr>
              <w:t>20</w:t>
            </w:r>
          </w:p>
        </w:tc>
      </w:tr>
      <w:tr>
        <w:tc>
          <w:tcPr>
            <w:tcW w:type="dxa" w:w="8064"/>
            <w:tcMar>
              <w:top w:w="8" w:type="dxa"/>
              <w:bottom w:w="8" w:type="dxa"/>
              <w:left w:w="20" w:type="dxa"/>
              <w:right w:w="20" w:type="dxa"/>
            </w:tcMar>
          </w:tcPr>
          <w:p>
            <w:pPr>
              <w:spacing w:before="0" w:after="0" w:line="240" w:lineRule="auto"/>
            </w:pPr>
            <w:r/>
            <w:r>
              <w:rPr>
                <w:rFonts w:ascii="Times New Roman" w:hAnsi="Times New Roman"/>
                <w:b w:val="0"/>
                <w:i w:val="0"/>
                <w:color w:val="000000"/>
                <w:sz w:val="17"/>
                <w:rFonts w:ascii="Times New Roman" w:hAnsi="Times New Roman" w:cs="Times New Roman"/>
              </w:rPr>
              <w:t xml:space="preserve">  3.2 Operational Workflow Topology</w:t>
            </w:r>
          </w:p>
        </w:tc>
        <w:tc>
          <w:tcPr>
            <w:tcW w:type="dxa" w:w="1152"/>
            <w:tcMar>
              <w:top w:w="8" w:type="dxa"/>
              <w:bottom w:w="8" w:type="dxa"/>
              <w:left w:w="20" w:type="dxa"/>
              <w:right w:w="20" w:type="dxa"/>
            </w:tcMar>
          </w:tcPr>
          <w:p>
            <w:pPr>
              <w:spacing w:before="0" w:after="0" w:line="240" w:lineRule="auto"/>
              <w:jc w:val="right"/>
            </w:pPr>
            <w:r/>
            <w:r>
              <w:rPr>
                <w:rFonts w:ascii="Times New Roman" w:hAnsi="Times New Roman"/>
                <w:b w:val="0"/>
                <w:i w:val="0"/>
                <w:color w:val="000000"/>
                <w:sz w:val="17"/>
                <w:rFonts w:ascii="Times New Roman" w:hAnsi="Times New Roman" w:cs="Times New Roman"/>
              </w:rPr>
              <w:t>20</w:t>
            </w:r>
          </w:p>
        </w:tc>
      </w:tr>
      <w:tr>
        <w:tc>
          <w:tcPr>
            <w:tcW w:type="dxa" w:w="8064"/>
            <w:tcMar>
              <w:top w:w="8" w:type="dxa"/>
              <w:bottom w:w="8" w:type="dxa"/>
              <w:left w:w="20" w:type="dxa"/>
              <w:right w:w="20" w:type="dxa"/>
            </w:tcMar>
          </w:tcPr>
          <w:p>
            <w:pPr>
              <w:spacing w:before="0" w:after="0" w:line="240" w:lineRule="auto"/>
            </w:pPr>
            <w:r/>
            <w:r>
              <w:rPr>
                <w:rFonts w:ascii="Times New Roman" w:hAnsi="Times New Roman"/>
                <w:b w:val="0"/>
                <w:i w:val="0"/>
                <w:color w:val="000000"/>
                <w:sz w:val="17"/>
                <w:rFonts w:ascii="Times New Roman" w:hAnsi="Times New Roman" w:cs="Times New Roman"/>
              </w:rPr>
              <w:t xml:space="preserve">  3.3 Disadvantages of Conventional Systems</w:t>
            </w:r>
          </w:p>
        </w:tc>
        <w:tc>
          <w:tcPr>
            <w:tcW w:type="dxa" w:w="1152"/>
            <w:tcMar>
              <w:top w:w="8" w:type="dxa"/>
              <w:bottom w:w="8" w:type="dxa"/>
              <w:left w:w="20" w:type="dxa"/>
              <w:right w:w="20" w:type="dxa"/>
            </w:tcMar>
          </w:tcPr>
          <w:p>
            <w:pPr>
              <w:spacing w:before="0" w:after="0" w:line="240" w:lineRule="auto"/>
              <w:jc w:val="right"/>
            </w:pPr>
            <w:r/>
            <w:r>
              <w:rPr>
                <w:rFonts w:ascii="Times New Roman" w:hAnsi="Times New Roman"/>
                <w:b w:val="0"/>
                <w:i w:val="0"/>
                <w:color w:val="000000"/>
                <w:sz w:val="17"/>
                <w:rFonts w:ascii="Times New Roman" w:hAnsi="Times New Roman" w:cs="Times New Roman"/>
              </w:rPr>
              <w:t>21</w:t>
            </w:r>
          </w:p>
        </w:tc>
      </w:tr>
      <w:tr>
        <w:tc>
          <w:tcPr>
            <w:tcW w:type="dxa" w:w="8064"/>
            <w:tcMar>
              <w:top w:w="8" w:type="dxa"/>
              <w:bottom w:w="8" w:type="dxa"/>
              <w:left w:w="20" w:type="dxa"/>
              <w:right w:w="20" w:type="dxa"/>
            </w:tcMar>
          </w:tcPr>
          <w:p>
            <w:pPr>
              <w:spacing w:before="0" w:after="0" w:line="240" w:lineRule="auto"/>
            </w:pPr>
            <w:r/>
            <w:r>
              <w:rPr>
                <w:rFonts w:ascii="Times New Roman" w:hAnsi="Times New Roman"/>
                <w:b w:val="0"/>
                <w:i w:val="0"/>
                <w:color w:val="000000"/>
                <w:sz w:val="17"/>
                <w:rFonts w:ascii="Times New Roman" w:hAnsi="Times New Roman" w:cs="Times New Roman"/>
              </w:rPr>
              <w:t xml:space="preserve">  3.4 Comparative Analysis of Conventional vs. Proposed Systems</w:t>
            </w:r>
          </w:p>
        </w:tc>
        <w:tc>
          <w:tcPr>
            <w:tcW w:type="dxa" w:w="1152"/>
            <w:tcMar>
              <w:top w:w="8" w:type="dxa"/>
              <w:bottom w:w="8" w:type="dxa"/>
              <w:left w:w="20" w:type="dxa"/>
              <w:right w:w="20" w:type="dxa"/>
            </w:tcMar>
          </w:tcPr>
          <w:p>
            <w:pPr>
              <w:spacing w:before="0" w:after="0" w:line="240" w:lineRule="auto"/>
              <w:jc w:val="right"/>
            </w:pPr>
            <w:r/>
            <w:r>
              <w:rPr>
                <w:rFonts w:ascii="Times New Roman" w:hAnsi="Times New Roman"/>
                <w:b w:val="0"/>
                <w:i w:val="0"/>
                <w:color w:val="000000"/>
                <w:sz w:val="17"/>
                <w:rFonts w:ascii="Times New Roman" w:hAnsi="Times New Roman" w:cs="Times New Roman"/>
              </w:rPr>
              <w:t>21</w:t>
            </w:r>
          </w:p>
        </w:tc>
      </w:tr>
      <w:tr>
        <w:tc>
          <w:tcPr>
            <w:tcW w:type="dxa" w:w="8064"/>
            <w:tcMar>
              <w:top w:w="8" w:type="dxa"/>
              <w:bottom w:w="8" w:type="dxa"/>
              <w:left w:w="20" w:type="dxa"/>
              <w:right w:w="20" w:type="dxa"/>
            </w:tcMar>
          </w:tcPr>
          <w:p>
            <w:pPr>
              <w:spacing w:before="0" w:after="0" w:line="240" w:lineRule="auto"/>
            </w:pPr>
            <w:r/>
            <w:r>
              <w:rPr>
                <w:rFonts w:ascii="Times New Roman" w:hAnsi="Times New Roman"/>
                <w:b w:val="0"/>
                <w:i w:val="0"/>
                <w:color w:val="000000"/>
                <w:sz w:val="17"/>
                <w:rFonts w:ascii="Times New Roman" w:hAnsi="Times New Roman" w:cs="Times New Roman"/>
              </w:rPr>
              <w:t xml:space="preserve">  3.5 Need for an Automated AI-Assisted CAD System</w:t>
            </w:r>
          </w:p>
        </w:tc>
        <w:tc>
          <w:tcPr>
            <w:tcW w:type="dxa" w:w="1152"/>
            <w:tcMar>
              <w:top w:w="8" w:type="dxa"/>
              <w:bottom w:w="8" w:type="dxa"/>
              <w:left w:w="20" w:type="dxa"/>
              <w:right w:w="20" w:type="dxa"/>
            </w:tcMar>
          </w:tcPr>
          <w:p>
            <w:pPr>
              <w:spacing w:before="0" w:after="0" w:line="240" w:lineRule="auto"/>
              <w:jc w:val="right"/>
            </w:pPr>
            <w:r/>
            <w:r>
              <w:rPr>
                <w:rFonts w:ascii="Times New Roman" w:hAnsi="Times New Roman"/>
                <w:b w:val="0"/>
                <w:i w:val="0"/>
                <w:color w:val="000000"/>
                <w:sz w:val="17"/>
                <w:rFonts w:ascii="Times New Roman" w:hAnsi="Times New Roman" w:cs="Times New Roman"/>
              </w:rPr>
              <w:t>22</w:t>
            </w:r>
          </w:p>
        </w:tc>
      </w:tr>
      <w:tr>
        <w:tc>
          <w:tcPr>
            <w:tcW w:type="dxa" w:w="8064"/>
            <w:tcMar>
              <w:top w:w="8" w:type="dxa"/>
              <w:bottom w:w="8" w:type="dxa"/>
              <w:left w:w="20" w:type="dxa"/>
              <w:right w:w="20" w:type="dxa"/>
            </w:tcMar>
          </w:tcPr>
          <w:p>
            <w:pPr>
              <w:spacing w:before="0" w:after="0" w:line="240" w:lineRule="auto"/>
            </w:pPr>
            <w:r/>
            <w:r>
              <w:rPr>
                <w:rFonts w:ascii="Times New Roman" w:hAnsi="Times New Roman"/>
                <w:b/>
                <w:i w:val="0"/>
                <w:color w:val="000000"/>
                <w:sz w:val="17"/>
                <w:rFonts w:ascii="Times New Roman" w:hAnsi="Times New Roman" w:cs="Times New Roman"/>
              </w:rPr>
              <w:t>CHAPTER 4 — PROPOSED SYSTEM</w:t>
            </w:r>
          </w:p>
        </w:tc>
        <w:tc>
          <w:tcPr>
            <w:tcW w:type="dxa" w:w="1152"/>
            <w:tcMar>
              <w:top w:w="8" w:type="dxa"/>
              <w:bottom w:w="8" w:type="dxa"/>
              <w:left w:w="20" w:type="dxa"/>
              <w:right w:w="20" w:type="dxa"/>
            </w:tcMar>
          </w:tcPr>
          <w:p>
            <w:pPr>
              <w:spacing w:before="0" w:after="0" w:line="240" w:lineRule="auto"/>
              <w:jc w:val="right"/>
            </w:pPr>
            <w:r/>
            <w:r>
              <w:rPr>
                <w:rFonts w:ascii="Times New Roman" w:hAnsi="Times New Roman"/>
                <w:b/>
                <w:i w:val="0"/>
                <w:color w:val="000000"/>
                <w:sz w:val="17"/>
                <w:rFonts w:ascii="Times New Roman" w:hAnsi="Times New Roman" w:cs="Times New Roman"/>
              </w:rPr>
              <w:t>23</w:t>
            </w:r>
          </w:p>
        </w:tc>
      </w:tr>
      <w:tr>
        <w:tc>
          <w:tcPr>
            <w:tcW w:type="dxa" w:w="8064"/>
            <w:tcMar>
              <w:top w:w="8" w:type="dxa"/>
              <w:bottom w:w="8" w:type="dxa"/>
              <w:left w:w="20" w:type="dxa"/>
              <w:right w:w="20" w:type="dxa"/>
            </w:tcMar>
          </w:tcPr>
          <w:p>
            <w:pPr>
              <w:spacing w:before="0" w:after="0" w:line="240" w:lineRule="auto"/>
            </w:pPr>
            <w:r/>
            <w:r>
              <w:rPr>
                <w:rFonts w:ascii="Times New Roman" w:hAnsi="Times New Roman"/>
                <w:b w:val="0"/>
                <w:i w:val="0"/>
                <w:color w:val="000000"/>
                <w:sz w:val="17"/>
                <w:rFonts w:ascii="Times New Roman" w:hAnsi="Times New Roman" w:cs="Times New Roman"/>
              </w:rPr>
              <w:t xml:space="preserve">  4.1 Overview of the Proposed LungAI Platform</w:t>
            </w:r>
          </w:p>
        </w:tc>
        <w:tc>
          <w:tcPr>
            <w:tcW w:type="dxa" w:w="1152"/>
            <w:tcMar>
              <w:top w:w="8" w:type="dxa"/>
              <w:bottom w:w="8" w:type="dxa"/>
              <w:left w:w="20" w:type="dxa"/>
              <w:right w:w="20" w:type="dxa"/>
            </w:tcMar>
          </w:tcPr>
          <w:p>
            <w:pPr>
              <w:spacing w:before="0" w:after="0" w:line="240" w:lineRule="auto"/>
              <w:jc w:val="right"/>
            </w:pPr>
            <w:r/>
            <w:r>
              <w:rPr>
                <w:rFonts w:ascii="Times New Roman" w:hAnsi="Times New Roman"/>
                <w:b w:val="0"/>
                <w:i w:val="0"/>
                <w:color w:val="000000"/>
                <w:sz w:val="17"/>
                <w:rFonts w:ascii="Times New Roman" w:hAnsi="Times New Roman" w:cs="Times New Roman"/>
              </w:rPr>
              <w:t>23</w:t>
            </w:r>
          </w:p>
        </w:tc>
      </w:tr>
      <w:tr>
        <w:tc>
          <w:tcPr>
            <w:tcW w:type="dxa" w:w="8064"/>
            <w:tcMar>
              <w:top w:w="8" w:type="dxa"/>
              <w:bottom w:w="8" w:type="dxa"/>
              <w:left w:w="20" w:type="dxa"/>
              <w:right w:w="20" w:type="dxa"/>
            </w:tcMar>
          </w:tcPr>
          <w:p>
            <w:pPr>
              <w:spacing w:before="0" w:after="0" w:line="240" w:lineRule="auto"/>
            </w:pPr>
            <w:r/>
            <w:r>
              <w:rPr>
                <w:rFonts w:ascii="Times New Roman" w:hAnsi="Times New Roman"/>
                <w:b w:val="0"/>
                <w:i w:val="0"/>
                <w:color w:val="000000"/>
                <w:sz w:val="17"/>
                <w:rFonts w:ascii="Times New Roman" w:hAnsi="Times New Roman" w:cs="Times New Roman"/>
              </w:rPr>
              <w:t xml:space="preserve">  4.2 Proposed System Architecture</w:t>
            </w:r>
          </w:p>
        </w:tc>
        <w:tc>
          <w:tcPr>
            <w:tcW w:type="dxa" w:w="1152"/>
            <w:tcMar>
              <w:top w:w="8" w:type="dxa"/>
              <w:bottom w:w="8" w:type="dxa"/>
              <w:left w:w="20" w:type="dxa"/>
              <w:right w:w="20" w:type="dxa"/>
            </w:tcMar>
          </w:tcPr>
          <w:p>
            <w:pPr>
              <w:spacing w:before="0" w:after="0" w:line="240" w:lineRule="auto"/>
              <w:jc w:val="right"/>
            </w:pPr>
            <w:r/>
            <w:r>
              <w:rPr>
                <w:rFonts w:ascii="Times New Roman" w:hAnsi="Times New Roman"/>
                <w:b w:val="0"/>
                <w:i w:val="0"/>
                <w:color w:val="000000"/>
                <w:sz w:val="17"/>
                <w:rFonts w:ascii="Times New Roman" w:hAnsi="Times New Roman" w:cs="Times New Roman"/>
              </w:rPr>
              <w:t>23</w:t>
            </w:r>
          </w:p>
        </w:tc>
      </w:tr>
      <w:tr>
        <w:tc>
          <w:tcPr>
            <w:tcW w:type="dxa" w:w="8064"/>
            <w:tcMar>
              <w:top w:w="8" w:type="dxa"/>
              <w:bottom w:w="8" w:type="dxa"/>
              <w:left w:w="20" w:type="dxa"/>
              <w:right w:w="20" w:type="dxa"/>
            </w:tcMar>
          </w:tcPr>
          <w:p>
            <w:pPr>
              <w:spacing w:before="0" w:after="0" w:line="240" w:lineRule="auto"/>
            </w:pPr>
            <w:r/>
            <w:r>
              <w:rPr>
                <w:rFonts w:ascii="Times New Roman" w:hAnsi="Times New Roman"/>
                <w:b w:val="0"/>
                <w:i w:val="0"/>
                <w:color w:val="000000"/>
                <w:sz w:val="17"/>
                <w:rFonts w:ascii="Times New Roman" w:hAnsi="Times New Roman" w:cs="Times New Roman"/>
              </w:rPr>
              <w:t xml:space="preserve">  4.3 End-to-End 7-Stage Operational Pipeline</w:t>
            </w:r>
          </w:p>
        </w:tc>
        <w:tc>
          <w:tcPr>
            <w:tcW w:type="dxa" w:w="1152"/>
            <w:tcMar>
              <w:top w:w="8" w:type="dxa"/>
              <w:bottom w:w="8" w:type="dxa"/>
              <w:left w:w="20" w:type="dxa"/>
              <w:right w:w="20" w:type="dxa"/>
            </w:tcMar>
          </w:tcPr>
          <w:p>
            <w:pPr>
              <w:spacing w:before="0" w:after="0" w:line="240" w:lineRule="auto"/>
              <w:jc w:val="right"/>
            </w:pPr>
            <w:r/>
            <w:r>
              <w:rPr>
                <w:rFonts w:ascii="Times New Roman" w:hAnsi="Times New Roman"/>
                <w:b w:val="0"/>
                <w:i w:val="0"/>
                <w:color w:val="000000"/>
                <w:sz w:val="17"/>
                <w:rFonts w:ascii="Times New Roman" w:hAnsi="Times New Roman" w:cs="Times New Roman"/>
              </w:rPr>
              <w:t>23</w:t>
            </w:r>
          </w:p>
        </w:tc>
      </w:tr>
      <w:tr>
        <w:tc>
          <w:tcPr>
            <w:tcW w:type="dxa" w:w="8064"/>
            <w:tcMar>
              <w:top w:w="8" w:type="dxa"/>
              <w:bottom w:w="8" w:type="dxa"/>
              <w:left w:w="20" w:type="dxa"/>
              <w:right w:w="20" w:type="dxa"/>
            </w:tcMar>
          </w:tcPr>
          <w:p>
            <w:pPr>
              <w:spacing w:before="0" w:after="0" w:line="240" w:lineRule="auto"/>
            </w:pPr>
            <w:r/>
            <w:r>
              <w:rPr>
                <w:rFonts w:ascii="Times New Roman" w:hAnsi="Times New Roman"/>
                <w:b w:val="0"/>
                <w:i w:val="0"/>
                <w:color w:val="000000"/>
                <w:sz w:val="17"/>
                <w:rFonts w:ascii="Times New Roman" w:hAnsi="Times New Roman" w:cs="Times New Roman"/>
              </w:rPr>
              <w:t xml:space="preserve">  4.4 Implemented Clinical Urgency Triage Logic</w:t>
            </w:r>
          </w:p>
        </w:tc>
        <w:tc>
          <w:tcPr>
            <w:tcW w:type="dxa" w:w="1152"/>
            <w:tcMar>
              <w:top w:w="8" w:type="dxa"/>
              <w:bottom w:w="8" w:type="dxa"/>
              <w:left w:w="20" w:type="dxa"/>
              <w:right w:w="20" w:type="dxa"/>
            </w:tcMar>
          </w:tcPr>
          <w:p>
            <w:pPr>
              <w:spacing w:before="0" w:after="0" w:line="240" w:lineRule="auto"/>
              <w:jc w:val="right"/>
            </w:pPr>
            <w:r/>
            <w:r>
              <w:rPr>
                <w:rFonts w:ascii="Times New Roman" w:hAnsi="Times New Roman"/>
                <w:b w:val="0"/>
                <w:i w:val="0"/>
                <w:color w:val="000000"/>
                <w:sz w:val="17"/>
                <w:rFonts w:ascii="Times New Roman" w:hAnsi="Times New Roman" w:cs="Times New Roman"/>
              </w:rPr>
              <w:t>24</w:t>
            </w:r>
          </w:p>
        </w:tc>
      </w:tr>
      <w:tr>
        <w:tc>
          <w:tcPr>
            <w:tcW w:type="dxa" w:w="8064"/>
            <w:tcMar>
              <w:top w:w="8" w:type="dxa"/>
              <w:bottom w:w="8" w:type="dxa"/>
              <w:left w:w="20" w:type="dxa"/>
              <w:right w:w="20" w:type="dxa"/>
            </w:tcMar>
          </w:tcPr>
          <w:p>
            <w:pPr>
              <w:spacing w:before="0" w:after="0" w:line="240" w:lineRule="auto"/>
            </w:pPr>
            <w:r/>
            <w:r>
              <w:rPr>
                <w:rFonts w:ascii="Times New Roman" w:hAnsi="Times New Roman"/>
                <w:b w:val="0"/>
                <w:i w:val="0"/>
                <w:color w:val="000000"/>
                <w:sz w:val="17"/>
                <w:rFonts w:ascii="Times New Roman" w:hAnsi="Times New Roman" w:cs="Times New Roman"/>
              </w:rPr>
              <w:t xml:space="preserve">  4.5 Functional Capabilities and Clinical Innovations</w:t>
            </w:r>
          </w:p>
        </w:tc>
        <w:tc>
          <w:tcPr>
            <w:tcW w:type="dxa" w:w="1152"/>
            <w:tcMar>
              <w:top w:w="8" w:type="dxa"/>
              <w:bottom w:w="8" w:type="dxa"/>
              <w:left w:w="20" w:type="dxa"/>
              <w:right w:w="20" w:type="dxa"/>
            </w:tcMar>
          </w:tcPr>
          <w:p>
            <w:pPr>
              <w:spacing w:before="0" w:after="0" w:line="240" w:lineRule="auto"/>
              <w:jc w:val="right"/>
            </w:pPr>
            <w:r/>
            <w:r>
              <w:rPr>
                <w:rFonts w:ascii="Times New Roman" w:hAnsi="Times New Roman"/>
                <w:b w:val="0"/>
                <w:i w:val="0"/>
                <w:color w:val="000000"/>
                <w:sz w:val="17"/>
                <w:rFonts w:ascii="Times New Roman" w:hAnsi="Times New Roman" w:cs="Times New Roman"/>
              </w:rPr>
              <w:t>25</w:t>
            </w:r>
          </w:p>
        </w:tc>
      </w:tr>
      <w:tr>
        <w:tc>
          <w:tcPr>
            <w:tcW w:type="dxa" w:w="8064"/>
            <w:tcMar>
              <w:top w:w="8" w:type="dxa"/>
              <w:bottom w:w="8" w:type="dxa"/>
              <w:left w:w="20" w:type="dxa"/>
              <w:right w:w="20" w:type="dxa"/>
            </w:tcMar>
          </w:tcPr>
          <w:p>
            <w:pPr>
              <w:spacing w:before="0" w:after="0" w:line="240" w:lineRule="auto"/>
            </w:pPr>
            <w:r/>
            <w:r>
              <w:rPr>
                <w:rFonts w:ascii="Times New Roman" w:hAnsi="Times New Roman"/>
                <w:b w:val="0"/>
                <w:i w:val="0"/>
                <w:color w:val="000000"/>
                <w:sz w:val="17"/>
                <w:rFonts w:ascii="Times New Roman" w:hAnsi="Times New Roman" w:cs="Times New Roman"/>
              </w:rPr>
              <w:t xml:space="preserve">  4.6 Operational Advantages Over Prior CAD Prototypes</w:t>
            </w:r>
          </w:p>
        </w:tc>
        <w:tc>
          <w:tcPr>
            <w:tcW w:type="dxa" w:w="1152"/>
            <w:tcMar>
              <w:top w:w="8" w:type="dxa"/>
              <w:bottom w:w="8" w:type="dxa"/>
              <w:left w:w="20" w:type="dxa"/>
              <w:right w:w="20" w:type="dxa"/>
            </w:tcMar>
          </w:tcPr>
          <w:p>
            <w:pPr>
              <w:spacing w:before="0" w:after="0" w:line="240" w:lineRule="auto"/>
              <w:jc w:val="right"/>
            </w:pPr>
            <w:r/>
            <w:r>
              <w:rPr>
                <w:rFonts w:ascii="Times New Roman" w:hAnsi="Times New Roman"/>
                <w:b w:val="0"/>
                <w:i w:val="0"/>
                <w:color w:val="000000"/>
                <w:sz w:val="17"/>
                <w:rFonts w:ascii="Times New Roman" w:hAnsi="Times New Roman" w:cs="Times New Roman"/>
              </w:rPr>
              <w:t>25</w:t>
            </w:r>
          </w:p>
        </w:tc>
      </w:tr>
      <w:tr>
        <w:tc>
          <w:tcPr>
            <w:tcW w:type="dxa" w:w="8064"/>
            <w:tcMar>
              <w:top w:w="8" w:type="dxa"/>
              <w:bottom w:w="8" w:type="dxa"/>
              <w:left w:w="20" w:type="dxa"/>
              <w:right w:w="20" w:type="dxa"/>
            </w:tcMar>
          </w:tcPr>
          <w:p>
            <w:pPr>
              <w:spacing w:before="0" w:after="0" w:line="240" w:lineRule="auto"/>
            </w:pPr>
            <w:r/>
            <w:r>
              <w:rPr>
                <w:rFonts w:ascii="Times New Roman" w:hAnsi="Times New Roman"/>
                <w:b/>
                <w:i w:val="0"/>
                <w:color w:val="000000"/>
                <w:sz w:val="17"/>
                <w:rFonts w:ascii="Times New Roman" w:hAnsi="Times New Roman" w:cs="Times New Roman"/>
              </w:rPr>
              <w:t>CHAPTER 5 — SYSTEM REQUIREMENTS</w:t>
            </w:r>
          </w:p>
        </w:tc>
        <w:tc>
          <w:tcPr>
            <w:tcW w:type="dxa" w:w="1152"/>
            <w:tcMar>
              <w:top w:w="8" w:type="dxa"/>
              <w:bottom w:w="8" w:type="dxa"/>
              <w:left w:w="20" w:type="dxa"/>
              <w:right w:w="20" w:type="dxa"/>
            </w:tcMar>
          </w:tcPr>
          <w:p>
            <w:pPr>
              <w:spacing w:before="0" w:after="0" w:line="240" w:lineRule="auto"/>
              <w:jc w:val="right"/>
            </w:pPr>
            <w:r/>
            <w:r>
              <w:rPr>
                <w:rFonts w:ascii="Times New Roman" w:hAnsi="Times New Roman"/>
                <w:b/>
                <w:i w:val="0"/>
                <w:color w:val="000000"/>
                <w:sz w:val="17"/>
                <w:rFonts w:ascii="Times New Roman" w:hAnsi="Times New Roman" w:cs="Times New Roman"/>
              </w:rPr>
              <w:t>27</w:t>
            </w:r>
          </w:p>
        </w:tc>
      </w:tr>
      <w:tr>
        <w:tc>
          <w:tcPr>
            <w:tcW w:type="dxa" w:w="8064"/>
            <w:tcMar>
              <w:top w:w="8" w:type="dxa"/>
              <w:bottom w:w="8" w:type="dxa"/>
              <w:left w:w="20" w:type="dxa"/>
              <w:right w:w="20" w:type="dxa"/>
            </w:tcMar>
          </w:tcPr>
          <w:p>
            <w:pPr>
              <w:spacing w:before="0" w:after="0" w:line="240" w:lineRule="auto"/>
            </w:pPr>
            <w:r/>
            <w:r>
              <w:rPr>
                <w:rFonts w:ascii="Times New Roman" w:hAnsi="Times New Roman"/>
                <w:b w:val="0"/>
                <w:i w:val="0"/>
                <w:color w:val="000000"/>
                <w:sz w:val="17"/>
                <w:rFonts w:ascii="Times New Roman" w:hAnsi="Times New Roman" w:cs="Times New Roman"/>
              </w:rPr>
              <w:t xml:space="preserve">  5.1 Hardware Environment Specifications</w:t>
            </w:r>
          </w:p>
        </w:tc>
        <w:tc>
          <w:tcPr>
            <w:tcW w:type="dxa" w:w="1152"/>
            <w:tcMar>
              <w:top w:w="8" w:type="dxa"/>
              <w:bottom w:w="8" w:type="dxa"/>
              <w:left w:w="20" w:type="dxa"/>
              <w:right w:w="20" w:type="dxa"/>
            </w:tcMar>
          </w:tcPr>
          <w:p>
            <w:pPr>
              <w:spacing w:before="0" w:after="0" w:line="240" w:lineRule="auto"/>
              <w:jc w:val="right"/>
            </w:pPr>
            <w:r/>
            <w:r>
              <w:rPr>
                <w:rFonts w:ascii="Times New Roman" w:hAnsi="Times New Roman"/>
                <w:b w:val="0"/>
                <w:i w:val="0"/>
                <w:color w:val="000000"/>
                <w:sz w:val="17"/>
                <w:rFonts w:ascii="Times New Roman" w:hAnsi="Times New Roman" w:cs="Times New Roman"/>
              </w:rPr>
              <w:t>27</w:t>
            </w:r>
          </w:p>
        </w:tc>
      </w:tr>
      <w:tr>
        <w:tc>
          <w:tcPr>
            <w:tcW w:type="dxa" w:w="8064"/>
            <w:tcMar>
              <w:top w:w="8" w:type="dxa"/>
              <w:bottom w:w="8" w:type="dxa"/>
              <w:left w:w="20" w:type="dxa"/>
              <w:right w:w="20" w:type="dxa"/>
            </w:tcMar>
          </w:tcPr>
          <w:p>
            <w:pPr>
              <w:spacing w:before="0" w:after="0" w:line="240" w:lineRule="auto"/>
            </w:pPr>
            <w:r/>
            <w:r>
              <w:rPr>
                <w:rFonts w:ascii="Times New Roman" w:hAnsi="Times New Roman"/>
                <w:b w:val="0"/>
                <w:i w:val="0"/>
                <w:color w:val="000000"/>
                <w:sz w:val="17"/>
                <w:rFonts w:ascii="Times New Roman" w:hAnsi="Times New Roman" w:cs="Times New Roman"/>
              </w:rPr>
              <w:t xml:space="preserve">  5.2 Software Environment Specifications</w:t>
            </w:r>
          </w:p>
        </w:tc>
        <w:tc>
          <w:tcPr>
            <w:tcW w:type="dxa" w:w="1152"/>
            <w:tcMar>
              <w:top w:w="8" w:type="dxa"/>
              <w:bottom w:w="8" w:type="dxa"/>
              <w:left w:w="20" w:type="dxa"/>
              <w:right w:w="20" w:type="dxa"/>
            </w:tcMar>
          </w:tcPr>
          <w:p>
            <w:pPr>
              <w:spacing w:before="0" w:after="0" w:line="240" w:lineRule="auto"/>
              <w:jc w:val="right"/>
            </w:pPr>
            <w:r/>
            <w:r>
              <w:rPr>
                <w:rFonts w:ascii="Times New Roman" w:hAnsi="Times New Roman"/>
                <w:b w:val="0"/>
                <w:i w:val="0"/>
                <w:color w:val="000000"/>
                <w:sz w:val="17"/>
                <w:rFonts w:ascii="Times New Roman" w:hAnsi="Times New Roman" w:cs="Times New Roman"/>
              </w:rPr>
              <w:t>27</w:t>
            </w:r>
          </w:p>
        </w:tc>
      </w:tr>
      <w:tr>
        <w:tc>
          <w:tcPr>
            <w:tcW w:type="dxa" w:w="8064"/>
            <w:tcMar>
              <w:top w:w="8" w:type="dxa"/>
              <w:bottom w:w="8" w:type="dxa"/>
              <w:left w:w="20" w:type="dxa"/>
              <w:right w:w="20" w:type="dxa"/>
            </w:tcMar>
          </w:tcPr>
          <w:p>
            <w:pPr>
              <w:spacing w:before="0" w:after="0" w:line="240" w:lineRule="auto"/>
            </w:pPr>
            <w:r/>
            <w:r>
              <w:rPr>
                <w:rFonts w:ascii="Times New Roman" w:hAnsi="Times New Roman"/>
                <w:b w:val="0"/>
                <w:i w:val="0"/>
                <w:color w:val="000000"/>
                <w:sz w:val="17"/>
                <w:rFonts w:ascii="Times New Roman" w:hAnsi="Times New Roman" w:cs="Times New Roman"/>
              </w:rPr>
              <w:t xml:space="preserve">  5.3 Functional Requirements Matrix</w:t>
            </w:r>
          </w:p>
        </w:tc>
        <w:tc>
          <w:tcPr>
            <w:tcW w:type="dxa" w:w="1152"/>
            <w:tcMar>
              <w:top w:w="8" w:type="dxa"/>
              <w:bottom w:w="8" w:type="dxa"/>
              <w:left w:w="20" w:type="dxa"/>
              <w:right w:w="20" w:type="dxa"/>
            </w:tcMar>
          </w:tcPr>
          <w:p>
            <w:pPr>
              <w:spacing w:before="0" w:after="0" w:line="240" w:lineRule="auto"/>
              <w:jc w:val="right"/>
            </w:pPr>
            <w:r/>
            <w:r>
              <w:rPr>
                <w:rFonts w:ascii="Times New Roman" w:hAnsi="Times New Roman"/>
                <w:b w:val="0"/>
                <w:i w:val="0"/>
                <w:color w:val="000000"/>
                <w:sz w:val="17"/>
                <w:rFonts w:ascii="Times New Roman" w:hAnsi="Times New Roman" w:cs="Times New Roman"/>
              </w:rPr>
              <w:t>28</w:t>
            </w:r>
          </w:p>
        </w:tc>
      </w:tr>
      <w:tr>
        <w:tc>
          <w:tcPr>
            <w:tcW w:type="dxa" w:w="8064"/>
            <w:tcMar>
              <w:top w:w="8" w:type="dxa"/>
              <w:bottom w:w="8" w:type="dxa"/>
              <w:left w:w="20" w:type="dxa"/>
              <w:right w:w="20" w:type="dxa"/>
            </w:tcMar>
          </w:tcPr>
          <w:p>
            <w:pPr>
              <w:spacing w:before="0" w:after="0" w:line="240" w:lineRule="auto"/>
            </w:pPr>
            <w:r/>
            <w:r>
              <w:rPr>
                <w:rFonts w:ascii="Times New Roman" w:hAnsi="Times New Roman"/>
                <w:b w:val="0"/>
                <w:i w:val="0"/>
                <w:color w:val="000000"/>
                <w:sz w:val="17"/>
                <w:rFonts w:ascii="Times New Roman" w:hAnsi="Times New Roman" w:cs="Times New Roman"/>
              </w:rPr>
              <w:t xml:space="preserve">  5.4 Non-Functional Engineering Requirements</w:t>
            </w:r>
          </w:p>
        </w:tc>
        <w:tc>
          <w:tcPr>
            <w:tcW w:type="dxa" w:w="1152"/>
            <w:tcMar>
              <w:top w:w="8" w:type="dxa"/>
              <w:bottom w:w="8" w:type="dxa"/>
              <w:left w:w="20" w:type="dxa"/>
              <w:right w:w="20" w:type="dxa"/>
            </w:tcMar>
          </w:tcPr>
          <w:p>
            <w:pPr>
              <w:spacing w:before="0" w:after="0" w:line="240" w:lineRule="auto"/>
              <w:jc w:val="right"/>
            </w:pPr>
            <w:r/>
            <w:r>
              <w:rPr>
                <w:rFonts w:ascii="Times New Roman" w:hAnsi="Times New Roman"/>
                <w:b w:val="0"/>
                <w:i w:val="0"/>
                <w:color w:val="000000"/>
                <w:sz w:val="17"/>
                <w:rFonts w:ascii="Times New Roman" w:hAnsi="Times New Roman" w:cs="Times New Roman"/>
              </w:rPr>
              <w:t>28</w:t>
            </w:r>
          </w:p>
        </w:tc>
      </w:tr>
      <w:tr>
        <w:tc>
          <w:tcPr>
            <w:tcW w:type="dxa" w:w="8064"/>
            <w:tcMar>
              <w:top w:w="8" w:type="dxa"/>
              <w:bottom w:w="8" w:type="dxa"/>
              <w:left w:w="20" w:type="dxa"/>
              <w:right w:w="20" w:type="dxa"/>
            </w:tcMar>
          </w:tcPr>
          <w:p>
            <w:pPr>
              <w:spacing w:before="0" w:after="0" w:line="240" w:lineRule="auto"/>
            </w:pPr>
            <w:r/>
            <w:r>
              <w:rPr>
                <w:rFonts w:ascii="Times New Roman" w:hAnsi="Times New Roman"/>
                <w:b/>
                <w:i w:val="0"/>
                <w:color w:val="000000"/>
                <w:sz w:val="17"/>
                <w:rFonts w:ascii="Times New Roman" w:hAnsi="Times New Roman" w:cs="Times New Roman"/>
              </w:rPr>
              <w:t>CHAPTER 6 — SYSTEM DESIGN</w:t>
            </w:r>
          </w:p>
        </w:tc>
        <w:tc>
          <w:tcPr>
            <w:tcW w:type="dxa" w:w="1152"/>
            <w:tcMar>
              <w:top w:w="8" w:type="dxa"/>
              <w:bottom w:w="8" w:type="dxa"/>
              <w:left w:w="20" w:type="dxa"/>
              <w:right w:w="20" w:type="dxa"/>
            </w:tcMar>
          </w:tcPr>
          <w:p>
            <w:pPr>
              <w:spacing w:before="0" w:after="0" w:line="240" w:lineRule="auto"/>
              <w:jc w:val="right"/>
            </w:pPr>
            <w:r/>
            <w:r>
              <w:rPr>
                <w:rFonts w:ascii="Times New Roman" w:hAnsi="Times New Roman"/>
                <w:b/>
                <w:i w:val="0"/>
                <w:color w:val="000000"/>
                <w:sz w:val="17"/>
                <w:rFonts w:ascii="Times New Roman" w:hAnsi="Times New Roman" w:cs="Times New Roman"/>
              </w:rPr>
              <w:t>30</w:t>
            </w:r>
          </w:p>
        </w:tc>
      </w:tr>
      <w:tr>
        <w:tc>
          <w:tcPr>
            <w:tcW w:type="dxa" w:w="8064"/>
            <w:tcMar>
              <w:top w:w="8" w:type="dxa"/>
              <w:bottom w:w="8" w:type="dxa"/>
              <w:left w:w="20" w:type="dxa"/>
              <w:right w:w="20" w:type="dxa"/>
            </w:tcMar>
          </w:tcPr>
          <w:p>
            <w:pPr>
              <w:spacing w:before="0" w:after="0" w:line="240" w:lineRule="auto"/>
            </w:pPr>
            <w:r/>
            <w:r>
              <w:rPr>
                <w:rFonts w:ascii="Times New Roman" w:hAnsi="Times New Roman"/>
                <w:b w:val="0"/>
                <w:i w:val="0"/>
                <w:color w:val="000000"/>
                <w:sz w:val="17"/>
                <w:rFonts w:ascii="Times New Roman" w:hAnsi="Times New Roman" w:cs="Times New Roman"/>
              </w:rPr>
              <w:t xml:space="preserve">  6.1 Architectural Overview &amp; Data Flow Diagrams</w:t>
            </w:r>
          </w:p>
        </w:tc>
        <w:tc>
          <w:tcPr>
            <w:tcW w:type="dxa" w:w="1152"/>
            <w:tcMar>
              <w:top w:w="8" w:type="dxa"/>
              <w:bottom w:w="8" w:type="dxa"/>
              <w:left w:w="20" w:type="dxa"/>
              <w:right w:w="20" w:type="dxa"/>
            </w:tcMar>
          </w:tcPr>
          <w:p>
            <w:pPr>
              <w:spacing w:before="0" w:after="0" w:line="240" w:lineRule="auto"/>
              <w:jc w:val="right"/>
            </w:pPr>
            <w:r/>
            <w:r>
              <w:rPr>
                <w:rFonts w:ascii="Times New Roman" w:hAnsi="Times New Roman"/>
                <w:b w:val="0"/>
                <w:i w:val="0"/>
                <w:color w:val="000000"/>
                <w:sz w:val="17"/>
                <w:rFonts w:ascii="Times New Roman" w:hAnsi="Times New Roman" w:cs="Times New Roman"/>
              </w:rPr>
              <w:t>30</w:t>
            </w:r>
          </w:p>
        </w:tc>
      </w:tr>
      <w:tr>
        <w:tc>
          <w:tcPr>
            <w:tcW w:type="dxa" w:w="8064"/>
            <w:tcMar>
              <w:top w:w="8" w:type="dxa"/>
              <w:bottom w:w="8" w:type="dxa"/>
              <w:left w:w="20" w:type="dxa"/>
              <w:right w:w="20" w:type="dxa"/>
            </w:tcMar>
          </w:tcPr>
          <w:p>
            <w:pPr>
              <w:spacing w:before="0" w:after="0" w:line="240" w:lineRule="auto"/>
            </w:pPr>
            <w:r/>
            <w:r>
              <w:rPr>
                <w:rFonts w:ascii="Times New Roman" w:hAnsi="Times New Roman"/>
                <w:b w:val="0"/>
                <w:i w:val="0"/>
                <w:color w:val="000000"/>
                <w:sz w:val="17"/>
                <w:rFonts w:ascii="Times New Roman" w:hAnsi="Times New Roman" w:cs="Times New Roman"/>
              </w:rPr>
              <w:t xml:space="preserve">  6.2 Unified Modeling Language (UML) Structural &amp; Behavioral Models</w:t>
            </w:r>
          </w:p>
        </w:tc>
        <w:tc>
          <w:tcPr>
            <w:tcW w:type="dxa" w:w="1152"/>
            <w:tcMar>
              <w:top w:w="8" w:type="dxa"/>
              <w:bottom w:w="8" w:type="dxa"/>
              <w:left w:w="20" w:type="dxa"/>
              <w:right w:w="20" w:type="dxa"/>
            </w:tcMar>
          </w:tcPr>
          <w:p>
            <w:pPr>
              <w:spacing w:before="0" w:after="0" w:line="240" w:lineRule="auto"/>
              <w:jc w:val="right"/>
            </w:pPr>
            <w:r/>
            <w:r>
              <w:rPr>
                <w:rFonts w:ascii="Times New Roman" w:hAnsi="Times New Roman"/>
                <w:b w:val="0"/>
                <w:i w:val="0"/>
                <w:color w:val="000000"/>
                <w:sz w:val="17"/>
                <w:rFonts w:ascii="Times New Roman" w:hAnsi="Times New Roman" w:cs="Times New Roman"/>
              </w:rPr>
              <w:t>31</w:t>
            </w:r>
          </w:p>
        </w:tc>
      </w:tr>
      <w:tr>
        <w:tc>
          <w:tcPr>
            <w:tcW w:type="dxa" w:w="8064"/>
            <w:tcMar>
              <w:top w:w="8" w:type="dxa"/>
              <w:bottom w:w="8" w:type="dxa"/>
              <w:left w:w="20" w:type="dxa"/>
              <w:right w:w="20" w:type="dxa"/>
            </w:tcMar>
          </w:tcPr>
          <w:p>
            <w:pPr>
              <w:spacing w:before="0" w:after="0" w:line="240" w:lineRule="auto"/>
            </w:pPr>
            <w:r/>
            <w:r>
              <w:rPr>
                <w:rFonts w:ascii="Times New Roman" w:hAnsi="Times New Roman"/>
                <w:b w:val="0"/>
                <w:i w:val="0"/>
                <w:color w:val="000000"/>
                <w:sz w:val="17"/>
                <w:rFonts w:ascii="Times New Roman" w:hAnsi="Times New Roman" w:cs="Times New Roman"/>
              </w:rPr>
              <w:t xml:space="preserve">  6.3 Architectural Decision Rationale</w:t>
            </w:r>
          </w:p>
        </w:tc>
        <w:tc>
          <w:tcPr>
            <w:tcW w:type="dxa" w:w="1152"/>
            <w:tcMar>
              <w:top w:w="8" w:type="dxa"/>
              <w:bottom w:w="8" w:type="dxa"/>
              <w:left w:w="20" w:type="dxa"/>
              <w:right w:w="20" w:type="dxa"/>
            </w:tcMar>
          </w:tcPr>
          <w:p>
            <w:pPr>
              <w:spacing w:before="0" w:after="0" w:line="240" w:lineRule="auto"/>
              <w:jc w:val="right"/>
            </w:pPr>
            <w:r/>
            <w:r>
              <w:rPr>
                <w:rFonts w:ascii="Times New Roman" w:hAnsi="Times New Roman"/>
                <w:b w:val="0"/>
                <w:i w:val="0"/>
                <w:color w:val="000000"/>
                <w:sz w:val="17"/>
                <w:rFonts w:ascii="Times New Roman" w:hAnsi="Times New Roman" w:cs="Times New Roman"/>
              </w:rPr>
              <w:t>33</w:t>
            </w:r>
          </w:p>
        </w:tc>
      </w:tr>
      <w:tr>
        <w:tc>
          <w:tcPr>
            <w:tcW w:type="dxa" w:w="8064"/>
            <w:tcMar>
              <w:top w:w="8" w:type="dxa"/>
              <w:bottom w:w="8" w:type="dxa"/>
              <w:left w:w="20" w:type="dxa"/>
              <w:right w:w="20" w:type="dxa"/>
            </w:tcMar>
          </w:tcPr>
          <w:p>
            <w:pPr>
              <w:spacing w:before="0" w:after="0" w:line="240" w:lineRule="auto"/>
            </w:pPr>
            <w:r/>
            <w:r>
              <w:rPr>
                <w:rFonts w:ascii="Times New Roman" w:hAnsi="Times New Roman"/>
                <w:b/>
                <w:i w:val="0"/>
                <w:color w:val="000000"/>
                <w:sz w:val="17"/>
                <w:rFonts w:ascii="Times New Roman" w:hAnsi="Times New Roman" w:cs="Times New Roman"/>
              </w:rPr>
              <w:t>CHAPTER 7 — DATASET AND DATA PREPROCESSING</w:t>
            </w:r>
          </w:p>
        </w:tc>
        <w:tc>
          <w:tcPr>
            <w:tcW w:type="dxa" w:w="1152"/>
            <w:tcMar>
              <w:top w:w="8" w:type="dxa"/>
              <w:bottom w:w="8" w:type="dxa"/>
              <w:left w:w="20" w:type="dxa"/>
              <w:right w:w="20" w:type="dxa"/>
            </w:tcMar>
          </w:tcPr>
          <w:p>
            <w:pPr>
              <w:spacing w:before="0" w:after="0" w:line="240" w:lineRule="auto"/>
              <w:jc w:val="right"/>
            </w:pPr>
            <w:r/>
            <w:r>
              <w:rPr>
                <w:rFonts w:ascii="Times New Roman" w:hAnsi="Times New Roman"/>
                <w:b/>
                <w:i w:val="0"/>
                <w:color w:val="000000"/>
                <w:sz w:val="17"/>
                <w:rFonts w:ascii="Times New Roman" w:hAnsi="Times New Roman" w:cs="Times New Roman"/>
              </w:rPr>
              <w:t>34</w:t>
            </w:r>
          </w:p>
        </w:tc>
      </w:tr>
      <w:tr>
        <w:tc>
          <w:tcPr>
            <w:tcW w:type="dxa" w:w="8064"/>
            <w:tcMar>
              <w:top w:w="8" w:type="dxa"/>
              <w:bottom w:w="8" w:type="dxa"/>
              <w:left w:w="20" w:type="dxa"/>
              <w:right w:w="20" w:type="dxa"/>
            </w:tcMar>
          </w:tcPr>
          <w:p>
            <w:pPr>
              <w:spacing w:before="0" w:after="0" w:line="240" w:lineRule="auto"/>
            </w:pPr>
            <w:r/>
            <w:r>
              <w:rPr>
                <w:rFonts w:ascii="Times New Roman" w:hAnsi="Times New Roman"/>
                <w:b w:val="0"/>
                <w:i w:val="0"/>
                <w:color w:val="000000"/>
                <w:sz w:val="17"/>
                <w:rFonts w:ascii="Times New Roman" w:hAnsi="Times New Roman" w:cs="Times New Roman"/>
              </w:rPr>
              <w:t xml:space="preserve">  7.1 Data Sources &amp; Active Disease Classes</w:t>
            </w:r>
          </w:p>
        </w:tc>
        <w:tc>
          <w:tcPr>
            <w:tcW w:type="dxa" w:w="1152"/>
            <w:tcMar>
              <w:top w:w="8" w:type="dxa"/>
              <w:bottom w:w="8" w:type="dxa"/>
              <w:left w:w="20" w:type="dxa"/>
              <w:right w:w="20" w:type="dxa"/>
            </w:tcMar>
          </w:tcPr>
          <w:p>
            <w:pPr>
              <w:spacing w:before="0" w:after="0" w:line="240" w:lineRule="auto"/>
              <w:jc w:val="right"/>
            </w:pPr>
            <w:r/>
            <w:r>
              <w:rPr>
                <w:rFonts w:ascii="Times New Roman" w:hAnsi="Times New Roman"/>
                <w:b w:val="0"/>
                <w:i w:val="0"/>
                <w:color w:val="000000"/>
                <w:sz w:val="17"/>
                <w:rFonts w:ascii="Times New Roman" w:hAnsi="Times New Roman" w:cs="Times New Roman"/>
              </w:rPr>
              <w:t>34</w:t>
            </w:r>
          </w:p>
        </w:tc>
      </w:tr>
      <w:tr>
        <w:tc>
          <w:tcPr>
            <w:tcW w:type="dxa" w:w="8064"/>
            <w:tcMar>
              <w:top w:w="8" w:type="dxa"/>
              <w:bottom w:w="8" w:type="dxa"/>
              <w:left w:w="20" w:type="dxa"/>
              <w:right w:w="20" w:type="dxa"/>
            </w:tcMar>
          </w:tcPr>
          <w:p>
            <w:pPr>
              <w:spacing w:before="0" w:after="0" w:line="240" w:lineRule="auto"/>
            </w:pPr>
            <w:r/>
            <w:r>
              <w:rPr>
                <w:rFonts w:ascii="Times New Roman" w:hAnsi="Times New Roman"/>
                <w:b w:val="0"/>
                <w:i w:val="0"/>
                <w:color w:val="000000"/>
                <w:sz w:val="17"/>
                <w:rFonts w:ascii="Times New Roman" w:hAnsi="Times New Roman" w:cs="Times New Roman"/>
              </w:rPr>
              <w:t xml:space="preserve">  7.2 Image Preprocessing &amp; Contrast Enhancement Pipeline</w:t>
            </w:r>
          </w:p>
        </w:tc>
        <w:tc>
          <w:tcPr>
            <w:tcW w:type="dxa" w:w="1152"/>
            <w:tcMar>
              <w:top w:w="8" w:type="dxa"/>
              <w:bottom w:w="8" w:type="dxa"/>
              <w:left w:w="20" w:type="dxa"/>
              <w:right w:w="20" w:type="dxa"/>
            </w:tcMar>
          </w:tcPr>
          <w:p>
            <w:pPr>
              <w:spacing w:before="0" w:after="0" w:line="240" w:lineRule="auto"/>
              <w:jc w:val="right"/>
            </w:pPr>
            <w:r/>
            <w:r>
              <w:rPr>
                <w:rFonts w:ascii="Times New Roman" w:hAnsi="Times New Roman"/>
                <w:b w:val="0"/>
                <w:i w:val="0"/>
                <w:color w:val="000000"/>
                <w:sz w:val="17"/>
                <w:rFonts w:ascii="Times New Roman" w:hAnsi="Times New Roman" w:cs="Times New Roman"/>
              </w:rPr>
              <w:t>35</w:t>
            </w:r>
          </w:p>
        </w:tc>
      </w:tr>
      <w:tr>
        <w:tc>
          <w:tcPr>
            <w:tcW w:type="dxa" w:w="8064"/>
            <w:tcMar>
              <w:top w:w="8" w:type="dxa"/>
              <w:bottom w:w="8" w:type="dxa"/>
              <w:left w:w="20" w:type="dxa"/>
              <w:right w:w="20" w:type="dxa"/>
            </w:tcMar>
          </w:tcPr>
          <w:p>
            <w:pPr>
              <w:spacing w:before="0" w:after="0" w:line="240" w:lineRule="auto"/>
            </w:pPr>
            <w:r/>
            <w:r>
              <w:rPr>
                <w:rFonts w:ascii="Times New Roman" w:hAnsi="Times New Roman"/>
                <w:b w:val="0"/>
                <w:i w:val="0"/>
                <w:color w:val="000000"/>
                <w:sz w:val="17"/>
                <w:rFonts w:ascii="Times New Roman" w:hAnsi="Times New Roman" w:cs="Times New Roman"/>
              </w:rPr>
              <w:t xml:space="preserve">  7.3 Two-Step Intensity Standardization &amp; Augmentation Protocol</w:t>
            </w:r>
          </w:p>
        </w:tc>
        <w:tc>
          <w:tcPr>
            <w:tcW w:type="dxa" w:w="1152"/>
            <w:tcMar>
              <w:top w:w="8" w:type="dxa"/>
              <w:bottom w:w="8" w:type="dxa"/>
              <w:left w:w="20" w:type="dxa"/>
              <w:right w:w="20" w:type="dxa"/>
            </w:tcMar>
          </w:tcPr>
          <w:p>
            <w:pPr>
              <w:spacing w:before="0" w:after="0" w:line="240" w:lineRule="auto"/>
              <w:jc w:val="right"/>
            </w:pPr>
            <w:r/>
            <w:r>
              <w:rPr>
                <w:rFonts w:ascii="Times New Roman" w:hAnsi="Times New Roman"/>
                <w:b w:val="0"/>
                <w:i w:val="0"/>
                <w:color w:val="000000"/>
                <w:sz w:val="17"/>
                <w:rFonts w:ascii="Times New Roman" w:hAnsi="Times New Roman" w:cs="Times New Roman"/>
              </w:rPr>
              <w:t>36</w:t>
            </w:r>
          </w:p>
        </w:tc>
      </w:tr>
      <w:tr>
        <w:tc>
          <w:tcPr>
            <w:tcW w:type="dxa" w:w="8064"/>
            <w:tcMar>
              <w:top w:w="8" w:type="dxa"/>
              <w:bottom w:w="8" w:type="dxa"/>
              <w:left w:w="20" w:type="dxa"/>
              <w:right w:w="20" w:type="dxa"/>
            </w:tcMar>
          </w:tcPr>
          <w:p>
            <w:pPr>
              <w:spacing w:before="0" w:after="0" w:line="240" w:lineRule="auto"/>
            </w:pPr>
            <w:r/>
            <w:r>
              <w:rPr>
                <w:rFonts w:ascii="Times New Roman" w:hAnsi="Times New Roman"/>
                <w:b/>
                <w:i w:val="0"/>
                <w:color w:val="000000"/>
                <w:sz w:val="17"/>
                <w:rFonts w:ascii="Times New Roman" w:hAnsi="Times New Roman" w:cs="Times New Roman"/>
              </w:rPr>
              <w:t>CHAPTER 8 — MACHINE LEARNING / AI MODEL</w:t>
            </w:r>
          </w:p>
        </w:tc>
        <w:tc>
          <w:tcPr>
            <w:tcW w:type="dxa" w:w="1152"/>
            <w:tcMar>
              <w:top w:w="8" w:type="dxa"/>
              <w:bottom w:w="8" w:type="dxa"/>
              <w:left w:w="20" w:type="dxa"/>
              <w:right w:w="20" w:type="dxa"/>
            </w:tcMar>
          </w:tcPr>
          <w:p>
            <w:pPr>
              <w:spacing w:before="0" w:after="0" w:line="240" w:lineRule="auto"/>
              <w:jc w:val="right"/>
            </w:pPr>
            <w:r/>
            <w:r>
              <w:rPr>
                <w:rFonts w:ascii="Times New Roman" w:hAnsi="Times New Roman"/>
                <w:b/>
                <w:i w:val="0"/>
                <w:color w:val="000000"/>
                <w:sz w:val="17"/>
                <w:rFonts w:ascii="Times New Roman" w:hAnsi="Times New Roman" w:cs="Times New Roman"/>
              </w:rPr>
              <w:t>37</w:t>
            </w:r>
          </w:p>
        </w:tc>
      </w:tr>
      <w:tr>
        <w:tc>
          <w:tcPr>
            <w:tcW w:type="dxa" w:w="8064"/>
            <w:tcMar>
              <w:top w:w="8" w:type="dxa"/>
              <w:bottom w:w="8" w:type="dxa"/>
              <w:left w:w="20" w:type="dxa"/>
              <w:right w:w="20" w:type="dxa"/>
            </w:tcMar>
          </w:tcPr>
          <w:p>
            <w:pPr>
              <w:spacing w:before="0" w:after="0" w:line="240" w:lineRule="auto"/>
            </w:pPr>
            <w:r/>
            <w:r>
              <w:rPr>
                <w:rFonts w:ascii="Times New Roman" w:hAnsi="Times New Roman"/>
                <w:b w:val="0"/>
                <w:i w:val="0"/>
                <w:color w:val="000000"/>
                <w:sz w:val="17"/>
                <w:rFonts w:ascii="Times New Roman" w:hAnsi="Times New Roman" w:cs="Times New Roman"/>
              </w:rPr>
              <w:t xml:space="preserve">  8.1 Convolutional Neural Network Architectural Foundations</w:t>
            </w:r>
          </w:p>
        </w:tc>
        <w:tc>
          <w:tcPr>
            <w:tcW w:type="dxa" w:w="1152"/>
            <w:tcMar>
              <w:top w:w="8" w:type="dxa"/>
              <w:bottom w:w="8" w:type="dxa"/>
              <w:left w:w="20" w:type="dxa"/>
              <w:right w:w="20" w:type="dxa"/>
            </w:tcMar>
          </w:tcPr>
          <w:p>
            <w:pPr>
              <w:spacing w:before="0" w:after="0" w:line="240" w:lineRule="auto"/>
              <w:jc w:val="right"/>
            </w:pPr>
            <w:r/>
            <w:r>
              <w:rPr>
                <w:rFonts w:ascii="Times New Roman" w:hAnsi="Times New Roman"/>
                <w:b w:val="0"/>
                <w:i w:val="0"/>
                <w:color w:val="000000"/>
                <w:sz w:val="17"/>
                <w:rFonts w:ascii="Times New Roman" w:hAnsi="Times New Roman" w:cs="Times New Roman"/>
              </w:rPr>
              <w:t>37</w:t>
            </w:r>
          </w:p>
        </w:tc>
      </w:tr>
      <w:tr>
        <w:tc>
          <w:tcPr>
            <w:tcW w:type="dxa" w:w="8064"/>
            <w:tcMar>
              <w:top w:w="8" w:type="dxa"/>
              <w:bottom w:w="8" w:type="dxa"/>
              <w:left w:w="20" w:type="dxa"/>
              <w:right w:w="20" w:type="dxa"/>
            </w:tcMar>
          </w:tcPr>
          <w:p>
            <w:pPr>
              <w:spacing w:before="0" w:after="0" w:line="240" w:lineRule="auto"/>
            </w:pPr>
            <w:r/>
            <w:r>
              <w:rPr>
                <w:rFonts w:ascii="Times New Roman" w:hAnsi="Times New Roman"/>
                <w:b w:val="0"/>
                <w:i w:val="0"/>
                <w:color w:val="000000"/>
                <w:sz w:val="17"/>
                <w:rFonts w:ascii="Times New Roman" w:hAnsi="Times New Roman" w:cs="Times New Roman"/>
              </w:rPr>
              <w:t xml:space="preserve">  8.2 Custom 4-Stage CNN Baseline Architecture</w:t>
            </w:r>
          </w:p>
        </w:tc>
        <w:tc>
          <w:tcPr>
            <w:tcW w:type="dxa" w:w="1152"/>
            <w:tcMar>
              <w:top w:w="8" w:type="dxa"/>
              <w:bottom w:w="8" w:type="dxa"/>
              <w:left w:w="20" w:type="dxa"/>
              <w:right w:w="20" w:type="dxa"/>
            </w:tcMar>
          </w:tcPr>
          <w:p>
            <w:pPr>
              <w:spacing w:before="0" w:after="0" w:line="240" w:lineRule="auto"/>
              <w:jc w:val="right"/>
            </w:pPr>
            <w:r/>
            <w:r>
              <w:rPr>
                <w:rFonts w:ascii="Times New Roman" w:hAnsi="Times New Roman"/>
                <w:b w:val="0"/>
                <w:i w:val="0"/>
                <w:color w:val="000000"/>
                <w:sz w:val="17"/>
                <w:rFonts w:ascii="Times New Roman" w:hAnsi="Times New Roman" w:cs="Times New Roman"/>
              </w:rPr>
              <w:t>37</w:t>
            </w:r>
          </w:p>
        </w:tc>
      </w:tr>
      <w:tr>
        <w:tc>
          <w:tcPr>
            <w:tcW w:type="dxa" w:w="8064"/>
            <w:tcMar>
              <w:top w:w="8" w:type="dxa"/>
              <w:bottom w:w="8" w:type="dxa"/>
              <w:left w:w="20" w:type="dxa"/>
              <w:right w:w="20" w:type="dxa"/>
            </w:tcMar>
          </w:tcPr>
          <w:p>
            <w:pPr>
              <w:spacing w:before="0" w:after="0" w:line="240" w:lineRule="auto"/>
            </w:pPr>
            <w:r/>
            <w:r>
              <w:rPr>
                <w:rFonts w:ascii="Times New Roman" w:hAnsi="Times New Roman"/>
                <w:b w:val="0"/>
                <w:i w:val="0"/>
                <w:color w:val="000000"/>
                <w:sz w:val="17"/>
                <w:rFonts w:ascii="Times New Roman" w:hAnsi="Times New Roman" w:cs="Times New Roman"/>
              </w:rPr>
              <w:t xml:space="preserve">  8.3 Deep Transfer Learning with ResNet50</w:t>
            </w:r>
          </w:p>
        </w:tc>
        <w:tc>
          <w:tcPr>
            <w:tcW w:type="dxa" w:w="1152"/>
            <w:tcMar>
              <w:top w:w="8" w:type="dxa"/>
              <w:bottom w:w="8" w:type="dxa"/>
              <w:left w:w="20" w:type="dxa"/>
              <w:right w:w="20" w:type="dxa"/>
            </w:tcMar>
          </w:tcPr>
          <w:p>
            <w:pPr>
              <w:spacing w:before="0" w:after="0" w:line="240" w:lineRule="auto"/>
              <w:jc w:val="right"/>
            </w:pPr>
            <w:r/>
            <w:r>
              <w:rPr>
                <w:rFonts w:ascii="Times New Roman" w:hAnsi="Times New Roman"/>
                <w:b w:val="0"/>
                <w:i w:val="0"/>
                <w:color w:val="000000"/>
                <w:sz w:val="17"/>
                <w:rFonts w:ascii="Times New Roman" w:hAnsi="Times New Roman" w:cs="Times New Roman"/>
              </w:rPr>
              <w:t>39</w:t>
            </w:r>
          </w:p>
        </w:tc>
      </w:tr>
      <w:tr>
        <w:tc>
          <w:tcPr>
            <w:tcW w:type="dxa" w:w="8064"/>
            <w:tcMar>
              <w:top w:w="8" w:type="dxa"/>
              <w:bottom w:w="8" w:type="dxa"/>
              <w:left w:w="20" w:type="dxa"/>
              <w:right w:w="20" w:type="dxa"/>
            </w:tcMar>
          </w:tcPr>
          <w:p>
            <w:pPr>
              <w:spacing w:before="0" w:after="0" w:line="240" w:lineRule="auto"/>
            </w:pPr>
            <w:r/>
            <w:r>
              <w:rPr>
                <w:rFonts w:ascii="Times New Roman" w:hAnsi="Times New Roman"/>
                <w:b w:val="0"/>
                <w:i w:val="0"/>
                <w:color w:val="000000"/>
                <w:sz w:val="17"/>
                <w:rFonts w:ascii="Times New Roman" w:hAnsi="Times New Roman" w:cs="Times New Roman"/>
              </w:rPr>
              <w:t xml:space="preserve">  8.4 Model Selection Rationale</w:t>
            </w:r>
          </w:p>
        </w:tc>
        <w:tc>
          <w:tcPr>
            <w:tcW w:type="dxa" w:w="1152"/>
            <w:tcMar>
              <w:top w:w="8" w:type="dxa"/>
              <w:bottom w:w="8" w:type="dxa"/>
              <w:left w:w="20" w:type="dxa"/>
              <w:right w:w="20" w:type="dxa"/>
            </w:tcMar>
          </w:tcPr>
          <w:p>
            <w:pPr>
              <w:spacing w:before="0" w:after="0" w:line="240" w:lineRule="auto"/>
              <w:jc w:val="right"/>
            </w:pPr>
            <w:r/>
            <w:r>
              <w:rPr>
                <w:rFonts w:ascii="Times New Roman" w:hAnsi="Times New Roman"/>
                <w:b w:val="0"/>
                <w:i w:val="0"/>
                <w:color w:val="000000"/>
                <w:sz w:val="17"/>
                <w:rFonts w:ascii="Times New Roman" w:hAnsi="Times New Roman" w:cs="Times New Roman"/>
              </w:rPr>
              <w:t>40</w:t>
            </w:r>
          </w:p>
        </w:tc>
      </w:tr>
      <w:tr>
        <w:tc>
          <w:tcPr>
            <w:tcW w:type="dxa" w:w="8064"/>
            <w:tcMar>
              <w:top w:w="8" w:type="dxa"/>
              <w:bottom w:w="8" w:type="dxa"/>
              <w:left w:w="20" w:type="dxa"/>
              <w:right w:w="20" w:type="dxa"/>
            </w:tcMar>
          </w:tcPr>
          <w:p>
            <w:pPr>
              <w:spacing w:before="0" w:after="0" w:line="240" w:lineRule="auto"/>
            </w:pPr>
            <w:r/>
            <w:r>
              <w:rPr>
                <w:rFonts w:ascii="Times New Roman" w:hAnsi="Times New Roman"/>
                <w:b w:val="0"/>
                <w:i w:val="0"/>
                <w:color w:val="000000"/>
                <w:sz w:val="17"/>
                <w:rFonts w:ascii="Times New Roman" w:hAnsi="Times New Roman" w:cs="Times New Roman"/>
              </w:rPr>
              <w:t xml:space="preserve">  8.5 Comparative Model Architecture Matrix</w:t>
            </w:r>
          </w:p>
        </w:tc>
        <w:tc>
          <w:tcPr>
            <w:tcW w:type="dxa" w:w="1152"/>
            <w:tcMar>
              <w:top w:w="8" w:type="dxa"/>
              <w:bottom w:w="8" w:type="dxa"/>
              <w:left w:w="20" w:type="dxa"/>
              <w:right w:w="20" w:type="dxa"/>
            </w:tcMar>
          </w:tcPr>
          <w:p>
            <w:pPr>
              <w:spacing w:before="0" w:after="0" w:line="240" w:lineRule="auto"/>
              <w:jc w:val="right"/>
            </w:pPr>
            <w:r/>
            <w:r>
              <w:rPr>
                <w:rFonts w:ascii="Times New Roman" w:hAnsi="Times New Roman"/>
                <w:b w:val="0"/>
                <w:i w:val="0"/>
                <w:color w:val="000000"/>
                <w:sz w:val="17"/>
                <w:rFonts w:ascii="Times New Roman" w:hAnsi="Times New Roman" w:cs="Times New Roman"/>
              </w:rPr>
              <w:t>41</w:t>
            </w:r>
          </w:p>
        </w:tc>
      </w:tr>
      <w:tr>
        <w:tc>
          <w:tcPr>
            <w:tcW w:type="dxa" w:w="8064"/>
            <w:tcMar>
              <w:top w:w="8" w:type="dxa"/>
              <w:bottom w:w="8" w:type="dxa"/>
              <w:left w:w="20" w:type="dxa"/>
              <w:right w:w="20" w:type="dxa"/>
            </w:tcMar>
          </w:tcPr>
          <w:p>
            <w:pPr>
              <w:spacing w:before="0" w:after="0" w:line="240" w:lineRule="auto"/>
            </w:pPr>
            <w:r/>
            <w:r>
              <w:rPr>
                <w:rFonts w:ascii="Times New Roman" w:hAnsi="Times New Roman"/>
                <w:b w:val="0"/>
                <w:i w:val="0"/>
                <w:color w:val="000000"/>
                <w:sz w:val="17"/>
                <w:rFonts w:ascii="Times New Roman" w:hAnsi="Times New Roman" w:cs="Times New Roman"/>
              </w:rPr>
              <w:t xml:space="preserve">  8.6 Critical Discussion of Performance Disparities</w:t>
            </w:r>
          </w:p>
        </w:tc>
        <w:tc>
          <w:tcPr>
            <w:tcW w:type="dxa" w:w="1152"/>
            <w:tcMar>
              <w:top w:w="8" w:type="dxa"/>
              <w:bottom w:w="8" w:type="dxa"/>
              <w:left w:w="20" w:type="dxa"/>
              <w:right w:w="20" w:type="dxa"/>
            </w:tcMar>
          </w:tcPr>
          <w:p>
            <w:pPr>
              <w:spacing w:before="0" w:after="0" w:line="240" w:lineRule="auto"/>
              <w:jc w:val="right"/>
            </w:pPr>
            <w:r/>
            <w:r>
              <w:rPr>
                <w:rFonts w:ascii="Times New Roman" w:hAnsi="Times New Roman"/>
                <w:b w:val="0"/>
                <w:i w:val="0"/>
                <w:color w:val="000000"/>
                <w:sz w:val="17"/>
                <w:rFonts w:ascii="Times New Roman" w:hAnsi="Times New Roman" w:cs="Times New Roman"/>
              </w:rPr>
              <w:t>42</w:t>
            </w:r>
          </w:p>
        </w:tc>
      </w:tr>
      <w:tr>
        <w:tc>
          <w:tcPr>
            <w:tcW w:type="dxa" w:w="8064"/>
            <w:tcMar>
              <w:top w:w="8" w:type="dxa"/>
              <w:bottom w:w="8" w:type="dxa"/>
              <w:left w:w="20" w:type="dxa"/>
              <w:right w:w="20" w:type="dxa"/>
            </w:tcMar>
          </w:tcPr>
          <w:p>
            <w:pPr>
              <w:spacing w:before="0" w:after="0" w:line="240" w:lineRule="auto"/>
            </w:pPr>
            <w:r/>
            <w:r>
              <w:rPr>
                <w:rFonts w:ascii="Times New Roman" w:hAnsi="Times New Roman"/>
                <w:b w:val="0"/>
                <w:i w:val="0"/>
                <w:color w:val="000000"/>
                <w:sz w:val="17"/>
                <w:rFonts w:ascii="Times New Roman" w:hAnsi="Times New Roman" w:cs="Times New Roman"/>
              </w:rPr>
              <w:t xml:space="preserve">  8.7 Hyperparameter Optimization Matrix</w:t>
            </w:r>
          </w:p>
        </w:tc>
        <w:tc>
          <w:tcPr>
            <w:tcW w:type="dxa" w:w="1152"/>
            <w:tcMar>
              <w:top w:w="8" w:type="dxa"/>
              <w:bottom w:w="8" w:type="dxa"/>
              <w:left w:w="20" w:type="dxa"/>
              <w:right w:w="20" w:type="dxa"/>
            </w:tcMar>
          </w:tcPr>
          <w:p>
            <w:pPr>
              <w:spacing w:before="0" w:after="0" w:line="240" w:lineRule="auto"/>
              <w:jc w:val="right"/>
            </w:pPr>
            <w:r/>
            <w:r>
              <w:rPr>
                <w:rFonts w:ascii="Times New Roman" w:hAnsi="Times New Roman"/>
                <w:b w:val="0"/>
                <w:i w:val="0"/>
                <w:color w:val="000000"/>
                <w:sz w:val="17"/>
                <w:rFonts w:ascii="Times New Roman" w:hAnsi="Times New Roman" w:cs="Times New Roman"/>
              </w:rPr>
              <w:t>43</w:t>
            </w:r>
          </w:p>
        </w:tc>
      </w:tr>
      <w:tr>
        <w:tc>
          <w:tcPr>
            <w:tcW w:type="dxa" w:w="8064"/>
            <w:tcMar>
              <w:top w:w="8" w:type="dxa"/>
              <w:bottom w:w="8" w:type="dxa"/>
              <w:left w:w="20" w:type="dxa"/>
              <w:right w:w="20" w:type="dxa"/>
            </w:tcMar>
          </w:tcPr>
          <w:p>
            <w:pPr>
              <w:spacing w:before="0" w:after="0" w:line="240" w:lineRule="auto"/>
            </w:pPr>
            <w:r/>
            <w:r>
              <w:rPr>
                <w:rFonts w:ascii="Times New Roman" w:hAnsi="Times New Roman"/>
                <w:b/>
                <w:i w:val="0"/>
                <w:color w:val="000000"/>
                <w:sz w:val="17"/>
                <w:rFonts w:ascii="Times New Roman" w:hAnsi="Times New Roman" w:cs="Times New Roman"/>
              </w:rPr>
              <w:t>CHAPTER 9 — SYSTEM IMPLEMENTATION</w:t>
            </w:r>
          </w:p>
        </w:tc>
        <w:tc>
          <w:tcPr>
            <w:tcW w:type="dxa" w:w="1152"/>
            <w:tcMar>
              <w:top w:w="8" w:type="dxa"/>
              <w:bottom w:w="8" w:type="dxa"/>
              <w:left w:w="20" w:type="dxa"/>
              <w:right w:w="20" w:type="dxa"/>
            </w:tcMar>
          </w:tcPr>
          <w:p>
            <w:pPr>
              <w:spacing w:before="0" w:after="0" w:line="240" w:lineRule="auto"/>
              <w:jc w:val="right"/>
            </w:pPr>
            <w:r/>
            <w:r>
              <w:rPr>
                <w:rFonts w:ascii="Times New Roman" w:hAnsi="Times New Roman"/>
                <w:b/>
                <w:i w:val="0"/>
                <w:color w:val="000000"/>
                <w:sz w:val="17"/>
                <w:rFonts w:ascii="Times New Roman" w:hAnsi="Times New Roman" w:cs="Times New Roman"/>
              </w:rPr>
              <w:t>44</w:t>
            </w:r>
          </w:p>
        </w:tc>
      </w:tr>
      <w:tr>
        <w:tc>
          <w:tcPr>
            <w:tcW w:type="dxa" w:w="8064"/>
            <w:tcMar>
              <w:top w:w="8" w:type="dxa"/>
              <w:bottom w:w="8" w:type="dxa"/>
              <w:left w:w="20" w:type="dxa"/>
              <w:right w:w="20" w:type="dxa"/>
            </w:tcMar>
          </w:tcPr>
          <w:p>
            <w:pPr>
              <w:spacing w:before="0" w:after="0" w:line="240" w:lineRule="auto"/>
            </w:pPr>
            <w:r/>
            <w:r>
              <w:rPr>
                <w:rFonts w:ascii="Times New Roman" w:hAnsi="Times New Roman"/>
                <w:b w:val="0"/>
                <w:i w:val="0"/>
                <w:color w:val="000000"/>
                <w:sz w:val="17"/>
                <w:rFonts w:ascii="Times New Roman" w:hAnsi="Times New Roman" w:cs="Times New Roman"/>
              </w:rPr>
              <w:t xml:space="preserve">  9.1 Backend Architecture &amp; API Service Implementation</w:t>
            </w:r>
          </w:p>
        </w:tc>
        <w:tc>
          <w:tcPr>
            <w:tcW w:type="dxa" w:w="1152"/>
            <w:tcMar>
              <w:top w:w="8" w:type="dxa"/>
              <w:bottom w:w="8" w:type="dxa"/>
              <w:left w:w="20" w:type="dxa"/>
              <w:right w:w="20" w:type="dxa"/>
            </w:tcMar>
          </w:tcPr>
          <w:p>
            <w:pPr>
              <w:spacing w:before="0" w:after="0" w:line="240" w:lineRule="auto"/>
              <w:jc w:val="right"/>
            </w:pPr>
            <w:r/>
            <w:r>
              <w:rPr>
                <w:rFonts w:ascii="Times New Roman" w:hAnsi="Times New Roman"/>
                <w:b w:val="0"/>
                <w:i w:val="0"/>
                <w:color w:val="000000"/>
                <w:sz w:val="17"/>
                <w:rFonts w:ascii="Times New Roman" w:hAnsi="Times New Roman" w:cs="Times New Roman"/>
              </w:rPr>
              <w:t>44</w:t>
            </w:r>
          </w:p>
        </w:tc>
      </w:tr>
      <w:tr>
        <w:tc>
          <w:tcPr>
            <w:tcW w:type="dxa" w:w="8064"/>
            <w:tcMar>
              <w:top w:w="8" w:type="dxa"/>
              <w:bottom w:w="8" w:type="dxa"/>
              <w:left w:w="20" w:type="dxa"/>
              <w:right w:w="20" w:type="dxa"/>
            </w:tcMar>
          </w:tcPr>
          <w:p>
            <w:pPr>
              <w:spacing w:before="0" w:after="0" w:line="240" w:lineRule="auto"/>
            </w:pPr>
            <w:r/>
            <w:r>
              <w:rPr>
                <w:rFonts w:ascii="Times New Roman" w:hAnsi="Times New Roman"/>
                <w:b w:val="0"/>
                <w:i w:val="0"/>
                <w:color w:val="000000"/>
                <w:sz w:val="17"/>
                <w:rFonts w:ascii="Times New Roman" w:hAnsi="Times New Roman" w:cs="Times New Roman"/>
              </w:rPr>
              <w:t xml:space="preserve">  9.2 Database Schema &amp; Persistence Layer</w:t>
            </w:r>
          </w:p>
        </w:tc>
        <w:tc>
          <w:tcPr>
            <w:tcW w:type="dxa" w:w="1152"/>
            <w:tcMar>
              <w:top w:w="8" w:type="dxa"/>
              <w:bottom w:w="8" w:type="dxa"/>
              <w:left w:w="20" w:type="dxa"/>
              <w:right w:w="20" w:type="dxa"/>
            </w:tcMar>
          </w:tcPr>
          <w:p>
            <w:pPr>
              <w:spacing w:before="0" w:after="0" w:line="240" w:lineRule="auto"/>
              <w:jc w:val="right"/>
            </w:pPr>
            <w:r/>
            <w:r>
              <w:rPr>
                <w:rFonts w:ascii="Times New Roman" w:hAnsi="Times New Roman"/>
                <w:b w:val="0"/>
                <w:i w:val="0"/>
                <w:color w:val="000000"/>
                <w:sz w:val="17"/>
                <w:rFonts w:ascii="Times New Roman" w:hAnsi="Times New Roman" w:cs="Times New Roman"/>
              </w:rPr>
              <w:t>44</w:t>
            </w:r>
          </w:p>
        </w:tc>
      </w:tr>
      <w:tr>
        <w:tc>
          <w:tcPr>
            <w:tcW w:type="dxa" w:w="8064"/>
            <w:tcMar>
              <w:top w:w="8" w:type="dxa"/>
              <w:bottom w:w="8" w:type="dxa"/>
              <w:left w:w="20" w:type="dxa"/>
              <w:right w:w="20" w:type="dxa"/>
            </w:tcMar>
          </w:tcPr>
          <w:p>
            <w:pPr>
              <w:spacing w:before="0" w:after="0" w:line="240" w:lineRule="auto"/>
            </w:pPr>
            <w:r/>
            <w:r>
              <w:rPr>
                <w:rFonts w:ascii="Times New Roman" w:hAnsi="Times New Roman"/>
                <w:b w:val="0"/>
                <w:i w:val="0"/>
                <w:color w:val="000000"/>
                <w:sz w:val="17"/>
                <w:rFonts w:ascii="Times New Roman" w:hAnsi="Times New Roman" w:cs="Times New Roman"/>
              </w:rPr>
              <w:t xml:space="preserve">  9.3 Real-Time Inference Engine &amp; Clinical Urgency Triage Module</w:t>
            </w:r>
          </w:p>
        </w:tc>
        <w:tc>
          <w:tcPr>
            <w:tcW w:type="dxa" w:w="1152"/>
            <w:tcMar>
              <w:top w:w="8" w:type="dxa"/>
              <w:bottom w:w="8" w:type="dxa"/>
              <w:left w:w="20" w:type="dxa"/>
              <w:right w:w="20" w:type="dxa"/>
            </w:tcMar>
          </w:tcPr>
          <w:p>
            <w:pPr>
              <w:spacing w:before="0" w:after="0" w:line="240" w:lineRule="auto"/>
              <w:jc w:val="right"/>
            </w:pPr>
            <w:r/>
            <w:r>
              <w:rPr>
                <w:rFonts w:ascii="Times New Roman" w:hAnsi="Times New Roman"/>
                <w:b w:val="0"/>
                <w:i w:val="0"/>
                <w:color w:val="000000"/>
                <w:sz w:val="17"/>
                <w:rFonts w:ascii="Times New Roman" w:hAnsi="Times New Roman" w:cs="Times New Roman"/>
              </w:rPr>
              <w:t>45</w:t>
            </w:r>
          </w:p>
        </w:tc>
      </w:tr>
      <w:tr>
        <w:tc>
          <w:tcPr>
            <w:tcW w:type="dxa" w:w="8064"/>
            <w:tcMar>
              <w:top w:w="8" w:type="dxa"/>
              <w:bottom w:w="8" w:type="dxa"/>
              <w:left w:w="20" w:type="dxa"/>
              <w:right w:w="20" w:type="dxa"/>
            </w:tcMar>
          </w:tcPr>
          <w:p>
            <w:pPr>
              <w:spacing w:before="0" w:after="0" w:line="240" w:lineRule="auto"/>
            </w:pPr>
            <w:r/>
            <w:r>
              <w:rPr>
                <w:rFonts w:ascii="Times New Roman" w:hAnsi="Times New Roman"/>
                <w:b/>
                <w:i w:val="0"/>
                <w:color w:val="000000"/>
                <w:sz w:val="17"/>
                <w:rFonts w:ascii="Times New Roman" w:hAnsi="Times New Roman" w:cs="Times New Roman"/>
              </w:rPr>
              <w:t>CHAPTER 10 — USER INTERFACE</w:t>
            </w:r>
          </w:p>
        </w:tc>
        <w:tc>
          <w:tcPr>
            <w:tcW w:type="dxa" w:w="1152"/>
            <w:tcMar>
              <w:top w:w="8" w:type="dxa"/>
              <w:bottom w:w="8" w:type="dxa"/>
              <w:left w:w="20" w:type="dxa"/>
              <w:right w:w="20" w:type="dxa"/>
            </w:tcMar>
          </w:tcPr>
          <w:p>
            <w:pPr>
              <w:spacing w:before="0" w:after="0" w:line="240" w:lineRule="auto"/>
              <w:jc w:val="right"/>
            </w:pPr>
            <w:r/>
            <w:r>
              <w:rPr>
                <w:rFonts w:ascii="Times New Roman" w:hAnsi="Times New Roman"/>
                <w:b/>
                <w:i w:val="0"/>
                <w:color w:val="000000"/>
                <w:sz w:val="17"/>
                <w:rFonts w:ascii="Times New Roman" w:hAnsi="Times New Roman" w:cs="Times New Roman"/>
              </w:rPr>
              <w:t>47</w:t>
            </w:r>
          </w:p>
        </w:tc>
      </w:tr>
      <w:tr>
        <w:tc>
          <w:tcPr>
            <w:tcW w:type="dxa" w:w="8064"/>
            <w:tcMar>
              <w:top w:w="8" w:type="dxa"/>
              <w:bottom w:w="8" w:type="dxa"/>
              <w:left w:w="20" w:type="dxa"/>
              <w:right w:w="20" w:type="dxa"/>
            </w:tcMar>
          </w:tcPr>
          <w:p>
            <w:pPr>
              <w:spacing w:before="0" w:after="0" w:line="240" w:lineRule="auto"/>
            </w:pPr>
            <w:r/>
            <w:r>
              <w:rPr>
                <w:rFonts w:ascii="Times New Roman" w:hAnsi="Times New Roman"/>
                <w:b w:val="0"/>
                <w:i w:val="0"/>
                <w:color w:val="000000"/>
                <w:sz w:val="17"/>
                <w:rFonts w:ascii="Times New Roman" w:hAnsi="Times New Roman" w:cs="Times New Roman"/>
              </w:rPr>
              <w:t xml:space="preserve">  10.1 Frontend Architecture &amp; Design System</w:t>
            </w:r>
          </w:p>
        </w:tc>
        <w:tc>
          <w:tcPr>
            <w:tcW w:type="dxa" w:w="1152"/>
            <w:tcMar>
              <w:top w:w="8" w:type="dxa"/>
              <w:bottom w:w="8" w:type="dxa"/>
              <w:left w:w="20" w:type="dxa"/>
              <w:right w:w="20" w:type="dxa"/>
            </w:tcMar>
          </w:tcPr>
          <w:p>
            <w:pPr>
              <w:spacing w:before="0" w:after="0" w:line="240" w:lineRule="auto"/>
              <w:jc w:val="right"/>
            </w:pPr>
            <w:r/>
            <w:r>
              <w:rPr>
                <w:rFonts w:ascii="Times New Roman" w:hAnsi="Times New Roman"/>
                <w:b w:val="0"/>
                <w:i w:val="0"/>
                <w:color w:val="000000"/>
                <w:sz w:val="17"/>
                <w:rFonts w:ascii="Times New Roman" w:hAnsi="Times New Roman" w:cs="Times New Roman"/>
              </w:rPr>
              <w:t>47</w:t>
            </w:r>
          </w:p>
        </w:tc>
      </w:tr>
      <w:tr>
        <w:tc>
          <w:tcPr>
            <w:tcW w:type="dxa" w:w="8064"/>
            <w:tcMar>
              <w:top w:w="8" w:type="dxa"/>
              <w:bottom w:w="8" w:type="dxa"/>
              <w:left w:w="20" w:type="dxa"/>
              <w:right w:w="20" w:type="dxa"/>
            </w:tcMar>
          </w:tcPr>
          <w:p>
            <w:pPr>
              <w:spacing w:before="0" w:after="0" w:line="240" w:lineRule="auto"/>
            </w:pPr>
            <w:r/>
            <w:r>
              <w:rPr>
                <w:rFonts w:ascii="Times New Roman" w:hAnsi="Times New Roman"/>
                <w:b w:val="0"/>
                <w:i w:val="0"/>
                <w:color w:val="000000"/>
                <w:sz w:val="17"/>
                <w:rFonts w:ascii="Times New Roman" w:hAnsi="Times New Roman" w:cs="Times New Roman"/>
              </w:rPr>
              <w:t xml:space="preserve">  10.2 Diagnostic Workspace &amp; Screen Implementations</w:t>
            </w:r>
          </w:p>
        </w:tc>
        <w:tc>
          <w:tcPr>
            <w:tcW w:type="dxa" w:w="1152"/>
            <w:tcMar>
              <w:top w:w="8" w:type="dxa"/>
              <w:bottom w:w="8" w:type="dxa"/>
              <w:left w:w="20" w:type="dxa"/>
              <w:right w:w="20" w:type="dxa"/>
            </w:tcMar>
          </w:tcPr>
          <w:p>
            <w:pPr>
              <w:spacing w:before="0" w:after="0" w:line="240" w:lineRule="auto"/>
              <w:jc w:val="right"/>
            </w:pPr>
            <w:r/>
            <w:r>
              <w:rPr>
                <w:rFonts w:ascii="Times New Roman" w:hAnsi="Times New Roman"/>
                <w:b w:val="0"/>
                <w:i w:val="0"/>
                <w:color w:val="000000"/>
                <w:sz w:val="17"/>
                <w:rFonts w:ascii="Times New Roman" w:hAnsi="Times New Roman" w:cs="Times New Roman"/>
              </w:rPr>
              <w:t>47</w:t>
            </w:r>
          </w:p>
        </w:tc>
      </w:tr>
      <w:tr>
        <w:tc>
          <w:tcPr>
            <w:tcW w:type="dxa" w:w="8064"/>
            <w:tcMar>
              <w:top w:w="8" w:type="dxa"/>
              <w:bottom w:w="8" w:type="dxa"/>
              <w:left w:w="20" w:type="dxa"/>
              <w:right w:w="20" w:type="dxa"/>
            </w:tcMar>
          </w:tcPr>
          <w:p>
            <w:pPr>
              <w:spacing w:before="0" w:after="0" w:line="240" w:lineRule="auto"/>
            </w:pPr>
            <w:r/>
            <w:r>
              <w:rPr>
                <w:rFonts w:ascii="Times New Roman" w:hAnsi="Times New Roman"/>
                <w:b/>
                <w:i w:val="0"/>
                <w:color w:val="000000"/>
                <w:sz w:val="17"/>
                <w:rFonts w:ascii="Times New Roman" w:hAnsi="Times New Roman" w:cs="Times New Roman"/>
              </w:rPr>
              <w:t>CHAPTER 11 — TESTING</w:t>
            </w:r>
          </w:p>
        </w:tc>
        <w:tc>
          <w:tcPr>
            <w:tcW w:type="dxa" w:w="1152"/>
            <w:tcMar>
              <w:top w:w="8" w:type="dxa"/>
              <w:bottom w:w="8" w:type="dxa"/>
              <w:left w:w="20" w:type="dxa"/>
              <w:right w:w="20" w:type="dxa"/>
            </w:tcMar>
          </w:tcPr>
          <w:p>
            <w:pPr>
              <w:spacing w:before="0" w:after="0" w:line="240" w:lineRule="auto"/>
              <w:jc w:val="right"/>
            </w:pPr>
            <w:r/>
            <w:r>
              <w:rPr>
                <w:rFonts w:ascii="Times New Roman" w:hAnsi="Times New Roman"/>
                <w:b/>
                <w:i w:val="0"/>
                <w:color w:val="000000"/>
                <w:sz w:val="17"/>
                <w:rFonts w:ascii="Times New Roman" w:hAnsi="Times New Roman" w:cs="Times New Roman"/>
              </w:rPr>
              <w:t>49</w:t>
            </w:r>
          </w:p>
        </w:tc>
      </w:tr>
      <w:tr>
        <w:tc>
          <w:tcPr>
            <w:tcW w:type="dxa" w:w="8064"/>
            <w:tcMar>
              <w:top w:w="8" w:type="dxa"/>
              <w:bottom w:w="8" w:type="dxa"/>
              <w:left w:w="20" w:type="dxa"/>
              <w:right w:w="20" w:type="dxa"/>
            </w:tcMar>
          </w:tcPr>
          <w:p>
            <w:pPr>
              <w:spacing w:before="0" w:after="0" w:line="240" w:lineRule="auto"/>
            </w:pPr>
            <w:r/>
            <w:r>
              <w:rPr>
                <w:rFonts w:ascii="Times New Roman" w:hAnsi="Times New Roman"/>
                <w:b w:val="0"/>
                <w:i w:val="0"/>
                <w:color w:val="000000"/>
                <w:sz w:val="17"/>
                <w:rFonts w:ascii="Times New Roman" w:hAnsi="Times New Roman" w:cs="Times New Roman"/>
              </w:rPr>
              <w:t xml:space="preserve">  11.1 Verification Strategy &amp; Testing Methodology</w:t>
            </w:r>
          </w:p>
        </w:tc>
        <w:tc>
          <w:tcPr>
            <w:tcW w:type="dxa" w:w="1152"/>
            <w:tcMar>
              <w:top w:w="8" w:type="dxa"/>
              <w:bottom w:w="8" w:type="dxa"/>
              <w:left w:w="20" w:type="dxa"/>
              <w:right w:w="20" w:type="dxa"/>
            </w:tcMar>
          </w:tcPr>
          <w:p>
            <w:pPr>
              <w:spacing w:before="0" w:after="0" w:line="240" w:lineRule="auto"/>
              <w:jc w:val="right"/>
            </w:pPr>
            <w:r/>
            <w:r>
              <w:rPr>
                <w:rFonts w:ascii="Times New Roman" w:hAnsi="Times New Roman"/>
                <w:b w:val="0"/>
                <w:i w:val="0"/>
                <w:color w:val="000000"/>
                <w:sz w:val="17"/>
                <w:rFonts w:ascii="Times New Roman" w:hAnsi="Times New Roman" w:cs="Times New Roman"/>
              </w:rPr>
              <w:t>49</w:t>
            </w:r>
          </w:p>
        </w:tc>
      </w:tr>
      <w:tr>
        <w:tc>
          <w:tcPr>
            <w:tcW w:type="dxa" w:w="8064"/>
            <w:tcMar>
              <w:top w:w="8" w:type="dxa"/>
              <w:bottom w:w="8" w:type="dxa"/>
              <w:left w:w="20" w:type="dxa"/>
              <w:right w:w="20" w:type="dxa"/>
            </w:tcMar>
          </w:tcPr>
          <w:p>
            <w:pPr>
              <w:spacing w:before="0" w:after="0" w:line="240" w:lineRule="auto"/>
            </w:pPr>
            <w:r/>
            <w:r>
              <w:rPr>
                <w:rFonts w:ascii="Times New Roman" w:hAnsi="Times New Roman"/>
                <w:b w:val="0"/>
                <w:i w:val="0"/>
                <w:color w:val="000000"/>
                <w:sz w:val="17"/>
                <w:rFonts w:ascii="Times New Roman" w:hAnsi="Times New Roman" w:cs="Times New Roman"/>
              </w:rPr>
              <w:t xml:space="preserve">  11.2 Comprehensive Verification Matrix</w:t>
            </w:r>
          </w:p>
        </w:tc>
        <w:tc>
          <w:tcPr>
            <w:tcW w:type="dxa" w:w="1152"/>
            <w:tcMar>
              <w:top w:w="8" w:type="dxa"/>
              <w:bottom w:w="8" w:type="dxa"/>
              <w:left w:w="20" w:type="dxa"/>
              <w:right w:w="20" w:type="dxa"/>
            </w:tcMar>
          </w:tcPr>
          <w:p>
            <w:pPr>
              <w:spacing w:before="0" w:after="0" w:line="240" w:lineRule="auto"/>
              <w:jc w:val="right"/>
            </w:pPr>
            <w:r/>
            <w:r>
              <w:rPr>
                <w:rFonts w:ascii="Times New Roman" w:hAnsi="Times New Roman"/>
                <w:b w:val="0"/>
                <w:i w:val="0"/>
                <w:color w:val="000000"/>
                <w:sz w:val="17"/>
                <w:rFonts w:ascii="Times New Roman" w:hAnsi="Times New Roman" w:cs="Times New Roman"/>
              </w:rPr>
              <w:t>49</w:t>
            </w:r>
          </w:p>
        </w:tc>
      </w:tr>
      <w:tr>
        <w:tc>
          <w:tcPr>
            <w:tcW w:type="dxa" w:w="8064"/>
            <w:tcMar>
              <w:top w:w="8" w:type="dxa"/>
              <w:bottom w:w="8" w:type="dxa"/>
              <w:left w:w="20" w:type="dxa"/>
              <w:right w:w="20" w:type="dxa"/>
            </w:tcMar>
          </w:tcPr>
          <w:p>
            <w:pPr>
              <w:spacing w:before="0" w:after="0" w:line="240" w:lineRule="auto"/>
            </w:pPr>
            <w:r/>
            <w:r>
              <w:rPr>
                <w:rFonts w:ascii="Times New Roman" w:hAnsi="Times New Roman"/>
                <w:b/>
                <w:i w:val="0"/>
                <w:color w:val="000000"/>
                <w:sz w:val="17"/>
                <w:rFonts w:ascii="Times New Roman" w:hAnsi="Times New Roman" w:cs="Times New Roman"/>
              </w:rPr>
              <w:t>CHAPTER 12 — MODEL EVALUATION AND RESULTS</w:t>
            </w:r>
          </w:p>
        </w:tc>
        <w:tc>
          <w:tcPr>
            <w:tcW w:type="dxa" w:w="1152"/>
            <w:tcMar>
              <w:top w:w="8" w:type="dxa"/>
              <w:bottom w:w="8" w:type="dxa"/>
              <w:left w:w="20" w:type="dxa"/>
              <w:right w:w="20" w:type="dxa"/>
            </w:tcMar>
          </w:tcPr>
          <w:p>
            <w:pPr>
              <w:spacing w:before="0" w:after="0" w:line="240" w:lineRule="auto"/>
              <w:jc w:val="right"/>
            </w:pPr>
            <w:r/>
            <w:r>
              <w:rPr>
                <w:rFonts w:ascii="Times New Roman" w:hAnsi="Times New Roman"/>
                <w:b/>
                <w:i w:val="0"/>
                <w:color w:val="000000"/>
                <w:sz w:val="17"/>
                <w:rFonts w:ascii="Times New Roman" w:hAnsi="Times New Roman" w:cs="Times New Roman"/>
              </w:rPr>
              <w:t>51</w:t>
            </w:r>
          </w:p>
        </w:tc>
      </w:tr>
      <w:tr>
        <w:tc>
          <w:tcPr>
            <w:tcW w:type="dxa" w:w="8064"/>
            <w:tcMar>
              <w:top w:w="8" w:type="dxa"/>
              <w:bottom w:w="8" w:type="dxa"/>
              <w:left w:w="20" w:type="dxa"/>
              <w:right w:w="20" w:type="dxa"/>
            </w:tcMar>
          </w:tcPr>
          <w:p>
            <w:pPr>
              <w:spacing w:before="0" w:after="0" w:line="240" w:lineRule="auto"/>
            </w:pPr>
            <w:r/>
            <w:r>
              <w:rPr>
                <w:rFonts w:ascii="Times New Roman" w:hAnsi="Times New Roman"/>
                <w:b w:val="0"/>
                <w:i w:val="0"/>
                <w:color w:val="000000"/>
                <w:sz w:val="17"/>
                <w:rFonts w:ascii="Times New Roman" w:hAnsi="Times New Roman" w:cs="Times New Roman"/>
              </w:rPr>
              <w:t xml:space="preserve">  12.1 Experimental Setup &amp; Evaluation Protocol</w:t>
            </w:r>
          </w:p>
        </w:tc>
        <w:tc>
          <w:tcPr>
            <w:tcW w:type="dxa" w:w="1152"/>
            <w:tcMar>
              <w:top w:w="8" w:type="dxa"/>
              <w:bottom w:w="8" w:type="dxa"/>
              <w:left w:w="20" w:type="dxa"/>
              <w:right w:w="20" w:type="dxa"/>
            </w:tcMar>
          </w:tcPr>
          <w:p>
            <w:pPr>
              <w:spacing w:before="0" w:after="0" w:line="240" w:lineRule="auto"/>
              <w:jc w:val="right"/>
            </w:pPr>
            <w:r/>
            <w:r>
              <w:rPr>
                <w:rFonts w:ascii="Times New Roman" w:hAnsi="Times New Roman"/>
                <w:b w:val="0"/>
                <w:i w:val="0"/>
                <w:color w:val="000000"/>
                <w:sz w:val="17"/>
                <w:rFonts w:ascii="Times New Roman" w:hAnsi="Times New Roman" w:cs="Times New Roman"/>
              </w:rPr>
              <w:t>51</w:t>
            </w:r>
          </w:p>
        </w:tc>
      </w:tr>
      <w:tr>
        <w:tc>
          <w:tcPr>
            <w:tcW w:type="dxa" w:w="8064"/>
            <w:tcMar>
              <w:top w:w="8" w:type="dxa"/>
              <w:bottom w:w="8" w:type="dxa"/>
              <w:left w:w="20" w:type="dxa"/>
              <w:right w:w="20" w:type="dxa"/>
            </w:tcMar>
          </w:tcPr>
          <w:p>
            <w:pPr>
              <w:spacing w:before="0" w:after="0" w:line="240" w:lineRule="auto"/>
            </w:pPr>
            <w:r/>
            <w:r>
              <w:rPr>
                <w:rFonts w:ascii="Times New Roman" w:hAnsi="Times New Roman"/>
                <w:b w:val="0"/>
                <w:i w:val="0"/>
                <w:color w:val="000000"/>
                <w:sz w:val="17"/>
                <w:rFonts w:ascii="Times New Roman" w:hAnsi="Times New Roman" w:cs="Times New Roman"/>
              </w:rPr>
              <w:t xml:space="preserve">  12.2 Custom CNN Baseline Results</w:t>
            </w:r>
          </w:p>
        </w:tc>
        <w:tc>
          <w:tcPr>
            <w:tcW w:type="dxa" w:w="1152"/>
            <w:tcMar>
              <w:top w:w="8" w:type="dxa"/>
              <w:bottom w:w="8" w:type="dxa"/>
              <w:left w:w="20" w:type="dxa"/>
              <w:right w:w="20" w:type="dxa"/>
            </w:tcMar>
          </w:tcPr>
          <w:p>
            <w:pPr>
              <w:spacing w:before="0" w:after="0" w:line="240" w:lineRule="auto"/>
              <w:jc w:val="right"/>
            </w:pPr>
            <w:r/>
            <w:r>
              <w:rPr>
                <w:rFonts w:ascii="Times New Roman" w:hAnsi="Times New Roman"/>
                <w:b w:val="0"/>
                <w:i w:val="0"/>
                <w:color w:val="000000"/>
                <w:sz w:val="17"/>
                <w:rFonts w:ascii="Times New Roman" w:hAnsi="Times New Roman" w:cs="Times New Roman"/>
              </w:rPr>
              <w:t>51</w:t>
            </w:r>
          </w:p>
        </w:tc>
      </w:tr>
      <w:tr>
        <w:tc>
          <w:tcPr>
            <w:tcW w:type="dxa" w:w="8064"/>
            <w:tcMar>
              <w:top w:w="8" w:type="dxa"/>
              <w:bottom w:w="8" w:type="dxa"/>
              <w:left w:w="20" w:type="dxa"/>
              <w:right w:w="20" w:type="dxa"/>
            </w:tcMar>
          </w:tcPr>
          <w:p>
            <w:pPr>
              <w:spacing w:before="0" w:after="0" w:line="240" w:lineRule="auto"/>
            </w:pPr>
            <w:r/>
            <w:r>
              <w:rPr>
                <w:rFonts w:ascii="Times New Roman" w:hAnsi="Times New Roman"/>
                <w:b w:val="0"/>
                <w:i w:val="0"/>
                <w:color w:val="000000"/>
                <w:sz w:val="17"/>
                <w:rFonts w:ascii="Times New Roman" w:hAnsi="Times New Roman" w:cs="Times New Roman"/>
              </w:rPr>
              <w:t xml:space="preserve">  12.3 ResNet50 Primary Model Results</w:t>
            </w:r>
          </w:p>
        </w:tc>
        <w:tc>
          <w:tcPr>
            <w:tcW w:type="dxa" w:w="1152"/>
            <w:tcMar>
              <w:top w:w="8" w:type="dxa"/>
              <w:bottom w:w="8" w:type="dxa"/>
              <w:left w:w="20" w:type="dxa"/>
              <w:right w:w="20" w:type="dxa"/>
            </w:tcMar>
          </w:tcPr>
          <w:p>
            <w:pPr>
              <w:spacing w:before="0" w:after="0" w:line="240" w:lineRule="auto"/>
              <w:jc w:val="right"/>
            </w:pPr>
            <w:r/>
            <w:r>
              <w:rPr>
                <w:rFonts w:ascii="Times New Roman" w:hAnsi="Times New Roman"/>
                <w:b w:val="0"/>
                <w:i w:val="0"/>
                <w:color w:val="000000"/>
                <w:sz w:val="17"/>
                <w:rFonts w:ascii="Times New Roman" w:hAnsi="Times New Roman" w:cs="Times New Roman"/>
              </w:rPr>
              <w:t>52</w:t>
            </w:r>
          </w:p>
        </w:tc>
      </w:tr>
      <w:tr>
        <w:tc>
          <w:tcPr>
            <w:tcW w:type="dxa" w:w="8064"/>
            <w:tcMar>
              <w:top w:w="8" w:type="dxa"/>
              <w:bottom w:w="8" w:type="dxa"/>
              <w:left w:w="20" w:type="dxa"/>
              <w:right w:w="20" w:type="dxa"/>
            </w:tcMar>
          </w:tcPr>
          <w:p>
            <w:pPr>
              <w:spacing w:before="0" w:after="0" w:line="240" w:lineRule="auto"/>
            </w:pPr>
            <w:r/>
            <w:r>
              <w:rPr>
                <w:rFonts w:ascii="Times New Roman" w:hAnsi="Times New Roman"/>
                <w:b w:val="0"/>
                <w:i w:val="0"/>
                <w:color w:val="000000"/>
                <w:sz w:val="17"/>
                <w:rFonts w:ascii="Times New Roman" w:hAnsi="Times New Roman" w:cs="Times New Roman"/>
              </w:rPr>
              <w:t xml:space="preserve">  12.4 Comparative Model Performance Analysis</w:t>
            </w:r>
          </w:p>
        </w:tc>
        <w:tc>
          <w:tcPr>
            <w:tcW w:type="dxa" w:w="1152"/>
            <w:tcMar>
              <w:top w:w="8" w:type="dxa"/>
              <w:bottom w:w="8" w:type="dxa"/>
              <w:left w:w="20" w:type="dxa"/>
              <w:right w:w="20" w:type="dxa"/>
            </w:tcMar>
          </w:tcPr>
          <w:p>
            <w:pPr>
              <w:spacing w:before="0" w:after="0" w:line="240" w:lineRule="auto"/>
              <w:jc w:val="right"/>
            </w:pPr>
            <w:r/>
            <w:r>
              <w:rPr>
                <w:rFonts w:ascii="Times New Roman" w:hAnsi="Times New Roman"/>
                <w:b w:val="0"/>
                <w:i w:val="0"/>
                <w:color w:val="000000"/>
                <w:sz w:val="17"/>
                <w:rFonts w:ascii="Times New Roman" w:hAnsi="Times New Roman" w:cs="Times New Roman"/>
              </w:rPr>
              <w:t>53</w:t>
            </w:r>
          </w:p>
        </w:tc>
      </w:tr>
      <w:tr>
        <w:tc>
          <w:tcPr>
            <w:tcW w:type="dxa" w:w="8064"/>
            <w:tcMar>
              <w:top w:w="8" w:type="dxa"/>
              <w:bottom w:w="8" w:type="dxa"/>
              <w:left w:w="20" w:type="dxa"/>
              <w:right w:w="20" w:type="dxa"/>
            </w:tcMar>
          </w:tcPr>
          <w:p>
            <w:pPr>
              <w:spacing w:before="0" w:after="0" w:line="240" w:lineRule="auto"/>
            </w:pPr>
            <w:r/>
            <w:r>
              <w:rPr>
                <w:rFonts w:ascii="Times New Roman" w:hAnsi="Times New Roman"/>
                <w:b w:val="0"/>
                <w:i w:val="0"/>
                <w:color w:val="000000"/>
                <w:sz w:val="17"/>
                <w:rFonts w:ascii="Times New Roman" w:hAnsi="Times New Roman" w:cs="Times New Roman"/>
              </w:rPr>
              <w:t xml:space="preserve">  12.5 Comparative Positioning Against Representative Prior Literature</w:t>
            </w:r>
          </w:p>
        </w:tc>
        <w:tc>
          <w:tcPr>
            <w:tcW w:type="dxa" w:w="1152"/>
            <w:tcMar>
              <w:top w:w="8" w:type="dxa"/>
              <w:bottom w:w="8" w:type="dxa"/>
              <w:left w:w="20" w:type="dxa"/>
              <w:right w:w="20" w:type="dxa"/>
            </w:tcMar>
          </w:tcPr>
          <w:p>
            <w:pPr>
              <w:spacing w:before="0" w:after="0" w:line="240" w:lineRule="auto"/>
              <w:jc w:val="right"/>
            </w:pPr>
            <w:r/>
            <w:r>
              <w:rPr>
                <w:rFonts w:ascii="Times New Roman" w:hAnsi="Times New Roman"/>
                <w:b w:val="0"/>
                <w:i w:val="0"/>
                <w:color w:val="000000"/>
                <w:sz w:val="17"/>
                <w:rFonts w:ascii="Times New Roman" w:hAnsi="Times New Roman" w:cs="Times New Roman"/>
              </w:rPr>
              <w:t>53</w:t>
            </w:r>
          </w:p>
        </w:tc>
      </w:tr>
      <w:tr>
        <w:tc>
          <w:tcPr>
            <w:tcW w:type="dxa" w:w="8064"/>
            <w:tcMar>
              <w:top w:w="8" w:type="dxa"/>
              <w:bottom w:w="8" w:type="dxa"/>
              <w:left w:w="20" w:type="dxa"/>
              <w:right w:w="20" w:type="dxa"/>
            </w:tcMar>
          </w:tcPr>
          <w:p>
            <w:pPr>
              <w:spacing w:before="0" w:after="0" w:line="240" w:lineRule="auto"/>
            </w:pPr>
            <w:r/>
            <w:r>
              <w:rPr>
                <w:rFonts w:ascii="Times New Roman" w:hAnsi="Times New Roman"/>
                <w:b w:val="0"/>
                <w:i w:val="0"/>
                <w:color w:val="000000"/>
                <w:sz w:val="17"/>
                <w:rFonts w:ascii="Times New Roman" w:hAnsi="Times New Roman" w:cs="Times New Roman"/>
              </w:rPr>
              <w:t xml:space="preserve">  12.6 Analytical Constraints on Cross-Study Numerical Comparisons</w:t>
            </w:r>
          </w:p>
        </w:tc>
        <w:tc>
          <w:tcPr>
            <w:tcW w:type="dxa" w:w="1152"/>
            <w:tcMar>
              <w:top w:w="8" w:type="dxa"/>
              <w:bottom w:w="8" w:type="dxa"/>
              <w:left w:w="20" w:type="dxa"/>
              <w:right w:w="20" w:type="dxa"/>
            </w:tcMar>
          </w:tcPr>
          <w:p>
            <w:pPr>
              <w:spacing w:before="0" w:after="0" w:line="240" w:lineRule="auto"/>
              <w:jc w:val="right"/>
            </w:pPr>
            <w:r/>
            <w:r>
              <w:rPr>
                <w:rFonts w:ascii="Times New Roman" w:hAnsi="Times New Roman"/>
                <w:b w:val="0"/>
                <w:i w:val="0"/>
                <w:color w:val="000000"/>
                <w:sz w:val="17"/>
                <w:rFonts w:ascii="Times New Roman" w:hAnsi="Times New Roman" w:cs="Times New Roman"/>
              </w:rPr>
              <w:t>55</w:t>
            </w:r>
          </w:p>
        </w:tc>
      </w:tr>
      <w:tr>
        <w:tc>
          <w:tcPr>
            <w:tcW w:type="dxa" w:w="8064"/>
            <w:tcMar>
              <w:top w:w="8" w:type="dxa"/>
              <w:bottom w:w="8" w:type="dxa"/>
              <w:left w:w="20" w:type="dxa"/>
              <w:right w:w="20" w:type="dxa"/>
            </w:tcMar>
          </w:tcPr>
          <w:p>
            <w:pPr>
              <w:spacing w:before="0" w:after="0" w:line="240" w:lineRule="auto"/>
            </w:pPr>
            <w:r/>
            <w:r>
              <w:rPr>
                <w:rFonts w:ascii="Times New Roman" w:hAnsi="Times New Roman"/>
                <w:b w:val="0"/>
                <w:i w:val="0"/>
                <w:color w:val="000000"/>
                <w:sz w:val="17"/>
                <w:rFonts w:ascii="Times New Roman" w:hAnsi="Times New Roman" w:cs="Times New Roman"/>
              </w:rPr>
              <w:t xml:space="preserve">  12.7 Confusion Matrix &amp; Class-Wise Error Typology</w:t>
            </w:r>
          </w:p>
        </w:tc>
        <w:tc>
          <w:tcPr>
            <w:tcW w:type="dxa" w:w="1152"/>
            <w:tcMar>
              <w:top w:w="8" w:type="dxa"/>
              <w:bottom w:w="8" w:type="dxa"/>
              <w:left w:w="20" w:type="dxa"/>
              <w:right w:w="20" w:type="dxa"/>
            </w:tcMar>
          </w:tcPr>
          <w:p>
            <w:pPr>
              <w:spacing w:before="0" w:after="0" w:line="240" w:lineRule="auto"/>
              <w:jc w:val="right"/>
            </w:pPr>
            <w:r/>
            <w:r>
              <w:rPr>
                <w:rFonts w:ascii="Times New Roman" w:hAnsi="Times New Roman"/>
                <w:b w:val="0"/>
                <w:i w:val="0"/>
                <w:color w:val="000000"/>
                <w:sz w:val="17"/>
                <w:rFonts w:ascii="Times New Roman" w:hAnsi="Times New Roman" w:cs="Times New Roman"/>
              </w:rPr>
              <w:t>56</w:t>
            </w:r>
          </w:p>
        </w:tc>
      </w:tr>
      <w:tr>
        <w:tc>
          <w:tcPr>
            <w:tcW w:type="dxa" w:w="8064"/>
            <w:tcMar>
              <w:top w:w="8" w:type="dxa"/>
              <w:bottom w:w="8" w:type="dxa"/>
              <w:left w:w="20" w:type="dxa"/>
              <w:right w:w="20" w:type="dxa"/>
            </w:tcMar>
          </w:tcPr>
          <w:p>
            <w:pPr>
              <w:spacing w:before="0" w:after="0" w:line="240" w:lineRule="auto"/>
            </w:pPr>
            <w:r/>
            <w:r>
              <w:rPr>
                <w:rFonts w:ascii="Times New Roman" w:hAnsi="Times New Roman"/>
                <w:b w:val="0"/>
                <w:i w:val="0"/>
                <w:color w:val="000000"/>
                <w:sz w:val="17"/>
                <w:rFonts w:ascii="Times New Roman" w:hAnsi="Times New Roman" w:cs="Times New Roman"/>
              </w:rPr>
              <w:t xml:space="preserve">  12.8 ROC-AUC and Class Separability Analysis</w:t>
            </w:r>
          </w:p>
        </w:tc>
        <w:tc>
          <w:tcPr>
            <w:tcW w:type="dxa" w:w="1152"/>
            <w:tcMar>
              <w:top w:w="8" w:type="dxa"/>
              <w:bottom w:w="8" w:type="dxa"/>
              <w:left w:w="20" w:type="dxa"/>
              <w:right w:w="20" w:type="dxa"/>
            </w:tcMar>
          </w:tcPr>
          <w:p>
            <w:pPr>
              <w:spacing w:before="0" w:after="0" w:line="240" w:lineRule="auto"/>
              <w:jc w:val="right"/>
            </w:pPr>
            <w:r/>
            <w:r>
              <w:rPr>
                <w:rFonts w:ascii="Times New Roman" w:hAnsi="Times New Roman"/>
                <w:b w:val="0"/>
                <w:i w:val="0"/>
                <w:color w:val="000000"/>
                <w:sz w:val="17"/>
                <w:rFonts w:ascii="Times New Roman" w:hAnsi="Times New Roman" w:cs="Times New Roman"/>
              </w:rPr>
              <w:t>57</w:t>
            </w:r>
          </w:p>
        </w:tc>
      </w:tr>
      <w:tr>
        <w:tc>
          <w:tcPr>
            <w:tcW w:type="dxa" w:w="8064"/>
            <w:tcMar>
              <w:top w:w="8" w:type="dxa"/>
              <w:bottom w:w="8" w:type="dxa"/>
              <w:left w:w="20" w:type="dxa"/>
              <w:right w:w="20" w:type="dxa"/>
            </w:tcMar>
          </w:tcPr>
          <w:p>
            <w:pPr>
              <w:spacing w:before="0" w:after="0" w:line="240" w:lineRule="auto"/>
            </w:pPr>
            <w:r/>
            <w:r>
              <w:rPr>
                <w:rFonts w:ascii="Times New Roman" w:hAnsi="Times New Roman"/>
                <w:b w:val="0"/>
                <w:i w:val="0"/>
                <w:color w:val="000000"/>
                <w:sz w:val="17"/>
                <w:rFonts w:ascii="Times New Roman" w:hAnsi="Times New Roman" w:cs="Times New Roman"/>
              </w:rPr>
              <w:t xml:space="preserve">  12.9 Training Dynamics &amp; Convergence Trajectories</w:t>
            </w:r>
          </w:p>
        </w:tc>
        <w:tc>
          <w:tcPr>
            <w:tcW w:type="dxa" w:w="1152"/>
            <w:tcMar>
              <w:top w:w="8" w:type="dxa"/>
              <w:bottom w:w="8" w:type="dxa"/>
              <w:left w:w="20" w:type="dxa"/>
              <w:right w:w="20" w:type="dxa"/>
            </w:tcMar>
          </w:tcPr>
          <w:p>
            <w:pPr>
              <w:spacing w:before="0" w:after="0" w:line="240" w:lineRule="auto"/>
              <w:jc w:val="right"/>
            </w:pPr>
            <w:r/>
            <w:r>
              <w:rPr>
                <w:rFonts w:ascii="Times New Roman" w:hAnsi="Times New Roman"/>
                <w:b w:val="0"/>
                <w:i w:val="0"/>
                <w:color w:val="000000"/>
                <w:sz w:val="17"/>
                <w:rFonts w:ascii="Times New Roman" w:hAnsi="Times New Roman" w:cs="Times New Roman"/>
              </w:rPr>
              <w:t>58</w:t>
            </w:r>
          </w:p>
        </w:tc>
      </w:tr>
      <w:tr>
        <w:tc>
          <w:tcPr>
            <w:tcW w:type="dxa" w:w="8064"/>
            <w:tcMar>
              <w:top w:w="8" w:type="dxa"/>
              <w:bottom w:w="8" w:type="dxa"/>
              <w:left w:w="20" w:type="dxa"/>
              <w:right w:w="20" w:type="dxa"/>
            </w:tcMar>
          </w:tcPr>
          <w:p>
            <w:pPr>
              <w:spacing w:before="0" w:after="0" w:line="240" w:lineRule="auto"/>
            </w:pPr>
            <w:r/>
            <w:r>
              <w:rPr>
                <w:rFonts w:ascii="Times New Roman" w:hAnsi="Times New Roman"/>
                <w:b w:val="0"/>
                <w:i w:val="0"/>
                <w:color w:val="000000"/>
                <w:sz w:val="17"/>
                <w:rFonts w:ascii="Times New Roman" w:hAnsi="Times New Roman" w:cs="Times New Roman"/>
              </w:rPr>
              <w:t xml:space="preserve">  12.10 Comprehensive Discussion of Experimental Findings</w:t>
            </w:r>
          </w:p>
        </w:tc>
        <w:tc>
          <w:tcPr>
            <w:tcW w:type="dxa" w:w="1152"/>
            <w:tcMar>
              <w:top w:w="8" w:type="dxa"/>
              <w:bottom w:w="8" w:type="dxa"/>
              <w:left w:w="20" w:type="dxa"/>
              <w:right w:w="20" w:type="dxa"/>
            </w:tcMar>
          </w:tcPr>
          <w:p>
            <w:pPr>
              <w:spacing w:before="0" w:after="0" w:line="240" w:lineRule="auto"/>
              <w:jc w:val="right"/>
            </w:pPr>
            <w:r/>
            <w:r>
              <w:rPr>
                <w:rFonts w:ascii="Times New Roman" w:hAnsi="Times New Roman"/>
                <w:b w:val="0"/>
                <w:i w:val="0"/>
                <w:color w:val="000000"/>
                <w:sz w:val="17"/>
                <w:rFonts w:ascii="Times New Roman" w:hAnsi="Times New Roman" w:cs="Times New Roman"/>
              </w:rPr>
              <w:t>58</w:t>
            </w:r>
          </w:p>
        </w:tc>
      </w:tr>
      <w:tr>
        <w:tc>
          <w:tcPr>
            <w:tcW w:type="dxa" w:w="8064"/>
            <w:tcMar>
              <w:top w:w="8" w:type="dxa"/>
              <w:bottom w:w="8" w:type="dxa"/>
              <w:left w:w="20" w:type="dxa"/>
              <w:right w:w="20" w:type="dxa"/>
            </w:tcMar>
          </w:tcPr>
          <w:p>
            <w:pPr>
              <w:spacing w:before="0" w:after="0" w:line="240" w:lineRule="auto"/>
            </w:pPr>
            <w:r/>
            <w:r>
              <w:rPr>
                <w:rFonts w:ascii="Times New Roman" w:hAnsi="Times New Roman"/>
                <w:b w:val="0"/>
                <w:i w:val="0"/>
                <w:color w:val="000000"/>
                <w:sz w:val="17"/>
                <w:rFonts w:ascii="Times New Roman" w:hAnsi="Times New Roman" w:cs="Times New Roman"/>
              </w:rPr>
              <w:t xml:space="preserve">  12.11 Formal Research Contributions</w:t>
            </w:r>
          </w:p>
        </w:tc>
        <w:tc>
          <w:tcPr>
            <w:tcW w:type="dxa" w:w="1152"/>
            <w:tcMar>
              <w:top w:w="8" w:type="dxa"/>
              <w:bottom w:w="8" w:type="dxa"/>
              <w:left w:w="20" w:type="dxa"/>
              <w:right w:w="20" w:type="dxa"/>
            </w:tcMar>
          </w:tcPr>
          <w:p>
            <w:pPr>
              <w:spacing w:before="0" w:after="0" w:line="240" w:lineRule="auto"/>
              <w:jc w:val="right"/>
            </w:pPr>
            <w:r/>
            <w:r>
              <w:rPr>
                <w:rFonts w:ascii="Times New Roman" w:hAnsi="Times New Roman"/>
                <w:b w:val="0"/>
                <w:i w:val="0"/>
                <w:color w:val="000000"/>
                <w:sz w:val="17"/>
                <w:rFonts w:ascii="Times New Roman" w:hAnsi="Times New Roman" w:cs="Times New Roman"/>
              </w:rPr>
              <w:t>59</w:t>
            </w:r>
          </w:p>
        </w:tc>
      </w:tr>
      <w:tr>
        <w:tc>
          <w:tcPr>
            <w:tcW w:type="dxa" w:w="8064"/>
            <w:tcMar>
              <w:top w:w="8" w:type="dxa"/>
              <w:bottom w:w="8" w:type="dxa"/>
              <w:left w:w="20" w:type="dxa"/>
              <w:right w:w="20" w:type="dxa"/>
            </w:tcMar>
          </w:tcPr>
          <w:p>
            <w:pPr>
              <w:spacing w:before="0" w:after="0" w:line="240" w:lineRule="auto"/>
            </w:pPr>
            <w:r/>
            <w:r>
              <w:rPr>
                <w:rFonts w:ascii="Times New Roman" w:hAnsi="Times New Roman"/>
                <w:b/>
                <w:i w:val="0"/>
                <w:color w:val="000000"/>
                <w:sz w:val="17"/>
                <w:rFonts w:ascii="Times New Roman" w:hAnsi="Times New Roman" w:cs="Times New Roman"/>
              </w:rPr>
              <w:t>CHAPTER 13 — SECURITY, PRIVACY AND RESPONSIBLE AI</w:t>
            </w:r>
          </w:p>
        </w:tc>
        <w:tc>
          <w:tcPr>
            <w:tcW w:type="dxa" w:w="1152"/>
            <w:tcMar>
              <w:top w:w="8" w:type="dxa"/>
              <w:bottom w:w="8" w:type="dxa"/>
              <w:left w:w="20" w:type="dxa"/>
              <w:right w:w="20" w:type="dxa"/>
            </w:tcMar>
          </w:tcPr>
          <w:p>
            <w:pPr>
              <w:spacing w:before="0" w:after="0" w:line="240" w:lineRule="auto"/>
              <w:jc w:val="right"/>
            </w:pPr>
            <w:r/>
            <w:r>
              <w:rPr>
                <w:rFonts w:ascii="Times New Roman" w:hAnsi="Times New Roman"/>
                <w:b/>
                <w:i w:val="0"/>
                <w:color w:val="000000"/>
                <w:sz w:val="17"/>
                <w:rFonts w:ascii="Times New Roman" w:hAnsi="Times New Roman" w:cs="Times New Roman"/>
              </w:rPr>
              <w:t>60</w:t>
            </w:r>
          </w:p>
        </w:tc>
      </w:tr>
      <w:tr>
        <w:tc>
          <w:tcPr>
            <w:tcW w:type="dxa" w:w="8064"/>
            <w:tcMar>
              <w:top w:w="8" w:type="dxa"/>
              <w:bottom w:w="8" w:type="dxa"/>
              <w:left w:w="20" w:type="dxa"/>
              <w:right w:w="20" w:type="dxa"/>
            </w:tcMar>
          </w:tcPr>
          <w:p>
            <w:pPr>
              <w:spacing w:before="0" w:after="0" w:line="240" w:lineRule="auto"/>
            </w:pPr>
            <w:r/>
            <w:r>
              <w:rPr>
                <w:rFonts w:ascii="Times New Roman" w:hAnsi="Times New Roman"/>
                <w:b w:val="0"/>
                <w:i w:val="0"/>
                <w:color w:val="000000"/>
                <w:sz w:val="17"/>
                <w:rFonts w:ascii="Times New Roman" w:hAnsi="Times New Roman" w:cs="Times New Roman"/>
              </w:rPr>
              <w:t xml:space="preserve">  13.1 Healthcare Data Privacy and Security Considerations</w:t>
            </w:r>
          </w:p>
        </w:tc>
        <w:tc>
          <w:tcPr>
            <w:tcW w:type="dxa" w:w="1152"/>
            <w:tcMar>
              <w:top w:w="8" w:type="dxa"/>
              <w:bottom w:w="8" w:type="dxa"/>
              <w:left w:w="20" w:type="dxa"/>
              <w:right w:w="20" w:type="dxa"/>
            </w:tcMar>
          </w:tcPr>
          <w:p>
            <w:pPr>
              <w:spacing w:before="0" w:after="0" w:line="240" w:lineRule="auto"/>
              <w:jc w:val="right"/>
            </w:pPr>
            <w:r/>
            <w:r>
              <w:rPr>
                <w:rFonts w:ascii="Times New Roman" w:hAnsi="Times New Roman"/>
                <w:b w:val="0"/>
                <w:i w:val="0"/>
                <w:color w:val="000000"/>
                <w:sz w:val="17"/>
                <w:rFonts w:ascii="Times New Roman" w:hAnsi="Times New Roman" w:cs="Times New Roman"/>
              </w:rPr>
              <w:t>60</w:t>
            </w:r>
          </w:p>
        </w:tc>
      </w:tr>
      <w:tr>
        <w:tc>
          <w:tcPr>
            <w:tcW w:type="dxa" w:w="8064"/>
            <w:tcMar>
              <w:top w:w="8" w:type="dxa"/>
              <w:bottom w:w="8" w:type="dxa"/>
              <w:left w:w="20" w:type="dxa"/>
              <w:right w:w="20" w:type="dxa"/>
            </w:tcMar>
          </w:tcPr>
          <w:p>
            <w:pPr>
              <w:spacing w:before="0" w:after="0" w:line="240" w:lineRule="auto"/>
            </w:pPr>
            <w:r/>
            <w:r>
              <w:rPr>
                <w:rFonts w:ascii="Times New Roman" w:hAnsi="Times New Roman"/>
                <w:b w:val="0"/>
                <w:i w:val="0"/>
                <w:color w:val="000000"/>
                <w:sz w:val="17"/>
                <w:rFonts w:ascii="Times New Roman" w:hAnsi="Times New Roman" w:cs="Times New Roman"/>
              </w:rPr>
              <w:t xml:space="preserve">  13.2 Clinical Decision Support Positioning &amp; Responsible AI Safeguards</w:t>
            </w:r>
          </w:p>
        </w:tc>
        <w:tc>
          <w:tcPr>
            <w:tcW w:type="dxa" w:w="1152"/>
            <w:tcMar>
              <w:top w:w="8" w:type="dxa"/>
              <w:bottom w:w="8" w:type="dxa"/>
              <w:left w:w="20" w:type="dxa"/>
              <w:right w:w="20" w:type="dxa"/>
            </w:tcMar>
          </w:tcPr>
          <w:p>
            <w:pPr>
              <w:spacing w:before="0" w:after="0" w:line="240" w:lineRule="auto"/>
              <w:jc w:val="right"/>
            </w:pPr>
            <w:r/>
            <w:r>
              <w:rPr>
                <w:rFonts w:ascii="Times New Roman" w:hAnsi="Times New Roman"/>
                <w:b w:val="0"/>
                <w:i w:val="0"/>
                <w:color w:val="000000"/>
                <w:sz w:val="17"/>
                <w:rFonts w:ascii="Times New Roman" w:hAnsi="Times New Roman" w:cs="Times New Roman"/>
              </w:rPr>
              <w:t>60</w:t>
            </w:r>
          </w:p>
        </w:tc>
      </w:tr>
      <w:tr>
        <w:tc>
          <w:tcPr>
            <w:tcW w:type="dxa" w:w="8064"/>
            <w:tcMar>
              <w:top w:w="8" w:type="dxa"/>
              <w:bottom w:w="8" w:type="dxa"/>
              <w:left w:w="20" w:type="dxa"/>
              <w:right w:w="20" w:type="dxa"/>
            </w:tcMar>
          </w:tcPr>
          <w:p>
            <w:pPr>
              <w:spacing w:before="0" w:after="0" w:line="240" w:lineRule="auto"/>
            </w:pPr>
            <w:r/>
            <w:r>
              <w:rPr>
                <w:rFonts w:ascii="Times New Roman" w:hAnsi="Times New Roman"/>
                <w:b/>
                <w:i w:val="0"/>
                <w:color w:val="000000"/>
                <w:sz w:val="17"/>
                <w:rFonts w:ascii="Times New Roman" w:hAnsi="Times New Roman" w:cs="Times New Roman"/>
              </w:rPr>
              <w:t>CHAPTER 14 — LIMITATIONS</w:t>
            </w:r>
          </w:p>
        </w:tc>
        <w:tc>
          <w:tcPr>
            <w:tcW w:type="dxa" w:w="1152"/>
            <w:tcMar>
              <w:top w:w="8" w:type="dxa"/>
              <w:bottom w:w="8" w:type="dxa"/>
              <w:left w:w="20" w:type="dxa"/>
              <w:right w:w="20" w:type="dxa"/>
            </w:tcMar>
          </w:tcPr>
          <w:p>
            <w:pPr>
              <w:spacing w:before="0" w:after="0" w:line="240" w:lineRule="auto"/>
              <w:jc w:val="right"/>
            </w:pPr>
            <w:r/>
            <w:r>
              <w:rPr>
                <w:rFonts w:ascii="Times New Roman" w:hAnsi="Times New Roman"/>
                <w:b/>
                <w:i w:val="0"/>
                <w:color w:val="000000"/>
                <w:sz w:val="17"/>
                <w:rFonts w:ascii="Times New Roman" w:hAnsi="Times New Roman" w:cs="Times New Roman"/>
              </w:rPr>
              <w:t>62</w:t>
            </w:r>
          </w:p>
        </w:tc>
      </w:tr>
      <w:tr>
        <w:tc>
          <w:tcPr>
            <w:tcW w:type="dxa" w:w="8064"/>
            <w:tcMar>
              <w:top w:w="8" w:type="dxa"/>
              <w:bottom w:w="8" w:type="dxa"/>
              <w:left w:w="20" w:type="dxa"/>
              <w:right w:w="20" w:type="dxa"/>
            </w:tcMar>
          </w:tcPr>
          <w:p>
            <w:pPr>
              <w:spacing w:before="0" w:after="0" w:line="240" w:lineRule="auto"/>
            </w:pPr>
            <w:r/>
            <w:r>
              <w:rPr>
                <w:rFonts w:ascii="Times New Roman" w:hAnsi="Times New Roman"/>
                <w:b w:val="0"/>
                <w:i w:val="0"/>
                <w:color w:val="000000"/>
                <w:sz w:val="17"/>
                <w:rFonts w:ascii="Times New Roman" w:hAnsi="Times New Roman" w:cs="Times New Roman"/>
              </w:rPr>
              <w:t xml:space="preserve">  14.1 Engineering and Clinical Scope Limitations</w:t>
            </w:r>
          </w:p>
        </w:tc>
        <w:tc>
          <w:tcPr>
            <w:tcW w:type="dxa" w:w="1152"/>
            <w:tcMar>
              <w:top w:w="8" w:type="dxa"/>
              <w:bottom w:w="8" w:type="dxa"/>
              <w:left w:w="20" w:type="dxa"/>
              <w:right w:w="20" w:type="dxa"/>
            </w:tcMar>
          </w:tcPr>
          <w:p>
            <w:pPr>
              <w:spacing w:before="0" w:after="0" w:line="240" w:lineRule="auto"/>
              <w:jc w:val="right"/>
            </w:pPr>
            <w:r/>
            <w:r>
              <w:rPr>
                <w:rFonts w:ascii="Times New Roman" w:hAnsi="Times New Roman"/>
                <w:b w:val="0"/>
                <w:i w:val="0"/>
                <w:color w:val="000000"/>
                <w:sz w:val="17"/>
                <w:rFonts w:ascii="Times New Roman" w:hAnsi="Times New Roman" w:cs="Times New Roman"/>
              </w:rPr>
              <w:t>62</w:t>
            </w:r>
          </w:p>
        </w:tc>
      </w:tr>
      <w:tr>
        <w:tc>
          <w:tcPr>
            <w:tcW w:type="dxa" w:w="8064"/>
            <w:tcMar>
              <w:top w:w="8" w:type="dxa"/>
              <w:bottom w:w="8" w:type="dxa"/>
              <w:left w:w="20" w:type="dxa"/>
              <w:right w:w="20" w:type="dxa"/>
            </w:tcMar>
          </w:tcPr>
          <w:p>
            <w:pPr>
              <w:spacing w:before="0" w:after="0" w:line="240" w:lineRule="auto"/>
            </w:pPr>
            <w:r/>
            <w:r>
              <w:rPr>
                <w:rFonts w:ascii="Times New Roman" w:hAnsi="Times New Roman"/>
                <w:b/>
                <w:i w:val="0"/>
                <w:color w:val="000000"/>
                <w:sz w:val="17"/>
                <w:rFonts w:ascii="Times New Roman" w:hAnsi="Times New Roman" w:cs="Times New Roman"/>
              </w:rPr>
              <w:t>CHAPTER 15 — FUTURE ENHANCEMENTS</w:t>
            </w:r>
          </w:p>
        </w:tc>
        <w:tc>
          <w:tcPr>
            <w:tcW w:type="dxa" w:w="1152"/>
            <w:tcMar>
              <w:top w:w="8" w:type="dxa"/>
              <w:bottom w:w="8" w:type="dxa"/>
              <w:left w:w="20" w:type="dxa"/>
              <w:right w:w="20" w:type="dxa"/>
            </w:tcMar>
          </w:tcPr>
          <w:p>
            <w:pPr>
              <w:spacing w:before="0" w:after="0" w:line="240" w:lineRule="auto"/>
              <w:jc w:val="right"/>
            </w:pPr>
            <w:r/>
            <w:r>
              <w:rPr>
                <w:rFonts w:ascii="Times New Roman" w:hAnsi="Times New Roman"/>
                <w:b/>
                <w:i w:val="0"/>
                <w:color w:val="000000"/>
                <w:sz w:val="17"/>
                <w:rFonts w:ascii="Times New Roman" w:hAnsi="Times New Roman" w:cs="Times New Roman"/>
              </w:rPr>
              <w:t>63</w:t>
            </w:r>
          </w:p>
        </w:tc>
      </w:tr>
      <w:tr>
        <w:tc>
          <w:tcPr>
            <w:tcW w:type="dxa" w:w="8064"/>
            <w:tcMar>
              <w:top w:w="8" w:type="dxa"/>
              <w:bottom w:w="8" w:type="dxa"/>
              <w:left w:w="20" w:type="dxa"/>
              <w:right w:w="20" w:type="dxa"/>
            </w:tcMar>
          </w:tcPr>
          <w:p>
            <w:pPr>
              <w:spacing w:before="0" w:after="0" w:line="240" w:lineRule="auto"/>
            </w:pPr>
            <w:r/>
            <w:r>
              <w:rPr>
                <w:rFonts w:ascii="Times New Roman" w:hAnsi="Times New Roman"/>
                <w:b w:val="0"/>
                <w:i w:val="0"/>
                <w:color w:val="000000"/>
                <w:sz w:val="17"/>
                <w:rFonts w:ascii="Times New Roman" w:hAnsi="Times New Roman" w:cs="Times New Roman"/>
              </w:rPr>
              <w:t xml:space="preserve">  15.1 Technical Roadmap for Future Development</w:t>
            </w:r>
          </w:p>
        </w:tc>
        <w:tc>
          <w:tcPr>
            <w:tcW w:type="dxa" w:w="1152"/>
            <w:tcMar>
              <w:top w:w="8" w:type="dxa"/>
              <w:bottom w:w="8" w:type="dxa"/>
              <w:left w:w="20" w:type="dxa"/>
              <w:right w:w="20" w:type="dxa"/>
            </w:tcMar>
          </w:tcPr>
          <w:p>
            <w:pPr>
              <w:spacing w:before="0" w:after="0" w:line="240" w:lineRule="auto"/>
              <w:jc w:val="right"/>
            </w:pPr>
            <w:r/>
            <w:r>
              <w:rPr>
                <w:rFonts w:ascii="Times New Roman" w:hAnsi="Times New Roman"/>
                <w:b w:val="0"/>
                <w:i w:val="0"/>
                <w:color w:val="000000"/>
                <w:sz w:val="17"/>
                <w:rFonts w:ascii="Times New Roman" w:hAnsi="Times New Roman" w:cs="Times New Roman"/>
              </w:rPr>
              <w:t>63</w:t>
            </w:r>
          </w:p>
        </w:tc>
      </w:tr>
      <w:tr>
        <w:tc>
          <w:tcPr>
            <w:tcW w:type="dxa" w:w="8064"/>
            <w:tcMar>
              <w:top w:w="8" w:type="dxa"/>
              <w:bottom w:w="8" w:type="dxa"/>
              <w:left w:w="20" w:type="dxa"/>
              <w:right w:w="20" w:type="dxa"/>
            </w:tcMar>
          </w:tcPr>
          <w:p>
            <w:pPr>
              <w:spacing w:before="0" w:after="0" w:line="240" w:lineRule="auto"/>
            </w:pPr>
            <w:r/>
            <w:r>
              <w:rPr>
                <w:rFonts w:ascii="Times New Roman" w:hAnsi="Times New Roman"/>
                <w:b/>
                <w:i w:val="0"/>
                <w:color w:val="000000"/>
                <w:sz w:val="17"/>
                <w:rFonts w:ascii="Times New Roman" w:hAnsi="Times New Roman" w:cs="Times New Roman"/>
              </w:rPr>
              <w:t>CHAPTER 16 — CONCLUSION</w:t>
            </w:r>
          </w:p>
        </w:tc>
        <w:tc>
          <w:tcPr>
            <w:tcW w:type="dxa" w:w="1152"/>
            <w:tcMar>
              <w:top w:w="8" w:type="dxa"/>
              <w:bottom w:w="8" w:type="dxa"/>
              <w:left w:w="20" w:type="dxa"/>
              <w:right w:w="20" w:type="dxa"/>
            </w:tcMar>
          </w:tcPr>
          <w:p>
            <w:pPr>
              <w:spacing w:before="0" w:after="0" w:line="240" w:lineRule="auto"/>
              <w:jc w:val="right"/>
            </w:pPr>
            <w:r/>
            <w:r>
              <w:rPr>
                <w:rFonts w:ascii="Times New Roman" w:hAnsi="Times New Roman"/>
                <w:b/>
                <w:i w:val="0"/>
                <w:color w:val="000000"/>
                <w:sz w:val="17"/>
                <w:rFonts w:ascii="Times New Roman" w:hAnsi="Times New Roman" w:cs="Times New Roman"/>
              </w:rPr>
              <w:t>64</w:t>
            </w:r>
          </w:p>
        </w:tc>
      </w:tr>
      <w:tr>
        <w:tc>
          <w:tcPr>
            <w:tcW w:type="dxa" w:w="8064"/>
            <w:tcMar>
              <w:top w:w="8" w:type="dxa"/>
              <w:bottom w:w="8" w:type="dxa"/>
              <w:left w:w="20" w:type="dxa"/>
              <w:right w:w="20" w:type="dxa"/>
            </w:tcMar>
          </w:tcPr>
          <w:p>
            <w:pPr>
              <w:spacing w:before="0" w:after="0" w:line="240" w:lineRule="auto"/>
            </w:pPr>
            <w:r/>
            <w:r>
              <w:rPr>
                <w:rFonts w:ascii="Times New Roman" w:hAnsi="Times New Roman"/>
                <w:b w:val="0"/>
                <w:i w:val="0"/>
                <w:color w:val="000000"/>
                <w:sz w:val="17"/>
                <w:rFonts w:ascii="Times New Roman" w:hAnsi="Times New Roman" w:cs="Times New Roman"/>
              </w:rPr>
              <w:t xml:space="preserve">  16.1 Project Summary &amp; Concluding Remarks</w:t>
            </w:r>
          </w:p>
        </w:tc>
        <w:tc>
          <w:tcPr>
            <w:tcW w:type="dxa" w:w="1152"/>
            <w:tcMar>
              <w:top w:w="8" w:type="dxa"/>
              <w:bottom w:w="8" w:type="dxa"/>
              <w:left w:w="20" w:type="dxa"/>
              <w:right w:w="20" w:type="dxa"/>
            </w:tcMar>
          </w:tcPr>
          <w:p>
            <w:pPr>
              <w:spacing w:before="0" w:after="0" w:line="240" w:lineRule="auto"/>
              <w:jc w:val="right"/>
            </w:pPr>
            <w:r/>
            <w:r>
              <w:rPr>
                <w:rFonts w:ascii="Times New Roman" w:hAnsi="Times New Roman"/>
                <w:b w:val="0"/>
                <w:i w:val="0"/>
                <w:color w:val="000000"/>
                <w:sz w:val="17"/>
                <w:rFonts w:ascii="Times New Roman" w:hAnsi="Times New Roman" w:cs="Times New Roman"/>
              </w:rPr>
              <w:t>64</w:t>
            </w:r>
          </w:p>
        </w:tc>
      </w:tr>
      <w:tr>
        <w:tc>
          <w:tcPr>
            <w:tcW w:type="dxa" w:w="8064"/>
            <w:tcMar>
              <w:top w:w="8" w:type="dxa"/>
              <w:bottom w:w="8" w:type="dxa"/>
              <w:left w:w="20" w:type="dxa"/>
              <w:right w:w="20" w:type="dxa"/>
            </w:tcMar>
          </w:tcPr>
          <w:p>
            <w:pPr>
              <w:spacing w:before="0" w:after="0" w:line="240" w:lineRule="auto"/>
            </w:pPr>
            <w:r/>
            <w:r>
              <w:rPr>
                <w:rFonts w:ascii="Times New Roman" w:hAnsi="Times New Roman"/>
                <w:b/>
                <w:i w:val="0"/>
                <w:color w:val="000000"/>
                <w:sz w:val="17"/>
                <w:rFonts w:ascii="Times New Roman" w:hAnsi="Times New Roman" w:cs="Times New Roman"/>
              </w:rPr>
              <w:t>REFERENCES</w:t>
            </w:r>
          </w:p>
        </w:tc>
        <w:tc>
          <w:tcPr>
            <w:tcW w:type="dxa" w:w="1152"/>
            <w:tcMar>
              <w:top w:w="8" w:type="dxa"/>
              <w:bottom w:w="8" w:type="dxa"/>
              <w:left w:w="20" w:type="dxa"/>
              <w:right w:w="20" w:type="dxa"/>
            </w:tcMar>
          </w:tcPr>
          <w:p>
            <w:pPr>
              <w:spacing w:before="0" w:after="0" w:line="240" w:lineRule="auto"/>
              <w:jc w:val="right"/>
            </w:pPr>
            <w:r/>
            <w:r>
              <w:rPr>
                <w:rFonts w:ascii="Times New Roman" w:hAnsi="Times New Roman"/>
                <w:b/>
                <w:i w:val="0"/>
                <w:color w:val="000000"/>
                <w:sz w:val="17"/>
                <w:rFonts w:ascii="Times New Roman" w:hAnsi="Times New Roman" w:cs="Times New Roman"/>
              </w:rPr>
              <w:t>65</w:t>
            </w:r>
          </w:p>
        </w:tc>
      </w:tr>
      <w:tr>
        <w:tc>
          <w:tcPr>
            <w:tcW w:type="dxa" w:w="8064"/>
            <w:tcMar>
              <w:top w:w="8" w:type="dxa"/>
              <w:bottom w:w="8" w:type="dxa"/>
              <w:left w:w="20" w:type="dxa"/>
              <w:right w:w="20" w:type="dxa"/>
            </w:tcMar>
          </w:tcPr>
          <w:p>
            <w:pPr>
              <w:spacing w:before="0" w:after="0" w:line="240" w:lineRule="auto"/>
            </w:pPr>
            <w:r/>
            <w:r>
              <w:rPr>
                <w:rFonts w:ascii="Times New Roman" w:hAnsi="Times New Roman"/>
                <w:b/>
                <w:i w:val="0"/>
                <w:color w:val="000000"/>
                <w:sz w:val="17"/>
                <w:rFonts w:ascii="Times New Roman" w:hAnsi="Times New Roman" w:cs="Times New Roman"/>
              </w:rPr>
              <w:t>APPENDICES</w:t>
            </w:r>
          </w:p>
        </w:tc>
        <w:tc>
          <w:tcPr>
            <w:tcW w:type="dxa" w:w="1152"/>
            <w:tcMar>
              <w:top w:w="8" w:type="dxa"/>
              <w:bottom w:w="8" w:type="dxa"/>
              <w:left w:w="20" w:type="dxa"/>
              <w:right w:w="20" w:type="dxa"/>
            </w:tcMar>
          </w:tcPr>
          <w:p>
            <w:pPr>
              <w:spacing w:before="0" w:after="0" w:line="240" w:lineRule="auto"/>
              <w:jc w:val="right"/>
            </w:pPr>
            <w:r/>
            <w:r>
              <w:rPr>
                <w:rFonts w:ascii="Times New Roman" w:hAnsi="Times New Roman"/>
                <w:b/>
                <w:i w:val="0"/>
                <w:color w:val="000000"/>
                <w:sz w:val="17"/>
                <w:rFonts w:ascii="Times New Roman" w:hAnsi="Times New Roman" w:cs="Times New Roman"/>
              </w:rPr>
              <w:t>68</w:t>
            </w:r>
          </w:p>
        </w:tc>
      </w:tr>
      <w:tr>
        <w:tc>
          <w:tcPr>
            <w:tcW w:type="dxa" w:w="8064"/>
            <w:tcMar>
              <w:top w:w="8" w:type="dxa"/>
              <w:bottom w:w="8" w:type="dxa"/>
              <w:left w:w="20" w:type="dxa"/>
              <w:right w:w="20" w:type="dxa"/>
            </w:tcMar>
          </w:tcPr>
          <w:p>
            <w:pPr>
              <w:spacing w:before="0" w:after="0" w:line="240" w:lineRule="auto"/>
            </w:pPr>
            <w:r/>
            <w:r>
              <w:rPr>
                <w:rFonts w:ascii="Times New Roman" w:hAnsi="Times New Roman"/>
                <w:b w:val="0"/>
                <w:i w:val="0"/>
                <w:color w:val="000000"/>
                <w:sz w:val="17"/>
                <w:rFonts w:ascii="Times New Roman" w:hAnsi="Times New Roman" w:cs="Times New Roman"/>
              </w:rPr>
              <w:t xml:space="preserve">  Appendix A: Environment Configuration &amp; Dependencies</w:t>
            </w:r>
          </w:p>
        </w:tc>
        <w:tc>
          <w:tcPr>
            <w:tcW w:type="dxa" w:w="1152"/>
            <w:tcMar>
              <w:top w:w="8" w:type="dxa"/>
              <w:bottom w:w="8" w:type="dxa"/>
              <w:left w:w="20" w:type="dxa"/>
              <w:right w:w="20" w:type="dxa"/>
            </w:tcMar>
          </w:tcPr>
          <w:p>
            <w:pPr>
              <w:spacing w:before="0" w:after="0" w:line="240" w:lineRule="auto"/>
              <w:jc w:val="right"/>
            </w:pPr>
            <w:r/>
            <w:r>
              <w:rPr>
                <w:rFonts w:ascii="Times New Roman" w:hAnsi="Times New Roman"/>
                <w:b w:val="0"/>
                <w:i w:val="0"/>
                <w:color w:val="000000"/>
                <w:sz w:val="17"/>
                <w:rFonts w:ascii="Times New Roman" w:hAnsi="Times New Roman" w:cs="Times New Roman"/>
              </w:rPr>
              <w:t>68</w:t>
            </w:r>
          </w:p>
        </w:tc>
      </w:tr>
      <w:tr>
        <w:tc>
          <w:tcPr>
            <w:tcW w:type="dxa" w:w="8064"/>
            <w:tcMar>
              <w:top w:w="8" w:type="dxa"/>
              <w:bottom w:w="8" w:type="dxa"/>
              <w:left w:w="20" w:type="dxa"/>
              <w:right w:w="20" w:type="dxa"/>
            </w:tcMar>
          </w:tcPr>
          <w:p>
            <w:pPr>
              <w:spacing w:before="0" w:after="0" w:line="240" w:lineRule="auto"/>
            </w:pPr>
            <w:r/>
            <w:r>
              <w:rPr>
                <w:rFonts w:ascii="Times New Roman" w:hAnsi="Times New Roman"/>
                <w:b w:val="0"/>
                <w:i w:val="0"/>
                <w:color w:val="000000"/>
                <w:sz w:val="17"/>
                <w:rFonts w:ascii="Times New Roman" w:hAnsi="Times New Roman" w:cs="Times New Roman"/>
              </w:rPr>
              <w:t xml:space="preserve">  Appendix B: Core Preprocessing &amp; Inference Implementation</w:t>
            </w:r>
          </w:p>
        </w:tc>
        <w:tc>
          <w:tcPr>
            <w:tcW w:type="dxa" w:w="1152"/>
            <w:tcMar>
              <w:top w:w="8" w:type="dxa"/>
              <w:bottom w:w="8" w:type="dxa"/>
              <w:left w:w="20" w:type="dxa"/>
              <w:right w:w="20" w:type="dxa"/>
            </w:tcMar>
          </w:tcPr>
          <w:p>
            <w:pPr>
              <w:spacing w:before="0" w:after="0" w:line="240" w:lineRule="auto"/>
              <w:jc w:val="right"/>
            </w:pPr>
            <w:r/>
            <w:r>
              <w:rPr>
                <w:rFonts w:ascii="Times New Roman" w:hAnsi="Times New Roman"/>
                <w:b w:val="0"/>
                <w:i w:val="0"/>
                <w:color w:val="000000"/>
                <w:sz w:val="17"/>
                <w:rFonts w:ascii="Times New Roman" w:hAnsi="Times New Roman" w:cs="Times New Roman"/>
              </w:rPr>
              <w:t>68</w:t>
            </w:r>
          </w:p>
        </w:tc>
      </w:tr>
    </w:tbl>
    <w:p>
      <w:r>
        <w:br w:type="page"/>
      </w:r>
    </w:p>
    <w:p>
      <w:pPr>
        <w:spacing w:before="360" w:after="280"/>
        <w:jc w:val="center"/>
      </w:pPr>
      <w:r>
        <w:rPr>
          <w:rFonts w:ascii="Times New Roman" w:hAnsi="Times New Roman"/>
          <w:b/>
          <w:i w:val="0"/>
          <w:color w:val="0F4C81"/>
          <w:sz w:val="32"/>
          <w:rFonts w:ascii="Times New Roman" w:hAnsi="Times New Roman" w:cs="Times New Roman"/>
        </w:rPr>
        <w:t>LIST OF FIGURES</w:t>
      </w:r>
    </w:p>
    <w:tbl>
      <w:tblPr>
        <w:tblW w:type="auto" w:w="0"/>
        <w:jc w:val="center"/>
        <w:tblLook w:firstColumn="1" w:firstRow="1" w:lastColumn="0" w:lastRow="0" w:noHBand="0" w:noVBand="1" w:val="04A0"/>
      </w:tblPr>
      <w:tblGrid>
        <w:gridCol w:w="4680"/>
        <w:gridCol w:w="4680"/>
      </w:tblGrid>
      <w:tr>
        <w:tc>
          <w:tcPr>
            <w:tcW w:type="dxa" w:w="8064"/>
            <w:tcMar>
              <w:top w:w="6" w:type="dxa"/>
              <w:bottom w:w="6" w:type="dxa"/>
              <w:left w:w="15" w:type="dxa"/>
              <w:right w:w="15" w:type="dxa"/>
            </w:tcMar>
          </w:tcPr>
          <w:p>
            <w:pPr>
              <w:spacing w:before="20" w:after="20"/>
            </w:pPr>
            <w:r/>
            <w:r>
              <w:rPr>
                <w:rFonts w:ascii="Times New Roman" w:hAnsi="Times New Roman"/>
                <w:b w:val="0"/>
                <w:i w:val="0"/>
                <w:color w:val="000000"/>
                <w:sz w:val="19"/>
                <w:rFonts w:ascii="Times New Roman" w:hAnsi="Times New Roman" w:cs="Times New Roman"/>
              </w:rPr>
              <w:t>Figure 3.1: Conventional Radiologic Diagnostic Workflow Indicating Latency Bottlenecks</w:t>
            </w:r>
          </w:p>
        </w:tc>
        <w:tc>
          <w:tcPr>
            <w:tcW w:type="dxa" w:w="1152"/>
            <w:tcMar>
              <w:top w:w="6" w:type="dxa"/>
              <w:bottom w:w="6" w:type="dxa"/>
              <w:left w:w="15" w:type="dxa"/>
              <w:right w:w="15" w:type="dxa"/>
            </w:tcMar>
          </w:tcPr>
          <w:p>
            <w:pPr>
              <w:spacing w:before="20" w:after="20"/>
              <w:jc w:val="right"/>
            </w:pPr>
            <w:r/>
            <w:r>
              <w:rPr>
                <w:rFonts w:ascii="Times New Roman" w:hAnsi="Times New Roman"/>
                <w:b w:val="0"/>
                <w:i w:val="0"/>
                <w:color w:val="000000"/>
                <w:sz w:val="19"/>
                <w:rFonts w:ascii="Times New Roman" w:hAnsi="Times New Roman" w:cs="Times New Roman"/>
              </w:rPr>
              <w:t>21</w:t>
            </w:r>
          </w:p>
        </w:tc>
      </w:tr>
      <w:tr>
        <w:tc>
          <w:tcPr>
            <w:tcW w:type="dxa" w:w="8064"/>
            <w:tcMar>
              <w:top w:w="6" w:type="dxa"/>
              <w:bottom w:w="6" w:type="dxa"/>
              <w:left w:w="15" w:type="dxa"/>
              <w:right w:w="15" w:type="dxa"/>
            </w:tcMar>
          </w:tcPr>
          <w:p>
            <w:pPr>
              <w:spacing w:before="20" w:after="20"/>
            </w:pPr>
            <w:r/>
            <w:r>
              <w:rPr>
                <w:rFonts w:ascii="Times New Roman" w:hAnsi="Times New Roman"/>
                <w:b w:val="0"/>
                <w:i w:val="0"/>
                <w:color w:val="000000"/>
                <w:sz w:val="19"/>
                <w:rFonts w:ascii="Times New Roman" w:hAnsi="Times New Roman" w:cs="Times New Roman"/>
              </w:rPr>
              <w:t>Figure 4.1: Proposed LungAI Multi-Tier System Architecture (Client, Gateway, ML, Persistence)</w:t>
            </w:r>
          </w:p>
        </w:tc>
        <w:tc>
          <w:tcPr>
            <w:tcW w:type="dxa" w:w="1152"/>
            <w:tcMar>
              <w:top w:w="6" w:type="dxa"/>
              <w:bottom w:w="6" w:type="dxa"/>
              <w:left w:w="15" w:type="dxa"/>
              <w:right w:w="15" w:type="dxa"/>
            </w:tcMar>
          </w:tcPr>
          <w:p>
            <w:pPr>
              <w:spacing w:before="20" w:after="20"/>
              <w:jc w:val="right"/>
            </w:pPr>
            <w:r/>
            <w:r>
              <w:rPr>
                <w:rFonts w:ascii="Times New Roman" w:hAnsi="Times New Roman"/>
                <w:b w:val="0"/>
                <w:i w:val="0"/>
                <w:color w:val="000000"/>
                <w:sz w:val="19"/>
                <w:rFonts w:ascii="Times New Roman" w:hAnsi="Times New Roman" w:cs="Times New Roman"/>
              </w:rPr>
              <w:t>23</w:t>
            </w:r>
          </w:p>
        </w:tc>
      </w:tr>
      <w:tr>
        <w:tc>
          <w:tcPr>
            <w:tcW w:type="dxa" w:w="8064"/>
            <w:tcMar>
              <w:top w:w="6" w:type="dxa"/>
              <w:bottom w:w="6" w:type="dxa"/>
              <w:left w:w="15" w:type="dxa"/>
              <w:right w:w="15" w:type="dxa"/>
            </w:tcMar>
          </w:tcPr>
          <w:p>
            <w:pPr>
              <w:spacing w:before="20" w:after="20"/>
            </w:pPr>
            <w:r/>
            <w:r>
              <w:rPr>
                <w:rFonts w:ascii="Times New Roman" w:hAnsi="Times New Roman"/>
                <w:b w:val="0"/>
                <w:i w:val="0"/>
                <w:color w:val="000000"/>
                <w:sz w:val="19"/>
                <w:rFonts w:ascii="Times New Roman" w:hAnsi="Times New Roman" w:cs="Times New Roman"/>
              </w:rPr>
              <w:t>Figure 6.1: DFD Level 0 Context Diagram</w:t>
            </w:r>
          </w:p>
        </w:tc>
        <w:tc>
          <w:tcPr>
            <w:tcW w:type="dxa" w:w="1152"/>
            <w:tcMar>
              <w:top w:w="6" w:type="dxa"/>
              <w:bottom w:w="6" w:type="dxa"/>
              <w:left w:w="15" w:type="dxa"/>
              <w:right w:w="15" w:type="dxa"/>
            </w:tcMar>
          </w:tcPr>
          <w:p>
            <w:pPr>
              <w:spacing w:before="20" w:after="20"/>
              <w:jc w:val="right"/>
            </w:pPr>
            <w:r/>
            <w:r>
              <w:rPr>
                <w:rFonts w:ascii="Times New Roman" w:hAnsi="Times New Roman"/>
                <w:b w:val="0"/>
                <w:i w:val="0"/>
                <w:color w:val="000000"/>
                <w:sz w:val="19"/>
                <w:rFonts w:ascii="Times New Roman" w:hAnsi="Times New Roman" w:cs="Times New Roman"/>
              </w:rPr>
              <w:t>30</w:t>
            </w:r>
          </w:p>
        </w:tc>
      </w:tr>
      <w:tr>
        <w:tc>
          <w:tcPr>
            <w:tcW w:type="dxa" w:w="8064"/>
            <w:tcMar>
              <w:top w:w="6" w:type="dxa"/>
              <w:bottom w:w="6" w:type="dxa"/>
              <w:left w:w="15" w:type="dxa"/>
              <w:right w:w="15" w:type="dxa"/>
            </w:tcMar>
          </w:tcPr>
          <w:p>
            <w:pPr>
              <w:spacing w:before="20" w:after="20"/>
            </w:pPr>
            <w:r/>
            <w:r>
              <w:rPr>
                <w:rFonts w:ascii="Times New Roman" w:hAnsi="Times New Roman"/>
                <w:b w:val="0"/>
                <w:i w:val="0"/>
                <w:color w:val="000000"/>
                <w:sz w:val="19"/>
                <w:rFonts w:ascii="Times New Roman" w:hAnsi="Times New Roman" w:cs="Times New Roman"/>
              </w:rPr>
              <w:t>Figure 6.2: DFD Level 1 Decomposition Diagram</w:t>
            </w:r>
          </w:p>
        </w:tc>
        <w:tc>
          <w:tcPr>
            <w:tcW w:type="dxa" w:w="1152"/>
            <w:tcMar>
              <w:top w:w="6" w:type="dxa"/>
              <w:bottom w:w="6" w:type="dxa"/>
              <w:left w:w="15" w:type="dxa"/>
              <w:right w:w="15" w:type="dxa"/>
            </w:tcMar>
          </w:tcPr>
          <w:p>
            <w:pPr>
              <w:spacing w:before="20" w:after="20"/>
              <w:jc w:val="right"/>
            </w:pPr>
            <w:r/>
            <w:r>
              <w:rPr>
                <w:rFonts w:ascii="Times New Roman" w:hAnsi="Times New Roman"/>
                <w:b w:val="0"/>
                <w:i w:val="0"/>
                <w:color w:val="000000"/>
                <w:sz w:val="19"/>
                <w:rFonts w:ascii="Times New Roman" w:hAnsi="Times New Roman" w:cs="Times New Roman"/>
              </w:rPr>
              <w:t>30</w:t>
            </w:r>
          </w:p>
        </w:tc>
      </w:tr>
      <w:tr>
        <w:tc>
          <w:tcPr>
            <w:tcW w:type="dxa" w:w="8064"/>
            <w:tcMar>
              <w:top w:w="6" w:type="dxa"/>
              <w:bottom w:w="6" w:type="dxa"/>
              <w:left w:w="15" w:type="dxa"/>
              <w:right w:w="15" w:type="dxa"/>
            </w:tcMar>
          </w:tcPr>
          <w:p>
            <w:pPr>
              <w:spacing w:before="20" w:after="20"/>
            </w:pPr>
            <w:r/>
            <w:r>
              <w:rPr>
                <w:rFonts w:ascii="Times New Roman" w:hAnsi="Times New Roman"/>
                <w:b w:val="0"/>
                <w:i w:val="0"/>
                <w:color w:val="000000"/>
                <w:sz w:val="19"/>
                <w:rFonts w:ascii="Times New Roman" w:hAnsi="Times New Roman" w:cs="Times New Roman"/>
              </w:rPr>
              <w:t>Figure 6.3: DFD Level 2 Deep Inference Process Decomposition</w:t>
            </w:r>
          </w:p>
        </w:tc>
        <w:tc>
          <w:tcPr>
            <w:tcW w:type="dxa" w:w="1152"/>
            <w:tcMar>
              <w:top w:w="6" w:type="dxa"/>
              <w:bottom w:w="6" w:type="dxa"/>
              <w:left w:w="15" w:type="dxa"/>
              <w:right w:w="15" w:type="dxa"/>
            </w:tcMar>
          </w:tcPr>
          <w:p>
            <w:pPr>
              <w:spacing w:before="20" w:after="20"/>
              <w:jc w:val="right"/>
            </w:pPr>
            <w:r/>
            <w:r>
              <w:rPr>
                <w:rFonts w:ascii="Times New Roman" w:hAnsi="Times New Roman"/>
                <w:b w:val="0"/>
                <w:i w:val="0"/>
                <w:color w:val="000000"/>
                <w:sz w:val="19"/>
                <w:rFonts w:ascii="Times New Roman" w:hAnsi="Times New Roman" w:cs="Times New Roman"/>
              </w:rPr>
              <w:t>31</w:t>
            </w:r>
          </w:p>
        </w:tc>
      </w:tr>
      <w:tr>
        <w:tc>
          <w:tcPr>
            <w:tcW w:type="dxa" w:w="8064"/>
            <w:tcMar>
              <w:top w:w="6" w:type="dxa"/>
              <w:bottom w:w="6" w:type="dxa"/>
              <w:left w:w="15" w:type="dxa"/>
              <w:right w:w="15" w:type="dxa"/>
            </w:tcMar>
          </w:tcPr>
          <w:p>
            <w:pPr>
              <w:spacing w:before="20" w:after="20"/>
            </w:pPr>
            <w:r/>
            <w:r>
              <w:rPr>
                <w:rFonts w:ascii="Times New Roman" w:hAnsi="Times New Roman"/>
                <w:b w:val="0"/>
                <w:i w:val="0"/>
                <w:color w:val="000000"/>
                <w:sz w:val="19"/>
                <w:rFonts w:ascii="Times New Roman" w:hAnsi="Times New Roman" w:cs="Times New Roman"/>
              </w:rPr>
              <w:t>Figure 6.4: System Use Case Diagram</w:t>
            </w:r>
          </w:p>
        </w:tc>
        <w:tc>
          <w:tcPr>
            <w:tcW w:type="dxa" w:w="1152"/>
            <w:tcMar>
              <w:top w:w="6" w:type="dxa"/>
              <w:bottom w:w="6" w:type="dxa"/>
              <w:left w:w="15" w:type="dxa"/>
              <w:right w:w="15" w:type="dxa"/>
            </w:tcMar>
          </w:tcPr>
          <w:p>
            <w:pPr>
              <w:spacing w:before="20" w:after="20"/>
              <w:jc w:val="right"/>
            </w:pPr>
            <w:r/>
            <w:r>
              <w:rPr>
                <w:rFonts w:ascii="Times New Roman" w:hAnsi="Times New Roman"/>
                <w:b w:val="0"/>
                <w:i w:val="0"/>
                <w:color w:val="000000"/>
                <w:sz w:val="19"/>
                <w:rFonts w:ascii="Times New Roman" w:hAnsi="Times New Roman" w:cs="Times New Roman"/>
              </w:rPr>
              <w:t>31</w:t>
            </w:r>
          </w:p>
        </w:tc>
      </w:tr>
      <w:tr>
        <w:tc>
          <w:tcPr>
            <w:tcW w:type="dxa" w:w="8064"/>
            <w:tcMar>
              <w:top w:w="6" w:type="dxa"/>
              <w:bottom w:w="6" w:type="dxa"/>
              <w:left w:w="15" w:type="dxa"/>
              <w:right w:w="15" w:type="dxa"/>
            </w:tcMar>
          </w:tcPr>
          <w:p>
            <w:pPr>
              <w:spacing w:before="20" w:after="20"/>
            </w:pPr>
            <w:r/>
            <w:r>
              <w:rPr>
                <w:rFonts w:ascii="Times New Roman" w:hAnsi="Times New Roman"/>
                <w:b w:val="0"/>
                <w:i w:val="0"/>
                <w:color w:val="000000"/>
                <w:sz w:val="19"/>
                <w:rFonts w:ascii="Times New Roman" w:hAnsi="Times New Roman" w:cs="Times New Roman"/>
              </w:rPr>
              <w:t>Figure 6.5: System Class Diagram</w:t>
            </w:r>
          </w:p>
        </w:tc>
        <w:tc>
          <w:tcPr>
            <w:tcW w:type="dxa" w:w="1152"/>
            <w:tcMar>
              <w:top w:w="6" w:type="dxa"/>
              <w:bottom w:w="6" w:type="dxa"/>
              <w:left w:w="15" w:type="dxa"/>
              <w:right w:w="15" w:type="dxa"/>
            </w:tcMar>
          </w:tcPr>
          <w:p>
            <w:pPr>
              <w:spacing w:before="20" w:after="20"/>
              <w:jc w:val="right"/>
            </w:pPr>
            <w:r/>
            <w:r>
              <w:rPr>
                <w:rFonts w:ascii="Times New Roman" w:hAnsi="Times New Roman"/>
                <w:b w:val="0"/>
                <w:i w:val="0"/>
                <w:color w:val="000000"/>
                <w:sz w:val="19"/>
                <w:rFonts w:ascii="Times New Roman" w:hAnsi="Times New Roman" w:cs="Times New Roman"/>
              </w:rPr>
              <w:t>31</w:t>
            </w:r>
          </w:p>
        </w:tc>
      </w:tr>
      <w:tr>
        <w:tc>
          <w:tcPr>
            <w:tcW w:type="dxa" w:w="8064"/>
            <w:tcMar>
              <w:top w:w="6" w:type="dxa"/>
              <w:bottom w:w="6" w:type="dxa"/>
              <w:left w:w="15" w:type="dxa"/>
              <w:right w:w="15" w:type="dxa"/>
            </w:tcMar>
          </w:tcPr>
          <w:p>
            <w:pPr>
              <w:spacing w:before="20" w:after="20"/>
            </w:pPr>
            <w:r/>
            <w:r>
              <w:rPr>
                <w:rFonts w:ascii="Times New Roman" w:hAnsi="Times New Roman"/>
                <w:b w:val="0"/>
                <w:i w:val="0"/>
                <w:color w:val="000000"/>
                <w:sz w:val="19"/>
                <w:rFonts w:ascii="Times New Roman" w:hAnsi="Times New Roman" w:cs="Times New Roman"/>
              </w:rPr>
              <w:t>Figure 6.6: End-to-End Diagnostic Sequence Diagram</w:t>
            </w:r>
          </w:p>
        </w:tc>
        <w:tc>
          <w:tcPr>
            <w:tcW w:type="dxa" w:w="1152"/>
            <w:tcMar>
              <w:top w:w="6" w:type="dxa"/>
              <w:bottom w:w="6" w:type="dxa"/>
              <w:left w:w="15" w:type="dxa"/>
              <w:right w:w="15" w:type="dxa"/>
            </w:tcMar>
          </w:tcPr>
          <w:p>
            <w:pPr>
              <w:spacing w:before="20" w:after="20"/>
              <w:jc w:val="right"/>
            </w:pPr>
            <w:r/>
            <w:r>
              <w:rPr>
                <w:rFonts w:ascii="Times New Roman" w:hAnsi="Times New Roman"/>
                <w:b w:val="0"/>
                <w:i w:val="0"/>
                <w:color w:val="000000"/>
                <w:sz w:val="19"/>
                <w:rFonts w:ascii="Times New Roman" w:hAnsi="Times New Roman" w:cs="Times New Roman"/>
              </w:rPr>
              <w:t>32</w:t>
            </w:r>
          </w:p>
        </w:tc>
      </w:tr>
      <w:tr>
        <w:tc>
          <w:tcPr>
            <w:tcW w:type="dxa" w:w="8064"/>
            <w:tcMar>
              <w:top w:w="6" w:type="dxa"/>
              <w:bottom w:w="6" w:type="dxa"/>
              <w:left w:w="15" w:type="dxa"/>
              <w:right w:w="15" w:type="dxa"/>
            </w:tcMar>
          </w:tcPr>
          <w:p>
            <w:pPr>
              <w:spacing w:before="20" w:after="20"/>
            </w:pPr>
            <w:r/>
            <w:r>
              <w:rPr>
                <w:rFonts w:ascii="Times New Roman" w:hAnsi="Times New Roman"/>
                <w:b w:val="0"/>
                <w:i w:val="0"/>
                <w:color w:val="000000"/>
                <w:sz w:val="19"/>
                <w:rFonts w:ascii="Times New Roman" w:hAnsi="Times New Roman" w:cs="Times New Roman"/>
              </w:rPr>
              <w:t>Figure 6.7: Comprehensive Workflow Activity Diagram</w:t>
            </w:r>
          </w:p>
        </w:tc>
        <w:tc>
          <w:tcPr>
            <w:tcW w:type="dxa" w:w="1152"/>
            <w:tcMar>
              <w:top w:w="6" w:type="dxa"/>
              <w:bottom w:w="6" w:type="dxa"/>
              <w:left w:w="15" w:type="dxa"/>
              <w:right w:w="15" w:type="dxa"/>
            </w:tcMar>
          </w:tcPr>
          <w:p>
            <w:pPr>
              <w:spacing w:before="20" w:after="20"/>
              <w:jc w:val="right"/>
            </w:pPr>
            <w:r/>
            <w:r>
              <w:rPr>
                <w:rFonts w:ascii="Times New Roman" w:hAnsi="Times New Roman"/>
                <w:b w:val="0"/>
                <w:i w:val="0"/>
                <w:color w:val="000000"/>
                <w:sz w:val="19"/>
                <w:rFonts w:ascii="Times New Roman" w:hAnsi="Times New Roman" w:cs="Times New Roman"/>
              </w:rPr>
              <w:t>32</w:t>
            </w:r>
          </w:p>
        </w:tc>
      </w:tr>
      <w:tr>
        <w:tc>
          <w:tcPr>
            <w:tcW w:type="dxa" w:w="8064"/>
            <w:tcMar>
              <w:top w:w="6" w:type="dxa"/>
              <w:bottom w:w="6" w:type="dxa"/>
              <w:left w:w="15" w:type="dxa"/>
              <w:right w:w="15" w:type="dxa"/>
            </w:tcMar>
          </w:tcPr>
          <w:p>
            <w:pPr>
              <w:spacing w:before="20" w:after="20"/>
            </w:pPr>
            <w:r/>
            <w:r>
              <w:rPr>
                <w:rFonts w:ascii="Times New Roman" w:hAnsi="Times New Roman"/>
                <w:b w:val="0"/>
                <w:i w:val="0"/>
                <w:color w:val="000000"/>
                <w:sz w:val="19"/>
                <w:rFonts w:ascii="Times New Roman" w:hAnsi="Times New Roman" w:cs="Times New Roman"/>
              </w:rPr>
              <w:t>Figure 6.8: System Component Diagram</w:t>
            </w:r>
          </w:p>
        </w:tc>
        <w:tc>
          <w:tcPr>
            <w:tcW w:type="dxa" w:w="1152"/>
            <w:tcMar>
              <w:top w:w="6" w:type="dxa"/>
              <w:bottom w:w="6" w:type="dxa"/>
              <w:left w:w="15" w:type="dxa"/>
              <w:right w:w="15" w:type="dxa"/>
            </w:tcMar>
          </w:tcPr>
          <w:p>
            <w:pPr>
              <w:spacing w:before="20" w:after="20"/>
              <w:jc w:val="right"/>
            </w:pPr>
            <w:r/>
            <w:r>
              <w:rPr>
                <w:rFonts w:ascii="Times New Roman" w:hAnsi="Times New Roman"/>
                <w:b w:val="0"/>
                <w:i w:val="0"/>
                <w:color w:val="000000"/>
                <w:sz w:val="19"/>
                <w:rFonts w:ascii="Times New Roman" w:hAnsi="Times New Roman" w:cs="Times New Roman"/>
              </w:rPr>
              <w:t>32</w:t>
            </w:r>
          </w:p>
        </w:tc>
      </w:tr>
      <w:tr>
        <w:tc>
          <w:tcPr>
            <w:tcW w:type="dxa" w:w="8064"/>
            <w:tcMar>
              <w:top w:w="6" w:type="dxa"/>
              <w:bottom w:w="6" w:type="dxa"/>
              <w:left w:w="15" w:type="dxa"/>
              <w:right w:w="15" w:type="dxa"/>
            </w:tcMar>
          </w:tcPr>
          <w:p>
            <w:pPr>
              <w:spacing w:before="20" w:after="20"/>
            </w:pPr>
            <w:r/>
            <w:r>
              <w:rPr>
                <w:rFonts w:ascii="Times New Roman" w:hAnsi="Times New Roman"/>
                <w:b w:val="0"/>
                <w:i w:val="0"/>
                <w:color w:val="000000"/>
                <w:sz w:val="19"/>
                <w:rFonts w:ascii="Times New Roman" w:hAnsi="Times New Roman" w:cs="Times New Roman"/>
              </w:rPr>
              <w:t>Figure 6.9: Physical Deployment Diagram</w:t>
            </w:r>
          </w:p>
        </w:tc>
        <w:tc>
          <w:tcPr>
            <w:tcW w:type="dxa" w:w="1152"/>
            <w:tcMar>
              <w:top w:w="6" w:type="dxa"/>
              <w:bottom w:w="6" w:type="dxa"/>
              <w:left w:w="15" w:type="dxa"/>
              <w:right w:w="15" w:type="dxa"/>
            </w:tcMar>
          </w:tcPr>
          <w:p>
            <w:pPr>
              <w:spacing w:before="20" w:after="20"/>
              <w:jc w:val="right"/>
            </w:pPr>
            <w:r/>
            <w:r>
              <w:rPr>
                <w:rFonts w:ascii="Times New Roman" w:hAnsi="Times New Roman"/>
                <w:b w:val="0"/>
                <w:i w:val="0"/>
                <w:color w:val="000000"/>
                <w:sz w:val="19"/>
                <w:rFonts w:ascii="Times New Roman" w:hAnsi="Times New Roman" w:cs="Times New Roman"/>
              </w:rPr>
              <w:t>32</w:t>
            </w:r>
          </w:p>
        </w:tc>
      </w:tr>
      <w:tr>
        <w:tc>
          <w:tcPr>
            <w:tcW w:type="dxa" w:w="8064"/>
            <w:tcMar>
              <w:top w:w="6" w:type="dxa"/>
              <w:bottom w:w="6" w:type="dxa"/>
              <w:left w:w="15" w:type="dxa"/>
              <w:right w:w="15" w:type="dxa"/>
            </w:tcMar>
          </w:tcPr>
          <w:p>
            <w:pPr>
              <w:spacing w:before="20" w:after="20"/>
            </w:pPr>
            <w:r/>
            <w:r>
              <w:rPr>
                <w:rFonts w:ascii="Times New Roman" w:hAnsi="Times New Roman"/>
                <w:b w:val="0"/>
                <w:i w:val="0"/>
                <w:color w:val="000000"/>
                <w:sz w:val="19"/>
                <w:rFonts w:ascii="Times New Roman" w:hAnsi="Times New Roman" w:cs="Times New Roman"/>
              </w:rPr>
              <w:t>Figure 6.10: Entity-Relationship (ER) Diagram</w:t>
            </w:r>
          </w:p>
        </w:tc>
        <w:tc>
          <w:tcPr>
            <w:tcW w:type="dxa" w:w="1152"/>
            <w:tcMar>
              <w:top w:w="6" w:type="dxa"/>
              <w:bottom w:w="6" w:type="dxa"/>
              <w:left w:w="15" w:type="dxa"/>
              <w:right w:w="15" w:type="dxa"/>
            </w:tcMar>
          </w:tcPr>
          <w:p>
            <w:pPr>
              <w:spacing w:before="20" w:after="20"/>
              <w:jc w:val="right"/>
            </w:pPr>
            <w:r/>
            <w:r>
              <w:rPr>
                <w:rFonts w:ascii="Times New Roman" w:hAnsi="Times New Roman"/>
                <w:b w:val="0"/>
                <w:i w:val="0"/>
                <w:color w:val="000000"/>
                <w:sz w:val="19"/>
                <w:rFonts w:ascii="Times New Roman" w:hAnsi="Times New Roman" w:cs="Times New Roman"/>
              </w:rPr>
              <w:t>33</w:t>
            </w:r>
          </w:p>
        </w:tc>
      </w:tr>
      <w:tr>
        <w:tc>
          <w:tcPr>
            <w:tcW w:type="dxa" w:w="8064"/>
            <w:tcMar>
              <w:top w:w="6" w:type="dxa"/>
              <w:bottom w:w="6" w:type="dxa"/>
              <w:left w:w="15" w:type="dxa"/>
              <w:right w:w="15" w:type="dxa"/>
            </w:tcMar>
          </w:tcPr>
          <w:p>
            <w:pPr>
              <w:spacing w:before="20" w:after="20"/>
            </w:pPr>
            <w:r/>
            <w:r>
              <w:rPr>
                <w:rFonts w:ascii="Times New Roman" w:hAnsi="Times New Roman"/>
                <w:b w:val="0"/>
                <w:i w:val="0"/>
                <w:color w:val="000000"/>
                <w:sz w:val="19"/>
                <w:rFonts w:ascii="Times New Roman" w:hAnsi="Times New Roman" w:cs="Times New Roman"/>
              </w:rPr>
              <w:t>Figure 6.11: End-to-End Machine Learning Pipeline</w:t>
            </w:r>
          </w:p>
        </w:tc>
        <w:tc>
          <w:tcPr>
            <w:tcW w:type="dxa" w:w="1152"/>
            <w:tcMar>
              <w:top w:w="6" w:type="dxa"/>
              <w:bottom w:w="6" w:type="dxa"/>
              <w:left w:w="15" w:type="dxa"/>
              <w:right w:w="15" w:type="dxa"/>
            </w:tcMar>
          </w:tcPr>
          <w:p>
            <w:pPr>
              <w:spacing w:before="20" w:after="20"/>
              <w:jc w:val="right"/>
            </w:pPr>
            <w:r/>
            <w:r>
              <w:rPr>
                <w:rFonts w:ascii="Times New Roman" w:hAnsi="Times New Roman"/>
                <w:b w:val="0"/>
                <w:i w:val="0"/>
                <w:color w:val="000000"/>
                <w:sz w:val="19"/>
                <w:rFonts w:ascii="Times New Roman" w:hAnsi="Times New Roman" w:cs="Times New Roman"/>
              </w:rPr>
              <w:t>33</w:t>
            </w:r>
          </w:p>
        </w:tc>
      </w:tr>
      <w:tr>
        <w:tc>
          <w:tcPr>
            <w:tcW w:type="dxa" w:w="8064"/>
            <w:tcMar>
              <w:top w:w="6" w:type="dxa"/>
              <w:bottom w:w="6" w:type="dxa"/>
              <w:left w:w="15" w:type="dxa"/>
              <w:right w:w="15" w:type="dxa"/>
            </w:tcMar>
          </w:tcPr>
          <w:p>
            <w:pPr>
              <w:spacing w:before="20" w:after="20"/>
            </w:pPr>
            <w:r/>
            <w:r>
              <w:rPr>
                <w:rFonts w:ascii="Times New Roman" w:hAnsi="Times New Roman"/>
                <w:b w:val="0"/>
                <w:i w:val="0"/>
                <w:color w:val="000000"/>
                <w:sz w:val="19"/>
                <w:rFonts w:ascii="Times New Roman" w:hAnsi="Times New Roman" w:cs="Times New Roman"/>
              </w:rPr>
              <w:t>Figure 7.1: Comprehensive Radiographic Preprocessing Pipeline</w:t>
            </w:r>
          </w:p>
        </w:tc>
        <w:tc>
          <w:tcPr>
            <w:tcW w:type="dxa" w:w="1152"/>
            <w:tcMar>
              <w:top w:w="6" w:type="dxa"/>
              <w:bottom w:w="6" w:type="dxa"/>
              <w:left w:w="15" w:type="dxa"/>
              <w:right w:w="15" w:type="dxa"/>
            </w:tcMar>
          </w:tcPr>
          <w:p>
            <w:pPr>
              <w:spacing w:before="20" w:after="20"/>
              <w:jc w:val="right"/>
            </w:pPr>
            <w:r/>
            <w:r>
              <w:rPr>
                <w:rFonts w:ascii="Times New Roman" w:hAnsi="Times New Roman"/>
                <w:b w:val="0"/>
                <w:i w:val="0"/>
                <w:color w:val="000000"/>
                <w:sz w:val="19"/>
                <w:rFonts w:ascii="Times New Roman" w:hAnsi="Times New Roman" w:cs="Times New Roman"/>
              </w:rPr>
              <w:t>35</w:t>
            </w:r>
          </w:p>
        </w:tc>
      </w:tr>
      <w:tr>
        <w:tc>
          <w:tcPr>
            <w:tcW w:type="dxa" w:w="8064"/>
            <w:tcMar>
              <w:top w:w="6" w:type="dxa"/>
              <w:bottom w:w="6" w:type="dxa"/>
              <w:left w:w="15" w:type="dxa"/>
              <w:right w:w="15" w:type="dxa"/>
            </w:tcMar>
          </w:tcPr>
          <w:p>
            <w:pPr>
              <w:spacing w:before="20" w:after="20"/>
            </w:pPr>
            <w:r/>
            <w:r>
              <w:rPr>
                <w:rFonts w:ascii="Times New Roman" w:hAnsi="Times New Roman"/>
                <w:b w:val="0"/>
                <w:i w:val="0"/>
                <w:color w:val="000000"/>
                <w:sz w:val="19"/>
                <w:rFonts w:ascii="Times New Roman" w:hAnsi="Times New Roman" w:cs="Times New Roman"/>
              </w:rPr>
              <w:t>Figure 8.1: Custom 4-Stage CNN Architectural Diagram</w:t>
            </w:r>
          </w:p>
        </w:tc>
        <w:tc>
          <w:tcPr>
            <w:tcW w:type="dxa" w:w="1152"/>
            <w:tcMar>
              <w:top w:w="6" w:type="dxa"/>
              <w:bottom w:w="6" w:type="dxa"/>
              <w:left w:w="15" w:type="dxa"/>
              <w:right w:w="15" w:type="dxa"/>
            </w:tcMar>
          </w:tcPr>
          <w:p>
            <w:pPr>
              <w:spacing w:before="20" w:after="20"/>
              <w:jc w:val="right"/>
            </w:pPr>
            <w:r/>
            <w:r>
              <w:rPr>
                <w:rFonts w:ascii="Times New Roman" w:hAnsi="Times New Roman"/>
                <w:b w:val="0"/>
                <w:i w:val="0"/>
                <w:color w:val="000000"/>
                <w:sz w:val="19"/>
                <w:rFonts w:ascii="Times New Roman" w:hAnsi="Times New Roman" w:cs="Times New Roman"/>
              </w:rPr>
              <w:t>38</w:t>
            </w:r>
          </w:p>
        </w:tc>
      </w:tr>
      <w:tr>
        <w:tc>
          <w:tcPr>
            <w:tcW w:type="dxa" w:w="8064"/>
            <w:tcMar>
              <w:top w:w="6" w:type="dxa"/>
              <w:bottom w:w="6" w:type="dxa"/>
              <w:left w:w="15" w:type="dxa"/>
              <w:right w:w="15" w:type="dxa"/>
            </w:tcMar>
          </w:tcPr>
          <w:p>
            <w:pPr>
              <w:spacing w:before="20" w:after="20"/>
            </w:pPr>
            <w:r/>
            <w:r>
              <w:rPr>
                <w:rFonts w:ascii="Times New Roman" w:hAnsi="Times New Roman"/>
                <w:b w:val="0"/>
                <w:i w:val="0"/>
                <w:color w:val="000000"/>
                <w:sz w:val="19"/>
                <w:rFonts w:ascii="Times New Roman" w:hAnsi="Times New Roman" w:cs="Times New Roman"/>
              </w:rPr>
              <w:t>Figure 8.2: ResNet50 Deep Transfer Learning Architecture</w:t>
            </w:r>
          </w:p>
        </w:tc>
        <w:tc>
          <w:tcPr>
            <w:tcW w:type="dxa" w:w="1152"/>
            <w:tcMar>
              <w:top w:w="6" w:type="dxa"/>
              <w:bottom w:w="6" w:type="dxa"/>
              <w:left w:w="15" w:type="dxa"/>
              <w:right w:w="15" w:type="dxa"/>
            </w:tcMar>
          </w:tcPr>
          <w:p>
            <w:pPr>
              <w:spacing w:before="20" w:after="20"/>
              <w:jc w:val="right"/>
            </w:pPr>
            <w:r/>
            <w:r>
              <w:rPr>
                <w:rFonts w:ascii="Times New Roman" w:hAnsi="Times New Roman"/>
                <w:b w:val="0"/>
                <w:i w:val="0"/>
                <w:color w:val="000000"/>
                <w:sz w:val="19"/>
                <w:rFonts w:ascii="Times New Roman" w:hAnsi="Times New Roman" w:cs="Times New Roman"/>
              </w:rPr>
              <w:t>40</w:t>
            </w:r>
          </w:p>
        </w:tc>
      </w:tr>
      <w:tr>
        <w:tc>
          <w:tcPr>
            <w:tcW w:type="dxa" w:w="8064"/>
            <w:tcMar>
              <w:top w:w="6" w:type="dxa"/>
              <w:bottom w:w="6" w:type="dxa"/>
              <w:left w:w="15" w:type="dxa"/>
              <w:right w:w="15" w:type="dxa"/>
            </w:tcMar>
          </w:tcPr>
          <w:p>
            <w:pPr>
              <w:spacing w:before="20" w:after="20"/>
            </w:pPr>
            <w:r/>
            <w:r>
              <w:rPr>
                <w:rFonts w:ascii="Times New Roman" w:hAnsi="Times New Roman"/>
                <w:b w:val="0"/>
                <w:i w:val="0"/>
                <w:color w:val="000000"/>
                <w:sz w:val="19"/>
                <w:rFonts w:ascii="Times New Roman" w:hAnsi="Times New Roman" w:cs="Times New Roman"/>
              </w:rPr>
              <w:t>Figure 10.1: Main Diagnostic Workspace and Image Analysis Interface</w:t>
            </w:r>
          </w:p>
        </w:tc>
        <w:tc>
          <w:tcPr>
            <w:tcW w:type="dxa" w:w="1152"/>
            <w:tcMar>
              <w:top w:w="6" w:type="dxa"/>
              <w:bottom w:w="6" w:type="dxa"/>
              <w:left w:w="15" w:type="dxa"/>
              <w:right w:w="15" w:type="dxa"/>
            </w:tcMar>
          </w:tcPr>
          <w:p>
            <w:pPr>
              <w:spacing w:before="20" w:after="20"/>
              <w:jc w:val="right"/>
            </w:pPr>
            <w:r/>
            <w:r>
              <w:rPr>
                <w:rFonts w:ascii="Times New Roman" w:hAnsi="Times New Roman"/>
                <w:b w:val="0"/>
                <w:i w:val="0"/>
                <w:color w:val="000000"/>
                <w:sz w:val="19"/>
                <w:rFonts w:ascii="Times New Roman" w:hAnsi="Times New Roman" w:cs="Times New Roman"/>
              </w:rPr>
              <w:t>48</w:t>
            </w:r>
          </w:p>
        </w:tc>
      </w:tr>
      <w:tr>
        <w:tc>
          <w:tcPr>
            <w:tcW w:type="dxa" w:w="8064"/>
            <w:tcMar>
              <w:top w:w="6" w:type="dxa"/>
              <w:bottom w:w="6" w:type="dxa"/>
              <w:left w:w="15" w:type="dxa"/>
              <w:right w:w="15" w:type="dxa"/>
            </w:tcMar>
          </w:tcPr>
          <w:p>
            <w:pPr>
              <w:spacing w:before="20" w:after="20"/>
            </w:pPr>
            <w:r/>
            <w:r>
              <w:rPr>
                <w:rFonts w:ascii="Times New Roman" w:hAnsi="Times New Roman"/>
                <w:b w:val="0"/>
                <w:i w:val="0"/>
                <w:color w:val="000000"/>
                <w:sz w:val="19"/>
                <w:rFonts w:ascii="Times New Roman" w:hAnsi="Times New Roman" w:cs="Times New Roman"/>
              </w:rPr>
              <w:t>Figure 10.2: Patient EMR Management Portal</w:t>
            </w:r>
          </w:p>
        </w:tc>
        <w:tc>
          <w:tcPr>
            <w:tcW w:type="dxa" w:w="1152"/>
            <w:tcMar>
              <w:top w:w="6" w:type="dxa"/>
              <w:bottom w:w="6" w:type="dxa"/>
              <w:left w:w="15" w:type="dxa"/>
              <w:right w:w="15" w:type="dxa"/>
            </w:tcMar>
          </w:tcPr>
          <w:p>
            <w:pPr>
              <w:spacing w:before="20" w:after="20"/>
              <w:jc w:val="right"/>
            </w:pPr>
            <w:r/>
            <w:r>
              <w:rPr>
                <w:rFonts w:ascii="Times New Roman" w:hAnsi="Times New Roman"/>
                <w:b w:val="0"/>
                <w:i w:val="0"/>
                <w:color w:val="000000"/>
                <w:sz w:val="19"/>
                <w:rFonts w:ascii="Times New Roman" w:hAnsi="Times New Roman" w:cs="Times New Roman"/>
              </w:rPr>
              <w:t>48</w:t>
            </w:r>
          </w:p>
        </w:tc>
      </w:tr>
      <w:tr>
        <w:tc>
          <w:tcPr>
            <w:tcW w:type="dxa" w:w="8064"/>
            <w:tcMar>
              <w:top w:w="6" w:type="dxa"/>
              <w:bottom w:w="6" w:type="dxa"/>
              <w:left w:w="15" w:type="dxa"/>
              <w:right w:w="15" w:type="dxa"/>
            </w:tcMar>
          </w:tcPr>
          <w:p>
            <w:pPr>
              <w:spacing w:before="20" w:after="20"/>
            </w:pPr>
            <w:r/>
            <w:r>
              <w:rPr>
                <w:rFonts w:ascii="Times New Roman" w:hAnsi="Times New Roman"/>
                <w:b w:val="0"/>
                <w:i w:val="0"/>
                <w:color w:val="000000"/>
                <w:sz w:val="19"/>
                <w:rFonts w:ascii="Times New Roman" w:hAnsi="Times New Roman" w:cs="Times New Roman"/>
              </w:rPr>
              <w:t>Figure 10.3: Deep Learning Model Analytics &amp; Metrics Dashboard</w:t>
            </w:r>
          </w:p>
        </w:tc>
        <w:tc>
          <w:tcPr>
            <w:tcW w:type="dxa" w:w="1152"/>
            <w:tcMar>
              <w:top w:w="6" w:type="dxa"/>
              <w:bottom w:w="6" w:type="dxa"/>
              <w:left w:w="15" w:type="dxa"/>
              <w:right w:w="15" w:type="dxa"/>
            </w:tcMar>
          </w:tcPr>
          <w:p>
            <w:pPr>
              <w:spacing w:before="20" w:after="20"/>
              <w:jc w:val="right"/>
            </w:pPr>
            <w:r/>
            <w:r>
              <w:rPr>
                <w:rFonts w:ascii="Times New Roman" w:hAnsi="Times New Roman"/>
                <w:b w:val="0"/>
                <w:i w:val="0"/>
                <w:color w:val="000000"/>
                <w:sz w:val="19"/>
                <w:rFonts w:ascii="Times New Roman" w:hAnsi="Times New Roman" w:cs="Times New Roman"/>
              </w:rPr>
              <w:t>48</w:t>
            </w:r>
          </w:p>
        </w:tc>
      </w:tr>
      <w:tr>
        <w:tc>
          <w:tcPr>
            <w:tcW w:type="dxa" w:w="8064"/>
            <w:tcMar>
              <w:top w:w="6" w:type="dxa"/>
              <w:bottom w:w="6" w:type="dxa"/>
              <w:left w:w="15" w:type="dxa"/>
              <w:right w:w="15" w:type="dxa"/>
            </w:tcMar>
          </w:tcPr>
          <w:p>
            <w:pPr>
              <w:spacing w:before="20" w:after="20"/>
            </w:pPr>
            <w:r/>
            <w:r>
              <w:rPr>
                <w:rFonts w:ascii="Times New Roman" w:hAnsi="Times New Roman"/>
                <w:b w:val="0"/>
                <w:i w:val="0"/>
                <w:color w:val="000000"/>
                <w:sz w:val="19"/>
                <w:rFonts w:ascii="Times New Roman" w:hAnsi="Times New Roman" w:cs="Times New Roman"/>
              </w:rPr>
              <w:t>Figure 10.4: Patient Diagnostic Encounter History Interface</w:t>
            </w:r>
          </w:p>
        </w:tc>
        <w:tc>
          <w:tcPr>
            <w:tcW w:type="dxa" w:w="1152"/>
            <w:tcMar>
              <w:top w:w="6" w:type="dxa"/>
              <w:bottom w:w="6" w:type="dxa"/>
              <w:left w:w="15" w:type="dxa"/>
              <w:right w:w="15" w:type="dxa"/>
            </w:tcMar>
          </w:tcPr>
          <w:p>
            <w:pPr>
              <w:spacing w:before="20" w:after="20"/>
              <w:jc w:val="right"/>
            </w:pPr>
            <w:r/>
            <w:r>
              <w:rPr>
                <w:rFonts w:ascii="Times New Roman" w:hAnsi="Times New Roman"/>
                <w:b w:val="0"/>
                <w:i w:val="0"/>
                <w:color w:val="000000"/>
                <w:sz w:val="19"/>
                <w:rFonts w:ascii="Times New Roman" w:hAnsi="Times New Roman" w:cs="Times New Roman"/>
              </w:rPr>
              <w:t>48</w:t>
            </w:r>
          </w:p>
        </w:tc>
      </w:tr>
      <w:tr>
        <w:tc>
          <w:tcPr>
            <w:tcW w:type="dxa" w:w="8064"/>
            <w:tcMar>
              <w:top w:w="6" w:type="dxa"/>
              <w:bottom w:w="6" w:type="dxa"/>
              <w:left w:w="15" w:type="dxa"/>
              <w:right w:w="15" w:type="dxa"/>
            </w:tcMar>
          </w:tcPr>
          <w:p>
            <w:pPr>
              <w:spacing w:before="20" w:after="20"/>
            </w:pPr>
            <w:r/>
            <w:r>
              <w:rPr>
                <w:rFonts w:ascii="Times New Roman" w:hAnsi="Times New Roman"/>
                <w:b w:val="0"/>
                <w:i w:val="0"/>
                <w:color w:val="000000"/>
                <w:sz w:val="19"/>
                <w:rFonts w:ascii="Times New Roman" w:hAnsi="Times New Roman" w:cs="Times New Roman"/>
              </w:rPr>
              <w:t>Figure 12.1: ResNet50 Confusion Matrix on 1,630 Held-Out Radiographs</w:t>
            </w:r>
          </w:p>
        </w:tc>
        <w:tc>
          <w:tcPr>
            <w:tcW w:type="dxa" w:w="1152"/>
            <w:tcMar>
              <w:top w:w="6" w:type="dxa"/>
              <w:bottom w:w="6" w:type="dxa"/>
              <w:left w:w="15" w:type="dxa"/>
              <w:right w:w="15" w:type="dxa"/>
            </w:tcMar>
          </w:tcPr>
          <w:p>
            <w:pPr>
              <w:spacing w:before="20" w:after="20"/>
              <w:jc w:val="right"/>
            </w:pPr>
            <w:r/>
            <w:r>
              <w:rPr>
                <w:rFonts w:ascii="Times New Roman" w:hAnsi="Times New Roman"/>
                <w:b w:val="0"/>
                <w:i w:val="0"/>
                <w:color w:val="000000"/>
                <w:sz w:val="19"/>
                <w:rFonts w:ascii="Times New Roman" w:hAnsi="Times New Roman" w:cs="Times New Roman"/>
              </w:rPr>
              <w:t>57</w:t>
            </w:r>
          </w:p>
        </w:tc>
      </w:tr>
      <w:tr>
        <w:tc>
          <w:tcPr>
            <w:tcW w:type="dxa" w:w="8064"/>
            <w:tcMar>
              <w:top w:w="6" w:type="dxa"/>
              <w:bottom w:w="6" w:type="dxa"/>
              <w:left w:w="15" w:type="dxa"/>
              <w:right w:w="15" w:type="dxa"/>
            </w:tcMar>
          </w:tcPr>
          <w:p>
            <w:pPr>
              <w:spacing w:before="20" w:after="20"/>
            </w:pPr>
            <w:r/>
            <w:r>
              <w:rPr>
                <w:rFonts w:ascii="Times New Roman" w:hAnsi="Times New Roman"/>
                <w:b w:val="0"/>
                <w:i w:val="0"/>
                <w:color w:val="000000"/>
                <w:sz w:val="19"/>
                <w:rFonts w:ascii="Times New Roman" w:hAnsi="Times New Roman" w:cs="Times New Roman"/>
              </w:rPr>
              <w:t>Figure 12.2: Custom CNN Confusion Matrix on 1,630 Held-Out Radiographs</w:t>
            </w:r>
          </w:p>
        </w:tc>
        <w:tc>
          <w:tcPr>
            <w:tcW w:type="dxa" w:w="1152"/>
            <w:tcMar>
              <w:top w:w="6" w:type="dxa"/>
              <w:bottom w:w="6" w:type="dxa"/>
              <w:left w:w="15" w:type="dxa"/>
              <w:right w:w="15" w:type="dxa"/>
            </w:tcMar>
          </w:tcPr>
          <w:p>
            <w:pPr>
              <w:spacing w:before="20" w:after="20"/>
              <w:jc w:val="right"/>
            </w:pPr>
            <w:r/>
            <w:r>
              <w:rPr>
                <w:rFonts w:ascii="Times New Roman" w:hAnsi="Times New Roman"/>
                <w:b w:val="0"/>
                <w:i w:val="0"/>
                <w:color w:val="000000"/>
                <w:sz w:val="19"/>
                <w:rFonts w:ascii="Times New Roman" w:hAnsi="Times New Roman" w:cs="Times New Roman"/>
              </w:rPr>
              <w:t>57</w:t>
            </w:r>
          </w:p>
        </w:tc>
      </w:tr>
      <w:tr>
        <w:tc>
          <w:tcPr>
            <w:tcW w:type="dxa" w:w="8064"/>
            <w:tcMar>
              <w:top w:w="6" w:type="dxa"/>
              <w:bottom w:w="6" w:type="dxa"/>
              <w:left w:w="15" w:type="dxa"/>
              <w:right w:w="15" w:type="dxa"/>
            </w:tcMar>
          </w:tcPr>
          <w:p>
            <w:pPr>
              <w:spacing w:before="20" w:after="20"/>
            </w:pPr>
            <w:r/>
            <w:r>
              <w:rPr>
                <w:rFonts w:ascii="Times New Roman" w:hAnsi="Times New Roman"/>
                <w:b w:val="0"/>
                <w:i w:val="0"/>
                <w:color w:val="000000"/>
                <w:sz w:val="19"/>
                <w:rFonts w:ascii="Times New Roman" w:hAnsi="Times New Roman" w:cs="Times New Roman"/>
              </w:rPr>
              <w:t>Figure 12.3: ResNet50 Training and Validation Loss &amp; Accuracy Convergence Curves</w:t>
            </w:r>
          </w:p>
        </w:tc>
        <w:tc>
          <w:tcPr>
            <w:tcW w:type="dxa" w:w="1152"/>
            <w:tcMar>
              <w:top w:w="6" w:type="dxa"/>
              <w:bottom w:w="6" w:type="dxa"/>
              <w:left w:w="15" w:type="dxa"/>
              <w:right w:w="15" w:type="dxa"/>
            </w:tcMar>
          </w:tcPr>
          <w:p>
            <w:pPr>
              <w:spacing w:before="20" w:after="20"/>
              <w:jc w:val="right"/>
            </w:pPr>
            <w:r/>
            <w:r>
              <w:rPr>
                <w:rFonts w:ascii="Times New Roman" w:hAnsi="Times New Roman"/>
                <w:b w:val="0"/>
                <w:i w:val="0"/>
                <w:color w:val="000000"/>
                <w:sz w:val="19"/>
                <w:rFonts w:ascii="Times New Roman" w:hAnsi="Times New Roman" w:cs="Times New Roman"/>
              </w:rPr>
              <w:t>58</w:t>
            </w:r>
          </w:p>
        </w:tc>
      </w:tr>
    </w:tbl>
    <w:p>
      <w:r>
        <w:br w:type="page"/>
      </w:r>
    </w:p>
    <w:p>
      <w:pPr>
        <w:spacing w:before="360" w:after="280"/>
        <w:jc w:val="center"/>
      </w:pPr>
      <w:r>
        <w:rPr>
          <w:rFonts w:ascii="Times New Roman" w:hAnsi="Times New Roman"/>
          <w:b/>
          <w:i w:val="0"/>
          <w:color w:val="0F4C81"/>
          <w:sz w:val="32"/>
          <w:rFonts w:ascii="Times New Roman" w:hAnsi="Times New Roman" w:cs="Times New Roman"/>
        </w:rPr>
        <w:t>LIST OF TABLES</w:t>
      </w:r>
    </w:p>
    <w:tbl>
      <w:tblPr>
        <w:tblW w:type="auto" w:w="0"/>
        <w:jc w:val="center"/>
        <w:tblLook w:firstColumn="1" w:firstRow="1" w:lastColumn="0" w:lastRow="0" w:noHBand="0" w:noVBand="1" w:val="04A0"/>
      </w:tblPr>
      <w:tblGrid>
        <w:gridCol w:w="4680"/>
        <w:gridCol w:w="4680"/>
      </w:tblGrid>
      <w:tr>
        <w:tc>
          <w:tcPr>
            <w:tcW w:type="dxa" w:w="8064"/>
            <w:tcMar>
              <w:top w:w="6" w:type="dxa"/>
              <w:bottom w:w="6" w:type="dxa"/>
              <w:left w:w="15" w:type="dxa"/>
              <w:right w:w="15" w:type="dxa"/>
            </w:tcMar>
          </w:tcPr>
          <w:p>
            <w:pPr>
              <w:spacing w:before="20" w:after="20"/>
            </w:pPr>
            <w:r/>
            <w:r>
              <w:rPr>
                <w:rFonts w:ascii="Times New Roman" w:hAnsi="Times New Roman"/>
                <w:b w:val="0"/>
                <w:i w:val="0"/>
                <w:color w:val="000000"/>
                <w:sz w:val="19"/>
                <w:rFonts w:ascii="Times New Roman" w:hAnsi="Times New Roman" w:cs="Times New Roman"/>
              </w:rPr>
              <w:t>Table 2.1: Master Comparative Analysis Matrix of Thoracic Imaging AI Literature</w:t>
            </w:r>
          </w:p>
        </w:tc>
        <w:tc>
          <w:tcPr>
            <w:tcW w:type="dxa" w:w="1152"/>
            <w:tcMar>
              <w:top w:w="6" w:type="dxa"/>
              <w:bottom w:w="6" w:type="dxa"/>
              <w:left w:w="15" w:type="dxa"/>
              <w:right w:w="15" w:type="dxa"/>
            </w:tcMar>
          </w:tcPr>
          <w:p>
            <w:pPr>
              <w:spacing w:before="20" w:after="20"/>
              <w:jc w:val="right"/>
            </w:pPr>
            <w:r/>
            <w:r>
              <w:rPr>
                <w:rFonts w:ascii="Times New Roman" w:hAnsi="Times New Roman"/>
                <w:b w:val="0"/>
                <w:i w:val="0"/>
                <w:color w:val="000000"/>
                <w:sz w:val="19"/>
                <w:rFonts w:ascii="Times New Roman" w:hAnsi="Times New Roman" w:cs="Times New Roman"/>
              </w:rPr>
              <w:t>12</w:t>
            </w:r>
          </w:p>
        </w:tc>
      </w:tr>
      <w:tr>
        <w:tc>
          <w:tcPr>
            <w:tcW w:type="dxa" w:w="8064"/>
            <w:tcMar>
              <w:top w:w="6" w:type="dxa"/>
              <w:bottom w:w="6" w:type="dxa"/>
              <w:left w:w="15" w:type="dxa"/>
              <w:right w:w="15" w:type="dxa"/>
            </w:tcMar>
          </w:tcPr>
          <w:p>
            <w:pPr>
              <w:spacing w:before="20" w:after="20"/>
            </w:pPr>
            <w:r/>
            <w:r>
              <w:rPr>
                <w:rFonts w:ascii="Times New Roman" w:hAnsi="Times New Roman"/>
                <w:b w:val="0"/>
                <w:i w:val="0"/>
                <w:color w:val="000000"/>
                <w:sz w:val="19"/>
                <w:rFonts w:ascii="Times New Roman" w:hAnsi="Times New Roman" w:cs="Times New Roman"/>
              </w:rPr>
              <w:t>Table 3.1: Operational Comparison: Conventional Radiology Workflow vs LungAI Platform</w:t>
            </w:r>
          </w:p>
        </w:tc>
        <w:tc>
          <w:tcPr>
            <w:tcW w:type="dxa" w:w="1152"/>
            <w:tcMar>
              <w:top w:w="6" w:type="dxa"/>
              <w:bottom w:w="6" w:type="dxa"/>
              <w:left w:w="15" w:type="dxa"/>
              <w:right w:w="15" w:type="dxa"/>
            </w:tcMar>
          </w:tcPr>
          <w:p>
            <w:pPr>
              <w:spacing w:before="20" w:after="20"/>
              <w:jc w:val="right"/>
            </w:pPr>
            <w:r/>
            <w:r>
              <w:rPr>
                <w:rFonts w:ascii="Times New Roman" w:hAnsi="Times New Roman"/>
                <w:b w:val="0"/>
                <w:i w:val="0"/>
                <w:color w:val="000000"/>
                <w:sz w:val="19"/>
                <w:rFonts w:ascii="Times New Roman" w:hAnsi="Times New Roman" w:cs="Times New Roman"/>
              </w:rPr>
              <w:t>22</w:t>
            </w:r>
          </w:p>
        </w:tc>
      </w:tr>
      <w:tr>
        <w:tc>
          <w:tcPr>
            <w:tcW w:type="dxa" w:w="8064"/>
            <w:tcMar>
              <w:top w:w="6" w:type="dxa"/>
              <w:bottom w:w="6" w:type="dxa"/>
              <w:left w:w="15" w:type="dxa"/>
              <w:right w:w="15" w:type="dxa"/>
            </w:tcMar>
          </w:tcPr>
          <w:p>
            <w:pPr>
              <w:spacing w:before="20" w:after="20"/>
            </w:pPr>
            <w:r/>
            <w:r>
              <w:rPr>
                <w:rFonts w:ascii="Times New Roman" w:hAnsi="Times New Roman"/>
                <w:b w:val="0"/>
                <w:i w:val="0"/>
                <w:color w:val="000000"/>
                <w:sz w:val="19"/>
                <w:rFonts w:ascii="Times New Roman" w:hAnsi="Times New Roman" w:cs="Times New Roman"/>
              </w:rPr>
              <w:t>Table 4.1: Functional Capabilities of LungAI Clinical Prototype</w:t>
            </w:r>
          </w:p>
        </w:tc>
        <w:tc>
          <w:tcPr>
            <w:tcW w:type="dxa" w:w="1152"/>
            <w:tcMar>
              <w:top w:w="6" w:type="dxa"/>
              <w:bottom w:w="6" w:type="dxa"/>
              <w:left w:w="15" w:type="dxa"/>
              <w:right w:w="15" w:type="dxa"/>
            </w:tcMar>
          </w:tcPr>
          <w:p>
            <w:pPr>
              <w:spacing w:before="20" w:after="20"/>
              <w:jc w:val="right"/>
            </w:pPr>
            <w:r/>
            <w:r>
              <w:rPr>
                <w:rFonts w:ascii="Times New Roman" w:hAnsi="Times New Roman"/>
                <w:b w:val="0"/>
                <w:i w:val="0"/>
                <w:color w:val="000000"/>
                <w:sz w:val="19"/>
                <w:rFonts w:ascii="Times New Roman" w:hAnsi="Times New Roman" w:cs="Times New Roman"/>
              </w:rPr>
              <w:t>25</w:t>
            </w:r>
          </w:p>
        </w:tc>
      </w:tr>
      <w:tr>
        <w:tc>
          <w:tcPr>
            <w:tcW w:type="dxa" w:w="8064"/>
            <w:tcMar>
              <w:top w:w="6" w:type="dxa"/>
              <w:bottom w:w="6" w:type="dxa"/>
              <w:left w:w="15" w:type="dxa"/>
              <w:right w:w="15" w:type="dxa"/>
            </w:tcMar>
          </w:tcPr>
          <w:p>
            <w:pPr>
              <w:spacing w:before="20" w:after="20"/>
            </w:pPr>
            <w:r/>
            <w:r>
              <w:rPr>
                <w:rFonts w:ascii="Times New Roman" w:hAnsi="Times New Roman"/>
                <w:b w:val="0"/>
                <w:i w:val="0"/>
                <w:color w:val="000000"/>
                <w:sz w:val="19"/>
                <w:rFonts w:ascii="Times New Roman" w:hAnsi="Times New Roman" w:cs="Times New Roman"/>
              </w:rPr>
              <w:t>Table 5.1: Hardware Specifications (Development &amp; Inference vs Production &amp; Training)</w:t>
            </w:r>
          </w:p>
        </w:tc>
        <w:tc>
          <w:tcPr>
            <w:tcW w:type="dxa" w:w="1152"/>
            <w:tcMar>
              <w:top w:w="6" w:type="dxa"/>
              <w:bottom w:w="6" w:type="dxa"/>
              <w:left w:w="15" w:type="dxa"/>
              <w:right w:w="15" w:type="dxa"/>
            </w:tcMar>
          </w:tcPr>
          <w:p>
            <w:pPr>
              <w:spacing w:before="20" w:after="20"/>
              <w:jc w:val="right"/>
            </w:pPr>
            <w:r/>
            <w:r>
              <w:rPr>
                <w:rFonts w:ascii="Times New Roman" w:hAnsi="Times New Roman"/>
                <w:b w:val="0"/>
                <w:i w:val="0"/>
                <w:color w:val="000000"/>
                <w:sz w:val="19"/>
                <w:rFonts w:ascii="Times New Roman" w:hAnsi="Times New Roman" w:cs="Times New Roman"/>
              </w:rPr>
              <w:t>27</w:t>
            </w:r>
          </w:p>
        </w:tc>
      </w:tr>
      <w:tr>
        <w:tc>
          <w:tcPr>
            <w:tcW w:type="dxa" w:w="8064"/>
            <w:tcMar>
              <w:top w:w="6" w:type="dxa"/>
              <w:bottom w:w="6" w:type="dxa"/>
              <w:left w:w="15" w:type="dxa"/>
              <w:right w:w="15" w:type="dxa"/>
            </w:tcMar>
          </w:tcPr>
          <w:p>
            <w:pPr>
              <w:spacing w:before="20" w:after="20"/>
            </w:pPr>
            <w:r/>
            <w:r>
              <w:rPr>
                <w:rFonts w:ascii="Times New Roman" w:hAnsi="Times New Roman"/>
                <w:b w:val="0"/>
                <w:i w:val="0"/>
                <w:color w:val="000000"/>
                <w:sz w:val="19"/>
                <w:rFonts w:ascii="Times New Roman" w:hAnsi="Times New Roman" w:cs="Times New Roman"/>
              </w:rPr>
              <w:t>Table 5.2: Software Dependency Specifications</w:t>
            </w:r>
          </w:p>
        </w:tc>
        <w:tc>
          <w:tcPr>
            <w:tcW w:type="dxa" w:w="1152"/>
            <w:tcMar>
              <w:top w:w="6" w:type="dxa"/>
              <w:bottom w:w="6" w:type="dxa"/>
              <w:left w:w="15" w:type="dxa"/>
              <w:right w:w="15" w:type="dxa"/>
            </w:tcMar>
          </w:tcPr>
          <w:p>
            <w:pPr>
              <w:spacing w:before="20" w:after="20"/>
              <w:jc w:val="right"/>
            </w:pPr>
            <w:r/>
            <w:r>
              <w:rPr>
                <w:rFonts w:ascii="Times New Roman" w:hAnsi="Times New Roman"/>
                <w:b w:val="0"/>
                <w:i w:val="0"/>
                <w:color w:val="000000"/>
                <w:sz w:val="19"/>
                <w:rFonts w:ascii="Times New Roman" w:hAnsi="Times New Roman" w:cs="Times New Roman"/>
              </w:rPr>
              <w:t>27</w:t>
            </w:r>
          </w:p>
        </w:tc>
      </w:tr>
      <w:tr>
        <w:tc>
          <w:tcPr>
            <w:tcW w:type="dxa" w:w="8064"/>
            <w:tcMar>
              <w:top w:w="6" w:type="dxa"/>
              <w:bottom w:w="6" w:type="dxa"/>
              <w:left w:w="15" w:type="dxa"/>
              <w:right w:w="15" w:type="dxa"/>
            </w:tcMar>
          </w:tcPr>
          <w:p>
            <w:pPr>
              <w:spacing w:before="20" w:after="20"/>
            </w:pPr>
            <w:r/>
            <w:r>
              <w:rPr>
                <w:rFonts w:ascii="Times New Roman" w:hAnsi="Times New Roman"/>
                <w:b w:val="0"/>
                <w:i w:val="0"/>
                <w:color w:val="000000"/>
                <w:sz w:val="19"/>
                <w:rFonts w:ascii="Times New Roman" w:hAnsi="Times New Roman" w:cs="Times New Roman"/>
              </w:rPr>
              <w:t>Table 5.3: Functional Requirements Matrix (FR-01 through FR-07)</w:t>
            </w:r>
          </w:p>
        </w:tc>
        <w:tc>
          <w:tcPr>
            <w:tcW w:type="dxa" w:w="1152"/>
            <w:tcMar>
              <w:top w:w="6" w:type="dxa"/>
              <w:bottom w:w="6" w:type="dxa"/>
              <w:left w:w="15" w:type="dxa"/>
              <w:right w:w="15" w:type="dxa"/>
            </w:tcMar>
          </w:tcPr>
          <w:p>
            <w:pPr>
              <w:spacing w:before="20" w:after="20"/>
              <w:jc w:val="right"/>
            </w:pPr>
            <w:r/>
            <w:r>
              <w:rPr>
                <w:rFonts w:ascii="Times New Roman" w:hAnsi="Times New Roman"/>
                <w:b w:val="0"/>
                <w:i w:val="0"/>
                <w:color w:val="000000"/>
                <w:sz w:val="19"/>
                <w:rFonts w:ascii="Times New Roman" w:hAnsi="Times New Roman" w:cs="Times New Roman"/>
              </w:rPr>
              <w:t>28</w:t>
            </w:r>
          </w:p>
        </w:tc>
      </w:tr>
      <w:tr>
        <w:tc>
          <w:tcPr>
            <w:tcW w:type="dxa" w:w="8064"/>
            <w:tcMar>
              <w:top w:w="6" w:type="dxa"/>
              <w:bottom w:w="6" w:type="dxa"/>
              <w:left w:w="15" w:type="dxa"/>
              <w:right w:w="15" w:type="dxa"/>
            </w:tcMar>
          </w:tcPr>
          <w:p>
            <w:pPr>
              <w:spacing w:before="20" w:after="20"/>
            </w:pPr>
            <w:r/>
            <w:r>
              <w:rPr>
                <w:rFonts w:ascii="Times New Roman" w:hAnsi="Times New Roman"/>
                <w:b w:val="0"/>
                <w:i w:val="0"/>
                <w:color w:val="000000"/>
                <w:sz w:val="19"/>
                <w:rFonts w:ascii="Times New Roman" w:hAnsi="Times New Roman" w:cs="Times New Roman"/>
              </w:rPr>
              <w:t>Table 5.4: Non-Functional Engineering Requirements</w:t>
            </w:r>
          </w:p>
        </w:tc>
        <w:tc>
          <w:tcPr>
            <w:tcW w:type="dxa" w:w="1152"/>
            <w:tcMar>
              <w:top w:w="6" w:type="dxa"/>
              <w:bottom w:w="6" w:type="dxa"/>
              <w:left w:w="15" w:type="dxa"/>
              <w:right w:w="15" w:type="dxa"/>
            </w:tcMar>
          </w:tcPr>
          <w:p>
            <w:pPr>
              <w:spacing w:before="20" w:after="20"/>
              <w:jc w:val="right"/>
            </w:pPr>
            <w:r/>
            <w:r>
              <w:rPr>
                <w:rFonts w:ascii="Times New Roman" w:hAnsi="Times New Roman"/>
                <w:b w:val="0"/>
                <w:i w:val="0"/>
                <w:color w:val="000000"/>
                <w:sz w:val="19"/>
                <w:rFonts w:ascii="Times New Roman" w:hAnsi="Times New Roman" w:cs="Times New Roman"/>
              </w:rPr>
              <w:t>28</w:t>
            </w:r>
          </w:p>
        </w:tc>
      </w:tr>
      <w:tr>
        <w:tc>
          <w:tcPr>
            <w:tcW w:type="dxa" w:w="8064"/>
            <w:tcMar>
              <w:top w:w="6" w:type="dxa"/>
              <w:bottom w:w="6" w:type="dxa"/>
              <w:left w:w="15" w:type="dxa"/>
              <w:right w:w="15" w:type="dxa"/>
            </w:tcMar>
          </w:tcPr>
          <w:p>
            <w:pPr>
              <w:spacing w:before="20" w:after="20"/>
            </w:pPr>
            <w:r/>
            <w:r>
              <w:rPr>
                <w:rFonts w:ascii="Times New Roman" w:hAnsi="Times New Roman"/>
                <w:b w:val="0"/>
                <w:i w:val="0"/>
                <w:color w:val="000000"/>
                <w:sz w:val="19"/>
                <w:rFonts w:ascii="Times New Roman" w:hAnsi="Times New Roman" w:cs="Times New Roman"/>
              </w:rPr>
              <w:t>Table 6.1: Architectural Design Decision Rationale</w:t>
            </w:r>
          </w:p>
        </w:tc>
        <w:tc>
          <w:tcPr>
            <w:tcW w:type="dxa" w:w="1152"/>
            <w:tcMar>
              <w:top w:w="6" w:type="dxa"/>
              <w:bottom w:w="6" w:type="dxa"/>
              <w:left w:w="15" w:type="dxa"/>
              <w:right w:w="15" w:type="dxa"/>
            </w:tcMar>
          </w:tcPr>
          <w:p>
            <w:pPr>
              <w:spacing w:before="20" w:after="20"/>
              <w:jc w:val="right"/>
            </w:pPr>
            <w:r/>
            <w:r>
              <w:rPr>
                <w:rFonts w:ascii="Times New Roman" w:hAnsi="Times New Roman"/>
                <w:b w:val="0"/>
                <w:i w:val="0"/>
                <w:color w:val="000000"/>
                <w:sz w:val="19"/>
                <w:rFonts w:ascii="Times New Roman" w:hAnsi="Times New Roman" w:cs="Times New Roman"/>
              </w:rPr>
              <w:t>33</w:t>
            </w:r>
          </w:p>
        </w:tc>
      </w:tr>
      <w:tr>
        <w:tc>
          <w:tcPr>
            <w:tcW w:type="dxa" w:w="8064"/>
            <w:tcMar>
              <w:top w:w="6" w:type="dxa"/>
              <w:bottom w:w="6" w:type="dxa"/>
              <w:left w:w="15" w:type="dxa"/>
              <w:right w:w="15" w:type="dxa"/>
            </w:tcMar>
          </w:tcPr>
          <w:p>
            <w:pPr>
              <w:spacing w:before="20" w:after="20"/>
            </w:pPr>
            <w:r/>
            <w:r>
              <w:rPr>
                <w:rFonts w:ascii="Times New Roman" w:hAnsi="Times New Roman"/>
                <w:b w:val="0"/>
                <w:i w:val="0"/>
                <w:color w:val="000000"/>
                <w:sz w:val="19"/>
                <w:rFonts w:ascii="Times New Roman" w:hAnsi="Times New Roman" w:cs="Times New Roman"/>
              </w:rPr>
              <w:t>Table 7.1: Class-Wise Dataset Distribution &amp; Data Partitioning</w:t>
            </w:r>
          </w:p>
        </w:tc>
        <w:tc>
          <w:tcPr>
            <w:tcW w:type="dxa" w:w="1152"/>
            <w:tcMar>
              <w:top w:w="6" w:type="dxa"/>
              <w:bottom w:w="6" w:type="dxa"/>
              <w:left w:w="15" w:type="dxa"/>
              <w:right w:w="15" w:type="dxa"/>
            </w:tcMar>
          </w:tcPr>
          <w:p>
            <w:pPr>
              <w:spacing w:before="20" w:after="20"/>
              <w:jc w:val="right"/>
            </w:pPr>
            <w:r/>
            <w:r>
              <w:rPr>
                <w:rFonts w:ascii="Times New Roman" w:hAnsi="Times New Roman"/>
                <w:b w:val="0"/>
                <w:i w:val="0"/>
                <w:color w:val="000000"/>
                <w:sz w:val="19"/>
                <w:rFonts w:ascii="Times New Roman" w:hAnsi="Times New Roman" w:cs="Times New Roman"/>
              </w:rPr>
              <w:t>34</w:t>
            </w:r>
          </w:p>
        </w:tc>
      </w:tr>
      <w:tr>
        <w:tc>
          <w:tcPr>
            <w:tcW w:type="dxa" w:w="8064"/>
            <w:tcMar>
              <w:top w:w="6" w:type="dxa"/>
              <w:bottom w:w="6" w:type="dxa"/>
              <w:left w:w="15" w:type="dxa"/>
              <w:right w:w="15" w:type="dxa"/>
            </w:tcMar>
          </w:tcPr>
          <w:p>
            <w:pPr>
              <w:spacing w:before="20" w:after="20"/>
            </w:pPr>
            <w:r/>
            <w:r>
              <w:rPr>
                <w:rFonts w:ascii="Times New Roman" w:hAnsi="Times New Roman"/>
                <w:b w:val="0"/>
                <w:i w:val="0"/>
                <w:color w:val="000000"/>
                <w:sz w:val="19"/>
                <w:rFonts w:ascii="Times New Roman" w:hAnsi="Times New Roman" w:cs="Times New Roman"/>
              </w:rPr>
              <w:t>Table 7.2: Comprehensive Preprocessing Pipeline Parameters</w:t>
            </w:r>
          </w:p>
        </w:tc>
        <w:tc>
          <w:tcPr>
            <w:tcW w:type="dxa" w:w="1152"/>
            <w:tcMar>
              <w:top w:w="6" w:type="dxa"/>
              <w:bottom w:w="6" w:type="dxa"/>
              <w:left w:w="15" w:type="dxa"/>
              <w:right w:w="15" w:type="dxa"/>
            </w:tcMar>
          </w:tcPr>
          <w:p>
            <w:pPr>
              <w:spacing w:before="20" w:after="20"/>
              <w:jc w:val="right"/>
            </w:pPr>
            <w:r/>
            <w:r>
              <w:rPr>
                <w:rFonts w:ascii="Times New Roman" w:hAnsi="Times New Roman"/>
                <w:b w:val="0"/>
                <w:i w:val="0"/>
                <w:color w:val="000000"/>
                <w:sz w:val="19"/>
                <w:rFonts w:ascii="Times New Roman" w:hAnsi="Times New Roman" w:cs="Times New Roman"/>
              </w:rPr>
              <w:t>35</w:t>
            </w:r>
          </w:p>
        </w:tc>
      </w:tr>
      <w:tr>
        <w:tc>
          <w:tcPr>
            <w:tcW w:type="dxa" w:w="8064"/>
            <w:tcMar>
              <w:top w:w="6" w:type="dxa"/>
              <w:bottom w:w="6" w:type="dxa"/>
              <w:left w:w="15" w:type="dxa"/>
              <w:right w:w="15" w:type="dxa"/>
            </w:tcMar>
          </w:tcPr>
          <w:p>
            <w:pPr>
              <w:spacing w:before="20" w:after="20"/>
            </w:pPr>
            <w:r/>
            <w:r>
              <w:rPr>
                <w:rFonts w:ascii="Times New Roman" w:hAnsi="Times New Roman"/>
                <w:b w:val="0"/>
                <w:i w:val="0"/>
                <w:color w:val="000000"/>
                <w:sz w:val="19"/>
                <w:rFonts w:ascii="Times New Roman" w:hAnsi="Times New Roman" w:cs="Times New Roman"/>
              </w:rPr>
              <w:t>Table 8.1: Custom 4-Stage CNN Layer Specifications</w:t>
            </w:r>
          </w:p>
        </w:tc>
        <w:tc>
          <w:tcPr>
            <w:tcW w:type="dxa" w:w="1152"/>
            <w:tcMar>
              <w:top w:w="6" w:type="dxa"/>
              <w:bottom w:w="6" w:type="dxa"/>
              <w:left w:w="15" w:type="dxa"/>
              <w:right w:w="15" w:type="dxa"/>
            </w:tcMar>
          </w:tcPr>
          <w:p>
            <w:pPr>
              <w:spacing w:before="20" w:after="20"/>
              <w:jc w:val="right"/>
            </w:pPr>
            <w:r/>
            <w:r>
              <w:rPr>
                <w:rFonts w:ascii="Times New Roman" w:hAnsi="Times New Roman"/>
                <w:b w:val="0"/>
                <w:i w:val="0"/>
                <w:color w:val="000000"/>
                <w:sz w:val="19"/>
                <w:rFonts w:ascii="Times New Roman" w:hAnsi="Times New Roman" w:cs="Times New Roman"/>
              </w:rPr>
              <w:t>38</w:t>
            </w:r>
          </w:p>
        </w:tc>
      </w:tr>
      <w:tr>
        <w:tc>
          <w:tcPr>
            <w:tcW w:type="dxa" w:w="8064"/>
            <w:tcMar>
              <w:top w:w="6" w:type="dxa"/>
              <w:bottom w:w="6" w:type="dxa"/>
              <w:left w:w="15" w:type="dxa"/>
              <w:right w:w="15" w:type="dxa"/>
            </w:tcMar>
          </w:tcPr>
          <w:p>
            <w:pPr>
              <w:spacing w:before="20" w:after="20"/>
            </w:pPr>
            <w:r/>
            <w:r>
              <w:rPr>
                <w:rFonts w:ascii="Times New Roman" w:hAnsi="Times New Roman"/>
                <w:b w:val="0"/>
                <w:i w:val="0"/>
                <w:color w:val="000000"/>
                <w:sz w:val="19"/>
                <w:rFonts w:ascii="Times New Roman" w:hAnsi="Times New Roman" w:cs="Times New Roman"/>
              </w:rPr>
              <w:t>Table 8.2: ResNet50 Transfer Learning Layer &amp; Head Specifications</w:t>
            </w:r>
          </w:p>
        </w:tc>
        <w:tc>
          <w:tcPr>
            <w:tcW w:type="dxa" w:w="1152"/>
            <w:tcMar>
              <w:top w:w="6" w:type="dxa"/>
              <w:bottom w:w="6" w:type="dxa"/>
              <w:left w:w="15" w:type="dxa"/>
              <w:right w:w="15" w:type="dxa"/>
            </w:tcMar>
          </w:tcPr>
          <w:p>
            <w:pPr>
              <w:spacing w:before="20" w:after="20"/>
              <w:jc w:val="right"/>
            </w:pPr>
            <w:r/>
            <w:r>
              <w:rPr>
                <w:rFonts w:ascii="Times New Roman" w:hAnsi="Times New Roman"/>
                <w:b w:val="0"/>
                <w:i w:val="0"/>
                <w:color w:val="000000"/>
                <w:sz w:val="19"/>
                <w:rFonts w:ascii="Times New Roman" w:hAnsi="Times New Roman" w:cs="Times New Roman"/>
              </w:rPr>
              <w:t>40</w:t>
            </w:r>
          </w:p>
        </w:tc>
      </w:tr>
      <w:tr>
        <w:tc>
          <w:tcPr>
            <w:tcW w:type="dxa" w:w="8064"/>
            <w:tcMar>
              <w:top w:w="6" w:type="dxa"/>
              <w:bottom w:w="6" w:type="dxa"/>
              <w:left w:w="15" w:type="dxa"/>
              <w:right w:w="15" w:type="dxa"/>
            </w:tcMar>
          </w:tcPr>
          <w:p>
            <w:pPr>
              <w:spacing w:before="20" w:after="20"/>
            </w:pPr>
            <w:r/>
            <w:r>
              <w:rPr>
                <w:rFonts w:ascii="Times New Roman" w:hAnsi="Times New Roman"/>
                <w:b w:val="0"/>
                <w:i w:val="0"/>
                <w:color w:val="000000"/>
                <w:sz w:val="19"/>
                <w:rFonts w:ascii="Times New Roman" w:hAnsi="Times New Roman" w:cs="Times New Roman"/>
              </w:rPr>
              <w:t>Table 8.3: Architectural &amp; Methodological Comparison: Custom CNN vs ResNet50</w:t>
            </w:r>
          </w:p>
        </w:tc>
        <w:tc>
          <w:tcPr>
            <w:tcW w:type="dxa" w:w="1152"/>
            <w:tcMar>
              <w:top w:w="6" w:type="dxa"/>
              <w:bottom w:w="6" w:type="dxa"/>
              <w:left w:w="15" w:type="dxa"/>
              <w:right w:w="15" w:type="dxa"/>
            </w:tcMar>
          </w:tcPr>
          <w:p>
            <w:pPr>
              <w:spacing w:before="20" w:after="20"/>
              <w:jc w:val="right"/>
            </w:pPr>
            <w:r/>
            <w:r>
              <w:rPr>
                <w:rFonts w:ascii="Times New Roman" w:hAnsi="Times New Roman"/>
                <w:b w:val="0"/>
                <w:i w:val="0"/>
                <w:color w:val="000000"/>
                <w:sz w:val="19"/>
                <w:rFonts w:ascii="Times New Roman" w:hAnsi="Times New Roman" w:cs="Times New Roman"/>
              </w:rPr>
              <w:t>41</w:t>
            </w:r>
          </w:p>
        </w:tc>
      </w:tr>
      <w:tr>
        <w:tc>
          <w:tcPr>
            <w:tcW w:type="dxa" w:w="8064"/>
            <w:tcMar>
              <w:top w:w="6" w:type="dxa"/>
              <w:bottom w:w="6" w:type="dxa"/>
              <w:left w:w="15" w:type="dxa"/>
              <w:right w:w="15" w:type="dxa"/>
            </w:tcMar>
          </w:tcPr>
          <w:p>
            <w:pPr>
              <w:spacing w:before="20" w:after="20"/>
            </w:pPr>
            <w:r/>
            <w:r>
              <w:rPr>
                <w:rFonts w:ascii="Times New Roman" w:hAnsi="Times New Roman"/>
                <w:b w:val="0"/>
                <w:i w:val="0"/>
                <w:color w:val="000000"/>
                <w:sz w:val="19"/>
                <w:rFonts w:ascii="Times New Roman" w:hAnsi="Times New Roman" w:cs="Times New Roman"/>
              </w:rPr>
              <w:t>Table 8.4: Training Hyperparameter Configuration Matrix</w:t>
            </w:r>
          </w:p>
        </w:tc>
        <w:tc>
          <w:tcPr>
            <w:tcW w:type="dxa" w:w="1152"/>
            <w:tcMar>
              <w:top w:w="6" w:type="dxa"/>
              <w:bottom w:w="6" w:type="dxa"/>
              <w:left w:w="15" w:type="dxa"/>
              <w:right w:w="15" w:type="dxa"/>
            </w:tcMar>
          </w:tcPr>
          <w:p>
            <w:pPr>
              <w:spacing w:before="20" w:after="20"/>
              <w:jc w:val="right"/>
            </w:pPr>
            <w:r/>
            <w:r>
              <w:rPr>
                <w:rFonts w:ascii="Times New Roman" w:hAnsi="Times New Roman"/>
                <w:b w:val="0"/>
                <w:i w:val="0"/>
                <w:color w:val="000000"/>
                <w:sz w:val="19"/>
                <w:rFonts w:ascii="Times New Roman" w:hAnsi="Times New Roman" w:cs="Times New Roman"/>
              </w:rPr>
              <w:t>43</w:t>
            </w:r>
          </w:p>
        </w:tc>
      </w:tr>
      <w:tr>
        <w:tc>
          <w:tcPr>
            <w:tcW w:type="dxa" w:w="8064"/>
            <w:tcMar>
              <w:top w:w="6" w:type="dxa"/>
              <w:bottom w:w="6" w:type="dxa"/>
              <w:left w:w="15" w:type="dxa"/>
              <w:right w:w="15" w:type="dxa"/>
            </w:tcMar>
          </w:tcPr>
          <w:p>
            <w:pPr>
              <w:spacing w:before="20" w:after="20"/>
            </w:pPr>
            <w:r/>
            <w:r>
              <w:rPr>
                <w:rFonts w:ascii="Times New Roman" w:hAnsi="Times New Roman"/>
                <w:b w:val="0"/>
                <w:i w:val="0"/>
                <w:color w:val="000000"/>
                <w:sz w:val="19"/>
                <w:rFonts w:ascii="Times New Roman" w:hAnsi="Times New Roman" w:cs="Times New Roman"/>
              </w:rPr>
              <w:t>Table 9.1: RESTful API Route Specifications</w:t>
            </w:r>
          </w:p>
        </w:tc>
        <w:tc>
          <w:tcPr>
            <w:tcW w:type="dxa" w:w="1152"/>
            <w:tcMar>
              <w:top w:w="6" w:type="dxa"/>
              <w:bottom w:w="6" w:type="dxa"/>
              <w:left w:w="15" w:type="dxa"/>
              <w:right w:w="15" w:type="dxa"/>
            </w:tcMar>
          </w:tcPr>
          <w:p>
            <w:pPr>
              <w:spacing w:before="20" w:after="20"/>
              <w:jc w:val="right"/>
            </w:pPr>
            <w:r/>
            <w:r>
              <w:rPr>
                <w:rFonts w:ascii="Times New Roman" w:hAnsi="Times New Roman"/>
                <w:b w:val="0"/>
                <w:i w:val="0"/>
                <w:color w:val="000000"/>
                <w:sz w:val="19"/>
                <w:rFonts w:ascii="Times New Roman" w:hAnsi="Times New Roman" w:cs="Times New Roman"/>
              </w:rPr>
              <w:t>44</w:t>
            </w:r>
          </w:p>
        </w:tc>
      </w:tr>
      <w:tr>
        <w:tc>
          <w:tcPr>
            <w:tcW w:type="dxa" w:w="8064"/>
            <w:tcMar>
              <w:top w:w="6" w:type="dxa"/>
              <w:bottom w:w="6" w:type="dxa"/>
              <w:left w:w="15" w:type="dxa"/>
              <w:right w:w="15" w:type="dxa"/>
            </w:tcMar>
          </w:tcPr>
          <w:p>
            <w:pPr>
              <w:spacing w:before="20" w:after="20"/>
            </w:pPr>
            <w:r/>
            <w:r>
              <w:rPr>
                <w:rFonts w:ascii="Times New Roman" w:hAnsi="Times New Roman"/>
                <w:b w:val="0"/>
                <w:i w:val="0"/>
                <w:color w:val="000000"/>
                <w:sz w:val="19"/>
                <w:rFonts w:ascii="Times New Roman" w:hAnsi="Times New Roman" w:cs="Times New Roman"/>
              </w:rPr>
              <w:t>Table 9.2: Database Schema &amp; Entity Attributes</w:t>
            </w:r>
          </w:p>
        </w:tc>
        <w:tc>
          <w:tcPr>
            <w:tcW w:type="dxa" w:w="1152"/>
            <w:tcMar>
              <w:top w:w="6" w:type="dxa"/>
              <w:bottom w:w="6" w:type="dxa"/>
              <w:left w:w="15" w:type="dxa"/>
              <w:right w:w="15" w:type="dxa"/>
            </w:tcMar>
          </w:tcPr>
          <w:p>
            <w:pPr>
              <w:spacing w:before="20" w:after="20"/>
              <w:jc w:val="right"/>
            </w:pPr>
            <w:r/>
            <w:r>
              <w:rPr>
                <w:rFonts w:ascii="Times New Roman" w:hAnsi="Times New Roman"/>
                <w:b w:val="0"/>
                <w:i w:val="0"/>
                <w:color w:val="000000"/>
                <w:sz w:val="19"/>
                <w:rFonts w:ascii="Times New Roman" w:hAnsi="Times New Roman" w:cs="Times New Roman"/>
              </w:rPr>
              <w:t>45</w:t>
            </w:r>
          </w:p>
        </w:tc>
      </w:tr>
      <w:tr>
        <w:tc>
          <w:tcPr>
            <w:tcW w:type="dxa" w:w="8064"/>
            <w:tcMar>
              <w:top w:w="6" w:type="dxa"/>
              <w:bottom w:w="6" w:type="dxa"/>
              <w:left w:w="15" w:type="dxa"/>
              <w:right w:w="15" w:type="dxa"/>
            </w:tcMar>
          </w:tcPr>
          <w:p>
            <w:pPr>
              <w:spacing w:before="20" w:after="20"/>
            </w:pPr>
            <w:r/>
            <w:r>
              <w:rPr>
                <w:rFonts w:ascii="Times New Roman" w:hAnsi="Times New Roman"/>
                <w:b w:val="0"/>
                <w:i w:val="0"/>
                <w:color w:val="000000"/>
                <w:sz w:val="19"/>
                <w:rFonts w:ascii="Times New Roman" w:hAnsi="Times New Roman" w:cs="Times New Roman"/>
              </w:rPr>
              <w:t>Table 11.1: Comprehensive Verification &amp; Automated Test Matrix (22 Test Cases)</w:t>
            </w:r>
          </w:p>
        </w:tc>
        <w:tc>
          <w:tcPr>
            <w:tcW w:type="dxa" w:w="1152"/>
            <w:tcMar>
              <w:top w:w="6" w:type="dxa"/>
              <w:bottom w:w="6" w:type="dxa"/>
              <w:left w:w="15" w:type="dxa"/>
              <w:right w:w="15" w:type="dxa"/>
            </w:tcMar>
          </w:tcPr>
          <w:p>
            <w:pPr>
              <w:spacing w:before="20" w:after="20"/>
              <w:jc w:val="right"/>
            </w:pPr>
            <w:r/>
            <w:r>
              <w:rPr>
                <w:rFonts w:ascii="Times New Roman" w:hAnsi="Times New Roman"/>
                <w:b w:val="0"/>
                <w:i w:val="0"/>
                <w:color w:val="000000"/>
                <w:sz w:val="19"/>
                <w:rFonts w:ascii="Times New Roman" w:hAnsi="Times New Roman" w:cs="Times New Roman"/>
              </w:rPr>
              <w:t>49</w:t>
            </w:r>
          </w:p>
        </w:tc>
      </w:tr>
      <w:tr>
        <w:tc>
          <w:tcPr>
            <w:tcW w:type="dxa" w:w="8064"/>
            <w:tcMar>
              <w:top w:w="6" w:type="dxa"/>
              <w:bottom w:w="6" w:type="dxa"/>
              <w:left w:w="15" w:type="dxa"/>
              <w:right w:w="15" w:type="dxa"/>
            </w:tcMar>
          </w:tcPr>
          <w:p>
            <w:pPr>
              <w:spacing w:before="20" w:after="20"/>
            </w:pPr>
            <w:r/>
            <w:r>
              <w:rPr>
                <w:rFonts w:ascii="Times New Roman" w:hAnsi="Times New Roman"/>
                <w:b w:val="0"/>
                <w:i w:val="0"/>
                <w:color w:val="000000"/>
                <w:sz w:val="19"/>
                <w:rFonts w:ascii="Times New Roman" w:hAnsi="Times New Roman" w:cs="Times New Roman"/>
              </w:rPr>
              <w:t>Table 12.1: Model Performance Comparison on 1,630 Held-Out Radiographs</w:t>
            </w:r>
          </w:p>
        </w:tc>
        <w:tc>
          <w:tcPr>
            <w:tcW w:type="dxa" w:w="1152"/>
            <w:tcMar>
              <w:top w:w="6" w:type="dxa"/>
              <w:bottom w:w="6" w:type="dxa"/>
              <w:left w:w="15" w:type="dxa"/>
              <w:right w:w="15" w:type="dxa"/>
            </w:tcMar>
          </w:tcPr>
          <w:p>
            <w:pPr>
              <w:spacing w:before="20" w:after="20"/>
              <w:jc w:val="right"/>
            </w:pPr>
            <w:r/>
            <w:r>
              <w:rPr>
                <w:rFonts w:ascii="Times New Roman" w:hAnsi="Times New Roman"/>
                <w:b w:val="0"/>
                <w:i w:val="0"/>
                <w:color w:val="000000"/>
                <w:sz w:val="19"/>
                <w:rFonts w:ascii="Times New Roman" w:hAnsi="Times New Roman" w:cs="Times New Roman"/>
              </w:rPr>
              <w:t>52</w:t>
            </w:r>
          </w:p>
        </w:tc>
      </w:tr>
      <w:tr>
        <w:tc>
          <w:tcPr>
            <w:tcW w:type="dxa" w:w="8064"/>
            <w:tcMar>
              <w:top w:w="6" w:type="dxa"/>
              <w:bottom w:w="6" w:type="dxa"/>
              <w:left w:w="15" w:type="dxa"/>
              <w:right w:w="15" w:type="dxa"/>
            </w:tcMar>
          </w:tcPr>
          <w:p>
            <w:pPr>
              <w:spacing w:before="20" w:after="20"/>
            </w:pPr>
            <w:r/>
            <w:r>
              <w:rPr>
                <w:rFonts w:ascii="Times New Roman" w:hAnsi="Times New Roman"/>
                <w:b w:val="0"/>
                <w:i w:val="0"/>
                <w:color w:val="000000"/>
                <w:sz w:val="19"/>
                <w:rFonts w:ascii="Times New Roman" w:hAnsi="Times New Roman" w:cs="Times New Roman"/>
              </w:rPr>
              <w:t>Table 12.2: Class-Wise Performance Metrics for ResNet50 Model</w:t>
            </w:r>
          </w:p>
        </w:tc>
        <w:tc>
          <w:tcPr>
            <w:tcW w:type="dxa" w:w="1152"/>
            <w:tcMar>
              <w:top w:w="6" w:type="dxa"/>
              <w:bottom w:w="6" w:type="dxa"/>
              <w:left w:w="15" w:type="dxa"/>
              <w:right w:w="15" w:type="dxa"/>
            </w:tcMar>
          </w:tcPr>
          <w:p>
            <w:pPr>
              <w:spacing w:before="20" w:after="20"/>
              <w:jc w:val="right"/>
            </w:pPr>
            <w:r/>
            <w:r>
              <w:rPr>
                <w:rFonts w:ascii="Times New Roman" w:hAnsi="Times New Roman"/>
                <w:b w:val="0"/>
                <w:i w:val="0"/>
                <w:color w:val="000000"/>
                <w:sz w:val="19"/>
                <w:rFonts w:ascii="Times New Roman" w:hAnsi="Times New Roman" w:cs="Times New Roman"/>
              </w:rPr>
              <w:t>52</w:t>
            </w:r>
          </w:p>
        </w:tc>
      </w:tr>
      <w:tr>
        <w:tc>
          <w:tcPr>
            <w:tcW w:type="dxa" w:w="8064"/>
            <w:tcMar>
              <w:top w:w="6" w:type="dxa"/>
              <w:bottom w:w="6" w:type="dxa"/>
              <w:left w:w="15" w:type="dxa"/>
              <w:right w:w="15" w:type="dxa"/>
            </w:tcMar>
          </w:tcPr>
          <w:p>
            <w:pPr>
              <w:spacing w:before="20" w:after="20"/>
            </w:pPr>
            <w:r/>
            <w:r>
              <w:rPr>
                <w:rFonts w:ascii="Times New Roman" w:hAnsi="Times New Roman"/>
                <w:b w:val="0"/>
                <w:i w:val="0"/>
                <w:color w:val="000000"/>
                <w:sz w:val="19"/>
                <w:rFonts w:ascii="Times New Roman" w:hAnsi="Times New Roman" w:cs="Times New Roman"/>
              </w:rPr>
              <w:t>Table 12.3: Comparative Positioning Against Representative Prior Literature</w:t>
            </w:r>
          </w:p>
        </w:tc>
        <w:tc>
          <w:tcPr>
            <w:tcW w:type="dxa" w:w="1152"/>
            <w:tcMar>
              <w:top w:w="6" w:type="dxa"/>
              <w:bottom w:w="6" w:type="dxa"/>
              <w:left w:w="15" w:type="dxa"/>
              <w:right w:w="15" w:type="dxa"/>
            </w:tcMar>
          </w:tcPr>
          <w:p>
            <w:pPr>
              <w:spacing w:before="20" w:after="20"/>
              <w:jc w:val="right"/>
            </w:pPr>
            <w:r/>
            <w:r>
              <w:rPr>
                <w:rFonts w:ascii="Times New Roman" w:hAnsi="Times New Roman"/>
                <w:b w:val="0"/>
                <w:i w:val="0"/>
                <w:color w:val="000000"/>
                <w:sz w:val="19"/>
                <w:rFonts w:ascii="Times New Roman" w:hAnsi="Times New Roman" w:cs="Times New Roman"/>
              </w:rPr>
              <w:t>54</w:t>
            </w:r>
          </w:p>
        </w:tc>
      </w:tr>
      <w:tr>
        <w:tc>
          <w:tcPr>
            <w:tcW w:type="dxa" w:w="8064"/>
            <w:tcMar>
              <w:top w:w="6" w:type="dxa"/>
              <w:bottom w:w="6" w:type="dxa"/>
              <w:left w:w="15" w:type="dxa"/>
              <w:right w:w="15" w:type="dxa"/>
            </w:tcMar>
          </w:tcPr>
          <w:p>
            <w:pPr>
              <w:spacing w:before="20" w:after="20"/>
            </w:pPr>
            <w:r/>
            <w:r>
              <w:rPr>
                <w:rFonts w:ascii="Times New Roman" w:hAnsi="Times New Roman"/>
                <w:b w:val="0"/>
                <w:i w:val="0"/>
                <w:color w:val="000000"/>
                <w:sz w:val="19"/>
                <w:rFonts w:ascii="Times New Roman" w:hAnsi="Times New Roman" w:cs="Times New Roman"/>
              </w:rPr>
              <w:t>Table 14.1: Engineering and Clinical Scope Limitations</w:t>
            </w:r>
          </w:p>
        </w:tc>
        <w:tc>
          <w:tcPr>
            <w:tcW w:type="dxa" w:w="1152"/>
            <w:tcMar>
              <w:top w:w="6" w:type="dxa"/>
              <w:bottom w:w="6" w:type="dxa"/>
              <w:left w:w="15" w:type="dxa"/>
              <w:right w:w="15" w:type="dxa"/>
            </w:tcMar>
          </w:tcPr>
          <w:p>
            <w:pPr>
              <w:spacing w:before="20" w:after="20"/>
              <w:jc w:val="right"/>
            </w:pPr>
            <w:r/>
            <w:r>
              <w:rPr>
                <w:rFonts w:ascii="Times New Roman" w:hAnsi="Times New Roman"/>
                <w:b w:val="0"/>
                <w:i w:val="0"/>
                <w:color w:val="000000"/>
                <w:sz w:val="19"/>
                <w:rFonts w:ascii="Times New Roman" w:hAnsi="Times New Roman" w:cs="Times New Roman"/>
              </w:rPr>
              <w:t>62</w:t>
            </w:r>
          </w:p>
        </w:tc>
      </w:tr>
      <w:tr>
        <w:tc>
          <w:tcPr>
            <w:tcW w:type="dxa" w:w="8064"/>
            <w:tcMar>
              <w:top w:w="6" w:type="dxa"/>
              <w:bottom w:w="6" w:type="dxa"/>
              <w:left w:w="15" w:type="dxa"/>
              <w:right w:w="15" w:type="dxa"/>
            </w:tcMar>
          </w:tcPr>
          <w:p>
            <w:pPr>
              <w:spacing w:before="20" w:after="20"/>
            </w:pPr>
            <w:r/>
            <w:r>
              <w:rPr>
                <w:rFonts w:ascii="Times New Roman" w:hAnsi="Times New Roman"/>
                <w:b w:val="0"/>
                <w:i w:val="0"/>
                <w:color w:val="000000"/>
                <w:sz w:val="19"/>
                <w:rFonts w:ascii="Times New Roman" w:hAnsi="Times New Roman" w:cs="Times New Roman"/>
              </w:rPr>
              <w:t>Table 15.1: Planned Future Technical Enhancements</w:t>
            </w:r>
          </w:p>
        </w:tc>
        <w:tc>
          <w:tcPr>
            <w:tcW w:type="dxa" w:w="1152"/>
            <w:tcMar>
              <w:top w:w="6" w:type="dxa"/>
              <w:bottom w:w="6" w:type="dxa"/>
              <w:left w:w="15" w:type="dxa"/>
              <w:right w:w="15" w:type="dxa"/>
            </w:tcMar>
          </w:tcPr>
          <w:p>
            <w:pPr>
              <w:spacing w:before="20" w:after="20"/>
              <w:jc w:val="right"/>
            </w:pPr>
            <w:r/>
            <w:r>
              <w:rPr>
                <w:rFonts w:ascii="Times New Roman" w:hAnsi="Times New Roman"/>
                <w:b w:val="0"/>
                <w:i w:val="0"/>
                <w:color w:val="000000"/>
                <w:sz w:val="19"/>
                <w:rFonts w:ascii="Times New Roman" w:hAnsi="Times New Roman" w:cs="Times New Roman"/>
              </w:rPr>
              <w:t>63</w:t>
            </w:r>
          </w:p>
        </w:tc>
      </w:tr>
      <w:tr>
        <w:tc>
          <w:tcPr>
            <w:tcW w:type="dxa" w:w="8064"/>
            <w:tcMar>
              <w:top w:w="6" w:type="dxa"/>
              <w:bottom w:w="6" w:type="dxa"/>
              <w:left w:w="15" w:type="dxa"/>
              <w:right w:w="15" w:type="dxa"/>
            </w:tcMar>
          </w:tcPr>
          <w:p>
            <w:pPr>
              <w:spacing w:before="20" w:after="20"/>
            </w:pPr>
            <w:r/>
            <w:r>
              <w:rPr>
                <w:rFonts w:ascii="Times New Roman" w:hAnsi="Times New Roman"/>
                <w:b w:val="0"/>
                <w:i w:val="0"/>
                <w:color w:val="000000"/>
                <w:sz w:val="19"/>
                <w:rFonts w:ascii="Times New Roman" w:hAnsi="Times New Roman" w:cs="Times New Roman"/>
              </w:rPr>
              <w:t>Table A.1: Prototype Runtime Environment Configuration Parameters</w:t>
            </w:r>
          </w:p>
        </w:tc>
        <w:tc>
          <w:tcPr>
            <w:tcW w:type="dxa" w:w="1152"/>
            <w:tcMar>
              <w:top w:w="6" w:type="dxa"/>
              <w:bottom w:w="6" w:type="dxa"/>
              <w:left w:w="15" w:type="dxa"/>
              <w:right w:w="15" w:type="dxa"/>
            </w:tcMar>
          </w:tcPr>
          <w:p>
            <w:pPr>
              <w:spacing w:before="20" w:after="20"/>
              <w:jc w:val="right"/>
            </w:pPr>
            <w:r/>
            <w:r>
              <w:rPr>
                <w:rFonts w:ascii="Times New Roman" w:hAnsi="Times New Roman"/>
                <w:b w:val="0"/>
                <w:i w:val="0"/>
                <w:color w:val="000000"/>
                <w:sz w:val="19"/>
                <w:rFonts w:ascii="Times New Roman" w:hAnsi="Times New Roman" w:cs="Times New Roman"/>
              </w:rPr>
              <w:t>68</w:t>
            </w:r>
          </w:p>
        </w:tc>
      </w:tr>
    </w:tbl>
    <w:p>
      <w:r>
        <w:br w:type="page"/>
      </w:r>
    </w:p>
    <w:p>
      <w:pPr>
        <w:spacing w:before="360" w:after="240"/>
        <w:jc w:val="center"/>
      </w:pPr>
      <w:r>
        <w:rPr>
          <w:rFonts w:ascii="Times New Roman" w:hAnsi="Times New Roman"/>
          <w:b/>
          <w:i w:val="0"/>
          <w:color w:val="0F4C81"/>
          <w:sz w:val="32"/>
          <w:rFonts w:ascii="Times New Roman" w:hAnsi="Times New Roman" w:cs="Times New Roman"/>
        </w:rPr>
        <w:t>LIST OF ABBREVIATIONS &amp; ACRONYMS</w:t>
      </w:r>
    </w:p>
    <w:tbl>
      <w:tblPr>
        <w:tblW w:type="auto" w:w="0"/>
        <w:jc w:val="center"/>
        <w:tblLook w:firstColumn="1" w:firstRow="1" w:lastColumn="0" w:lastRow="0" w:noHBand="0" w:noVBand="1" w:val="04A0"/>
        <w:tblBorders>
          <w:top w:val="single" w:sz="4" w:space="0" w:color="D3D3D3"/>
          <w:bottom w:val="single" w:sz="4" w:space="0" w:color="D3D3D3"/>
          <w:insideH w:val="single" w:sz="4" w:space="0" w:color="D3D3D3"/>
          <w:insideV w:val="none"/>
          <w:left w:val="none"/>
          <w:right w:val="none"/>
        </w:tblBorders>
      </w:tblPr>
      <w:tblGrid>
        <w:gridCol w:w="2340"/>
        <w:gridCol w:w="2340"/>
        <w:gridCol w:w="2340"/>
        <w:gridCol w:w="2340"/>
      </w:tblGrid>
      <w:tr>
        <w:tc>
          <w:tcPr>
            <w:tcW w:type="dxa" w:w="1296"/>
            <w:shd w:fill="F0F4F8"/>
            <w:tcMar>
              <w:top w:w="15" w:type="dxa"/>
              <w:bottom w:w="15" w:type="dxa"/>
              <w:left w:w="25" w:type="dxa"/>
              <w:right w:w="25" w:type="dxa"/>
            </w:tcMar>
          </w:tcPr>
          <w:p>
            <w:pPr>
              <w:spacing w:before="20" w:after="20"/>
              <w:jc w:val="left"/>
            </w:pPr>
            <w:r/>
            <w:r>
              <w:rPr>
                <w:rFonts w:ascii="Times New Roman" w:hAnsi="Times New Roman"/>
                <w:b/>
                <w:i w:val="0"/>
                <w:color w:val="0F4C81"/>
                <w:sz w:val="18"/>
                <w:rFonts w:ascii="Times New Roman" w:hAnsi="Times New Roman" w:cs="Times New Roman"/>
              </w:rPr>
              <w:t>Abbr.</w:t>
            </w:r>
          </w:p>
        </w:tc>
        <w:tc>
          <w:tcPr>
            <w:tcW w:type="dxa" w:w="3312"/>
            <w:shd w:fill="F0F4F8"/>
            <w:tcMar>
              <w:top w:w="15" w:type="dxa"/>
              <w:bottom w:w="15" w:type="dxa"/>
              <w:left w:w="25" w:type="dxa"/>
              <w:right w:w="25" w:type="dxa"/>
            </w:tcMar>
          </w:tcPr>
          <w:p>
            <w:pPr>
              <w:spacing w:before="20" w:after="20"/>
              <w:jc w:val="left"/>
            </w:pPr>
            <w:r/>
            <w:r>
              <w:rPr>
                <w:rFonts w:ascii="Times New Roman" w:hAnsi="Times New Roman"/>
                <w:b/>
                <w:i w:val="0"/>
                <w:color w:val="0F4C81"/>
                <w:sz w:val="18"/>
                <w:rFonts w:ascii="Times New Roman" w:hAnsi="Times New Roman" w:cs="Times New Roman"/>
              </w:rPr>
              <w:t>Expanded Definition</w:t>
            </w:r>
          </w:p>
        </w:tc>
        <w:tc>
          <w:tcPr>
            <w:tcW w:type="dxa" w:w="1296"/>
            <w:shd w:fill="F0F4F8"/>
            <w:tcMar>
              <w:top w:w="15" w:type="dxa"/>
              <w:bottom w:w="15" w:type="dxa"/>
              <w:left w:w="25" w:type="dxa"/>
              <w:right w:w="25" w:type="dxa"/>
            </w:tcMar>
          </w:tcPr>
          <w:p>
            <w:pPr>
              <w:spacing w:before="20" w:after="20"/>
              <w:jc w:val="left"/>
            </w:pPr>
            <w:r/>
            <w:r>
              <w:rPr>
                <w:rFonts w:ascii="Times New Roman" w:hAnsi="Times New Roman"/>
                <w:b/>
                <w:i w:val="0"/>
                <w:color w:val="0F4C81"/>
                <w:sz w:val="18"/>
                <w:rFonts w:ascii="Times New Roman" w:hAnsi="Times New Roman" w:cs="Times New Roman"/>
              </w:rPr>
              <w:t>Abbr.</w:t>
            </w:r>
          </w:p>
        </w:tc>
        <w:tc>
          <w:tcPr>
            <w:tcW w:type="dxa" w:w="3312"/>
            <w:shd w:fill="F0F4F8"/>
            <w:tcMar>
              <w:top w:w="15" w:type="dxa"/>
              <w:bottom w:w="15" w:type="dxa"/>
              <w:left w:w="25" w:type="dxa"/>
              <w:right w:w="25" w:type="dxa"/>
            </w:tcMar>
          </w:tcPr>
          <w:p>
            <w:pPr>
              <w:spacing w:before="20" w:after="20"/>
              <w:jc w:val="left"/>
            </w:pPr>
            <w:r/>
            <w:r>
              <w:rPr>
                <w:rFonts w:ascii="Times New Roman" w:hAnsi="Times New Roman"/>
                <w:b/>
                <w:i w:val="0"/>
                <w:color w:val="0F4C81"/>
                <w:sz w:val="18"/>
                <w:rFonts w:ascii="Times New Roman" w:hAnsi="Times New Roman" w:cs="Times New Roman"/>
              </w:rPr>
              <w:t>Expanded Definition</w:t>
            </w:r>
          </w:p>
        </w:tc>
      </w:tr>
      <w:tr>
        <w:tc>
          <w:tcPr>
            <w:tcW w:type="dxa" w:w="1296"/>
            <w:tcMar>
              <w:top w:w="10" w:type="dxa"/>
              <w:bottom w:w="10" w:type="dxa"/>
              <w:left w:w="25" w:type="dxa"/>
              <w:right w:w="25" w:type="dxa"/>
            </w:tcMar>
          </w:tcPr>
          <w:p>
            <w:pPr>
              <w:spacing w:before="0" w:after="0" w:line="252" w:lineRule="auto"/>
            </w:pPr>
            <w:r/>
            <w:r>
              <w:rPr>
                <w:rFonts w:ascii="Times New Roman" w:hAnsi="Times New Roman"/>
                <w:b/>
                <w:i w:val="0"/>
                <w:color w:val="000000"/>
                <w:sz w:val="17"/>
                <w:rFonts w:ascii="Times New Roman" w:hAnsi="Times New Roman" w:cs="Times New Roman"/>
              </w:rPr>
              <w:t>AI</w:t>
            </w:r>
          </w:p>
        </w:tc>
        <w:tc>
          <w:tcPr>
            <w:tcW w:type="dxa" w:w="3312"/>
            <w:tcMar>
              <w:top w:w="10" w:type="dxa"/>
              <w:bottom w:w="10" w:type="dxa"/>
              <w:left w:w="25" w:type="dxa"/>
              <w:right w:w="25" w:type="dxa"/>
            </w:tcMar>
          </w:tcPr>
          <w:p>
            <w:pPr>
              <w:spacing w:before="0" w:after="0" w:line="252" w:lineRule="auto"/>
            </w:pPr>
            <w:r/>
            <w:r>
              <w:rPr>
                <w:rFonts w:ascii="Times New Roman" w:hAnsi="Times New Roman"/>
                <w:b w:val="0"/>
                <w:i w:val="0"/>
                <w:color w:val="000000"/>
                <w:sz w:val="17"/>
                <w:rFonts w:ascii="Times New Roman" w:hAnsi="Times New Roman" w:cs="Times New Roman"/>
              </w:rPr>
              <w:t>Artificial Intelligence</w:t>
            </w:r>
          </w:p>
        </w:tc>
        <w:tc>
          <w:tcPr>
            <w:tcW w:type="dxa" w:w="1296"/>
            <w:tcMar>
              <w:top w:w="10" w:type="dxa"/>
              <w:bottom w:w="10" w:type="dxa"/>
              <w:left w:w="25" w:type="dxa"/>
              <w:right w:w="25" w:type="dxa"/>
            </w:tcMar>
          </w:tcPr>
          <w:p>
            <w:pPr>
              <w:spacing w:before="0" w:after="0" w:line="252" w:lineRule="auto"/>
            </w:pPr>
            <w:r/>
            <w:r>
              <w:rPr>
                <w:rFonts w:ascii="Times New Roman" w:hAnsi="Times New Roman"/>
                <w:b/>
                <w:i w:val="0"/>
                <w:color w:val="000000"/>
                <w:sz w:val="17"/>
                <w:rFonts w:ascii="Times New Roman" w:hAnsi="Times New Roman" w:cs="Times New Roman"/>
              </w:rPr>
              <w:t>HTTP</w:t>
            </w:r>
          </w:p>
        </w:tc>
        <w:tc>
          <w:tcPr>
            <w:tcW w:type="dxa" w:w="3312"/>
            <w:tcMar>
              <w:top w:w="10" w:type="dxa"/>
              <w:bottom w:w="10" w:type="dxa"/>
              <w:left w:w="25" w:type="dxa"/>
              <w:right w:w="25" w:type="dxa"/>
            </w:tcMar>
          </w:tcPr>
          <w:p>
            <w:pPr>
              <w:spacing w:before="0" w:after="0" w:line="252" w:lineRule="auto"/>
            </w:pPr>
            <w:r/>
            <w:r>
              <w:rPr>
                <w:rFonts w:ascii="Times New Roman" w:hAnsi="Times New Roman"/>
                <w:b w:val="0"/>
                <w:i w:val="0"/>
                <w:color w:val="000000"/>
                <w:sz w:val="17"/>
                <w:rFonts w:ascii="Times New Roman" w:hAnsi="Times New Roman" w:cs="Times New Roman"/>
              </w:rPr>
              <w:t>Hypertext Transfer Protocol</w:t>
            </w:r>
          </w:p>
        </w:tc>
      </w:tr>
      <w:tr>
        <w:tc>
          <w:tcPr>
            <w:tcW w:type="dxa" w:w="1296"/>
            <w:tcMar>
              <w:top w:w="10" w:type="dxa"/>
              <w:bottom w:w="10" w:type="dxa"/>
              <w:left w:w="25" w:type="dxa"/>
              <w:right w:w="25" w:type="dxa"/>
            </w:tcMar>
            <w:shd w:fill="FAFCFF"/>
          </w:tcPr>
          <w:p>
            <w:pPr>
              <w:spacing w:before="0" w:after="0" w:line="252" w:lineRule="auto"/>
            </w:pPr>
            <w:r/>
            <w:r>
              <w:rPr>
                <w:rFonts w:ascii="Times New Roman" w:hAnsi="Times New Roman"/>
                <w:b/>
                <w:i w:val="0"/>
                <w:color w:val="000000"/>
                <w:sz w:val="17"/>
                <w:rFonts w:ascii="Times New Roman" w:hAnsi="Times New Roman" w:cs="Times New Roman"/>
              </w:rPr>
              <w:t>API</w:t>
            </w:r>
          </w:p>
        </w:tc>
        <w:tc>
          <w:tcPr>
            <w:tcW w:type="dxa" w:w="3312"/>
            <w:tcMar>
              <w:top w:w="10" w:type="dxa"/>
              <w:bottom w:w="10" w:type="dxa"/>
              <w:left w:w="25" w:type="dxa"/>
              <w:right w:w="25" w:type="dxa"/>
            </w:tcMar>
            <w:shd w:fill="FAFCFF"/>
          </w:tcPr>
          <w:p>
            <w:pPr>
              <w:spacing w:before="0" w:after="0" w:line="252" w:lineRule="auto"/>
            </w:pPr>
            <w:r/>
            <w:r>
              <w:rPr>
                <w:rFonts w:ascii="Times New Roman" w:hAnsi="Times New Roman"/>
                <w:b w:val="0"/>
                <w:i w:val="0"/>
                <w:color w:val="000000"/>
                <w:sz w:val="17"/>
                <w:rFonts w:ascii="Times New Roman" w:hAnsi="Times New Roman" w:cs="Times New Roman"/>
              </w:rPr>
              <w:t>Application Programming Interface</w:t>
            </w:r>
          </w:p>
        </w:tc>
        <w:tc>
          <w:tcPr>
            <w:tcW w:type="dxa" w:w="1296"/>
            <w:tcMar>
              <w:top w:w="10" w:type="dxa"/>
              <w:bottom w:w="10" w:type="dxa"/>
              <w:left w:w="25" w:type="dxa"/>
              <w:right w:w="25" w:type="dxa"/>
            </w:tcMar>
            <w:shd w:fill="FAFCFF"/>
          </w:tcPr>
          <w:p>
            <w:pPr>
              <w:spacing w:before="0" w:after="0" w:line="252" w:lineRule="auto"/>
            </w:pPr>
            <w:r/>
            <w:r>
              <w:rPr>
                <w:rFonts w:ascii="Times New Roman" w:hAnsi="Times New Roman"/>
                <w:b/>
                <w:i w:val="0"/>
                <w:color w:val="000000"/>
                <w:sz w:val="17"/>
                <w:rFonts w:ascii="Times New Roman" w:hAnsi="Times New Roman" w:cs="Times New Roman"/>
              </w:rPr>
              <w:t>JSON</w:t>
            </w:r>
          </w:p>
        </w:tc>
        <w:tc>
          <w:tcPr>
            <w:tcW w:type="dxa" w:w="3312"/>
            <w:tcMar>
              <w:top w:w="10" w:type="dxa"/>
              <w:bottom w:w="10" w:type="dxa"/>
              <w:left w:w="25" w:type="dxa"/>
              <w:right w:w="25" w:type="dxa"/>
            </w:tcMar>
            <w:shd w:fill="FAFCFF"/>
          </w:tcPr>
          <w:p>
            <w:pPr>
              <w:spacing w:before="0" w:after="0" w:line="252" w:lineRule="auto"/>
            </w:pPr>
            <w:r/>
            <w:r>
              <w:rPr>
                <w:rFonts w:ascii="Times New Roman" w:hAnsi="Times New Roman"/>
                <w:b w:val="0"/>
                <w:i w:val="0"/>
                <w:color w:val="000000"/>
                <w:sz w:val="17"/>
                <w:rFonts w:ascii="Times New Roman" w:hAnsi="Times New Roman" w:cs="Times New Roman"/>
              </w:rPr>
              <w:t>JavaScript Object Notation</w:t>
            </w:r>
          </w:p>
        </w:tc>
      </w:tr>
      <w:tr>
        <w:tc>
          <w:tcPr>
            <w:tcW w:type="dxa" w:w="1296"/>
            <w:tcMar>
              <w:top w:w="10" w:type="dxa"/>
              <w:bottom w:w="10" w:type="dxa"/>
              <w:left w:w="25" w:type="dxa"/>
              <w:right w:w="25" w:type="dxa"/>
            </w:tcMar>
          </w:tcPr>
          <w:p>
            <w:pPr>
              <w:spacing w:before="0" w:after="0" w:line="252" w:lineRule="auto"/>
            </w:pPr>
            <w:r/>
            <w:r>
              <w:rPr>
                <w:rFonts w:ascii="Times New Roman" w:hAnsi="Times New Roman"/>
                <w:b/>
                <w:i w:val="0"/>
                <w:color w:val="000000"/>
                <w:sz w:val="17"/>
                <w:rFonts w:ascii="Times New Roman" w:hAnsi="Times New Roman" w:cs="Times New Roman"/>
              </w:rPr>
              <w:t>ASGI</w:t>
            </w:r>
          </w:p>
        </w:tc>
        <w:tc>
          <w:tcPr>
            <w:tcW w:type="dxa" w:w="3312"/>
            <w:tcMar>
              <w:top w:w="10" w:type="dxa"/>
              <w:bottom w:w="10" w:type="dxa"/>
              <w:left w:w="25" w:type="dxa"/>
              <w:right w:w="25" w:type="dxa"/>
            </w:tcMar>
          </w:tcPr>
          <w:p>
            <w:pPr>
              <w:spacing w:before="0" w:after="0" w:line="252" w:lineRule="auto"/>
            </w:pPr>
            <w:r/>
            <w:r>
              <w:rPr>
                <w:rFonts w:ascii="Times New Roman" w:hAnsi="Times New Roman"/>
                <w:b w:val="0"/>
                <w:i w:val="0"/>
                <w:color w:val="000000"/>
                <w:sz w:val="17"/>
                <w:rFonts w:ascii="Times New Roman" w:hAnsi="Times New Roman" w:cs="Times New Roman"/>
              </w:rPr>
              <w:t>Asynchronous Server Gateway Interface</w:t>
            </w:r>
          </w:p>
        </w:tc>
        <w:tc>
          <w:tcPr>
            <w:tcW w:type="dxa" w:w="1296"/>
            <w:tcMar>
              <w:top w:w="10" w:type="dxa"/>
              <w:bottom w:w="10" w:type="dxa"/>
              <w:left w:w="25" w:type="dxa"/>
              <w:right w:w="25" w:type="dxa"/>
            </w:tcMar>
          </w:tcPr>
          <w:p>
            <w:pPr>
              <w:spacing w:before="0" w:after="0" w:line="252" w:lineRule="auto"/>
            </w:pPr>
            <w:r/>
            <w:r>
              <w:rPr>
                <w:rFonts w:ascii="Times New Roman" w:hAnsi="Times New Roman"/>
                <w:b/>
                <w:i w:val="0"/>
                <w:color w:val="000000"/>
                <w:sz w:val="17"/>
                <w:rFonts w:ascii="Times New Roman" w:hAnsi="Times New Roman" w:cs="Times New Roman"/>
              </w:rPr>
              <w:t>LAB</w:t>
            </w:r>
          </w:p>
        </w:tc>
        <w:tc>
          <w:tcPr>
            <w:tcW w:type="dxa" w:w="3312"/>
            <w:tcMar>
              <w:top w:w="10" w:type="dxa"/>
              <w:bottom w:w="10" w:type="dxa"/>
              <w:left w:w="25" w:type="dxa"/>
              <w:right w:w="25" w:type="dxa"/>
            </w:tcMar>
          </w:tcPr>
          <w:p>
            <w:pPr>
              <w:spacing w:before="0" w:after="0" w:line="252" w:lineRule="auto"/>
            </w:pPr>
            <w:r/>
            <w:r>
              <w:rPr>
                <w:rFonts w:ascii="Times New Roman" w:hAnsi="Times New Roman"/>
                <w:b w:val="0"/>
                <w:i w:val="0"/>
                <w:color w:val="000000"/>
                <w:sz w:val="17"/>
                <w:rFonts w:ascii="Times New Roman" w:hAnsi="Times New Roman" w:cs="Times New Roman"/>
              </w:rPr>
              <w:t>Luminance, A (Green-Red), B (Blue-Yellow) Color Space</w:t>
            </w:r>
          </w:p>
        </w:tc>
      </w:tr>
      <w:tr>
        <w:tc>
          <w:tcPr>
            <w:tcW w:type="dxa" w:w="1296"/>
            <w:tcMar>
              <w:top w:w="10" w:type="dxa"/>
              <w:bottom w:w="10" w:type="dxa"/>
              <w:left w:w="25" w:type="dxa"/>
              <w:right w:w="25" w:type="dxa"/>
            </w:tcMar>
            <w:shd w:fill="FAFCFF"/>
          </w:tcPr>
          <w:p>
            <w:pPr>
              <w:spacing w:before="0" w:after="0" w:line="252" w:lineRule="auto"/>
            </w:pPr>
            <w:r/>
            <w:r>
              <w:rPr>
                <w:rFonts w:ascii="Times New Roman" w:hAnsi="Times New Roman"/>
                <w:b/>
                <w:i w:val="0"/>
                <w:color w:val="000000"/>
                <w:sz w:val="17"/>
                <w:rFonts w:ascii="Times New Roman" w:hAnsi="Times New Roman" w:cs="Times New Roman"/>
              </w:rPr>
              <w:t>AUC</w:t>
            </w:r>
          </w:p>
        </w:tc>
        <w:tc>
          <w:tcPr>
            <w:tcW w:type="dxa" w:w="3312"/>
            <w:tcMar>
              <w:top w:w="10" w:type="dxa"/>
              <w:bottom w:w="10" w:type="dxa"/>
              <w:left w:w="25" w:type="dxa"/>
              <w:right w:w="25" w:type="dxa"/>
            </w:tcMar>
            <w:shd w:fill="FAFCFF"/>
          </w:tcPr>
          <w:p>
            <w:pPr>
              <w:spacing w:before="0" w:after="0" w:line="252" w:lineRule="auto"/>
            </w:pPr>
            <w:r/>
            <w:r>
              <w:rPr>
                <w:rFonts w:ascii="Times New Roman" w:hAnsi="Times New Roman"/>
                <w:b w:val="0"/>
                <w:i w:val="0"/>
                <w:color w:val="000000"/>
                <w:sz w:val="17"/>
                <w:rFonts w:ascii="Times New Roman" w:hAnsi="Times New Roman" w:cs="Times New Roman"/>
              </w:rPr>
              <w:t>Area Under the Curve</w:t>
            </w:r>
          </w:p>
        </w:tc>
        <w:tc>
          <w:tcPr>
            <w:tcW w:type="dxa" w:w="1296"/>
            <w:tcMar>
              <w:top w:w="10" w:type="dxa"/>
              <w:bottom w:w="10" w:type="dxa"/>
              <w:left w:w="25" w:type="dxa"/>
              <w:right w:w="25" w:type="dxa"/>
            </w:tcMar>
            <w:shd w:fill="FAFCFF"/>
          </w:tcPr>
          <w:p>
            <w:pPr>
              <w:spacing w:before="0" w:after="0" w:line="252" w:lineRule="auto"/>
            </w:pPr>
            <w:r/>
            <w:r>
              <w:rPr>
                <w:rFonts w:ascii="Times New Roman" w:hAnsi="Times New Roman"/>
                <w:b/>
                <w:i w:val="0"/>
                <w:color w:val="000000"/>
                <w:sz w:val="17"/>
                <w:rFonts w:ascii="Times New Roman" w:hAnsi="Times New Roman" w:cs="Times New Roman"/>
              </w:rPr>
              <w:t>LBP</w:t>
            </w:r>
          </w:p>
        </w:tc>
        <w:tc>
          <w:tcPr>
            <w:tcW w:type="dxa" w:w="3312"/>
            <w:tcMar>
              <w:top w:w="10" w:type="dxa"/>
              <w:bottom w:w="10" w:type="dxa"/>
              <w:left w:w="25" w:type="dxa"/>
              <w:right w:w="25" w:type="dxa"/>
            </w:tcMar>
            <w:shd w:fill="FAFCFF"/>
          </w:tcPr>
          <w:p>
            <w:pPr>
              <w:spacing w:before="0" w:after="0" w:line="252" w:lineRule="auto"/>
            </w:pPr>
            <w:r/>
            <w:r>
              <w:rPr>
                <w:rFonts w:ascii="Times New Roman" w:hAnsi="Times New Roman"/>
                <w:b w:val="0"/>
                <w:i w:val="0"/>
                <w:color w:val="000000"/>
                <w:sz w:val="17"/>
                <w:rFonts w:ascii="Times New Roman" w:hAnsi="Times New Roman" w:cs="Times New Roman"/>
              </w:rPr>
              <w:t>Local Binary Patterns</w:t>
            </w:r>
          </w:p>
        </w:tc>
      </w:tr>
      <w:tr>
        <w:tc>
          <w:tcPr>
            <w:tcW w:type="dxa" w:w="1296"/>
            <w:tcMar>
              <w:top w:w="10" w:type="dxa"/>
              <w:bottom w:w="10" w:type="dxa"/>
              <w:left w:w="25" w:type="dxa"/>
              <w:right w:w="25" w:type="dxa"/>
            </w:tcMar>
          </w:tcPr>
          <w:p>
            <w:pPr>
              <w:spacing w:before="0" w:after="0" w:line="252" w:lineRule="auto"/>
            </w:pPr>
            <w:r/>
            <w:r>
              <w:rPr>
                <w:rFonts w:ascii="Times New Roman" w:hAnsi="Times New Roman"/>
                <w:b/>
                <w:i w:val="0"/>
                <w:color w:val="000000"/>
                <w:sz w:val="17"/>
                <w:rFonts w:ascii="Times New Roman" w:hAnsi="Times New Roman" w:cs="Times New Roman"/>
              </w:rPr>
              <w:t>CAD</w:t>
            </w:r>
          </w:p>
        </w:tc>
        <w:tc>
          <w:tcPr>
            <w:tcW w:type="dxa" w:w="3312"/>
            <w:tcMar>
              <w:top w:w="10" w:type="dxa"/>
              <w:bottom w:w="10" w:type="dxa"/>
              <w:left w:w="25" w:type="dxa"/>
              <w:right w:w="25" w:type="dxa"/>
            </w:tcMar>
          </w:tcPr>
          <w:p>
            <w:pPr>
              <w:spacing w:before="0" w:after="0" w:line="252" w:lineRule="auto"/>
            </w:pPr>
            <w:r/>
            <w:r>
              <w:rPr>
                <w:rFonts w:ascii="Times New Roman" w:hAnsi="Times New Roman"/>
                <w:b w:val="0"/>
                <w:i w:val="0"/>
                <w:color w:val="000000"/>
                <w:sz w:val="17"/>
                <w:rFonts w:ascii="Times New Roman" w:hAnsi="Times New Roman" w:cs="Times New Roman"/>
              </w:rPr>
              <w:t>Computer-Aided Diagnosis</w:t>
            </w:r>
          </w:p>
        </w:tc>
        <w:tc>
          <w:tcPr>
            <w:tcW w:type="dxa" w:w="1296"/>
            <w:tcMar>
              <w:top w:w="10" w:type="dxa"/>
              <w:bottom w:w="10" w:type="dxa"/>
              <w:left w:w="25" w:type="dxa"/>
              <w:right w:w="25" w:type="dxa"/>
            </w:tcMar>
          </w:tcPr>
          <w:p>
            <w:pPr>
              <w:spacing w:before="0" w:after="0" w:line="252" w:lineRule="auto"/>
            </w:pPr>
            <w:r/>
            <w:r>
              <w:rPr>
                <w:rFonts w:ascii="Times New Roman" w:hAnsi="Times New Roman"/>
                <w:b/>
                <w:i w:val="0"/>
                <w:color w:val="000000"/>
                <w:sz w:val="17"/>
                <w:rFonts w:ascii="Times New Roman" w:hAnsi="Times New Roman" w:cs="Times New Roman"/>
              </w:rPr>
              <w:t>MIME</w:t>
            </w:r>
          </w:p>
        </w:tc>
        <w:tc>
          <w:tcPr>
            <w:tcW w:type="dxa" w:w="3312"/>
            <w:tcMar>
              <w:top w:w="10" w:type="dxa"/>
              <w:bottom w:w="10" w:type="dxa"/>
              <w:left w:w="25" w:type="dxa"/>
              <w:right w:w="25" w:type="dxa"/>
            </w:tcMar>
          </w:tcPr>
          <w:p>
            <w:pPr>
              <w:spacing w:before="0" w:after="0" w:line="252" w:lineRule="auto"/>
            </w:pPr>
            <w:r/>
            <w:r>
              <w:rPr>
                <w:rFonts w:ascii="Times New Roman" w:hAnsi="Times New Roman"/>
                <w:b w:val="0"/>
                <w:i w:val="0"/>
                <w:color w:val="000000"/>
                <w:sz w:val="17"/>
                <w:rFonts w:ascii="Times New Roman" w:hAnsi="Times New Roman" w:cs="Times New Roman"/>
              </w:rPr>
              <w:t>Multipurpose Internet Mail Extensions</w:t>
            </w:r>
          </w:p>
        </w:tc>
      </w:tr>
      <w:tr>
        <w:tc>
          <w:tcPr>
            <w:tcW w:type="dxa" w:w="1296"/>
            <w:tcMar>
              <w:top w:w="10" w:type="dxa"/>
              <w:bottom w:w="10" w:type="dxa"/>
              <w:left w:w="25" w:type="dxa"/>
              <w:right w:w="25" w:type="dxa"/>
            </w:tcMar>
            <w:shd w:fill="FAFCFF"/>
          </w:tcPr>
          <w:p>
            <w:pPr>
              <w:spacing w:before="0" w:after="0" w:line="252" w:lineRule="auto"/>
            </w:pPr>
            <w:r/>
            <w:r>
              <w:rPr>
                <w:rFonts w:ascii="Times New Roman" w:hAnsi="Times New Roman"/>
                <w:b/>
                <w:i w:val="0"/>
                <w:color w:val="000000"/>
                <w:sz w:val="17"/>
                <w:rFonts w:ascii="Times New Roman" w:hAnsi="Times New Roman" w:cs="Times New Roman"/>
              </w:rPr>
              <w:t>CIE</w:t>
            </w:r>
          </w:p>
        </w:tc>
        <w:tc>
          <w:tcPr>
            <w:tcW w:type="dxa" w:w="3312"/>
            <w:tcMar>
              <w:top w:w="10" w:type="dxa"/>
              <w:bottom w:w="10" w:type="dxa"/>
              <w:left w:w="25" w:type="dxa"/>
              <w:right w:w="25" w:type="dxa"/>
            </w:tcMar>
            <w:shd w:fill="FAFCFF"/>
          </w:tcPr>
          <w:p>
            <w:pPr>
              <w:spacing w:before="0" w:after="0" w:line="252" w:lineRule="auto"/>
            </w:pPr>
            <w:r/>
            <w:r>
              <w:rPr>
                <w:rFonts w:ascii="Times New Roman" w:hAnsi="Times New Roman"/>
                <w:b w:val="0"/>
                <w:i w:val="0"/>
                <w:color w:val="000000"/>
                <w:sz w:val="17"/>
                <w:rFonts w:ascii="Times New Roman" w:hAnsi="Times New Roman" w:cs="Times New Roman"/>
              </w:rPr>
              <w:t>Commission Internationale de l'Éclairage</w:t>
            </w:r>
          </w:p>
        </w:tc>
        <w:tc>
          <w:tcPr>
            <w:tcW w:type="dxa" w:w="1296"/>
            <w:tcMar>
              <w:top w:w="10" w:type="dxa"/>
              <w:bottom w:w="10" w:type="dxa"/>
              <w:left w:w="25" w:type="dxa"/>
              <w:right w:w="25" w:type="dxa"/>
            </w:tcMar>
            <w:shd w:fill="FAFCFF"/>
          </w:tcPr>
          <w:p>
            <w:pPr>
              <w:spacing w:before="0" w:after="0" w:line="252" w:lineRule="auto"/>
            </w:pPr>
            <w:r/>
            <w:r>
              <w:rPr>
                <w:rFonts w:ascii="Times New Roman" w:hAnsi="Times New Roman"/>
                <w:b/>
                <w:i w:val="0"/>
                <w:color w:val="000000"/>
                <w:sz w:val="17"/>
                <w:rFonts w:ascii="Times New Roman" w:hAnsi="Times New Roman" w:cs="Times New Roman"/>
              </w:rPr>
              <w:t>ML</w:t>
            </w:r>
          </w:p>
        </w:tc>
        <w:tc>
          <w:tcPr>
            <w:tcW w:type="dxa" w:w="3312"/>
            <w:tcMar>
              <w:top w:w="10" w:type="dxa"/>
              <w:bottom w:w="10" w:type="dxa"/>
              <w:left w:w="25" w:type="dxa"/>
              <w:right w:w="25" w:type="dxa"/>
            </w:tcMar>
            <w:shd w:fill="FAFCFF"/>
          </w:tcPr>
          <w:p>
            <w:pPr>
              <w:spacing w:before="0" w:after="0" w:line="252" w:lineRule="auto"/>
            </w:pPr>
            <w:r/>
            <w:r>
              <w:rPr>
                <w:rFonts w:ascii="Times New Roman" w:hAnsi="Times New Roman"/>
                <w:b w:val="0"/>
                <w:i w:val="0"/>
                <w:color w:val="000000"/>
                <w:sz w:val="17"/>
                <w:rFonts w:ascii="Times New Roman" w:hAnsi="Times New Roman" w:cs="Times New Roman"/>
              </w:rPr>
              <w:t>Machine Learning</w:t>
            </w:r>
          </w:p>
        </w:tc>
      </w:tr>
      <w:tr>
        <w:tc>
          <w:tcPr>
            <w:tcW w:type="dxa" w:w="1296"/>
            <w:tcMar>
              <w:top w:w="10" w:type="dxa"/>
              <w:bottom w:w="10" w:type="dxa"/>
              <w:left w:w="25" w:type="dxa"/>
              <w:right w:w="25" w:type="dxa"/>
            </w:tcMar>
          </w:tcPr>
          <w:p>
            <w:pPr>
              <w:spacing w:before="0" w:after="0" w:line="252" w:lineRule="auto"/>
            </w:pPr>
            <w:r/>
            <w:r>
              <w:rPr>
                <w:rFonts w:ascii="Times New Roman" w:hAnsi="Times New Roman"/>
                <w:b/>
                <w:i w:val="0"/>
                <w:color w:val="000000"/>
                <w:sz w:val="17"/>
                <w:rFonts w:ascii="Times New Roman" w:hAnsi="Times New Roman" w:cs="Times New Roman"/>
              </w:rPr>
              <w:t>CLAHE</w:t>
            </w:r>
          </w:p>
        </w:tc>
        <w:tc>
          <w:tcPr>
            <w:tcW w:type="dxa" w:w="3312"/>
            <w:tcMar>
              <w:top w:w="10" w:type="dxa"/>
              <w:bottom w:w="10" w:type="dxa"/>
              <w:left w:w="25" w:type="dxa"/>
              <w:right w:w="25" w:type="dxa"/>
            </w:tcMar>
          </w:tcPr>
          <w:p>
            <w:pPr>
              <w:spacing w:before="0" w:after="0" w:line="252" w:lineRule="auto"/>
            </w:pPr>
            <w:r/>
            <w:r>
              <w:rPr>
                <w:rFonts w:ascii="Times New Roman" w:hAnsi="Times New Roman"/>
                <w:b w:val="0"/>
                <w:i w:val="0"/>
                <w:color w:val="000000"/>
                <w:sz w:val="17"/>
                <w:rFonts w:ascii="Times New Roman" w:hAnsi="Times New Roman" w:cs="Times New Roman"/>
              </w:rPr>
              <w:t>Contrast Limited Adaptive Histogram Equalization</w:t>
            </w:r>
          </w:p>
        </w:tc>
        <w:tc>
          <w:tcPr>
            <w:tcW w:type="dxa" w:w="1296"/>
            <w:tcMar>
              <w:top w:w="10" w:type="dxa"/>
              <w:bottom w:w="10" w:type="dxa"/>
              <w:left w:w="25" w:type="dxa"/>
              <w:right w:w="25" w:type="dxa"/>
            </w:tcMar>
          </w:tcPr>
          <w:p>
            <w:pPr>
              <w:spacing w:before="0" w:after="0" w:line="252" w:lineRule="auto"/>
            </w:pPr>
            <w:r/>
            <w:r>
              <w:rPr>
                <w:rFonts w:ascii="Times New Roman" w:hAnsi="Times New Roman"/>
                <w:b/>
                <w:i w:val="0"/>
                <w:color w:val="000000"/>
                <w:sz w:val="17"/>
                <w:rFonts w:ascii="Times New Roman" w:hAnsi="Times New Roman" w:cs="Times New Roman"/>
              </w:rPr>
              <w:t>NLP</w:t>
            </w:r>
          </w:p>
        </w:tc>
        <w:tc>
          <w:tcPr>
            <w:tcW w:type="dxa" w:w="3312"/>
            <w:tcMar>
              <w:top w:w="10" w:type="dxa"/>
              <w:bottom w:w="10" w:type="dxa"/>
              <w:left w:w="25" w:type="dxa"/>
              <w:right w:w="25" w:type="dxa"/>
            </w:tcMar>
          </w:tcPr>
          <w:p>
            <w:pPr>
              <w:spacing w:before="0" w:after="0" w:line="252" w:lineRule="auto"/>
            </w:pPr>
            <w:r/>
            <w:r>
              <w:rPr>
                <w:rFonts w:ascii="Times New Roman" w:hAnsi="Times New Roman"/>
                <w:b w:val="0"/>
                <w:i w:val="0"/>
                <w:color w:val="000000"/>
                <w:sz w:val="17"/>
                <w:rFonts w:ascii="Times New Roman" w:hAnsi="Times New Roman" w:cs="Times New Roman"/>
              </w:rPr>
              <w:t>Natural Language Processing</w:t>
            </w:r>
          </w:p>
        </w:tc>
      </w:tr>
      <w:tr>
        <w:tc>
          <w:tcPr>
            <w:tcW w:type="dxa" w:w="1296"/>
            <w:tcMar>
              <w:top w:w="10" w:type="dxa"/>
              <w:bottom w:w="10" w:type="dxa"/>
              <w:left w:w="25" w:type="dxa"/>
              <w:right w:w="25" w:type="dxa"/>
            </w:tcMar>
            <w:shd w:fill="FAFCFF"/>
          </w:tcPr>
          <w:p>
            <w:pPr>
              <w:spacing w:before="0" w:after="0" w:line="252" w:lineRule="auto"/>
            </w:pPr>
            <w:r/>
            <w:r>
              <w:rPr>
                <w:rFonts w:ascii="Times New Roman" w:hAnsi="Times New Roman"/>
                <w:b/>
                <w:i w:val="0"/>
                <w:color w:val="000000"/>
                <w:sz w:val="17"/>
                <w:rFonts w:ascii="Times New Roman" w:hAnsi="Times New Roman" w:cs="Times New Roman"/>
              </w:rPr>
              <w:t>CNN</w:t>
            </w:r>
          </w:p>
        </w:tc>
        <w:tc>
          <w:tcPr>
            <w:tcW w:type="dxa" w:w="3312"/>
            <w:tcMar>
              <w:top w:w="10" w:type="dxa"/>
              <w:bottom w:w="10" w:type="dxa"/>
              <w:left w:w="25" w:type="dxa"/>
              <w:right w:w="25" w:type="dxa"/>
            </w:tcMar>
            <w:shd w:fill="FAFCFF"/>
          </w:tcPr>
          <w:p>
            <w:pPr>
              <w:spacing w:before="0" w:after="0" w:line="252" w:lineRule="auto"/>
            </w:pPr>
            <w:r/>
            <w:r>
              <w:rPr>
                <w:rFonts w:ascii="Times New Roman" w:hAnsi="Times New Roman"/>
                <w:b w:val="0"/>
                <w:i w:val="0"/>
                <w:color w:val="000000"/>
                <w:sz w:val="17"/>
                <w:rFonts w:ascii="Times New Roman" w:hAnsi="Times New Roman" w:cs="Times New Roman"/>
              </w:rPr>
              <w:t>Convolutional Neural Network</w:t>
            </w:r>
          </w:p>
        </w:tc>
        <w:tc>
          <w:tcPr>
            <w:tcW w:type="dxa" w:w="1296"/>
            <w:tcMar>
              <w:top w:w="10" w:type="dxa"/>
              <w:bottom w:w="10" w:type="dxa"/>
              <w:left w:w="25" w:type="dxa"/>
              <w:right w:w="25" w:type="dxa"/>
            </w:tcMar>
            <w:shd w:fill="FAFCFF"/>
          </w:tcPr>
          <w:p>
            <w:pPr>
              <w:spacing w:before="0" w:after="0" w:line="252" w:lineRule="auto"/>
            </w:pPr>
            <w:r/>
            <w:r>
              <w:rPr>
                <w:rFonts w:ascii="Times New Roman" w:hAnsi="Times New Roman"/>
                <w:b/>
                <w:i w:val="0"/>
                <w:color w:val="000000"/>
                <w:sz w:val="17"/>
                <w:rFonts w:ascii="Times New Roman" w:hAnsi="Times New Roman" w:cs="Times New Roman"/>
              </w:rPr>
              <w:t>NVMe</w:t>
            </w:r>
          </w:p>
        </w:tc>
        <w:tc>
          <w:tcPr>
            <w:tcW w:type="dxa" w:w="3312"/>
            <w:tcMar>
              <w:top w:w="10" w:type="dxa"/>
              <w:bottom w:w="10" w:type="dxa"/>
              <w:left w:w="25" w:type="dxa"/>
              <w:right w:w="25" w:type="dxa"/>
            </w:tcMar>
            <w:shd w:fill="FAFCFF"/>
          </w:tcPr>
          <w:p>
            <w:pPr>
              <w:spacing w:before="0" w:after="0" w:line="252" w:lineRule="auto"/>
            </w:pPr>
            <w:r/>
            <w:r>
              <w:rPr>
                <w:rFonts w:ascii="Times New Roman" w:hAnsi="Times New Roman"/>
                <w:b w:val="0"/>
                <w:i w:val="0"/>
                <w:color w:val="000000"/>
                <w:sz w:val="17"/>
                <w:rFonts w:ascii="Times New Roman" w:hAnsi="Times New Roman" w:cs="Times New Roman"/>
              </w:rPr>
              <w:t>Non-Volatile Memory Express</w:t>
            </w:r>
          </w:p>
        </w:tc>
      </w:tr>
      <w:tr>
        <w:tc>
          <w:tcPr>
            <w:tcW w:type="dxa" w:w="1296"/>
            <w:tcMar>
              <w:top w:w="10" w:type="dxa"/>
              <w:bottom w:w="10" w:type="dxa"/>
              <w:left w:w="25" w:type="dxa"/>
              <w:right w:w="25" w:type="dxa"/>
            </w:tcMar>
          </w:tcPr>
          <w:p>
            <w:pPr>
              <w:spacing w:before="0" w:after="0" w:line="252" w:lineRule="auto"/>
            </w:pPr>
            <w:r/>
            <w:r>
              <w:rPr>
                <w:rFonts w:ascii="Times New Roman" w:hAnsi="Times New Roman"/>
                <w:b/>
                <w:i w:val="0"/>
                <w:color w:val="000000"/>
                <w:sz w:val="17"/>
                <w:rFonts w:ascii="Times New Roman" w:hAnsi="Times New Roman" w:cs="Times New Roman"/>
              </w:rPr>
              <w:t>COPD</w:t>
            </w:r>
          </w:p>
        </w:tc>
        <w:tc>
          <w:tcPr>
            <w:tcW w:type="dxa" w:w="3312"/>
            <w:tcMar>
              <w:top w:w="10" w:type="dxa"/>
              <w:bottom w:w="10" w:type="dxa"/>
              <w:left w:w="25" w:type="dxa"/>
              <w:right w:w="25" w:type="dxa"/>
            </w:tcMar>
          </w:tcPr>
          <w:p>
            <w:pPr>
              <w:spacing w:before="0" w:after="0" w:line="252" w:lineRule="auto"/>
            </w:pPr>
            <w:r/>
            <w:r>
              <w:rPr>
                <w:rFonts w:ascii="Times New Roman" w:hAnsi="Times New Roman"/>
                <w:b w:val="0"/>
                <w:i w:val="0"/>
                <w:color w:val="000000"/>
                <w:sz w:val="17"/>
                <w:rFonts w:ascii="Times New Roman" w:hAnsi="Times New Roman" w:cs="Times New Roman"/>
              </w:rPr>
              <w:t>Chronic Obstructive Pulmonary Disease</w:t>
            </w:r>
          </w:p>
        </w:tc>
        <w:tc>
          <w:tcPr>
            <w:tcW w:type="dxa" w:w="1296"/>
            <w:tcMar>
              <w:top w:w="10" w:type="dxa"/>
              <w:bottom w:w="10" w:type="dxa"/>
              <w:left w:w="25" w:type="dxa"/>
              <w:right w:w="25" w:type="dxa"/>
            </w:tcMar>
          </w:tcPr>
          <w:p>
            <w:pPr>
              <w:spacing w:before="0" w:after="0" w:line="252" w:lineRule="auto"/>
            </w:pPr>
            <w:r/>
            <w:r>
              <w:rPr>
                <w:rFonts w:ascii="Times New Roman" w:hAnsi="Times New Roman"/>
                <w:b/>
                <w:i w:val="0"/>
                <w:color w:val="000000"/>
                <w:sz w:val="17"/>
                <w:rFonts w:ascii="Times New Roman" w:hAnsi="Times New Roman" w:cs="Times New Roman"/>
              </w:rPr>
              <w:t>ORM</w:t>
            </w:r>
          </w:p>
        </w:tc>
        <w:tc>
          <w:tcPr>
            <w:tcW w:type="dxa" w:w="3312"/>
            <w:tcMar>
              <w:top w:w="10" w:type="dxa"/>
              <w:bottom w:w="10" w:type="dxa"/>
              <w:left w:w="25" w:type="dxa"/>
              <w:right w:w="25" w:type="dxa"/>
            </w:tcMar>
          </w:tcPr>
          <w:p>
            <w:pPr>
              <w:spacing w:before="0" w:after="0" w:line="252" w:lineRule="auto"/>
            </w:pPr>
            <w:r/>
            <w:r>
              <w:rPr>
                <w:rFonts w:ascii="Times New Roman" w:hAnsi="Times New Roman"/>
                <w:b w:val="0"/>
                <w:i w:val="0"/>
                <w:color w:val="000000"/>
                <w:sz w:val="17"/>
                <w:rFonts w:ascii="Times New Roman" w:hAnsi="Times New Roman" w:cs="Times New Roman"/>
              </w:rPr>
              <w:t>Object-Relational Mapping</w:t>
            </w:r>
          </w:p>
        </w:tc>
      </w:tr>
      <w:tr>
        <w:tc>
          <w:tcPr>
            <w:tcW w:type="dxa" w:w="1296"/>
            <w:tcMar>
              <w:top w:w="10" w:type="dxa"/>
              <w:bottom w:w="10" w:type="dxa"/>
              <w:left w:w="25" w:type="dxa"/>
              <w:right w:w="25" w:type="dxa"/>
            </w:tcMar>
            <w:shd w:fill="FAFCFF"/>
          </w:tcPr>
          <w:p>
            <w:pPr>
              <w:spacing w:before="0" w:after="0" w:line="252" w:lineRule="auto"/>
            </w:pPr>
            <w:r/>
            <w:r>
              <w:rPr>
                <w:rFonts w:ascii="Times New Roman" w:hAnsi="Times New Roman"/>
                <w:b/>
                <w:i w:val="0"/>
                <w:color w:val="000000"/>
                <w:sz w:val="17"/>
                <w:rFonts w:ascii="Times New Roman" w:hAnsi="Times New Roman" w:cs="Times New Roman"/>
              </w:rPr>
              <w:t>CPU</w:t>
            </w:r>
          </w:p>
        </w:tc>
        <w:tc>
          <w:tcPr>
            <w:tcW w:type="dxa" w:w="3312"/>
            <w:tcMar>
              <w:top w:w="10" w:type="dxa"/>
              <w:bottom w:w="10" w:type="dxa"/>
              <w:left w:w="25" w:type="dxa"/>
              <w:right w:w="25" w:type="dxa"/>
            </w:tcMar>
            <w:shd w:fill="FAFCFF"/>
          </w:tcPr>
          <w:p>
            <w:pPr>
              <w:spacing w:before="0" w:after="0" w:line="252" w:lineRule="auto"/>
            </w:pPr>
            <w:r/>
            <w:r>
              <w:rPr>
                <w:rFonts w:ascii="Times New Roman" w:hAnsi="Times New Roman"/>
                <w:b w:val="0"/>
                <w:i w:val="0"/>
                <w:color w:val="000000"/>
                <w:sz w:val="17"/>
                <w:rFonts w:ascii="Times New Roman" w:hAnsi="Times New Roman" w:cs="Times New Roman"/>
              </w:rPr>
              <w:t>Central Processing Unit</w:t>
            </w:r>
          </w:p>
        </w:tc>
        <w:tc>
          <w:tcPr>
            <w:tcW w:type="dxa" w:w="1296"/>
            <w:tcMar>
              <w:top w:w="10" w:type="dxa"/>
              <w:bottom w:w="10" w:type="dxa"/>
              <w:left w:w="25" w:type="dxa"/>
              <w:right w:w="25" w:type="dxa"/>
            </w:tcMar>
            <w:shd w:fill="FAFCFF"/>
          </w:tcPr>
          <w:p>
            <w:pPr>
              <w:spacing w:before="0" w:after="0" w:line="252" w:lineRule="auto"/>
            </w:pPr>
            <w:r/>
            <w:r>
              <w:rPr>
                <w:rFonts w:ascii="Times New Roman" w:hAnsi="Times New Roman"/>
                <w:b/>
                <w:i w:val="0"/>
                <w:color w:val="000000"/>
                <w:sz w:val="17"/>
                <w:rFonts w:ascii="Times New Roman" w:hAnsi="Times New Roman" w:cs="Times New Roman"/>
              </w:rPr>
              <w:t>OWASP</w:t>
            </w:r>
          </w:p>
        </w:tc>
        <w:tc>
          <w:tcPr>
            <w:tcW w:type="dxa" w:w="3312"/>
            <w:tcMar>
              <w:top w:w="10" w:type="dxa"/>
              <w:bottom w:w="10" w:type="dxa"/>
              <w:left w:w="25" w:type="dxa"/>
              <w:right w:w="25" w:type="dxa"/>
            </w:tcMar>
            <w:shd w:fill="FAFCFF"/>
          </w:tcPr>
          <w:p>
            <w:pPr>
              <w:spacing w:before="0" w:after="0" w:line="252" w:lineRule="auto"/>
            </w:pPr>
            <w:r/>
            <w:r>
              <w:rPr>
                <w:rFonts w:ascii="Times New Roman" w:hAnsi="Times New Roman"/>
                <w:b w:val="0"/>
                <w:i w:val="0"/>
                <w:color w:val="000000"/>
                <w:sz w:val="17"/>
                <w:rFonts w:ascii="Times New Roman" w:hAnsi="Times New Roman" w:cs="Times New Roman"/>
              </w:rPr>
              <w:t>Open Worldwide Application Security Project</w:t>
            </w:r>
          </w:p>
        </w:tc>
      </w:tr>
      <w:tr>
        <w:tc>
          <w:tcPr>
            <w:tcW w:type="dxa" w:w="1296"/>
            <w:tcMar>
              <w:top w:w="10" w:type="dxa"/>
              <w:bottom w:w="10" w:type="dxa"/>
              <w:left w:w="25" w:type="dxa"/>
              <w:right w:w="25" w:type="dxa"/>
            </w:tcMar>
          </w:tcPr>
          <w:p>
            <w:pPr>
              <w:spacing w:before="0" w:after="0" w:line="252" w:lineRule="auto"/>
            </w:pPr>
            <w:r/>
            <w:r>
              <w:rPr>
                <w:rFonts w:ascii="Times New Roman" w:hAnsi="Times New Roman"/>
                <w:b/>
                <w:i w:val="0"/>
                <w:color w:val="000000"/>
                <w:sz w:val="17"/>
                <w:rFonts w:ascii="Times New Roman" w:hAnsi="Times New Roman" w:cs="Times New Roman"/>
              </w:rPr>
              <w:t>CUDA</w:t>
            </w:r>
          </w:p>
        </w:tc>
        <w:tc>
          <w:tcPr>
            <w:tcW w:type="dxa" w:w="3312"/>
            <w:tcMar>
              <w:top w:w="10" w:type="dxa"/>
              <w:bottom w:w="10" w:type="dxa"/>
              <w:left w:w="25" w:type="dxa"/>
              <w:right w:w="25" w:type="dxa"/>
            </w:tcMar>
          </w:tcPr>
          <w:p>
            <w:pPr>
              <w:spacing w:before="0" w:after="0" w:line="252" w:lineRule="auto"/>
            </w:pPr>
            <w:r/>
            <w:r>
              <w:rPr>
                <w:rFonts w:ascii="Times New Roman" w:hAnsi="Times New Roman"/>
                <w:b w:val="0"/>
                <w:i w:val="0"/>
                <w:color w:val="000000"/>
                <w:sz w:val="17"/>
                <w:rFonts w:ascii="Times New Roman" w:hAnsi="Times New Roman" w:cs="Times New Roman"/>
              </w:rPr>
              <w:t>Compute Unified Device Architecture</w:t>
            </w:r>
          </w:p>
        </w:tc>
        <w:tc>
          <w:tcPr>
            <w:tcW w:type="dxa" w:w="1296"/>
            <w:tcMar>
              <w:top w:w="10" w:type="dxa"/>
              <w:bottom w:w="10" w:type="dxa"/>
              <w:left w:w="25" w:type="dxa"/>
              <w:right w:w="25" w:type="dxa"/>
            </w:tcMar>
          </w:tcPr>
          <w:p>
            <w:pPr>
              <w:spacing w:before="0" w:after="0" w:line="252" w:lineRule="auto"/>
            </w:pPr>
            <w:r/>
            <w:r>
              <w:rPr>
                <w:rFonts w:ascii="Times New Roman" w:hAnsi="Times New Roman"/>
                <w:b/>
                <w:i w:val="0"/>
                <w:color w:val="000000"/>
                <w:sz w:val="17"/>
                <w:rFonts w:ascii="Times New Roman" w:hAnsi="Times New Roman" w:cs="Times New Roman"/>
              </w:rPr>
              <w:t>PACS</w:t>
            </w:r>
          </w:p>
        </w:tc>
        <w:tc>
          <w:tcPr>
            <w:tcW w:type="dxa" w:w="3312"/>
            <w:tcMar>
              <w:top w:w="10" w:type="dxa"/>
              <w:bottom w:w="10" w:type="dxa"/>
              <w:left w:w="25" w:type="dxa"/>
              <w:right w:w="25" w:type="dxa"/>
            </w:tcMar>
          </w:tcPr>
          <w:p>
            <w:pPr>
              <w:spacing w:before="0" w:after="0" w:line="252" w:lineRule="auto"/>
            </w:pPr>
            <w:r/>
            <w:r>
              <w:rPr>
                <w:rFonts w:ascii="Times New Roman" w:hAnsi="Times New Roman"/>
                <w:b w:val="0"/>
                <w:i w:val="0"/>
                <w:color w:val="000000"/>
                <w:sz w:val="17"/>
                <w:rFonts w:ascii="Times New Roman" w:hAnsi="Times New Roman" w:cs="Times New Roman"/>
              </w:rPr>
              <w:t>Picture Archiving and Communication System</w:t>
            </w:r>
          </w:p>
        </w:tc>
      </w:tr>
      <w:tr>
        <w:tc>
          <w:tcPr>
            <w:tcW w:type="dxa" w:w="1296"/>
            <w:tcMar>
              <w:top w:w="10" w:type="dxa"/>
              <w:bottom w:w="10" w:type="dxa"/>
              <w:left w:w="25" w:type="dxa"/>
              <w:right w:w="25" w:type="dxa"/>
            </w:tcMar>
            <w:shd w:fill="FAFCFF"/>
          </w:tcPr>
          <w:p>
            <w:pPr>
              <w:spacing w:before="0" w:after="0" w:line="252" w:lineRule="auto"/>
            </w:pPr>
            <w:r/>
            <w:r>
              <w:rPr>
                <w:rFonts w:ascii="Times New Roman" w:hAnsi="Times New Roman"/>
                <w:b/>
                <w:i w:val="0"/>
                <w:color w:val="000000"/>
                <w:sz w:val="17"/>
                <w:rFonts w:ascii="Times New Roman" w:hAnsi="Times New Roman" w:cs="Times New Roman"/>
              </w:rPr>
              <w:t>CXR</w:t>
            </w:r>
          </w:p>
        </w:tc>
        <w:tc>
          <w:tcPr>
            <w:tcW w:type="dxa" w:w="3312"/>
            <w:tcMar>
              <w:top w:w="10" w:type="dxa"/>
              <w:bottom w:w="10" w:type="dxa"/>
              <w:left w:w="25" w:type="dxa"/>
              <w:right w:w="25" w:type="dxa"/>
            </w:tcMar>
            <w:shd w:fill="FAFCFF"/>
          </w:tcPr>
          <w:p>
            <w:pPr>
              <w:spacing w:before="0" w:after="0" w:line="252" w:lineRule="auto"/>
            </w:pPr>
            <w:r/>
            <w:r>
              <w:rPr>
                <w:rFonts w:ascii="Times New Roman" w:hAnsi="Times New Roman"/>
                <w:b w:val="0"/>
                <w:i w:val="0"/>
                <w:color w:val="000000"/>
                <w:sz w:val="17"/>
                <w:rFonts w:ascii="Times New Roman" w:hAnsi="Times New Roman" w:cs="Times New Roman"/>
              </w:rPr>
              <w:t>Chest Radiograph / Chest X-ray</w:t>
            </w:r>
          </w:p>
        </w:tc>
        <w:tc>
          <w:tcPr>
            <w:tcW w:type="dxa" w:w="1296"/>
            <w:tcMar>
              <w:top w:w="10" w:type="dxa"/>
              <w:bottom w:w="10" w:type="dxa"/>
              <w:left w:w="25" w:type="dxa"/>
              <w:right w:w="25" w:type="dxa"/>
            </w:tcMar>
            <w:shd w:fill="FAFCFF"/>
          </w:tcPr>
          <w:p>
            <w:pPr>
              <w:spacing w:before="0" w:after="0" w:line="252" w:lineRule="auto"/>
            </w:pPr>
            <w:r/>
            <w:r>
              <w:rPr>
                <w:rFonts w:ascii="Times New Roman" w:hAnsi="Times New Roman"/>
                <w:b/>
                <w:i w:val="0"/>
                <w:color w:val="000000"/>
                <w:sz w:val="17"/>
                <w:rFonts w:ascii="Times New Roman" w:hAnsi="Times New Roman" w:cs="Times New Roman"/>
              </w:rPr>
              <w:t>RAM</w:t>
            </w:r>
          </w:p>
        </w:tc>
        <w:tc>
          <w:tcPr>
            <w:tcW w:type="dxa" w:w="3312"/>
            <w:tcMar>
              <w:top w:w="10" w:type="dxa"/>
              <w:bottom w:w="10" w:type="dxa"/>
              <w:left w:w="25" w:type="dxa"/>
              <w:right w:w="25" w:type="dxa"/>
            </w:tcMar>
            <w:shd w:fill="FAFCFF"/>
          </w:tcPr>
          <w:p>
            <w:pPr>
              <w:spacing w:before="0" w:after="0" w:line="252" w:lineRule="auto"/>
            </w:pPr>
            <w:r/>
            <w:r>
              <w:rPr>
                <w:rFonts w:ascii="Times New Roman" w:hAnsi="Times New Roman"/>
                <w:b w:val="0"/>
                <w:i w:val="0"/>
                <w:color w:val="000000"/>
                <w:sz w:val="17"/>
                <w:rFonts w:ascii="Times New Roman" w:hAnsi="Times New Roman" w:cs="Times New Roman"/>
              </w:rPr>
              <w:t>Random Access Memory</w:t>
            </w:r>
          </w:p>
        </w:tc>
      </w:tr>
      <w:tr>
        <w:tc>
          <w:tcPr>
            <w:tcW w:type="dxa" w:w="1296"/>
            <w:tcMar>
              <w:top w:w="10" w:type="dxa"/>
              <w:bottom w:w="10" w:type="dxa"/>
              <w:left w:w="25" w:type="dxa"/>
              <w:right w:w="25" w:type="dxa"/>
            </w:tcMar>
          </w:tcPr>
          <w:p>
            <w:pPr>
              <w:spacing w:before="0" w:after="0" w:line="252" w:lineRule="auto"/>
            </w:pPr>
            <w:r/>
            <w:r>
              <w:rPr>
                <w:rFonts w:ascii="Times New Roman" w:hAnsi="Times New Roman"/>
                <w:b/>
                <w:i w:val="0"/>
                <w:color w:val="000000"/>
                <w:sz w:val="17"/>
                <w:rFonts w:ascii="Times New Roman" w:hAnsi="Times New Roman" w:cs="Times New Roman"/>
              </w:rPr>
              <w:t>DFD</w:t>
            </w:r>
          </w:p>
        </w:tc>
        <w:tc>
          <w:tcPr>
            <w:tcW w:type="dxa" w:w="3312"/>
            <w:tcMar>
              <w:top w:w="10" w:type="dxa"/>
              <w:bottom w:w="10" w:type="dxa"/>
              <w:left w:w="25" w:type="dxa"/>
              <w:right w:w="25" w:type="dxa"/>
            </w:tcMar>
          </w:tcPr>
          <w:p>
            <w:pPr>
              <w:spacing w:before="0" w:after="0" w:line="252" w:lineRule="auto"/>
            </w:pPr>
            <w:r/>
            <w:r>
              <w:rPr>
                <w:rFonts w:ascii="Times New Roman" w:hAnsi="Times New Roman"/>
                <w:b w:val="0"/>
                <w:i w:val="0"/>
                <w:color w:val="000000"/>
                <w:sz w:val="17"/>
                <w:rFonts w:ascii="Times New Roman" w:hAnsi="Times New Roman" w:cs="Times New Roman"/>
              </w:rPr>
              <w:t>Data Flow Diagram</w:t>
            </w:r>
          </w:p>
        </w:tc>
        <w:tc>
          <w:tcPr>
            <w:tcW w:type="dxa" w:w="1296"/>
            <w:tcMar>
              <w:top w:w="10" w:type="dxa"/>
              <w:bottom w:w="10" w:type="dxa"/>
              <w:left w:w="25" w:type="dxa"/>
              <w:right w:w="25" w:type="dxa"/>
            </w:tcMar>
          </w:tcPr>
          <w:p>
            <w:pPr>
              <w:spacing w:before="0" w:after="0" w:line="252" w:lineRule="auto"/>
            </w:pPr>
            <w:r/>
            <w:r>
              <w:rPr>
                <w:rFonts w:ascii="Times New Roman" w:hAnsi="Times New Roman"/>
                <w:b/>
                <w:i w:val="0"/>
                <w:color w:val="000000"/>
                <w:sz w:val="17"/>
                <w:rFonts w:ascii="Times New Roman" w:hAnsi="Times New Roman" w:cs="Times New Roman"/>
              </w:rPr>
              <w:t>REST</w:t>
            </w:r>
          </w:p>
        </w:tc>
        <w:tc>
          <w:tcPr>
            <w:tcW w:type="dxa" w:w="3312"/>
            <w:tcMar>
              <w:top w:w="10" w:type="dxa"/>
              <w:bottom w:w="10" w:type="dxa"/>
              <w:left w:w="25" w:type="dxa"/>
              <w:right w:w="25" w:type="dxa"/>
            </w:tcMar>
          </w:tcPr>
          <w:p>
            <w:pPr>
              <w:spacing w:before="0" w:after="0" w:line="252" w:lineRule="auto"/>
            </w:pPr>
            <w:r/>
            <w:r>
              <w:rPr>
                <w:rFonts w:ascii="Times New Roman" w:hAnsi="Times New Roman"/>
                <w:b w:val="0"/>
                <w:i w:val="0"/>
                <w:color w:val="000000"/>
                <w:sz w:val="17"/>
                <w:rFonts w:ascii="Times New Roman" w:hAnsi="Times New Roman" w:cs="Times New Roman"/>
              </w:rPr>
              <w:t>Representational State Transfer</w:t>
            </w:r>
          </w:p>
        </w:tc>
      </w:tr>
      <w:tr>
        <w:tc>
          <w:tcPr>
            <w:tcW w:type="dxa" w:w="1296"/>
            <w:tcMar>
              <w:top w:w="10" w:type="dxa"/>
              <w:bottom w:w="10" w:type="dxa"/>
              <w:left w:w="25" w:type="dxa"/>
              <w:right w:w="25" w:type="dxa"/>
            </w:tcMar>
            <w:shd w:fill="FAFCFF"/>
          </w:tcPr>
          <w:p>
            <w:pPr>
              <w:spacing w:before="0" w:after="0" w:line="252" w:lineRule="auto"/>
            </w:pPr>
            <w:r/>
            <w:r>
              <w:rPr>
                <w:rFonts w:ascii="Times New Roman" w:hAnsi="Times New Roman"/>
                <w:b/>
                <w:i w:val="0"/>
                <w:color w:val="000000"/>
                <w:sz w:val="17"/>
                <w:rFonts w:ascii="Times New Roman" w:hAnsi="Times New Roman" w:cs="Times New Roman"/>
              </w:rPr>
              <w:t>DICOM</w:t>
            </w:r>
          </w:p>
        </w:tc>
        <w:tc>
          <w:tcPr>
            <w:tcW w:type="dxa" w:w="3312"/>
            <w:tcMar>
              <w:top w:w="10" w:type="dxa"/>
              <w:bottom w:w="10" w:type="dxa"/>
              <w:left w:w="25" w:type="dxa"/>
              <w:right w:w="25" w:type="dxa"/>
            </w:tcMar>
            <w:shd w:fill="FAFCFF"/>
          </w:tcPr>
          <w:p>
            <w:pPr>
              <w:spacing w:before="0" w:after="0" w:line="252" w:lineRule="auto"/>
            </w:pPr>
            <w:r/>
            <w:r>
              <w:rPr>
                <w:rFonts w:ascii="Times New Roman" w:hAnsi="Times New Roman"/>
                <w:b w:val="0"/>
                <w:i w:val="0"/>
                <w:color w:val="000000"/>
                <w:sz w:val="17"/>
                <w:rFonts w:ascii="Times New Roman" w:hAnsi="Times New Roman" w:cs="Times New Roman"/>
              </w:rPr>
              <w:t>Digital Imaging and Communications in Medicine</w:t>
            </w:r>
          </w:p>
        </w:tc>
        <w:tc>
          <w:tcPr>
            <w:tcW w:type="dxa" w:w="1296"/>
            <w:tcMar>
              <w:top w:w="10" w:type="dxa"/>
              <w:bottom w:w="10" w:type="dxa"/>
              <w:left w:w="25" w:type="dxa"/>
              <w:right w:w="25" w:type="dxa"/>
            </w:tcMar>
            <w:shd w:fill="FAFCFF"/>
          </w:tcPr>
          <w:p>
            <w:pPr>
              <w:spacing w:before="0" w:after="0" w:line="252" w:lineRule="auto"/>
            </w:pPr>
            <w:r/>
            <w:r>
              <w:rPr>
                <w:rFonts w:ascii="Times New Roman" w:hAnsi="Times New Roman"/>
                <w:b/>
                <w:i w:val="0"/>
                <w:color w:val="000000"/>
                <w:sz w:val="17"/>
                <w:rFonts w:ascii="Times New Roman" w:hAnsi="Times New Roman" w:cs="Times New Roman"/>
              </w:rPr>
              <w:t>RGB</w:t>
            </w:r>
          </w:p>
        </w:tc>
        <w:tc>
          <w:tcPr>
            <w:tcW w:type="dxa" w:w="3312"/>
            <w:tcMar>
              <w:top w:w="10" w:type="dxa"/>
              <w:bottom w:w="10" w:type="dxa"/>
              <w:left w:w="25" w:type="dxa"/>
              <w:right w:w="25" w:type="dxa"/>
            </w:tcMar>
            <w:shd w:fill="FAFCFF"/>
          </w:tcPr>
          <w:p>
            <w:pPr>
              <w:spacing w:before="0" w:after="0" w:line="252" w:lineRule="auto"/>
            </w:pPr>
            <w:r/>
            <w:r>
              <w:rPr>
                <w:rFonts w:ascii="Times New Roman" w:hAnsi="Times New Roman"/>
                <w:b w:val="0"/>
                <w:i w:val="0"/>
                <w:color w:val="000000"/>
                <w:sz w:val="17"/>
                <w:rFonts w:ascii="Times New Roman" w:hAnsi="Times New Roman" w:cs="Times New Roman"/>
              </w:rPr>
              <w:t>Red, Green, Blue Color Space</w:t>
            </w:r>
          </w:p>
        </w:tc>
      </w:tr>
      <w:tr>
        <w:tc>
          <w:tcPr>
            <w:tcW w:type="dxa" w:w="1296"/>
            <w:tcMar>
              <w:top w:w="10" w:type="dxa"/>
              <w:bottom w:w="10" w:type="dxa"/>
              <w:left w:w="25" w:type="dxa"/>
              <w:right w:w="25" w:type="dxa"/>
            </w:tcMar>
          </w:tcPr>
          <w:p>
            <w:pPr>
              <w:spacing w:before="0" w:after="0" w:line="252" w:lineRule="auto"/>
            </w:pPr>
            <w:r/>
            <w:r>
              <w:rPr>
                <w:rFonts w:ascii="Times New Roman" w:hAnsi="Times New Roman"/>
                <w:b/>
                <w:i w:val="0"/>
                <w:color w:val="000000"/>
                <w:sz w:val="17"/>
                <w:rFonts w:ascii="Times New Roman" w:hAnsi="Times New Roman" w:cs="Times New Roman"/>
              </w:rPr>
              <w:t>DL</w:t>
            </w:r>
          </w:p>
        </w:tc>
        <w:tc>
          <w:tcPr>
            <w:tcW w:type="dxa" w:w="3312"/>
            <w:tcMar>
              <w:top w:w="10" w:type="dxa"/>
              <w:bottom w:w="10" w:type="dxa"/>
              <w:left w:w="25" w:type="dxa"/>
              <w:right w:w="25" w:type="dxa"/>
            </w:tcMar>
          </w:tcPr>
          <w:p>
            <w:pPr>
              <w:spacing w:before="0" w:after="0" w:line="252" w:lineRule="auto"/>
            </w:pPr>
            <w:r/>
            <w:r>
              <w:rPr>
                <w:rFonts w:ascii="Times New Roman" w:hAnsi="Times New Roman"/>
                <w:b w:val="0"/>
                <w:i w:val="0"/>
                <w:color w:val="000000"/>
                <w:sz w:val="17"/>
                <w:rFonts w:ascii="Times New Roman" w:hAnsi="Times New Roman" w:cs="Times New Roman"/>
              </w:rPr>
              <w:t>Deep Learning</w:t>
            </w:r>
          </w:p>
        </w:tc>
        <w:tc>
          <w:tcPr>
            <w:tcW w:type="dxa" w:w="1296"/>
            <w:tcMar>
              <w:top w:w="10" w:type="dxa"/>
              <w:bottom w:w="10" w:type="dxa"/>
              <w:left w:w="25" w:type="dxa"/>
              <w:right w:w="25" w:type="dxa"/>
            </w:tcMar>
          </w:tcPr>
          <w:p>
            <w:pPr>
              <w:spacing w:before="0" w:after="0" w:line="252" w:lineRule="auto"/>
            </w:pPr>
            <w:r/>
            <w:r>
              <w:rPr>
                <w:rFonts w:ascii="Times New Roman" w:hAnsi="Times New Roman"/>
                <w:b/>
                <w:i w:val="0"/>
                <w:color w:val="000000"/>
                <w:sz w:val="17"/>
                <w:rFonts w:ascii="Times New Roman" w:hAnsi="Times New Roman" w:cs="Times New Roman"/>
              </w:rPr>
              <w:t>ROC</w:t>
            </w:r>
          </w:p>
        </w:tc>
        <w:tc>
          <w:tcPr>
            <w:tcW w:type="dxa" w:w="3312"/>
            <w:tcMar>
              <w:top w:w="10" w:type="dxa"/>
              <w:bottom w:w="10" w:type="dxa"/>
              <w:left w:w="25" w:type="dxa"/>
              <w:right w:w="25" w:type="dxa"/>
            </w:tcMar>
          </w:tcPr>
          <w:p>
            <w:pPr>
              <w:spacing w:before="0" w:after="0" w:line="252" w:lineRule="auto"/>
            </w:pPr>
            <w:r/>
            <w:r>
              <w:rPr>
                <w:rFonts w:ascii="Times New Roman" w:hAnsi="Times New Roman"/>
                <w:b w:val="0"/>
                <w:i w:val="0"/>
                <w:color w:val="000000"/>
                <w:sz w:val="17"/>
                <w:rFonts w:ascii="Times New Roman" w:hAnsi="Times New Roman" w:cs="Times New Roman"/>
              </w:rPr>
              <w:t>Receiver Operating Characteristic</w:t>
            </w:r>
          </w:p>
        </w:tc>
      </w:tr>
      <w:tr>
        <w:tc>
          <w:tcPr>
            <w:tcW w:type="dxa" w:w="1296"/>
            <w:tcMar>
              <w:top w:w="10" w:type="dxa"/>
              <w:bottom w:w="10" w:type="dxa"/>
              <w:left w:w="25" w:type="dxa"/>
              <w:right w:w="25" w:type="dxa"/>
            </w:tcMar>
            <w:shd w:fill="FAFCFF"/>
          </w:tcPr>
          <w:p>
            <w:pPr>
              <w:spacing w:before="0" w:after="0" w:line="252" w:lineRule="auto"/>
            </w:pPr>
            <w:r/>
            <w:r>
              <w:rPr>
                <w:rFonts w:ascii="Times New Roman" w:hAnsi="Times New Roman"/>
                <w:b/>
                <w:i w:val="0"/>
                <w:color w:val="000000"/>
                <w:sz w:val="17"/>
                <w:rFonts w:ascii="Times New Roman" w:hAnsi="Times New Roman" w:cs="Times New Roman"/>
              </w:rPr>
              <w:t>ECE</w:t>
            </w:r>
          </w:p>
        </w:tc>
        <w:tc>
          <w:tcPr>
            <w:tcW w:type="dxa" w:w="3312"/>
            <w:tcMar>
              <w:top w:w="10" w:type="dxa"/>
              <w:bottom w:w="10" w:type="dxa"/>
              <w:left w:w="25" w:type="dxa"/>
              <w:right w:w="25" w:type="dxa"/>
            </w:tcMar>
            <w:shd w:fill="FAFCFF"/>
          </w:tcPr>
          <w:p>
            <w:pPr>
              <w:spacing w:before="0" w:after="0" w:line="252" w:lineRule="auto"/>
            </w:pPr>
            <w:r/>
            <w:r>
              <w:rPr>
                <w:rFonts w:ascii="Times New Roman" w:hAnsi="Times New Roman"/>
                <w:b w:val="0"/>
                <w:i w:val="0"/>
                <w:color w:val="000000"/>
                <w:sz w:val="17"/>
                <w:rFonts w:ascii="Times New Roman" w:hAnsi="Times New Roman" w:cs="Times New Roman"/>
              </w:rPr>
              <w:t>Expected Calibration Error</w:t>
            </w:r>
          </w:p>
        </w:tc>
        <w:tc>
          <w:tcPr>
            <w:tcW w:type="dxa" w:w="1296"/>
            <w:tcMar>
              <w:top w:w="10" w:type="dxa"/>
              <w:bottom w:w="10" w:type="dxa"/>
              <w:left w:w="25" w:type="dxa"/>
              <w:right w:w="25" w:type="dxa"/>
            </w:tcMar>
            <w:shd w:fill="FAFCFF"/>
          </w:tcPr>
          <w:p>
            <w:pPr>
              <w:spacing w:before="0" w:after="0" w:line="252" w:lineRule="auto"/>
            </w:pPr>
            <w:r/>
            <w:r>
              <w:rPr>
                <w:rFonts w:ascii="Times New Roman" w:hAnsi="Times New Roman"/>
                <w:b/>
                <w:i w:val="0"/>
                <w:color w:val="000000"/>
                <w:sz w:val="17"/>
                <w:rFonts w:ascii="Times New Roman" w:hAnsi="Times New Roman" w:cs="Times New Roman"/>
              </w:rPr>
              <w:t>SIFT</w:t>
            </w:r>
          </w:p>
        </w:tc>
        <w:tc>
          <w:tcPr>
            <w:tcW w:type="dxa" w:w="3312"/>
            <w:tcMar>
              <w:top w:w="10" w:type="dxa"/>
              <w:bottom w:w="10" w:type="dxa"/>
              <w:left w:w="25" w:type="dxa"/>
              <w:right w:w="25" w:type="dxa"/>
            </w:tcMar>
            <w:shd w:fill="FAFCFF"/>
          </w:tcPr>
          <w:p>
            <w:pPr>
              <w:spacing w:before="0" w:after="0" w:line="252" w:lineRule="auto"/>
            </w:pPr>
            <w:r/>
            <w:r>
              <w:rPr>
                <w:rFonts w:ascii="Times New Roman" w:hAnsi="Times New Roman"/>
                <w:b w:val="0"/>
                <w:i w:val="0"/>
                <w:color w:val="000000"/>
                <w:sz w:val="17"/>
                <w:rFonts w:ascii="Times New Roman" w:hAnsi="Times New Roman" w:cs="Times New Roman"/>
              </w:rPr>
              <w:t>Scale-Invariant Feature Transform</w:t>
            </w:r>
          </w:p>
        </w:tc>
      </w:tr>
      <w:tr>
        <w:tc>
          <w:tcPr>
            <w:tcW w:type="dxa" w:w="1296"/>
            <w:tcMar>
              <w:top w:w="10" w:type="dxa"/>
              <w:bottom w:w="10" w:type="dxa"/>
              <w:left w:w="25" w:type="dxa"/>
              <w:right w:w="25" w:type="dxa"/>
            </w:tcMar>
          </w:tcPr>
          <w:p>
            <w:pPr>
              <w:spacing w:before="0" w:after="0" w:line="252" w:lineRule="auto"/>
            </w:pPr>
            <w:r/>
            <w:r>
              <w:rPr>
                <w:rFonts w:ascii="Times New Roman" w:hAnsi="Times New Roman"/>
                <w:b/>
                <w:i w:val="0"/>
                <w:color w:val="000000"/>
                <w:sz w:val="17"/>
                <w:rFonts w:ascii="Times New Roman" w:hAnsi="Times New Roman" w:cs="Times New Roman"/>
              </w:rPr>
              <w:t>EMR</w:t>
            </w:r>
          </w:p>
        </w:tc>
        <w:tc>
          <w:tcPr>
            <w:tcW w:type="dxa" w:w="3312"/>
            <w:tcMar>
              <w:top w:w="10" w:type="dxa"/>
              <w:bottom w:w="10" w:type="dxa"/>
              <w:left w:w="25" w:type="dxa"/>
              <w:right w:w="25" w:type="dxa"/>
            </w:tcMar>
          </w:tcPr>
          <w:p>
            <w:pPr>
              <w:spacing w:before="0" w:after="0" w:line="252" w:lineRule="auto"/>
            </w:pPr>
            <w:r/>
            <w:r>
              <w:rPr>
                <w:rFonts w:ascii="Times New Roman" w:hAnsi="Times New Roman"/>
                <w:b w:val="0"/>
                <w:i w:val="0"/>
                <w:color w:val="000000"/>
                <w:sz w:val="17"/>
                <w:rFonts w:ascii="Times New Roman" w:hAnsi="Times New Roman" w:cs="Times New Roman"/>
              </w:rPr>
              <w:t>Electronic Medical Record</w:t>
            </w:r>
          </w:p>
        </w:tc>
        <w:tc>
          <w:tcPr>
            <w:tcW w:type="dxa" w:w="1296"/>
            <w:tcMar>
              <w:top w:w="10" w:type="dxa"/>
              <w:bottom w:w="10" w:type="dxa"/>
              <w:left w:w="25" w:type="dxa"/>
              <w:right w:w="25" w:type="dxa"/>
            </w:tcMar>
          </w:tcPr>
          <w:p>
            <w:pPr>
              <w:spacing w:before="0" w:after="0" w:line="252" w:lineRule="auto"/>
            </w:pPr>
            <w:r/>
            <w:r>
              <w:rPr>
                <w:rFonts w:ascii="Times New Roman" w:hAnsi="Times New Roman"/>
                <w:b/>
                <w:i w:val="0"/>
                <w:color w:val="000000"/>
                <w:sz w:val="17"/>
                <w:rFonts w:ascii="Times New Roman" w:hAnsi="Times New Roman" w:cs="Times New Roman"/>
              </w:rPr>
              <w:t>SPA</w:t>
            </w:r>
          </w:p>
        </w:tc>
        <w:tc>
          <w:tcPr>
            <w:tcW w:type="dxa" w:w="3312"/>
            <w:tcMar>
              <w:top w:w="10" w:type="dxa"/>
              <w:bottom w:w="10" w:type="dxa"/>
              <w:left w:w="25" w:type="dxa"/>
              <w:right w:w="25" w:type="dxa"/>
            </w:tcMar>
          </w:tcPr>
          <w:p>
            <w:pPr>
              <w:spacing w:before="0" w:after="0" w:line="252" w:lineRule="auto"/>
            </w:pPr>
            <w:r/>
            <w:r>
              <w:rPr>
                <w:rFonts w:ascii="Times New Roman" w:hAnsi="Times New Roman"/>
                <w:b w:val="0"/>
                <w:i w:val="0"/>
                <w:color w:val="000000"/>
                <w:sz w:val="17"/>
                <w:rFonts w:ascii="Times New Roman" w:hAnsi="Times New Roman" w:cs="Times New Roman"/>
              </w:rPr>
              <w:t>Single-Page Application</w:t>
            </w:r>
          </w:p>
        </w:tc>
      </w:tr>
      <w:tr>
        <w:tc>
          <w:tcPr>
            <w:tcW w:type="dxa" w:w="1296"/>
            <w:tcMar>
              <w:top w:w="10" w:type="dxa"/>
              <w:bottom w:w="10" w:type="dxa"/>
              <w:left w:w="25" w:type="dxa"/>
              <w:right w:w="25" w:type="dxa"/>
            </w:tcMar>
            <w:shd w:fill="FAFCFF"/>
          </w:tcPr>
          <w:p>
            <w:pPr>
              <w:spacing w:before="0" w:after="0" w:line="252" w:lineRule="auto"/>
            </w:pPr>
            <w:r/>
            <w:r>
              <w:rPr>
                <w:rFonts w:ascii="Times New Roman" w:hAnsi="Times New Roman"/>
                <w:b/>
                <w:i w:val="0"/>
                <w:color w:val="000000"/>
                <w:sz w:val="17"/>
                <w:rFonts w:ascii="Times New Roman" w:hAnsi="Times New Roman" w:cs="Times New Roman"/>
              </w:rPr>
              <w:t>ER</w:t>
            </w:r>
          </w:p>
        </w:tc>
        <w:tc>
          <w:tcPr>
            <w:tcW w:type="dxa" w:w="3312"/>
            <w:tcMar>
              <w:top w:w="10" w:type="dxa"/>
              <w:bottom w:w="10" w:type="dxa"/>
              <w:left w:w="25" w:type="dxa"/>
              <w:right w:w="25" w:type="dxa"/>
            </w:tcMar>
            <w:shd w:fill="FAFCFF"/>
          </w:tcPr>
          <w:p>
            <w:pPr>
              <w:spacing w:before="0" w:after="0" w:line="252" w:lineRule="auto"/>
            </w:pPr>
            <w:r/>
            <w:r>
              <w:rPr>
                <w:rFonts w:ascii="Times New Roman" w:hAnsi="Times New Roman"/>
                <w:b w:val="0"/>
                <w:i w:val="0"/>
                <w:color w:val="000000"/>
                <w:sz w:val="17"/>
                <w:rFonts w:ascii="Times New Roman" w:hAnsi="Times New Roman" w:cs="Times New Roman"/>
              </w:rPr>
              <w:t>Entity-Relationship</w:t>
            </w:r>
          </w:p>
        </w:tc>
        <w:tc>
          <w:tcPr>
            <w:tcW w:type="dxa" w:w="1296"/>
            <w:tcMar>
              <w:top w:w="10" w:type="dxa"/>
              <w:bottom w:w="10" w:type="dxa"/>
              <w:left w:w="25" w:type="dxa"/>
              <w:right w:w="25" w:type="dxa"/>
            </w:tcMar>
            <w:shd w:fill="FAFCFF"/>
          </w:tcPr>
          <w:p>
            <w:pPr>
              <w:spacing w:before="0" w:after="0" w:line="252" w:lineRule="auto"/>
            </w:pPr>
            <w:r/>
            <w:r>
              <w:rPr>
                <w:rFonts w:ascii="Times New Roman" w:hAnsi="Times New Roman"/>
                <w:b/>
                <w:i w:val="0"/>
                <w:color w:val="000000"/>
                <w:sz w:val="17"/>
                <w:rFonts w:ascii="Times New Roman" w:hAnsi="Times New Roman" w:cs="Times New Roman"/>
              </w:rPr>
              <w:t>SSD</w:t>
            </w:r>
          </w:p>
        </w:tc>
        <w:tc>
          <w:tcPr>
            <w:tcW w:type="dxa" w:w="3312"/>
            <w:tcMar>
              <w:top w:w="10" w:type="dxa"/>
              <w:bottom w:w="10" w:type="dxa"/>
              <w:left w:w="25" w:type="dxa"/>
              <w:right w:w="25" w:type="dxa"/>
            </w:tcMar>
            <w:shd w:fill="FAFCFF"/>
          </w:tcPr>
          <w:p>
            <w:pPr>
              <w:spacing w:before="0" w:after="0" w:line="252" w:lineRule="auto"/>
            </w:pPr>
            <w:r/>
            <w:r>
              <w:rPr>
                <w:rFonts w:ascii="Times New Roman" w:hAnsi="Times New Roman"/>
                <w:b w:val="0"/>
                <w:i w:val="0"/>
                <w:color w:val="000000"/>
                <w:sz w:val="17"/>
                <w:rFonts w:ascii="Times New Roman" w:hAnsi="Times New Roman" w:cs="Times New Roman"/>
              </w:rPr>
              <w:t>Solid-State Drive</w:t>
            </w:r>
          </w:p>
        </w:tc>
      </w:tr>
      <w:tr>
        <w:tc>
          <w:tcPr>
            <w:tcW w:type="dxa" w:w="1296"/>
            <w:tcMar>
              <w:top w:w="10" w:type="dxa"/>
              <w:bottom w:w="10" w:type="dxa"/>
              <w:left w:w="25" w:type="dxa"/>
              <w:right w:w="25" w:type="dxa"/>
            </w:tcMar>
          </w:tcPr>
          <w:p>
            <w:pPr>
              <w:spacing w:before="0" w:after="0" w:line="252" w:lineRule="auto"/>
            </w:pPr>
            <w:r/>
            <w:r>
              <w:rPr>
                <w:rFonts w:ascii="Times New Roman" w:hAnsi="Times New Roman"/>
                <w:b/>
                <w:i w:val="0"/>
                <w:color w:val="000000"/>
                <w:sz w:val="17"/>
                <w:rFonts w:ascii="Times New Roman" w:hAnsi="Times New Roman" w:cs="Times New Roman"/>
              </w:rPr>
              <w:t>F1</w:t>
            </w:r>
          </w:p>
        </w:tc>
        <w:tc>
          <w:tcPr>
            <w:tcW w:type="dxa" w:w="3312"/>
            <w:tcMar>
              <w:top w:w="10" w:type="dxa"/>
              <w:bottom w:w="10" w:type="dxa"/>
              <w:left w:w="25" w:type="dxa"/>
              <w:right w:w="25" w:type="dxa"/>
            </w:tcMar>
          </w:tcPr>
          <w:p>
            <w:pPr>
              <w:spacing w:before="0" w:after="0" w:line="252" w:lineRule="auto"/>
            </w:pPr>
            <w:r/>
            <w:r>
              <w:rPr>
                <w:rFonts w:ascii="Times New Roman" w:hAnsi="Times New Roman"/>
                <w:b w:val="0"/>
                <w:i w:val="0"/>
                <w:color w:val="000000"/>
                <w:sz w:val="17"/>
                <w:rFonts w:ascii="Times New Roman" w:hAnsi="Times New Roman" w:cs="Times New Roman"/>
              </w:rPr>
              <w:t>Harmonic Mean of Precision and Recall (F-Measure)</w:t>
            </w:r>
          </w:p>
        </w:tc>
        <w:tc>
          <w:tcPr>
            <w:tcW w:type="dxa" w:w="1296"/>
            <w:tcMar>
              <w:top w:w="10" w:type="dxa"/>
              <w:bottom w:w="10" w:type="dxa"/>
              <w:left w:w="25" w:type="dxa"/>
              <w:right w:w="25" w:type="dxa"/>
            </w:tcMar>
          </w:tcPr>
          <w:p>
            <w:pPr>
              <w:spacing w:before="0" w:after="0" w:line="252" w:lineRule="auto"/>
            </w:pPr>
            <w:r/>
            <w:r>
              <w:rPr>
                <w:rFonts w:ascii="Times New Roman" w:hAnsi="Times New Roman"/>
                <w:b/>
                <w:i w:val="0"/>
                <w:color w:val="000000"/>
                <w:sz w:val="17"/>
                <w:rFonts w:ascii="Times New Roman" w:hAnsi="Times New Roman" w:cs="Times New Roman"/>
              </w:rPr>
              <w:t>SVM</w:t>
            </w:r>
          </w:p>
        </w:tc>
        <w:tc>
          <w:tcPr>
            <w:tcW w:type="dxa" w:w="3312"/>
            <w:tcMar>
              <w:top w:w="10" w:type="dxa"/>
              <w:bottom w:w="10" w:type="dxa"/>
              <w:left w:w="25" w:type="dxa"/>
              <w:right w:w="25" w:type="dxa"/>
            </w:tcMar>
          </w:tcPr>
          <w:p>
            <w:pPr>
              <w:spacing w:before="0" w:after="0" w:line="252" w:lineRule="auto"/>
            </w:pPr>
            <w:r/>
            <w:r>
              <w:rPr>
                <w:rFonts w:ascii="Times New Roman" w:hAnsi="Times New Roman"/>
                <w:b w:val="0"/>
                <w:i w:val="0"/>
                <w:color w:val="000000"/>
                <w:sz w:val="17"/>
                <w:rFonts w:ascii="Times New Roman" w:hAnsi="Times New Roman" w:cs="Times New Roman"/>
              </w:rPr>
              <w:t>Support Vector Machine</w:t>
            </w:r>
          </w:p>
        </w:tc>
      </w:tr>
      <w:tr>
        <w:tc>
          <w:tcPr>
            <w:tcW w:type="dxa" w:w="1296"/>
            <w:tcMar>
              <w:top w:w="10" w:type="dxa"/>
              <w:bottom w:w="10" w:type="dxa"/>
              <w:left w:w="25" w:type="dxa"/>
              <w:right w:w="25" w:type="dxa"/>
            </w:tcMar>
            <w:shd w:fill="FAFCFF"/>
          </w:tcPr>
          <w:p>
            <w:pPr>
              <w:spacing w:before="0" w:after="0" w:line="252" w:lineRule="auto"/>
            </w:pPr>
            <w:r/>
            <w:r>
              <w:rPr>
                <w:rFonts w:ascii="Times New Roman" w:hAnsi="Times New Roman"/>
                <w:b/>
                <w:i w:val="0"/>
                <w:color w:val="000000"/>
                <w:sz w:val="17"/>
                <w:rFonts w:ascii="Times New Roman" w:hAnsi="Times New Roman" w:cs="Times New Roman"/>
              </w:rPr>
              <w:t>FIFO</w:t>
            </w:r>
          </w:p>
        </w:tc>
        <w:tc>
          <w:tcPr>
            <w:tcW w:type="dxa" w:w="3312"/>
            <w:tcMar>
              <w:top w:w="10" w:type="dxa"/>
              <w:bottom w:w="10" w:type="dxa"/>
              <w:left w:w="25" w:type="dxa"/>
              <w:right w:w="25" w:type="dxa"/>
            </w:tcMar>
            <w:shd w:fill="FAFCFF"/>
          </w:tcPr>
          <w:p>
            <w:pPr>
              <w:spacing w:before="0" w:after="0" w:line="252" w:lineRule="auto"/>
            </w:pPr>
            <w:r/>
            <w:r>
              <w:rPr>
                <w:rFonts w:ascii="Times New Roman" w:hAnsi="Times New Roman"/>
                <w:b w:val="0"/>
                <w:i w:val="0"/>
                <w:color w:val="000000"/>
                <w:sz w:val="17"/>
                <w:rFonts w:ascii="Times New Roman" w:hAnsi="Times New Roman" w:cs="Times New Roman"/>
              </w:rPr>
              <w:t>First-In, First-Out</w:t>
            </w:r>
          </w:p>
        </w:tc>
        <w:tc>
          <w:tcPr>
            <w:tcW w:type="dxa" w:w="1296"/>
            <w:tcMar>
              <w:top w:w="10" w:type="dxa"/>
              <w:bottom w:w="10" w:type="dxa"/>
              <w:left w:w="25" w:type="dxa"/>
              <w:right w:w="25" w:type="dxa"/>
            </w:tcMar>
            <w:shd w:fill="FAFCFF"/>
          </w:tcPr>
          <w:p>
            <w:pPr>
              <w:spacing w:before="0" w:after="0" w:line="252" w:lineRule="auto"/>
            </w:pPr>
            <w:r/>
            <w:r>
              <w:rPr>
                <w:rFonts w:ascii="Times New Roman" w:hAnsi="Times New Roman"/>
                <w:b/>
                <w:i w:val="0"/>
                <w:color w:val="000000"/>
                <w:sz w:val="17"/>
                <w:rFonts w:ascii="Times New Roman" w:hAnsi="Times New Roman" w:cs="Times New Roman"/>
              </w:rPr>
              <w:t>TB</w:t>
            </w:r>
          </w:p>
        </w:tc>
        <w:tc>
          <w:tcPr>
            <w:tcW w:type="dxa" w:w="3312"/>
            <w:tcMar>
              <w:top w:w="10" w:type="dxa"/>
              <w:bottom w:w="10" w:type="dxa"/>
              <w:left w:w="25" w:type="dxa"/>
              <w:right w:w="25" w:type="dxa"/>
            </w:tcMar>
            <w:shd w:fill="FAFCFF"/>
          </w:tcPr>
          <w:p>
            <w:pPr>
              <w:spacing w:before="0" w:after="0" w:line="252" w:lineRule="auto"/>
            </w:pPr>
            <w:r/>
            <w:r>
              <w:rPr>
                <w:rFonts w:ascii="Times New Roman" w:hAnsi="Times New Roman"/>
                <w:b w:val="0"/>
                <w:i w:val="0"/>
                <w:color w:val="000000"/>
                <w:sz w:val="17"/>
                <w:rFonts w:ascii="Times New Roman" w:hAnsi="Times New Roman" w:cs="Times New Roman"/>
              </w:rPr>
              <w:t>Tuberculosis</w:t>
            </w:r>
          </w:p>
        </w:tc>
      </w:tr>
      <w:tr>
        <w:tc>
          <w:tcPr>
            <w:tcW w:type="dxa" w:w="1296"/>
            <w:tcMar>
              <w:top w:w="10" w:type="dxa"/>
              <w:bottom w:w="10" w:type="dxa"/>
              <w:left w:w="25" w:type="dxa"/>
              <w:right w:w="25" w:type="dxa"/>
            </w:tcMar>
          </w:tcPr>
          <w:p>
            <w:pPr>
              <w:spacing w:before="0" w:after="0" w:line="252" w:lineRule="auto"/>
            </w:pPr>
            <w:r/>
            <w:r>
              <w:rPr>
                <w:rFonts w:ascii="Times New Roman" w:hAnsi="Times New Roman"/>
                <w:b/>
                <w:i w:val="0"/>
                <w:color w:val="000000"/>
                <w:sz w:val="17"/>
                <w:rFonts w:ascii="Times New Roman" w:hAnsi="Times New Roman" w:cs="Times New Roman"/>
              </w:rPr>
              <w:t>FN</w:t>
            </w:r>
          </w:p>
        </w:tc>
        <w:tc>
          <w:tcPr>
            <w:tcW w:type="dxa" w:w="3312"/>
            <w:tcMar>
              <w:top w:w="10" w:type="dxa"/>
              <w:bottom w:w="10" w:type="dxa"/>
              <w:left w:w="25" w:type="dxa"/>
              <w:right w:w="25" w:type="dxa"/>
            </w:tcMar>
          </w:tcPr>
          <w:p>
            <w:pPr>
              <w:spacing w:before="0" w:after="0" w:line="252" w:lineRule="auto"/>
            </w:pPr>
            <w:r/>
            <w:r>
              <w:rPr>
                <w:rFonts w:ascii="Times New Roman" w:hAnsi="Times New Roman"/>
                <w:b w:val="0"/>
                <w:i w:val="0"/>
                <w:color w:val="000000"/>
                <w:sz w:val="17"/>
                <w:rFonts w:ascii="Times New Roman" w:hAnsi="Times New Roman" w:cs="Times New Roman"/>
              </w:rPr>
              <w:t>False Negative</w:t>
            </w:r>
          </w:p>
        </w:tc>
        <w:tc>
          <w:tcPr>
            <w:tcW w:type="dxa" w:w="1296"/>
            <w:tcMar>
              <w:top w:w="10" w:type="dxa"/>
              <w:bottom w:w="10" w:type="dxa"/>
              <w:left w:w="25" w:type="dxa"/>
              <w:right w:w="25" w:type="dxa"/>
            </w:tcMar>
          </w:tcPr>
          <w:p>
            <w:pPr>
              <w:spacing w:before="0" w:after="0" w:line="252" w:lineRule="auto"/>
            </w:pPr>
            <w:r/>
            <w:r>
              <w:rPr>
                <w:rFonts w:ascii="Times New Roman" w:hAnsi="Times New Roman"/>
                <w:b/>
                <w:i w:val="0"/>
                <w:color w:val="000000"/>
                <w:sz w:val="17"/>
                <w:rFonts w:ascii="Times New Roman" w:hAnsi="Times New Roman" w:cs="Times New Roman"/>
              </w:rPr>
              <w:t>TN</w:t>
            </w:r>
          </w:p>
        </w:tc>
        <w:tc>
          <w:tcPr>
            <w:tcW w:type="dxa" w:w="3312"/>
            <w:tcMar>
              <w:top w:w="10" w:type="dxa"/>
              <w:bottom w:w="10" w:type="dxa"/>
              <w:left w:w="25" w:type="dxa"/>
              <w:right w:w="25" w:type="dxa"/>
            </w:tcMar>
          </w:tcPr>
          <w:p>
            <w:pPr>
              <w:spacing w:before="0" w:after="0" w:line="252" w:lineRule="auto"/>
            </w:pPr>
            <w:r/>
            <w:r>
              <w:rPr>
                <w:rFonts w:ascii="Times New Roman" w:hAnsi="Times New Roman"/>
                <w:b w:val="0"/>
                <w:i w:val="0"/>
                <w:color w:val="000000"/>
                <w:sz w:val="17"/>
                <w:rFonts w:ascii="Times New Roman" w:hAnsi="Times New Roman" w:cs="Times New Roman"/>
              </w:rPr>
              <w:t>True Negative</w:t>
            </w:r>
          </w:p>
        </w:tc>
      </w:tr>
      <w:tr>
        <w:tc>
          <w:tcPr>
            <w:tcW w:type="dxa" w:w="1296"/>
            <w:tcMar>
              <w:top w:w="10" w:type="dxa"/>
              <w:bottom w:w="10" w:type="dxa"/>
              <w:left w:w="25" w:type="dxa"/>
              <w:right w:w="25" w:type="dxa"/>
            </w:tcMar>
            <w:shd w:fill="FAFCFF"/>
          </w:tcPr>
          <w:p>
            <w:pPr>
              <w:spacing w:before="0" w:after="0" w:line="252" w:lineRule="auto"/>
            </w:pPr>
            <w:r/>
            <w:r>
              <w:rPr>
                <w:rFonts w:ascii="Times New Roman" w:hAnsi="Times New Roman"/>
                <w:b/>
                <w:i w:val="0"/>
                <w:color w:val="000000"/>
                <w:sz w:val="17"/>
                <w:rFonts w:ascii="Times New Roman" w:hAnsi="Times New Roman" w:cs="Times New Roman"/>
              </w:rPr>
              <w:t>FP</w:t>
            </w:r>
          </w:p>
        </w:tc>
        <w:tc>
          <w:tcPr>
            <w:tcW w:type="dxa" w:w="3312"/>
            <w:tcMar>
              <w:top w:w="10" w:type="dxa"/>
              <w:bottom w:w="10" w:type="dxa"/>
              <w:left w:w="25" w:type="dxa"/>
              <w:right w:w="25" w:type="dxa"/>
            </w:tcMar>
            <w:shd w:fill="FAFCFF"/>
          </w:tcPr>
          <w:p>
            <w:pPr>
              <w:spacing w:before="0" w:after="0" w:line="252" w:lineRule="auto"/>
            </w:pPr>
            <w:r/>
            <w:r>
              <w:rPr>
                <w:rFonts w:ascii="Times New Roman" w:hAnsi="Times New Roman"/>
                <w:b w:val="0"/>
                <w:i w:val="0"/>
                <w:color w:val="000000"/>
                <w:sz w:val="17"/>
                <w:rFonts w:ascii="Times New Roman" w:hAnsi="Times New Roman" w:cs="Times New Roman"/>
              </w:rPr>
              <w:t>False Positive</w:t>
            </w:r>
          </w:p>
        </w:tc>
        <w:tc>
          <w:tcPr>
            <w:tcW w:type="dxa" w:w="1296"/>
            <w:tcMar>
              <w:top w:w="10" w:type="dxa"/>
              <w:bottom w:w="10" w:type="dxa"/>
              <w:left w:w="25" w:type="dxa"/>
              <w:right w:w="25" w:type="dxa"/>
            </w:tcMar>
            <w:shd w:fill="FAFCFF"/>
          </w:tcPr>
          <w:p>
            <w:pPr>
              <w:spacing w:before="0" w:after="0" w:line="252" w:lineRule="auto"/>
            </w:pPr>
            <w:r/>
            <w:r>
              <w:rPr>
                <w:rFonts w:ascii="Times New Roman" w:hAnsi="Times New Roman"/>
                <w:b/>
                <w:i w:val="0"/>
                <w:color w:val="000000"/>
                <w:sz w:val="17"/>
                <w:rFonts w:ascii="Times New Roman" w:hAnsi="Times New Roman" w:cs="Times New Roman"/>
              </w:rPr>
              <w:t>TP</w:t>
            </w:r>
          </w:p>
        </w:tc>
        <w:tc>
          <w:tcPr>
            <w:tcW w:type="dxa" w:w="3312"/>
            <w:tcMar>
              <w:top w:w="10" w:type="dxa"/>
              <w:bottom w:w="10" w:type="dxa"/>
              <w:left w:w="25" w:type="dxa"/>
              <w:right w:w="25" w:type="dxa"/>
            </w:tcMar>
            <w:shd w:fill="FAFCFF"/>
          </w:tcPr>
          <w:p>
            <w:pPr>
              <w:spacing w:before="0" w:after="0" w:line="252" w:lineRule="auto"/>
            </w:pPr>
            <w:r/>
            <w:r>
              <w:rPr>
                <w:rFonts w:ascii="Times New Roman" w:hAnsi="Times New Roman"/>
                <w:b w:val="0"/>
                <w:i w:val="0"/>
                <w:color w:val="000000"/>
                <w:sz w:val="17"/>
                <w:rFonts w:ascii="Times New Roman" w:hAnsi="Times New Roman" w:cs="Times New Roman"/>
              </w:rPr>
              <w:t>True Positive</w:t>
            </w:r>
          </w:p>
        </w:tc>
      </w:tr>
      <w:tr>
        <w:tc>
          <w:tcPr>
            <w:tcW w:type="dxa" w:w="1296"/>
            <w:tcMar>
              <w:top w:w="10" w:type="dxa"/>
              <w:bottom w:w="10" w:type="dxa"/>
              <w:left w:w="25" w:type="dxa"/>
              <w:right w:w="25" w:type="dxa"/>
            </w:tcMar>
          </w:tcPr>
          <w:p>
            <w:pPr>
              <w:spacing w:before="0" w:after="0" w:line="252" w:lineRule="auto"/>
            </w:pPr>
            <w:r/>
            <w:r>
              <w:rPr>
                <w:rFonts w:ascii="Times New Roman" w:hAnsi="Times New Roman"/>
                <w:b/>
                <w:i w:val="0"/>
                <w:color w:val="000000"/>
                <w:sz w:val="17"/>
                <w:rFonts w:ascii="Times New Roman" w:hAnsi="Times New Roman" w:cs="Times New Roman"/>
              </w:rPr>
              <w:t>GAP</w:t>
            </w:r>
          </w:p>
        </w:tc>
        <w:tc>
          <w:tcPr>
            <w:tcW w:type="dxa" w:w="3312"/>
            <w:tcMar>
              <w:top w:w="10" w:type="dxa"/>
              <w:bottom w:w="10" w:type="dxa"/>
              <w:left w:w="25" w:type="dxa"/>
              <w:right w:w="25" w:type="dxa"/>
            </w:tcMar>
          </w:tcPr>
          <w:p>
            <w:pPr>
              <w:spacing w:before="0" w:after="0" w:line="252" w:lineRule="auto"/>
            </w:pPr>
            <w:r/>
            <w:r>
              <w:rPr>
                <w:rFonts w:ascii="Times New Roman" w:hAnsi="Times New Roman"/>
                <w:b w:val="0"/>
                <w:i w:val="0"/>
                <w:color w:val="000000"/>
                <w:sz w:val="17"/>
                <w:rFonts w:ascii="Times New Roman" w:hAnsi="Times New Roman" w:cs="Times New Roman"/>
              </w:rPr>
              <w:t>Global Average Pooling</w:t>
            </w:r>
          </w:p>
        </w:tc>
        <w:tc>
          <w:tcPr>
            <w:tcW w:type="dxa" w:w="1296"/>
            <w:tcMar>
              <w:top w:w="10" w:type="dxa"/>
              <w:bottom w:w="10" w:type="dxa"/>
              <w:left w:w="25" w:type="dxa"/>
              <w:right w:w="25" w:type="dxa"/>
            </w:tcMar>
          </w:tcPr>
          <w:p>
            <w:pPr>
              <w:spacing w:before="0" w:after="0" w:line="252" w:lineRule="auto"/>
            </w:pPr>
            <w:r/>
            <w:r>
              <w:rPr>
                <w:rFonts w:ascii="Times New Roman" w:hAnsi="Times New Roman"/>
                <w:b/>
                <w:i w:val="0"/>
                <w:color w:val="000000"/>
                <w:sz w:val="17"/>
                <w:rFonts w:ascii="Times New Roman" w:hAnsi="Times New Roman" w:cs="Times New Roman"/>
              </w:rPr>
              <w:t>UML</w:t>
            </w:r>
          </w:p>
        </w:tc>
        <w:tc>
          <w:tcPr>
            <w:tcW w:type="dxa" w:w="3312"/>
            <w:tcMar>
              <w:top w:w="10" w:type="dxa"/>
              <w:bottom w:w="10" w:type="dxa"/>
              <w:left w:w="25" w:type="dxa"/>
              <w:right w:w="25" w:type="dxa"/>
            </w:tcMar>
          </w:tcPr>
          <w:p>
            <w:pPr>
              <w:spacing w:before="0" w:after="0" w:line="252" w:lineRule="auto"/>
            </w:pPr>
            <w:r/>
            <w:r>
              <w:rPr>
                <w:rFonts w:ascii="Times New Roman" w:hAnsi="Times New Roman"/>
                <w:b w:val="0"/>
                <w:i w:val="0"/>
                <w:color w:val="000000"/>
                <w:sz w:val="17"/>
                <w:rFonts w:ascii="Times New Roman" w:hAnsi="Times New Roman" w:cs="Times New Roman"/>
              </w:rPr>
              <w:t>Unified Modeling Language</w:t>
            </w:r>
          </w:p>
        </w:tc>
      </w:tr>
      <w:tr>
        <w:tc>
          <w:tcPr>
            <w:tcW w:type="dxa" w:w="1296"/>
            <w:tcMar>
              <w:top w:w="10" w:type="dxa"/>
              <w:bottom w:w="10" w:type="dxa"/>
              <w:left w:w="25" w:type="dxa"/>
              <w:right w:w="25" w:type="dxa"/>
            </w:tcMar>
            <w:shd w:fill="FAFCFF"/>
          </w:tcPr>
          <w:p>
            <w:pPr>
              <w:spacing w:before="0" w:after="0" w:line="252" w:lineRule="auto"/>
            </w:pPr>
            <w:r/>
            <w:r>
              <w:rPr>
                <w:rFonts w:ascii="Times New Roman" w:hAnsi="Times New Roman"/>
                <w:b/>
                <w:i w:val="0"/>
                <w:color w:val="000000"/>
                <w:sz w:val="17"/>
                <w:rFonts w:ascii="Times New Roman" w:hAnsi="Times New Roman" w:cs="Times New Roman"/>
              </w:rPr>
              <w:t>GLCM</w:t>
            </w:r>
          </w:p>
        </w:tc>
        <w:tc>
          <w:tcPr>
            <w:tcW w:type="dxa" w:w="3312"/>
            <w:tcMar>
              <w:top w:w="10" w:type="dxa"/>
              <w:bottom w:w="10" w:type="dxa"/>
              <w:left w:w="25" w:type="dxa"/>
              <w:right w:w="25" w:type="dxa"/>
            </w:tcMar>
            <w:shd w:fill="FAFCFF"/>
          </w:tcPr>
          <w:p>
            <w:pPr>
              <w:spacing w:before="0" w:after="0" w:line="252" w:lineRule="auto"/>
            </w:pPr>
            <w:r/>
            <w:r>
              <w:rPr>
                <w:rFonts w:ascii="Times New Roman" w:hAnsi="Times New Roman"/>
                <w:b w:val="0"/>
                <w:i w:val="0"/>
                <w:color w:val="000000"/>
                <w:sz w:val="17"/>
                <w:rFonts w:ascii="Times New Roman" w:hAnsi="Times New Roman" w:cs="Times New Roman"/>
              </w:rPr>
              <w:t>Gray-Level Co-occurrence Matrix</w:t>
            </w:r>
          </w:p>
        </w:tc>
        <w:tc>
          <w:tcPr>
            <w:tcW w:type="dxa" w:w="1296"/>
            <w:tcMar>
              <w:top w:w="10" w:type="dxa"/>
              <w:bottom w:w="10" w:type="dxa"/>
              <w:left w:w="25" w:type="dxa"/>
              <w:right w:w="25" w:type="dxa"/>
            </w:tcMar>
            <w:shd w:fill="FAFCFF"/>
          </w:tcPr>
          <w:p>
            <w:pPr>
              <w:spacing w:before="0" w:after="0" w:line="252" w:lineRule="auto"/>
            </w:pPr>
            <w:r/>
            <w:r>
              <w:rPr>
                <w:rFonts w:ascii="Times New Roman" w:hAnsi="Times New Roman"/>
                <w:b/>
                <w:i w:val="0"/>
                <w:color w:val="000000"/>
                <w:sz w:val="17"/>
                <w:rFonts w:ascii="Times New Roman" w:hAnsi="Times New Roman" w:cs="Times New Roman"/>
              </w:rPr>
              <w:t>UUID</w:t>
            </w:r>
          </w:p>
        </w:tc>
        <w:tc>
          <w:tcPr>
            <w:tcW w:type="dxa" w:w="3312"/>
            <w:tcMar>
              <w:top w:w="10" w:type="dxa"/>
              <w:bottom w:w="10" w:type="dxa"/>
              <w:left w:w="25" w:type="dxa"/>
              <w:right w:w="25" w:type="dxa"/>
            </w:tcMar>
            <w:shd w:fill="FAFCFF"/>
          </w:tcPr>
          <w:p>
            <w:pPr>
              <w:spacing w:before="0" w:after="0" w:line="252" w:lineRule="auto"/>
            </w:pPr>
            <w:r/>
            <w:r>
              <w:rPr>
                <w:rFonts w:ascii="Times New Roman" w:hAnsi="Times New Roman"/>
                <w:b w:val="0"/>
                <w:i w:val="0"/>
                <w:color w:val="000000"/>
                <w:sz w:val="17"/>
                <w:rFonts w:ascii="Times New Roman" w:hAnsi="Times New Roman" w:cs="Times New Roman"/>
              </w:rPr>
              <w:t>Universally Unique Identifier</w:t>
            </w:r>
          </w:p>
        </w:tc>
      </w:tr>
      <w:tr>
        <w:tc>
          <w:tcPr>
            <w:tcW w:type="dxa" w:w="1296"/>
            <w:tcMar>
              <w:top w:w="10" w:type="dxa"/>
              <w:bottom w:w="10" w:type="dxa"/>
              <w:left w:w="25" w:type="dxa"/>
              <w:right w:w="25" w:type="dxa"/>
            </w:tcMar>
          </w:tcPr>
          <w:p>
            <w:pPr>
              <w:spacing w:before="0" w:after="0" w:line="252" w:lineRule="auto"/>
            </w:pPr>
            <w:r/>
            <w:r>
              <w:rPr>
                <w:rFonts w:ascii="Times New Roman" w:hAnsi="Times New Roman"/>
                <w:b/>
                <w:i w:val="0"/>
                <w:color w:val="000000"/>
                <w:sz w:val="17"/>
                <w:rFonts w:ascii="Times New Roman" w:hAnsi="Times New Roman" w:cs="Times New Roman"/>
              </w:rPr>
              <w:t>GPU</w:t>
            </w:r>
          </w:p>
        </w:tc>
        <w:tc>
          <w:tcPr>
            <w:tcW w:type="dxa" w:w="3312"/>
            <w:tcMar>
              <w:top w:w="10" w:type="dxa"/>
              <w:bottom w:w="10" w:type="dxa"/>
              <w:left w:w="25" w:type="dxa"/>
              <w:right w:w="25" w:type="dxa"/>
            </w:tcMar>
          </w:tcPr>
          <w:p>
            <w:pPr>
              <w:spacing w:before="0" w:after="0" w:line="252" w:lineRule="auto"/>
            </w:pPr>
            <w:r/>
            <w:r>
              <w:rPr>
                <w:rFonts w:ascii="Times New Roman" w:hAnsi="Times New Roman"/>
                <w:b w:val="0"/>
                <w:i w:val="0"/>
                <w:color w:val="000000"/>
                <w:sz w:val="17"/>
                <w:rFonts w:ascii="Times New Roman" w:hAnsi="Times New Roman" w:cs="Times New Roman"/>
              </w:rPr>
              <w:t>Graphics Processing Unit</w:t>
            </w:r>
          </w:p>
        </w:tc>
        <w:tc>
          <w:tcPr>
            <w:tcW w:type="dxa" w:w="1296"/>
            <w:tcMar>
              <w:top w:w="10" w:type="dxa"/>
              <w:bottom w:w="10" w:type="dxa"/>
              <w:left w:w="25" w:type="dxa"/>
              <w:right w:w="25" w:type="dxa"/>
            </w:tcMar>
          </w:tcPr>
          <w:p>
            <w:pPr>
              <w:spacing w:before="0" w:after="0" w:line="252" w:lineRule="auto"/>
            </w:pPr>
            <w:r/>
            <w:r>
              <w:rPr>
                <w:rFonts w:ascii="Times New Roman" w:hAnsi="Times New Roman"/>
                <w:b/>
                <w:i w:val="0"/>
                <w:color w:val="000000"/>
                <w:sz w:val="17"/>
                <w:rFonts w:ascii="Times New Roman" w:hAnsi="Times New Roman" w:cs="Times New Roman"/>
              </w:rPr>
              <w:t>VRAM</w:t>
            </w:r>
          </w:p>
        </w:tc>
        <w:tc>
          <w:tcPr>
            <w:tcW w:type="dxa" w:w="3312"/>
            <w:tcMar>
              <w:top w:w="10" w:type="dxa"/>
              <w:bottom w:w="10" w:type="dxa"/>
              <w:left w:w="25" w:type="dxa"/>
              <w:right w:w="25" w:type="dxa"/>
            </w:tcMar>
          </w:tcPr>
          <w:p>
            <w:pPr>
              <w:spacing w:before="0" w:after="0" w:line="252" w:lineRule="auto"/>
            </w:pPr>
            <w:r/>
            <w:r>
              <w:rPr>
                <w:rFonts w:ascii="Times New Roman" w:hAnsi="Times New Roman"/>
                <w:b w:val="0"/>
                <w:i w:val="0"/>
                <w:color w:val="000000"/>
                <w:sz w:val="17"/>
                <w:rFonts w:ascii="Times New Roman" w:hAnsi="Times New Roman" w:cs="Times New Roman"/>
              </w:rPr>
              <w:t>Video Random Access Memory</w:t>
            </w:r>
          </w:p>
        </w:tc>
      </w:tr>
      <w:tr>
        <w:tc>
          <w:tcPr>
            <w:tcW w:type="dxa" w:w="1296"/>
            <w:tcMar>
              <w:top w:w="10" w:type="dxa"/>
              <w:bottom w:w="10" w:type="dxa"/>
              <w:left w:w="25" w:type="dxa"/>
              <w:right w:w="25" w:type="dxa"/>
            </w:tcMar>
            <w:shd w:fill="FAFCFF"/>
          </w:tcPr>
          <w:p>
            <w:pPr>
              <w:spacing w:before="0" w:after="0" w:line="252" w:lineRule="auto"/>
            </w:pPr>
            <w:r/>
            <w:r>
              <w:rPr>
                <w:rFonts w:ascii="Times New Roman" w:hAnsi="Times New Roman"/>
                <w:b/>
                <w:i w:val="0"/>
                <w:color w:val="000000"/>
                <w:sz w:val="17"/>
                <w:rFonts w:ascii="Times New Roman" w:hAnsi="Times New Roman" w:cs="Times New Roman"/>
              </w:rPr>
              <w:t>HDF5</w:t>
            </w:r>
          </w:p>
        </w:tc>
        <w:tc>
          <w:tcPr>
            <w:tcW w:type="dxa" w:w="3312"/>
            <w:tcMar>
              <w:top w:w="10" w:type="dxa"/>
              <w:bottom w:w="10" w:type="dxa"/>
              <w:left w:w="25" w:type="dxa"/>
              <w:right w:w="25" w:type="dxa"/>
            </w:tcMar>
            <w:shd w:fill="FAFCFF"/>
          </w:tcPr>
          <w:p>
            <w:pPr>
              <w:spacing w:before="0" w:after="0" w:line="252" w:lineRule="auto"/>
            </w:pPr>
            <w:r/>
            <w:r>
              <w:rPr>
                <w:rFonts w:ascii="Times New Roman" w:hAnsi="Times New Roman"/>
                <w:b w:val="0"/>
                <w:i w:val="0"/>
                <w:color w:val="000000"/>
                <w:sz w:val="17"/>
                <w:rFonts w:ascii="Times New Roman" w:hAnsi="Times New Roman" w:cs="Times New Roman"/>
              </w:rPr>
              <w:t>Hierarchical Data Format version 5</w:t>
            </w:r>
          </w:p>
        </w:tc>
        <w:tc>
          <w:tcPr>
            <w:tcW w:type="dxa" w:w="1296"/>
            <w:tcMar>
              <w:top w:w="10" w:type="dxa"/>
              <w:bottom w:w="10" w:type="dxa"/>
              <w:left w:w="25" w:type="dxa"/>
              <w:right w:w="25" w:type="dxa"/>
            </w:tcMar>
            <w:shd w:fill="FAFCFF"/>
          </w:tcPr>
          <w:p>
            <w:pPr>
              <w:spacing w:before="0" w:after="0" w:line="252" w:lineRule="auto"/>
            </w:pPr>
            <w:r/>
            <w:r>
              <w:rPr>
                <w:rFonts w:ascii="Times New Roman" w:hAnsi="Times New Roman"/>
                <w:b/>
                <w:i w:val="0"/>
                <w:color w:val="000000"/>
                <w:sz w:val="17"/>
                <w:rFonts w:ascii="Times New Roman" w:hAnsi="Times New Roman" w:cs="Times New Roman"/>
              </w:rPr>
              <w:t>WHO</w:t>
            </w:r>
          </w:p>
        </w:tc>
        <w:tc>
          <w:tcPr>
            <w:tcW w:type="dxa" w:w="3312"/>
            <w:tcMar>
              <w:top w:w="10" w:type="dxa"/>
              <w:bottom w:w="10" w:type="dxa"/>
              <w:left w:w="25" w:type="dxa"/>
              <w:right w:w="25" w:type="dxa"/>
            </w:tcMar>
            <w:shd w:fill="FAFCFF"/>
          </w:tcPr>
          <w:p>
            <w:pPr>
              <w:spacing w:before="0" w:after="0" w:line="252" w:lineRule="auto"/>
            </w:pPr>
            <w:r/>
            <w:r>
              <w:rPr>
                <w:rFonts w:ascii="Times New Roman" w:hAnsi="Times New Roman"/>
                <w:b w:val="0"/>
                <w:i w:val="0"/>
                <w:color w:val="000000"/>
                <w:sz w:val="17"/>
                <w:rFonts w:ascii="Times New Roman" w:hAnsi="Times New Roman" w:cs="Times New Roman"/>
              </w:rPr>
              <w:t>World Health Organization</w:t>
            </w:r>
          </w:p>
        </w:tc>
      </w:tr>
      <w:tr>
        <w:tc>
          <w:tcPr>
            <w:tcW w:type="dxa" w:w="1296"/>
            <w:tcMar>
              <w:top w:w="10" w:type="dxa"/>
              <w:bottom w:w="10" w:type="dxa"/>
              <w:left w:w="25" w:type="dxa"/>
              <w:right w:w="25" w:type="dxa"/>
            </w:tcMar>
          </w:tcPr>
          <w:p>
            <w:pPr>
              <w:spacing w:before="0" w:after="0" w:line="252" w:lineRule="auto"/>
            </w:pPr>
            <w:r/>
            <w:r>
              <w:rPr>
                <w:rFonts w:ascii="Times New Roman" w:hAnsi="Times New Roman"/>
                <w:b/>
                <w:i w:val="0"/>
                <w:color w:val="000000"/>
                <w:sz w:val="17"/>
                <w:rFonts w:ascii="Times New Roman" w:hAnsi="Times New Roman" w:cs="Times New Roman"/>
              </w:rPr>
              <w:t>HIPAA</w:t>
            </w:r>
          </w:p>
        </w:tc>
        <w:tc>
          <w:tcPr>
            <w:tcW w:type="dxa" w:w="3312"/>
            <w:tcMar>
              <w:top w:w="10" w:type="dxa"/>
              <w:bottom w:w="10" w:type="dxa"/>
              <w:left w:w="25" w:type="dxa"/>
              <w:right w:w="25" w:type="dxa"/>
            </w:tcMar>
          </w:tcPr>
          <w:p>
            <w:pPr>
              <w:spacing w:before="0" w:after="0" w:line="252" w:lineRule="auto"/>
            </w:pPr>
            <w:r/>
            <w:r>
              <w:rPr>
                <w:rFonts w:ascii="Times New Roman" w:hAnsi="Times New Roman"/>
                <w:b w:val="0"/>
                <w:i w:val="0"/>
                <w:color w:val="000000"/>
                <w:sz w:val="17"/>
                <w:rFonts w:ascii="Times New Roman" w:hAnsi="Times New Roman" w:cs="Times New Roman"/>
              </w:rPr>
              <w:t>Health Insurance Portability and Accountability Act</w:t>
            </w:r>
          </w:p>
        </w:tc>
        <w:tc>
          <w:tcPr>
            <w:tcW w:type="dxa" w:w="1296"/>
            <w:tcMar>
              <w:top w:w="10" w:type="dxa"/>
              <w:bottom w:w="10" w:type="dxa"/>
              <w:left w:w="25" w:type="dxa"/>
              <w:right w:w="25" w:type="dxa"/>
            </w:tcMar>
          </w:tcPr>
          <w:p>
            <w:pPr>
              <w:spacing w:before="0" w:after="0" w:line="252" w:lineRule="auto"/>
            </w:pPr>
            <w:r/>
            <w:r>
              <w:rPr>
                <w:rFonts w:ascii="Times New Roman" w:hAnsi="Times New Roman"/>
                <w:b/>
                <w:i w:val="0"/>
                <w:color w:val="000000"/>
                <w:sz w:val="17"/>
                <w:rFonts w:ascii="Times New Roman" w:hAnsi="Times New Roman" w:cs="Times New Roman"/>
              </w:rPr>
              <w:t>XAI</w:t>
            </w:r>
          </w:p>
        </w:tc>
        <w:tc>
          <w:tcPr>
            <w:tcW w:type="dxa" w:w="3312"/>
            <w:tcMar>
              <w:top w:w="10" w:type="dxa"/>
              <w:bottom w:w="10" w:type="dxa"/>
              <w:left w:w="25" w:type="dxa"/>
              <w:right w:w="25" w:type="dxa"/>
            </w:tcMar>
          </w:tcPr>
          <w:p>
            <w:pPr>
              <w:spacing w:before="0" w:after="0" w:line="252" w:lineRule="auto"/>
            </w:pPr>
            <w:r/>
            <w:r>
              <w:rPr>
                <w:rFonts w:ascii="Times New Roman" w:hAnsi="Times New Roman"/>
                <w:b w:val="0"/>
                <w:i w:val="0"/>
                <w:color w:val="000000"/>
                <w:sz w:val="17"/>
                <w:rFonts w:ascii="Times New Roman" w:hAnsi="Times New Roman" w:cs="Times New Roman"/>
              </w:rPr>
              <w:t>Explainable Artificial Intelligence</w:t>
            </w:r>
          </w:p>
        </w:tc>
      </w:tr>
    </w:tbl>
    <w:p>
      <w:pPr>
        <w:sectPr>
          <w:footerReference w:type="default" r:id="rId9"/>
          <w:pgSz w:w="12240" w:h="15840"/>
          <w:pgMar w:top="1440" w:right="1440" w:bottom="1440" w:left="1440" w:header="720" w:footer="720" w:gutter="0"/>
          <w:cols w:space="720"/>
          <w:titlePg/>
          <w:docGrid w:linePitch="360"/>
          <w:pgNumType w:fmt="romanLower"/>
        </w:sectPr>
      </w:pPr>
    </w:p>
    <w:p>
      <w:pPr>
        <w:keepNext/>
        <w:spacing w:before="280" w:after="40"/>
        <w:jc w:val="center"/>
      </w:pPr>
      <w:r>
        <w:rPr>
          <w:rFonts w:ascii="Times New Roman" w:hAnsi="Times New Roman"/>
          <w:b/>
          <w:i w:val="0"/>
          <w:color w:val="0F4C81"/>
          <w:sz w:val="32"/>
          <w:rFonts w:ascii="Times New Roman" w:hAnsi="Times New Roman" w:cs="Times New Roman"/>
        </w:rPr>
        <w:t>CHAPTER 1</w:t>
        <w:br/>
      </w:r>
      <w:r>
        <w:rPr>
          <w:rFonts w:ascii="Times New Roman" w:hAnsi="Times New Roman"/>
          <w:b/>
          <w:i w:val="0"/>
          <w:color w:val="0F4C81"/>
          <w:sz w:val="32"/>
          <w:rFonts w:ascii="Times New Roman" w:hAnsi="Times New Roman" w:cs="Times New Roman"/>
        </w:rPr>
        <w:t>INTRODUCTION</w:t>
      </w:r>
    </w:p>
    <w:p>
      <w:pPr>
        <w:keepNext/>
        <w:spacing w:before="0" w:after="160"/>
        <w:jc w:val="center"/>
      </w:pPr>
      <w:r>
        <w:rPr>
          <w:rFonts w:ascii="Times New Roman" w:hAnsi="Times New Roman"/>
          <w:b w:val="0"/>
          <w:i w:val="0"/>
          <w:color w:val="0F4C81"/>
          <w:sz w:val="22"/>
          <w:rFonts w:ascii="Times New Roman" w:hAnsi="Times New Roman" w:cs="Times New Roman"/>
        </w:rPr>
        <w:t>——————————————————————————————————————</w:t>
      </w:r>
    </w:p>
    <w:p>
      <w:pPr>
        <w:keepNext/>
        <w:spacing w:before="160" w:after="40"/>
        <w:jc w:val="left"/>
      </w:pPr>
      <w:r>
        <w:rPr>
          <w:rFonts w:ascii="Times New Roman" w:hAnsi="Times New Roman"/>
          <w:b/>
          <w:i w:val="0"/>
          <w:color w:val="0F4C81"/>
          <w:sz w:val="28"/>
          <w:rFonts w:ascii="Times New Roman" w:hAnsi="Times New Roman" w:cs="Times New Roman"/>
        </w:rPr>
        <w:t>1.1  Clinical Background &amp; Problem Domain</w:t>
      </w:r>
    </w:p>
    <w:p>
      <w:pPr>
        <w:spacing w:before="0" w:after="40" w:line="360" w:lineRule="auto"/>
        <w:ind w:firstLine="720"/>
        <w:jc w:val="both"/>
      </w:pPr>
      <w:r>
        <w:rPr>
          <w:rFonts w:ascii="Times New Roman" w:hAnsi="Times New Roman"/>
          <w:b w:val="0"/>
          <w:i w:val="0"/>
          <w:color w:val="000000"/>
          <w:sz w:val="24"/>
          <w:rFonts w:ascii="Times New Roman" w:hAnsi="Times New Roman" w:cs="Times New Roman"/>
        </w:rPr>
        <w:t>Thoracic illnesses represent one of the most devastating public health burdens worldwide, accounting for tens of millions of hospitalizations and fatalities annually [1]. Conditions such as acute bacterial and viral pneumonia, novel coronavirus disease (COVID-19), pulmonary tuberculosis (Mycobacterium tuberculosis), and bronchogenic lung carcinoma demand prompt, decisive clinical identification. In acute respiratory decompensation, delayed therapeutic intervention measurably increases patient mortality, whereas in chronic or progressive pulmonary disorders, early radiographic detection remains the principal determinant of curative clinical outcomes.</w:t>
      </w:r>
    </w:p>
    <w:p>
      <w:pPr>
        <w:spacing w:before="0" w:after="40" w:line="360" w:lineRule="auto"/>
        <w:ind w:firstLine="720"/>
        <w:jc w:val="both"/>
      </w:pPr>
      <w:r>
        <w:rPr>
          <w:rFonts w:ascii="Times New Roman" w:hAnsi="Times New Roman"/>
          <w:b w:val="0"/>
          <w:i w:val="0"/>
          <w:color w:val="000000"/>
          <w:sz w:val="24"/>
          <w:rFonts w:ascii="Times New Roman" w:hAnsi="Times New Roman" w:cs="Times New Roman"/>
        </w:rPr>
        <w:t>Chest radiography (CXR) serves as the primary, most accessible, and most cost-effective diagnostic imaging modality utilized globally. Its rapid image acquisition, low ionization radiation dose (approximately 0.1 mSv compared to 7.0 mSv for volumetric thoracic computed tomography), and widespread presence in rural clinics, secondary health centers, and emergency triage wards position it as the universal first-line diagnostic investigation for thoracic complaints. However, standard planar radiographs present severe diagnostic complexities: three-dimensional thoracic anatomical structures are collapsed into a single two-dimensional projection, resulting in extensive anatomical tissue superimposition, rib cage shadow interference, and subtle, low-contrast opacities that require specialized radiological expertise.</w:t>
      </w:r>
    </w:p>
    <w:p>
      <w:pPr>
        <w:keepNext/>
        <w:spacing w:before="160" w:after="40"/>
        <w:jc w:val="left"/>
      </w:pPr>
      <w:r>
        <w:rPr>
          <w:rFonts w:ascii="Times New Roman" w:hAnsi="Times New Roman"/>
          <w:b/>
          <w:i w:val="0"/>
          <w:color w:val="0F4C81"/>
          <w:sz w:val="28"/>
          <w:rFonts w:ascii="Times New Roman" w:hAnsi="Times New Roman" w:cs="Times New Roman"/>
        </w:rPr>
        <w:t>1.2  Radiographic Imaging Principles &amp; Diagnostic Role</w:t>
      </w:r>
    </w:p>
    <w:p>
      <w:pPr>
        <w:spacing w:before="0" w:after="40" w:line="360" w:lineRule="auto"/>
        <w:ind w:firstLine="720"/>
        <w:jc w:val="both"/>
      </w:pPr>
      <w:r>
        <w:rPr>
          <w:rFonts w:ascii="Times New Roman" w:hAnsi="Times New Roman"/>
          <w:b w:val="0"/>
          <w:i w:val="0"/>
          <w:color w:val="000000"/>
          <w:sz w:val="24"/>
          <w:rFonts w:ascii="Times New Roman" w:hAnsi="Times New Roman" w:cs="Times New Roman"/>
        </w:rPr>
        <w:t>The formation of a chest radiograph is governed by differential X-ray photon attenuation across anatomical tissues of varying densities and atomic numbers: air (radiolucent, appearing dark), fat, soft tissue/water (intermediate gray), and bone/calcification (radiopaque, appearing bright white). When pathological infiltrates develop within pulmonary parenchyma—such as intra-alveolar purulent exudate in bacterial pneumonia, bilateral ground-glass attenuation in viral COVID-19, upper-lobe fibro-cavitary lesions in active tuberculosis, or solitary parenchymal soft-tissue masses in bronchogenic carcinoma—they manifest as anomalous increases in optical density against the normally radiolucent lung fields.</w:t>
      </w:r>
    </w:p>
    <w:p>
      <w:pPr>
        <w:spacing w:before="0" w:after="40" w:line="360" w:lineRule="auto"/>
        <w:ind w:firstLine="720"/>
        <w:jc w:val="both"/>
      </w:pPr>
      <w:r>
        <w:rPr>
          <w:rFonts w:ascii="Times New Roman" w:hAnsi="Times New Roman"/>
          <w:b w:val="0"/>
          <w:i w:val="0"/>
          <w:color w:val="000000"/>
          <w:sz w:val="24"/>
          <w:rFonts w:ascii="Times New Roman" w:hAnsi="Times New Roman" w:cs="Times New Roman"/>
        </w:rPr>
        <w:t>Despite the ubiquitous availability of X-ray hardware, the diagnostic utility of chest radiography is intrinsically bounded by the subjective perceptual sensitivity and cognitive vigilance of the interpreting clinician. Because standard planar CXRs compress complex volumetric anatomy into overlapping planar projections, distinguishing subtle pathological consolidations from normal vascular markings, cardiac silhouettes, and skeletal structures remains an arduous task even for experienced practitioners.</w:t>
      </w:r>
    </w:p>
    <w:p>
      <w:pPr>
        <w:keepNext/>
        <w:spacing w:before="160" w:after="40"/>
        <w:jc w:val="left"/>
      </w:pPr>
      <w:r>
        <w:rPr>
          <w:rFonts w:ascii="Times New Roman" w:hAnsi="Times New Roman"/>
          <w:b/>
          <w:i w:val="0"/>
          <w:color w:val="0F4C81"/>
          <w:sz w:val="28"/>
          <w:rFonts w:ascii="Times New Roman" w:hAnsi="Times New Roman" w:cs="Times New Roman"/>
        </w:rPr>
        <w:t>1.3  Workflow Challenges in Conventional Radiology</w:t>
      </w:r>
    </w:p>
    <w:p>
      <w:pPr>
        <w:spacing w:before="0" w:after="40" w:line="360" w:lineRule="auto"/>
        <w:ind w:firstLine="720"/>
        <w:jc w:val="both"/>
      </w:pPr>
      <w:r>
        <w:rPr>
          <w:rFonts w:ascii="Times New Roman" w:hAnsi="Times New Roman"/>
          <w:b w:val="0"/>
          <w:i w:val="0"/>
          <w:color w:val="000000"/>
          <w:sz w:val="24"/>
          <w:rFonts w:ascii="Times New Roman" w:hAnsi="Times New Roman" w:cs="Times New Roman"/>
        </w:rPr>
        <w:t>Modern healthcare systems face severe systemic bottlenecks in diagnostic radiology workflows, which can be categorized into three primary structural failures:</w:t>
      </w:r>
    </w:p>
    <w:p>
      <w:pPr>
        <w:spacing w:before="0" w:after="40" w:line="360" w:lineRule="auto"/>
        <w:ind w:firstLine="720"/>
        <w:jc w:val="both"/>
      </w:pPr>
      <w:r>
        <w:rPr>
          <w:rFonts w:ascii="Times New Roman" w:hAnsi="Times New Roman"/>
          <w:b w:val="0"/>
          <w:i w:val="0"/>
          <w:color w:val="000000"/>
          <w:sz w:val="24"/>
          <w:rFonts w:ascii="Times New Roman" w:hAnsi="Times New Roman" w:cs="Times New Roman"/>
        </w:rPr>
        <w:t>First, there is a profound global shortage and geographic maldistribution of board-certified radiologists. In low- and middle-income countries, as well as rural health outposts in high-income nations, the patient-to-radiologist ratio frequently exceeds several hundred thousand to one. Consequently, emergency department physicians, medical residents, and triage nurses are routinely forced to interpret thoracic scans without specialist consultation during night shifts and acute admissions.</w:t>
      </w:r>
    </w:p>
    <w:p>
      <w:pPr>
        <w:spacing w:before="0" w:after="40" w:line="360" w:lineRule="auto"/>
        <w:ind w:firstLine="720"/>
        <w:jc w:val="both"/>
      </w:pPr>
      <w:r>
        <w:rPr>
          <w:rFonts w:ascii="Times New Roman" w:hAnsi="Times New Roman"/>
          <w:b w:val="0"/>
          <w:i w:val="0"/>
          <w:color w:val="000000"/>
          <w:sz w:val="24"/>
          <w:rFonts w:ascii="Times New Roman" w:hAnsi="Times New Roman" w:cs="Times New Roman"/>
        </w:rPr>
        <w:t>Second, conventional Picture Archiving and Communication Systems (PACS) manage incoming imaging examinations through unprioritized, First-In, First-Out (FIFO) worklists. Under this operational topology, an emergency radiograph showing massive bilateral consolidations or a rapidly expanding oncological lesion is queued identically alongside routine pre-employment physical screenings, resulting in report turnaround delays spanning 24 to 72 hours in resource-constrained public hospitals.</w:t>
      </w:r>
    </w:p>
    <w:p>
      <w:pPr>
        <w:spacing w:before="0" w:after="40" w:line="360" w:lineRule="auto"/>
        <w:ind w:firstLine="720"/>
        <w:jc w:val="both"/>
      </w:pPr>
      <w:r>
        <w:rPr>
          <w:rFonts w:ascii="Times New Roman" w:hAnsi="Times New Roman"/>
          <w:b w:val="0"/>
          <w:i w:val="0"/>
          <w:color w:val="000000"/>
          <w:sz w:val="24"/>
          <w:rFonts w:ascii="Times New Roman" w:hAnsi="Times New Roman" w:cs="Times New Roman"/>
        </w:rPr>
        <w:t>Third, human visual interpretation is vulnerable to high inter-observer and intra-observer diagnostic disagreement rates (historically documented between 15% and 30%), driven by cognitive fatigue, shift duration, perceptual distraction, and variations in subspecialty experience. These structural limitations underscore the urgent requirement for automated, objective computer-aided triage systems capable of pre-screening incoming examinations at the instant of digital acquisition.</w:t>
      </w:r>
    </w:p>
    <w:p>
      <w:pPr>
        <w:keepNext/>
        <w:spacing w:before="160" w:after="40"/>
        <w:jc w:val="left"/>
      </w:pPr>
      <w:r>
        <w:rPr>
          <w:rFonts w:ascii="Times New Roman" w:hAnsi="Times New Roman"/>
          <w:b/>
          <w:i w:val="0"/>
          <w:color w:val="0F4C81"/>
          <w:sz w:val="28"/>
          <w:rFonts w:ascii="Times New Roman" w:hAnsi="Times New Roman" w:cs="Times New Roman"/>
        </w:rPr>
        <w:t>1.4  Problem Statement</w:t>
      </w:r>
    </w:p>
    <w:p>
      <w:pPr>
        <w:spacing w:before="0" w:after="40" w:line="360" w:lineRule="auto"/>
        <w:ind w:firstLine="720"/>
        <w:jc w:val="both"/>
      </w:pPr>
      <w:r>
        <w:rPr>
          <w:rFonts w:ascii="Times New Roman" w:hAnsi="Times New Roman"/>
          <w:b w:val="0"/>
          <w:i w:val="0"/>
          <w:color w:val="000000"/>
          <w:sz w:val="24"/>
          <w:rFonts w:ascii="Times New Roman" w:hAnsi="Times New Roman" w:cs="Times New Roman"/>
        </w:rPr>
        <w:t>Formally, the computer-aided diagnosis and triage problem addressed in this dissertation is stated as follows:</w:t>
      </w:r>
    </w:p>
    <w:p>
      <w:pPr>
        <w:spacing w:before="0" w:after="40" w:line="360" w:lineRule="auto"/>
        <w:ind w:firstLine="720"/>
        <w:jc w:val="both"/>
      </w:pPr>
      <w:r>
        <w:rPr>
          <w:rFonts w:ascii="Times New Roman" w:hAnsi="Times New Roman"/>
          <w:b w:val="0"/>
          <w:i w:val="0"/>
          <w:color w:val="000000"/>
          <w:sz w:val="24"/>
          <w:rFonts w:ascii="Times New Roman" w:hAnsi="Times New Roman" w:cs="Times New Roman"/>
        </w:rPr>
        <w:t>Given an uncalibrated, digitized planar chest radiograph X in R^(H x W x C) acquired under variable kilovoltage (kVp), exposure parameters, and patient positioning, design and validate a robust, reproducible, and verifiable deep learning pipeline that:</w:t>
      </w:r>
    </w:p>
    <w:p>
      <w:pPr>
        <w:spacing w:before="0" w:after="40" w:line="324" w:lineRule="auto"/>
        <w:ind w:left="720" w:hanging="360"/>
        <w:jc w:val="both"/>
      </w:pPr>
      <w:r>
        <w:rPr>
          <w:rFonts w:ascii="Times New Roman" w:hAnsi="Times New Roman"/>
          <w:b/>
          <w:i w:val="0"/>
          <w:color w:val="0F4C81"/>
          <w:sz w:val="22"/>
          <w:rFonts w:ascii="Times New Roman" w:hAnsi="Times New Roman" w:cs="Times New Roman"/>
        </w:rPr>
        <w:t xml:space="preserve">•  </w:t>
      </w:r>
      <w:r>
        <w:rPr>
          <w:rFonts w:ascii="Times New Roman" w:hAnsi="Times New Roman"/>
          <w:b w:val="0"/>
          <w:i w:val="0"/>
          <w:color w:val="000000"/>
          <w:sz w:val="24"/>
          <w:rFonts w:ascii="Times New Roman" w:hAnsi="Times New Roman" w:cs="Times New Roman"/>
        </w:rPr>
        <w:t>1. Performs automated artifact suppression, single-channel luminance contrast equalization, spatial tensor standardization, and intensity normalization into a standardized input tensor X_tilde in R^(224 x 224 x 3);</w:t>
      </w:r>
    </w:p>
    <w:p>
      <w:pPr>
        <w:spacing w:before="0" w:after="40" w:line="324" w:lineRule="auto"/>
        <w:ind w:left="720" w:hanging="360"/>
        <w:jc w:val="both"/>
      </w:pPr>
      <w:r>
        <w:rPr>
          <w:rFonts w:ascii="Times New Roman" w:hAnsi="Times New Roman"/>
          <w:b/>
          <w:i w:val="0"/>
          <w:color w:val="0F4C81"/>
          <w:sz w:val="22"/>
          <w:rFonts w:ascii="Times New Roman" w:hAnsi="Times New Roman" w:cs="Times New Roman"/>
        </w:rPr>
        <w:t xml:space="preserve">•  </w:t>
      </w:r>
      <w:r>
        <w:rPr>
          <w:rFonts w:ascii="Times New Roman" w:hAnsi="Times New Roman"/>
          <w:b/>
          <w:i w:val="0"/>
          <w:color w:val="000000"/>
          <w:sz w:val="24"/>
          <w:rFonts w:ascii="Times New Roman" w:hAnsi="Times New Roman" w:cs="Times New Roman"/>
        </w:rPr>
        <w:t xml:space="preserve">2. Learns an optimal non-linear parameterized mapping f_theta(X_tilde) -&gt; y_hat, where y_hat = [p_1, p_2, ..., p_K]^T in Delta^(K-1) represents a mathematically sound probability simplex over K = 5 active diagnostic categories: </w:t>
      </w:r>
      <w:r>
        <w:rPr>
          <w:rFonts w:ascii="Times New Roman" w:hAnsi="Times New Roman"/>
          <w:b w:val="0"/>
          <w:i w:val="0"/>
          <w:color w:val="000000"/>
          <w:sz w:val="24"/>
          <w:rFonts w:ascii="Times New Roman" w:hAnsi="Times New Roman" w:cs="Times New Roman"/>
        </w:rPr>
        <w:t>C = {COVID-19, Normal, Pneumonia, Tuberculosis, Lung Cancer};</w:t>
      </w:r>
    </w:p>
    <w:p>
      <w:pPr>
        <w:spacing w:before="0" w:after="40" w:line="324" w:lineRule="auto"/>
        <w:ind w:left="720" w:hanging="360"/>
        <w:jc w:val="both"/>
      </w:pPr>
      <w:r>
        <w:rPr>
          <w:rFonts w:ascii="Times New Roman" w:hAnsi="Times New Roman"/>
          <w:b/>
          <w:i w:val="0"/>
          <w:color w:val="0F4C81"/>
          <w:sz w:val="22"/>
          <w:rFonts w:ascii="Times New Roman" w:hAnsi="Times New Roman" w:cs="Times New Roman"/>
        </w:rPr>
        <w:t xml:space="preserve">•  </w:t>
      </w:r>
      <w:r>
        <w:rPr>
          <w:rFonts w:ascii="Times New Roman" w:hAnsi="Times New Roman"/>
          <w:b w:val="0"/>
          <w:i w:val="0"/>
          <w:color w:val="000000"/>
          <w:sz w:val="24"/>
          <w:rFonts w:ascii="Times New Roman" w:hAnsi="Times New Roman" w:cs="Times New Roman"/>
        </w:rPr>
        <w:t>3. Implements a rigorous empirical comparison under a common experimental protocol between a domain-specific custom CNN baseline trained from scratch and a deep residual transfer-learning network (ResNet50);</w:t>
      </w:r>
    </w:p>
    <w:p>
      <w:pPr>
        <w:spacing w:before="0" w:after="40" w:line="324" w:lineRule="auto"/>
        <w:ind w:left="720" w:hanging="360"/>
        <w:jc w:val="both"/>
      </w:pPr>
      <w:r>
        <w:rPr>
          <w:rFonts w:ascii="Times New Roman" w:hAnsi="Times New Roman"/>
          <w:b/>
          <w:i w:val="0"/>
          <w:color w:val="0F4C81"/>
          <w:sz w:val="22"/>
          <w:rFonts w:ascii="Times New Roman" w:hAnsi="Times New Roman" w:cs="Times New Roman"/>
        </w:rPr>
        <w:t xml:space="preserve">•  </w:t>
      </w:r>
      <w:r>
        <w:rPr>
          <w:rFonts w:ascii="Times New Roman" w:hAnsi="Times New Roman"/>
          <w:b w:val="0"/>
          <w:i w:val="0"/>
          <w:color w:val="000000"/>
          <w:sz w:val="24"/>
          <w:rFonts w:ascii="Times New Roman" w:hAnsi="Times New Roman" w:cs="Times New Roman"/>
        </w:rPr>
        <w:t>4. Synthesizes an automated, confidence-calibrated clinical triage stratification tier U in {Routine, Urgent, Emergency} to intelligently prioritize radiologist reading worklists; and</w:t>
      </w:r>
    </w:p>
    <w:p>
      <w:pPr>
        <w:spacing w:before="0" w:after="40" w:line="324" w:lineRule="auto"/>
        <w:ind w:left="720" w:hanging="360"/>
        <w:jc w:val="both"/>
      </w:pPr>
      <w:r>
        <w:rPr>
          <w:rFonts w:ascii="Times New Roman" w:hAnsi="Times New Roman"/>
          <w:b/>
          <w:i w:val="0"/>
          <w:color w:val="0F4C81"/>
          <w:sz w:val="22"/>
          <w:rFonts w:ascii="Times New Roman" w:hAnsi="Times New Roman" w:cs="Times New Roman"/>
        </w:rPr>
        <w:t xml:space="preserve">•  </w:t>
      </w:r>
      <w:r>
        <w:rPr>
          <w:rFonts w:ascii="Times New Roman" w:hAnsi="Times New Roman"/>
          <w:b w:val="0"/>
          <w:i w:val="0"/>
          <w:color w:val="000000"/>
          <w:sz w:val="24"/>
          <w:rFonts w:ascii="Times New Roman" w:hAnsi="Times New Roman" w:cs="Times New Roman"/>
        </w:rPr>
        <w:t>5. Embeds the analytical pipeline within an asynchronous, decoupled, full-stack microservice prototype supporting interactive radiological viewport inspection, persistent relational electronic record management, and structured clinical documentation.</w:t>
      </w:r>
    </w:p>
    <w:p>
      <w:pPr>
        <w:keepNext/>
        <w:spacing w:before="160" w:after="40"/>
        <w:jc w:val="left"/>
      </w:pPr>
      <w:r>
        <w:rPr>
          <w:rFonts w:ascii="Times New Roman" w:hAnsi="Times New Roman"/>
          <w:b/>
          <w:i w:val="0"/>
          <w:color w:val="0F4C81"/>
          <w:sz w:val="28"/>
          <w:rFonts w:ascii="Times New Roman" w:hAnsi="Times New Roman" w:cs="Times New Roman"/>
        </w:rPr>
        <w:t>1.5  Research Objectives &amp; Project Scope</w:t>
      </w:r>
    </w:p>
    <w:p>
      <w:pPr>
        <w:spacing w:before="0" w:after="40" w:line="360" w:lineRule="auto"/>
        <w:ind w:firstLine="720"/>
        <w:jc w:val="both"/>
      </w:pPr>
      <w:r>
        <w:rPr>
          <w:rFonts w:ascii="Times New Roman" w:hAnsi="Times New Roman"/>
          <w:b w:val="0"/>
          <w:i w:val="0"/>
          <w:color w:val="000000"/>
          <w:sz w:val="24"/>
          <w:rFonts w:ascii="Times New Roman" w:hAnsi="Times New Roman" w:cs="Times New Roman"/>
        </w:rPr>
        <w:t>The specific technical and research objectives of this M.Tech dissertation are:</w:t>
      </w:r>
    </w:p>
    <w:p>
      <w:pPr>
        <w:spacing w:before="0" w:after="40" w:line="324" w:lineRule="auto"/>
        <w:ind w:left="720" w:hanging="360"/>
        <w:jc w:val="both"/>
      </w:pPr>
      <w:r>
        <w:rPr>
          <w:rFonts w:ascii="Times New Roman" w:hAnsi="Times New Roman"/>
          <w:b/>
          <w:i w:val="0"/>
          <w:color w:val="0F4C81"/>
          <w:sz w:val="22"/>
          <w:rFonts w:ascii="Times New Roman" w:hAnsi="Times New Roman" w:cs="Times New Roman"/>
        </w:rPr>
        <w:t xml:space="preserve">•  </w:t>
      </w:r>
      <w:r>
        <w:rPr>
          <w:rFonts w:ascii="Times New Roman" w:hAnsi="Times New Roman"/>
          <w:b/>
          <w:i w:val="0"/>
          <w:color w:val="000000"/>
          <w:sz w:val="24"/>
          <w:rFonts w:ascii="Times New Roman" w:hAnsi="Times New Roman" w:cs="Times New Roman"/>
        </w:rPr>
        <w:t xml:space="preserve">Dataset Curation &amp; Partitioning: </w:t>
      </w:r>
      <w:r>
        <w:rPr>
          <w:rFonts w:ascii="Times New Roman" w:hAnsi="Times New Roman"/>
          <w:b w:val="0"/>
          <w:i w:val="0"/>
          <w:color w:val="000000"/>
          <w:sz w:val="24"/>
          <w:rFonts w:ascii="Times New Roman" w:hAnsi="Times New Roman" w:cs="Times New Roman"/>
        </w:rPr>
        <w:t>Assemble and standardize a multi-source corpus of 10,864 clinical chest radiographs spanning five active conditions (Pneumonia: 4,273; COVID-19: 3,616; Normal: 1,583; Tuberculosis: 700; Lung Cancer: 692), partitioned using a strict stratified 70% training (7,604 scans), 15% validation (1,630 scans), and 15% isolated held-out test split (1,630 scans) to prevent data leakage.</w:t>
      </w:r>
    </w:p>
    <w:p>
      <w:pPr>
        <w:spacing w:before="0" w:after="40" w:line="324" w:lineRule="auto"/>
        <w:ind w:left="720" w:hanging="360"/>
        <w:jc w:val="both"/>
      </w:pPr>
      <w:r>
        <w:rPr>
          <w:rFonts w:ascii="Times New Roman" w:hAnsi="Times New Roman"/>
          <w:b/>
          <w:i w:val="0"/>
          <w:color w:val="0F4C81"/>
          <w:sz w:val="22"/>
          <w:rFonts w:ascii="Times New Roman" w:hAnsi="Times New Roman" w:cs="Times New Roman"/>
        </w:rPr>
        <w:t xml:space="preserve">•  </w:t>
      </w:r>
      <w:r>
        <w:rPr>
          <w:rFonts w:ascii="Times New Roman" w:hAnsi="Times New Roman"/>
          <w:b/>
          <w:i w:val="0"/>
          <w:color w:val="000000"/>
          <w:sz w:val="24"/>
          <w:rFonts w:ascii="Times New Roman" w:hAnsi="Times New Roman" w:cs="Times New Roman"/>
        </w:rPr>
        <w:t xml:space="preserve">Deterministic Radiographic Preprocessing Pipeline: </w:t>
      </w:r>
      <w:r>
        <w:rPr>
          <w:rFonts w:ascii="Times New Roman" w:hAnsi="Times New Roman"/>
          <w:b w:val="0"/>
          <w:i w:val="0"/>
          <w:color w:val="000000"/>
          <w:sz w:val="24"/>
          <w:rFonts w:ascii="Times New Roman" w:hAnsi="Times New Roman" w:cs="Times New Roman"/>
        </w:rPr>
        <w:t>Construct an automated image enhancement pipeline utilizing Gaussian smoothing (3x3 kernel, sigma=0.8), CIE LAB color space conversion, Contrast Limited Adaptive Histogram Equalization (CLAHE) applied exclusively to the luminance channel, high-order Lanczos-4 spatial resampling to 224x224 pixels, and channel-wise ImageNet standardization.</w:t>
      </w:r>
    </w:p>
    <w:p>
      <w:pPr>
        <w:spacing w:before="0" w:after="40" w:line="324" w:lineRule="auto"/>
        <w:ind w:left="720" w:hanging="360"/>
        <w:jc w:val="both"/>
      </w:pPr>
      <w:r>
        <w:rPr>
          <w:rFonts w:ascii="Times New Roman" w:hAnsi="Times New Roman"/>
          <w:b/>
          <w:i w:val="0"/>
          <w:color w:val="0F4C81"/>
          <w:sz w:val="22"/>
          <w:rFonts w:ascii="Times New Roman" w:hAnsi="Times New Roman" w:cs="Times New Roman"/>
        </w:rPr>
        <w:t xml:space="preserve">•  </w:t>
      </w:r>
      <w:r>
        <w:rPr>
          <w:rFonts w:ascii="Times New Roman" w:hAnsi="Times New Roman"/>
          <w:b/>
          <w:i w:val="0"/>
          <w:color w:val="000000"/>
          <w:sz w:val="24"/>
          <w:rFonts w:ascii="Times New Roman" w:hAnsi="Times New Roman" w:cs="Times New Roman"/>
        </w:rPr>
        <w:t xml:space="preserve">Dual-Model Architecture Investigation: </w:t>
      </w:r>
      <w:r>
        <w:rPr>
          <w:rFonts w:ascii="Times New Roman" w:hAnsi="Times New Roman"/>
          <w:b w:val="0"/>
          <w:i w:val="0"/>
          <w:color w:val="000000"/>
          <w:sz w:val="24"/>
          <w:rFonts w:ascii="Times New Roman" w:hAnsi="Times New Roman" w:cs="Times New Roman"/>
        </w:rPr>
        <w:t>Design, compile, and benchmark an un-pretrained Custom 4-Stage CNN baseline against an ImageNet-initialized ResNet50 deep transfer learning network using a phased convergence schedule.</w:t>
      </w:r>
    </w:p>
    <w:p>
      <w:pPr>
        <w:spacing w:before="0" w:after="40" w:line="324" w:lineRule="auto"/>
        <w:ind w:left="720" w:hanging="360"/>
        <w:jc w:val="both"/>
      </w:pPr>
      <w:r>
        <w:rPr>
          <w:rFonts w:ascii="Times New Roman" w:hAnsi="Times New Roman"/>
          <w:b/>
          <w:i w:val="0"/>
          <w:color w:val="0F4C81"/>
          <w:sz w:val="22"/>
          <w:rFonts w:ascii="Times New Roman" w:hAnsi="Times New Roman" w:cs="Times New Roman"/>
        </w:rPr>
        <w:t xml:space="preserve">•  </w:t>
      </w:r>
      <w:r>
        <w:rPr>
          <w:rFonts w:ascii="Times New Roman" w:hAnsi="Times New Roman"/>
          <w:b/>
          <w:i w:val="0"/>
          <w:color w:val="000000"/>
          <w:sz w:val="24"/>
          <w:rFonts w:ascii="Times New Roman" w:hAnsi="Times New Roman" w:cs="Times New Roman"/>
        </w:rPr>
        <w:t xml:space="preserve">Empirical Evaluation &amp; Composite Arbitration: </w:t>
      </w:r>
      <w:r>
        <w:rPr>
          <w:rFonts w:ascii="Times New Roman" w:hAnsi="Times New Roman"/>
          <w:b w:val="0"/>
          <w:i w:val="0"/>
          <w:color w:val="000000"/>
          <w:sz w:val="24"/>
          <w:rFonts w:ascii="Times New Roman" w:hAnsi="Times New Roman" w:cs="Times New Roman"/>
        </w:rPr>
        <w:t>Evaluate both models on the 1,630 held-out test cohort across multi-class accuracy, precision, recall, F1-score, and macro ROC-AUC, programmatically arbitrating the primary inference engine via a multi-objective composite function.</w:t>
      </w:r>
    </w:p>
    <w:p>
      <w:pPr>
        <w:spacing w:before="0" w:after="40" w:line="324" w:lineRule="auto"/>
        <w:ind w:left="720" w:hanging="360"/>
        <w:jc w:val="both"/>
      </w:pPr>
      <w:r>
        <w:rPr>
          <w:rFonts w:ascii="Times New Roman" w:hAnsi="Times New Roman"/>
          <w:b/>
          <w:i w:val="0"/>
          <w:color w:val="0F4C81"/>
          <w:sz w:val="22"/>
          <w:rFonts w:ascii="Times New Roman" w:hAnsi="Times New Roman" w:cs="Times New Roman"/>
        </w:rPr>
        <w:t xml:space="preserve">•  </w:t>
      </w:r>
      <w:r>
        <w:rPr>
          <w:rFonts w:ascii="Times New Roman" w:hAnsi="Times New Roman"/>
          <w:b/>
          <w:i w:val="0"/>
          <w:color w:val="000000"/>
          <w:sz w:val="24"/>
          <w:rFonts w:ascii="Times New Roman" w:hAnsi="Times New Roman" w:cs="Times New Roman"/>
        </w:rPr>
        <w:t xml:space="preserve">Clinical Urgency Triage &amp; Application Deployment: </w:t>
      </w:r>
      <w:r>
        <w:rPr>
          <w:rFonts w:ascii="Times New Roman" w:hAnsi="Times New Roman"/>
          <w:b w:val="0"/>
          <w:i w:val="0"/>
          <w:color w:val="000000"/>
          <w:sz w:val="24"/>
          <w:rFonts w:ascii="Times New Roman" w:hAnsi="Times New Roman" w:cs="Times New Roman"/>
        </w:rPr>
        <w:t>Formulate a rule-based triage interpretation layer mapping diagnostic confidence into clinical priority tiers (Emergency, Urgent, Routine), served through an asynchronous FastAPI backend and a React 18 single-page application.</w:t>
      </w:r>
    </w:p>
    <w:p>
      <w:pPr>
        <w:spacing w:before="0" w:after="40" w:line="360" w:lineRule="auto"/>
        <w:ind w:firstLine="720"/>
        <w:jc w:val="both"/>
      </w:pPr>
      <w:r>
        <w:rPr>
          <w:rFonts w:ascii="Times New Roman" w:hAnsi="Times New Roman"/>
          <w:b w:val="0"/>
          <w:i w:val="0"/>
          <w:color w:val="000000"/>
          <w:sz w:val="24"/>
          <w:rFonts w:ascii="Times New Roman" w:hAnsi="Times New Roman" w:cs="Times New Roman"/>
        </w:rPr>
        <w:t>Project Scope &amp; Boundary Constraints: The active machine learning subsystem evaluates exactly five pulmonary categories: COVID-19, Normal, Pneumonia, Tuberculosis, and Lung Cancer. Directory stubs for Chronic Obstructive Pulmonary Disease (COPD) and Pleural Effusion exist in the system architecture as unpopulated placeholders reserved for prospective multi-center expansion. Furthermore, the operational prototype processes planar chest radiographs (anteroposterior [AP] and posteroanterior [PA] projections). While the graphical interface accommodates modal selection tags for CT, MRI, and PET, the current active deep learning inference engine operates exclusively on planar CXRs. Crucially, LungAI is engineered strictly as an academic computer-aided decision-support prototype and does not substitute for certified clinical diagnosis or board-certified radiological review.</w:t>
      </w:r>
    </w:p>
    <w:p>
      <w:pPr>
        <w:keepNext/>
        <w:spacing w:before="160" w:after="40"/>
        <w:jc w:val="left"/>
      </w:pPr>
      <w:r>
        <w:rPr>
          <w:rFonts w:ascii="Times New Roman" w:hAnsi="Times New Roman"/>
          <w:b/>
          <w:i w:val="0"/>
          <w:color w:val="0F4C81"/>
          <w:sz w:val="28"/>
          <w:rFonts w:ascii="Times New Roman" w:hAnsi="Times New Roman" w:cs="Times New Roman"/>
        </w:rPr>
        <w:t>1.6  Research Contributions of the Dissertation</w:t>
      </w:r>
    </w:p>
    <w:p>
      <w:pPr>
        <w:spacing w:before="0" w:after="40" w:line="360" w:lineRule="auto"/>
        <w:ind w:firstLine="720"/>
        <w:jc w:val="both"/>
      </w:pPr>
      <w:r>
        <w:rPr>
          <w:rFonts w:ascii="Times New Roman" w:hAnsi="Times New Roman"/>
          <w:b w:val="0"/>
          <w:i w:val="0"/>
          <w:color w:val="000000"/>
          <w:sz w:val="24"/>
          <w:rFonts w:ascii="Times New Roman" w:hAnsi="Times New Roman" w:cs="Times New Roman"/>
        </w:rPr>
        <w:t>The primary technical and academic contributions established in this dissertation are:</w:t>
      </w:r>
    </w:p>
    <w:p>
      <w:pPr>
        <w:spacing w:before="0" w:after="40" w:line="324" w:lineRule="auto"/>
        <w:ind w:left="720" w:hanging="360"/>
        <w:jc w:val="both"/>
      </w:pPr>
      <w:r>
        <w:rPr>
          <w:rFonts w:ascii="Times New Roman" w:hAnsi="Times New Roman"/>
          <w:b/>
          <w:i w:val="0"/>
          <w:color w:val="0F4C81"/>
          <w:sz w:val="22"/>
          <w:rFonts w:ascii="Times New Roman" w:hAnsi="Times New Roman" w:cs="Times New Roman"/>
        </w:rPr>
        <w:t xml:space="preserve">•  </w:t>
      </w:r>
      <w:r>
        <w:rPr>
          <w:rFonts w:ascii="Times New Roman" w:hAnsi="Times New Roman"/>
          <w:b/>
          <w:i w:val="0"/>
          <w:color w:val="000000"/>
          <w:sz w:val="24"/>
          <w:rFonts w:ascii="Times New Roman" w:hAnsi="Times New Roman" w:cs="Times New Roman"/>
        </w:rPr>
        <w:t xml:space="preserve">1. Unified Five-Class Thoracic Classification Framework: </w:t>
      </w:r>
      <w:r>
        <w:rPr>
          <w:rFonts w:ascii="Times New Roman" w:hAnsi="Times New Roman"/>
          <w:b w:val="0"/>
          <w:i w:val="0"/>
          <w:color w:val="000000"/>
          <w:sz w:val="24"/>
          <w:rFonts w:ascii="Times New Roman" w:hAnsi="Times New Roman" w:cs="Times New Roman"/>
        </w:rPr>
        <w:t>Formulated and benchmarked a multi-class deep learning framework addressing five clinically overlapping pulmonary states (COVID-19, Normal, Pneumonia, Tuberculosis, Lung Cancer) within a single unified network, overcoming the clinical limitations of isolated binary classifiers.</w:t>
      </w:r>
    </w:p>
    <w:p>
      <w:pPr>
        <w:spacing w:before="0" w:after="40" w:line="324" w:lineRule="auto"/>
        <w:ind w:left="720" w:hanging="360"/>
        <w:jc w:val="both"/>
      </w:pPr>
      <w:r>
        <w:rPr>
          <w:rFonts w:ascii="Times New Roman" w:hAnsi="Times New Roman"/>
          <w:b/>
          <w:i w:val="0"/>
          <w:color w:val="0F4C81"/>
          <w:sz w:val="22"/>
          <w:rFonts w:ascii="Times New Roman" w:hAnsi="Times New Roman" w:cs="Times New Roman"/>
        </w:rPr>
        <w:t xml:space="preserve">•  </w:t>
      </w:r>
      <w:r>
        <w:rPr>
          <w:rFonts w:ascii="Times New Roman" w:hAnsi="Times New Roman"/>
          <w:b/>
          <w:i w:val="0"/>
          <w:color w:val="000000"/>
          <w:sz w:val="24"/>
          <w:rFonts w:ascii="Times New Roman" w:hAnsi="Times New Roman" w:cs="Times New Roman"/>
        </w:rPr>
        <w:t xml:space="preserve">2. Controlled Comparative Empirical Investigation: </w:t>
      </w:r>
      <w:r>
        <w:rPr>
          <w:rFonts w:ascii="Times New Roman" w:hAnsi="Times New Roman"/>
          <w:b w:val="0"/>
          <w:i w:val="0"/>
          <w:color w:val="000000"/>
          <w:sz w:val="24"/>
          <w:rFonts w:ascii="Times New Roman" w:hAnsi="Times New Roman" w:cs="Times New Roman"/>
        </w:rPr>
        <w:t>Implemented an empirical benchmark evaluating a from-scratch Custom 4-Stage CNN baseline against a deep residual transfer-learned ResNet50 model under an identical 1,630-image held-out test partition, rigorously quantifying performance deltas across accuracy (+16.99%), F1-score (+23.01%), and macro ROC-AUC (+10.89%).</w:t>
      </w:r>
    </w:p>
    <w:p>
      <w:pPr>
        <w:spacing w:before="0" w:after="40" w:line="324" w:lineRule="auto"/>
        <w:ind w:left="720" w:hanging="360"/>
        <w:jc w:val="both"/>
      </w:pPr>
      <w:r>
        <w:rPr>
          <w:rFonts w:ascii="Times New Roman" w:hAnsi="Times New Roman"/>
          <w:b/>
          <w:i w:val="0"/>
          <w:color w:val="0F4C81"/>
          <w:sz w:val="22"/>
          <w:rFonts w:ascii="Times New Roman" w:hAnsi="Times New Roman" w:cs="Times New Roman"/>
        </w:rPr>
        <w:t xml:space="preserve">•  </w:t>
      </w:r>
      <w:r>
        <w:rPr>
          <w:rFonts w:ascii="Times New Roman" w:hAnsi="Times New Roman"/>
          <w:b/>
          <w:i w:val="0"/>
          <w:color w:val="000000"/>
          <w:sz w:val="24"/>
          <w:rFonts w:ascii="Times New Roman" w:hAnsi="Times New Roman" w:cs="Times New Roman"/>
        </w:rPr>
        <w:t xml:space="preserve">3. High-Fidelity Luminance-Preserving Preprocessing: </w:t>
      </w:r>
      <w:r>
        <w:rPr>
          <w:rFonts w:ascii="Times New Roman" w:hAnsi="Times New Roman"/>
          <w:b w:val="0"/>
          <w:i w:val="0"/>
          <w:color w:val="000000"/>
          <w:sz w:val="24"/>
          <w:rFonts w:ascii="Times New Roman" w:hAnsi="Times New Roman" w:cs="Times New Roman"/>
        </w:rPr>
        <w:t>Formulated a dedicated medical vision preprocessing pipeline applying CLAHE contrast enhancement exclusively to the luminance (L) channel in CIE LAB space, thereby avoiding chrominance distortion while sharpening low-attenuation parenchymal lesions.</w:t>
      </w:r>
    </w:p>
    <w:p>
      <w:pPr>
        <w:spacing w:before="0" w:after="40" w:line="324" w:lineRule="auto"/>
        <w:ind w:left="720" w:hanging="360"/>
        <w:jc w:val="both"/>
      </w:pPr>
      <w:r>
        <w:rPr>
          <w:rFonts w:ascii="Times New Roman" w:hAnsi="Times New Roman"/>
          <w:b/>
          <w:i w:val="0"/>
          <w:color w:val="0F4C81"/>
          <w:sz w:val="22"/>
          <w:rFonts w:ascii="Times New Roman" w:hAnsi="Times New Roman" w:cs="Times New Roman"/>
        </w:rPr>
        <w:t xml:space="preserve">•  </w:t>
      </w:r>
      <w:r>
        <w:rPr>
          <w:rFonts w:ascii="Times New Roman" w:hAnsi="Times New Roman"/>
          <w:b/>
          <w:i w:val="0"/>
          <w:color w:val="000000"/>
          <w:sz w:val="24"/>
          <w:rFonts w:ascii="Times New Roman" w:hAnsi="Times New Roman" w:cs="Times New Roman"/>
        </w:rPr>
        <w:t xml:space="preserve">4. Rule-Based Clinical Triage Prioritization Layer: </w:t>
      </w:r>
      <w:r>
        <w:rPr>
          <w:rFonts w:ascii="Times New Roman" w:hAnsi="Times New Roman"/>
          <w:b w:val="0"/>
          <w:i w:val="0"/>
          <w:color w:val="000000"/>
          <w:sz w:val="24"/>
          <w:rFonts w:ascii="Times New Roman" w:hAnsi="Times New Roman" w:cs="Times New Roman"/>
        </w:rPr>
        <w:t>Formulated and integrated a confidence-driven clinical urgency interpretation layer that translates continuous Softmax probability vectors into actionable hospital triage categories (Emergency, Urgent, Routine), bridging algorithmic output with clinical workflow prioritization.</w:t>
      </w:r>
    </w:p>
    <w:p>
      <w:pPr>
        <w:spacing w:before="0" w:after="40" w:line="324" w:lineRule="auto"/>
        <w:ind w:left="720" w:hanging="360"/>
        <w:jc w:val="both"/>
      </w:pPr>
      <w:r>
        <w:rPr>
          <w:rFonts w:ascii="Times New Roman" w:hAnsi="Times New Roman"/>
          <w:b/>
          <w:i w:val="0"/>
          <w:color w:val="0F4C81"/>
          <w:sz w:val="22"/>
          <w:rFonts w:ascii="Times New Roman" w:hAnsi="Times New Roman" w:cs="Times New Roman"/>
        </w:rPr>
        <w:t xml:space="preserve">•  </w:t>
      </w:r>
      <w:r>
        <w:rPr>
          <w:rFonts w:ascii="Times New Roman" w:hAnsi="Times New Roman"/>
          <w:b/>
          <w:i w:val="0"/>
          <w:color w:val="000000"/>
          <w:sz w:val="24"/>
          <w:rFonts w:ascii="Times New Roman" w:hAnsi="Times New Roman" w:cs="Times New Roman"/>
        </w:rPr>
        <w:t xml:space="preserve">5. End-to-End Auditable Software System Architecture: </w:t>
      </w:r>
      <w:r>
        <w:rPr>
          <w:rFonts w:ascii="Times New Roman" w:hAnsi="Times New Roman"/>
          <w:b w:val="0"/>
          <w:i w:val="0"/>
          <w:color w:val="000000"/>
          <w:sz w:val="24"/>
          <w:rFonts w:ascii="Times New Roman" w:hAnsi="Times New Roman" w:cs="Times New Roman"/>
        </w:rPr>
        <w:t>Engineered a fully functional, containerized, three-tier clinical web platform combining an asynchronous REST API (FastAPI), relational ORM persistence (SQLAlchemy), and an interactive React 18 single-page application equipped with viewport contrast windowing and structured clinical reporting.</w:t>
      </w:r>
    </w:p>
    <w:p>
      <w:pPr>
        <w:spacing w:before="0" w:after="40" w:line="324" w:lineRule="auto"/>
        <w:ind w:left="720" w:hanging="360"/>
        <w:jc w:val="both"/>
      </w:pPr>
      <w:r>
        <w:rPr>
          <w:rFonts w:ascii="Times New Roman" w:hAnsi="Times New Roman"/>
          <w:b/>
          <w:i w:val="0"/>
          <w:color w:val="0F4C81"/>
          <w:sz w:val="22"/>
          <w:rFonts w:ascii="Times New Roman" w:hAnsi="Times New Roman" w:cs="Times New Roman"/>
        </w:rPr>
        <w:t xml:space="preserve">•  </w:t>
      </w:r>
      <w:r>
        <w:rPr>
          <w:rFonts w:ascii="Times New Roman" w:hAnsi="Times New Roman"/>
          <w:b/>
          <w:i w:val="0"/>
          <w:color w:val="000000"/>
          <w:sz w:val="24"/>
          <w:rFonts w:ascii="Times New Roman" w:hAnsi="Times New Roman" w:cs="Times New Roman"/>
        </w:rPr>
        <w:t xml:space="preserve">6. Critical Cross-Study Literature Synthesis: </w:t>
      </w:r>
      <w:r>
        <w:rPr>
          <w:rFonts w:ascii="Times New Roman" w:hAnsi="Times New Roman"/>
          <w:b w:val="0"/>
          <w:i w:val="0"/>
          <w:color w:val="000000"/>
          <w:sz w:val="24"/>
          <w:rFonts w:ascii="Times New Roman" w:hAnsi="Times New Roman" w:cs="Times New Roman"/>
        </w:rPr>
        <w:t>Synthesized a comprehensive master comparison of prior landmark thoracic AI literature, analytically documenting why cross-dataset numerical accuracy comparisons are inherently constrained by divergent class definitions, acquisition physics, and evaluation splits.</w:t>
      </w:r>
    </w:p>
    <w:p>
      <w:pPr>
        <w:spacing w:before="0" w:after="40" w:line="324" w:lineRule="auto"/>
        <w:ind w:left="720" w:hanging="360"/>
        <w:jc w:val="both"/>
      </w:pPr>
      <w:r>
        <w:rPr>
          <w:rFonts w:ascii="Times New Roman" w:hAnsi="Times New Roman"/>
          <w:b/>
          <w:i w:val="0"/>
          <w:color w:val="0F4C81"/>
          <w:sz w:val="22"/>
          <w:rFonts w:ascii="Times New Roman" w:hAnsi="Times New Roman" w:cs="Times New Roman"/>
        </w:rPr>
        <w:t xml:space="preserve">•  </w:t>
      </w:r>
      <w:r>
        <w:rPr>
          <w:rFonts w:ascii="Times New Roman" w:hAnsi="Times New Roman"/>
          <w:b/>
          <w:i w:val="0"/>
          <w:color w:val="000000"/>
          <w:sz w:val="24"/>
          <w:rFonts w:ascii="Times New Roman" w:hAnsi="Times New Roman" w:cs="Times New Roman"/>
        </w:rPr>
        <w:t xml:space="preserve">7. Rigorous Automated Verification Protocol: </w:t>
      </w:r>
      <w:r>
        <w:rPr>
          <w:rFonts w:ascii="Times New Roman" w:hAnsi="Times New Roman"/>
          <w:b w:val="0"/>
          <w:i w:val="0"/>
          <w:color w:val="000000"/>
          <w:sz w:val="24"/>
          <w:rFonts w:ascii="Times New Roman" w:hAnsi="Times New Roman" w:cs="Times New Roman"/>
        </w:rPr>
        <w:t>Validated system stability, image transformation invariants, and API contracts through an automated 22-test verification suite achieving 100% test pass rate.</w:t>
      </w:r>
    </w:p>
    <w:p>
      <w:pPr>
        <w:keepNext/>
        <w:spacing w:before="160" w:after="40"/>
        <w:jc w:val="left"/>
      </w:pPr>
      <w:r>
        <w:rPr>
          <w:rFonts w:ascii="Times New Roman" w:hAnsi="Times New Roman"/>
          <w:b/>
          <w:i w:val="0"/>
          <w:color w:val="0F4C81"/>
          <w:sz w:val="28"/>
          <w:rFonts w:ascii="Times New Roman" w:hAnsi="Times New Roman" w:cs="Times New Roman"/>
        </w:rPr>
        <w:t>1.7  Organization of the Dissertation</w:t>
      </w:r>
    </w:p>
    <w:p>
      <w:pPr>
        <w:spacing w:before="0" w:after="40" w:line="360" w:lineRule="auto"/>
        <w:ind w:firstLine="720"/>
        <w:jc w:val="both"/>
      </w:pPr>
      <w:r>
        <w:rPr>
          <w:rFonts w:ascii="Times New Roman" w:hAnsi="Times New Roman"/>
          <w:b w:val="0"/>
          <w:i w:val="0"/>
          <w:color w:val="000000"/>
          <w:sz w:val="24"/>
          <w:rFonts w:ascii="Times New Roman" w:hAnsi="Times New Roman" w:cs="Times New Roman"/>
        </w:rPr>
        <w:t>The remainder of this dissertation is organized as follows:</w:t>
      </w:r>
    </w:p>
    <w:p>
      <w:pPr>
        <w:spacing w:before="0" w:after="40" w:line="360" w:lineRule="auto"/>
        <w:ind w:firstLine="720"/>
        <w:jc w:val="both"/>
      </w:pPr>
      <w:r>
        <w:rPr>
          <w:rFonts w:ascii="Times New Roman" w:hAnsi="Times New Roman"/>
          <w:b w:val="0"/>
          <w:i w:val="0"/>
          <w:color w:val="000000"/>
          <w:sz w:val="24"/>
          <w:rFonts w:ascii="Times New Roman" w:hAnsi="Times New Roman" w:cs="Times New Roman"/>
        </w:rPr>
        <w:t>Chapter 2 provides an exhaustive, critical literature survey of chest radiograph CAD systems, detailing the transition from classical texture descriptors to deep learning, benchmarking transfer learning, surveying 5-class architectures including CDC-Net, formalizing identified research gaps, and articulating the research motivation.</w:t>
      </w:r>
    </w:p>
    <w:p>
      <w:pPr>
        <w:spacing w:before="0" w:after="40" w:line="360" w:lineRule="auto"/>
        <w:ind w:firstLine="720"/>
        <w:jc w:val="both"/>
      </w:pPr>
      <w:r>
        <w:rPr>
          <w:rFonts w:ascii="Times New Roman" w:hAnsi="Times New Roman"/>
          <w:b w:val="0"/>
          <w:i w:val="0"/>
          <w:color w:val="000000"/>
          <w:sz w:val="24"/>
          <w:rFonts w:ascii="Times New Roman" w:hAnsi="Times New Roman" w:cs="Times New Roman"/>
        </w:rPr>
        <w:t>Chapter 3 examines the conventional radiological workflow, detailing structural bottlenecks, inter-observer variability, and operational disadvantages.</w:t>
      </w:r>
    </w:p>
    <w:p>
      <w:pPr>
        <w:spacing w:before="0" w:after="40" w:line="360" w:lineRule="auto"/>
        <w:ind w:firstLine="720"/>
        <w:jc w:val="both"/>
      </w:pPr>
      <w:r>
        <w:rPr>
          <w:rFonts w:ascii="Times New Roman" w:hAnsi="Times New Roman"/>
          <w:b w:val="0"/>
          <w:i w:val="0"/>
          <w:color w:val="000000"/>
          <w:sz w:val="24"/>
          <w:rFonts w:ascii="Times New Roman" w:hAnsi="Times New Roman" w:cs="Times New Roman"/>
        </w:rPr>
        <w:t>Chapter 4 presents the proposed LungAI platform, outlining multi-tier architecture, operational pipelines, urgency triage logic, and architectural comparisons.</w:t>
      </w:r>
    </w:p>
    <w:p>
      <w:pPr>
        <w:spacing w:before="0" w:after="40" w:line="360" w:lineRule="auto"/>
        <w:ind w:firstLine="720"/>
        <w:jc w:val="both"/>
      </w:pPr>
      <w:r>
        <w:rPr>
          <w:rFonts w:ascii="Times New Roman" w:hAnsi="Times New Roman"/>
          <w:b w:val="0"/>
          <w:i w:val="0"/>
          <w:color w:val="000000"/>
          <w:sz w:val="24"/>
          <w:rFonts w:ascii="Times New Roman" w:hAnsi="Times New Roman" w:cs="Times New Roman"/>
        </w:rPr>
        <w:t>Chapter 5 defines hardware specifications, software dependencies, and functional/non-functional engineering requirements.</w:t>
      </w:r>
    </w:p>
    <w:p>
      <w:pPr>
        <w:spacing w:before="0" w:after="40" w:line="360" w:lineRule="auto"/>
        <w:ind w:firstLine="720"/>
        <w:jc w:val="both"/>
      </w:pPr>
      <w:r>
        <w:rPr>
          <w:rFonts w:ascii="Times New Roman" w:hAnsi="Times New Roman"/>
          <w:b w:val="0"/>
          <w:i w:val="0"/>
          <w:color w:val="000000"/>
          <w:sz w:val="24"/>
          <w:rFonts w:ascii="Times New Roman" w:hAnsi="Times New Roman" w:cs="Times New Roman"/>
        </w:rPr>
        <w:t>Chapter 6 details the system design, featuring Data Flow Diagrams (DFDs), Unified Modeling Language (UML) structural and behavioral models, and architectural rationale.</w:t>
      </w:r>
    </w:p>
    <w:p>
      <w:pPr>
        <w:spacing w:before="0" w:after="40" w:line="360" w:lineRule="auto"/>
        <w:ind w:firstLine="720"/>
        <w:jc w:val="both"/>
      </w:pPr>
      <w:r>
        <w:rPr>
          <w:rFonts w:ascii="Times New Roman" w:hAnsi="Times New Roman"/>
          <w:b w:val="0"/>
          <w:i w:val="0"/>
          <w:color w:val="000000"/>
          <w:sz w:val="24"/>
          <w:rFonts w:ascii="Times New Roman" w:hAnsi="Times New Roman" w:cs="Times New Roman"/>
        </w:rPr>
        <w:t>Chapter 7 presents data sources, class distribution, CLAHE preprocessing, Lanczos-4 resampling, and two-step intensity standardization.</w:t>
      </w:r>
    </w:p>
    <w:p>
      <w:pPr>
        <w:spacing w:before="0" w:after="40" w:line="360" w:lineRule="auto"/>
        <w:ind w:firstLine="720"/>
        <w:jc w:val="both"/>
      </w:pPr>
      <w:r>
        <w:rPr>
          <w:rFonts w:ascii="Times New Roman" w:hAnsi="Times New Roman"/>
          <w:b w:val="0"/>
          <w:i w:val="0"/>
          <w:color w:val="000000"/>
          <w:sz w:val="24"/>
          <w:rFonts w:ascii="Times New Roman" w:hAnsi="Times New Roman" w:cs="Times New Roman"/>
        </w:rPr>
        <w:t>Chapter 8 provides the mathematical and methodological formulation of the Custom CNN and ResNet50 architectures, selection rationale, and hyperparameter matrices.</w:t>
      </w:r>
    </w:p>
    <w:p>
      <w:pPr>
        <w:spacing w:before="0" w:after="40" w:line="360" w:lineRule="auto"/>
        <w:ind w:firstLine="720"/>
        <w:jc w:val="both"/>
      </w:pPr>
      <w:r>
        <w:rPr>
          <w:rFonts w:ascii="Times New Roman" w:hAnsi="Times New Roman"/>
          <w:b w:val="0"/>
          <w:i w:val="0"/>
          <w:color w:val="000000"/>
          <w:sz w:val="24"/>
          <w:rFonts w:ascii="Times New Roman" w:hAnsi="Times New Roman" w:cs="Times New Roman"/>
        </w:rPr>
        <w:t>Chapter 9 details backend microservice implementation, database schemas, and the singleton inference lifecycle.</w:t>
      </w:r>
    </w:p>
    <w:p>
      <w:pPr>
        <w:spacing w:before="0" w:after="40" w:line="360" w:lineRule="auto"/>
        <w:ind w:firstLine="720"/>
        <w:jc w:val="both"/>
      </w:pPr>
      <w:r>
        <w:rPr>
          <w:rFonts w:ascii="Times New Roman" w:hAnsi="Times New Roman"/>
          <w:b w:val="0"/>
          <w:i w:val="0"/>
          <w:color w:val="000000"/>
          <w:sz w:val="24"/>
          <w:rFonts w:ascii="Times New Roman" w:hAnsi="Times New Roman" w:cs="Times New Roman"/>
        </w:rPr>
        <w:t>Chapter 10 illustrates the frontend user interface, diagnostic workspaces, and clinical reporting interfaces.</w:t>
      </w:r>
    </w:p>
    <w:p>
      <w:pPr>
        <w:spacing w:before="0" w:after="40" w:line="360" w:lineRule="auto"/>
        <w:ind w:firstLine="720"/>
        <w:jc w:val="both"/>
      </w:pPr>
      <w:r>
        <w:rPr>
          <w:rFonts w:ascii="Times New Roman" w:hAnsi="Times New Roman"/>
          <w:b w:val="0"/>
          <w:i w:val="0"/>
          <w:color w:val="000000"/>
          <w:sz w:val="24"/>
          <w:rFonts w:ascii="Times New Roman" w:hAnsi="Times New Roman" w:cs="Times New Roman"/>
        </w:rPr>
        <w:t>Chapter 11 documents the verification methodology and the 22-test automated verification matrix.</w:t>
      </w:r>
    </w:p>
    <w:p>
      <w:pPr>
        <w:spacing w:before="0" w:after="40" w:line="360" w:lineRule="auto"/>
        <w:ind w:firstLine="720"/>
        <w:jc w:val="both"/>
      </w:pPr>
      <w:r>
        <w:rPr>
          <w:rFonts w:ascii="Times New Roman" w:hAnsi="Times New Roman"/>
          <w:b w:val="0"/>
          <w:i w:val="0"/>
          <w:color w:val="000000"/>
          <w:sz w:val="24"/>
          <w:rFonts w:ascii="Times New Roman" w:hAnsi="Times New Roman" w:cs="Times New Roman"/>
        </w:rPr>
        <w:t>Chapter 12 provides a comprehensive experimental evaluation, comparative baseline analysis, literature comparison, confusion matrix error typology, ROC-AUC analysis, and detailed findings discussion.</w:t>
      </w:r>
    </w:p>
    <w:p>
      <w:pPr>
        <w:spacing w:before="0" w:after="40" w:line="360" w:lineRule="auto"/>
        <w:ind w:firstLine="720"/>
        <w:jc w:val="both"/>
      </w:pPr>
      <w:r>
        <w:rPr>
          <w:rFonts w:ascii="Times New Roman" w:hAnsi="Times New Roman"/>
          <w:b w:val="0"/>
          <w:i w:val="0"/>
          <w:color w:val="000000"/>
          <w:sz w:val="24"/>
          <w:rFonts w:ascii="Times New Roman" w:hAnsi="Times New Roman" w:cs="Times New Roman"/>
        </w:rPr>
        <w:t>Chapter 13 addresses data governance, HIPAA de-identification, and responsible AI clinical positioning.</w:t>
      </w:r>
    </w:p>
    <w:p>
      <w:pPr>
        <w:spacing w:before="0" w:after="40" w:line="360" w:lineRule="auto"/>
        <w:ind w:firstLine="720"/>
        <w:jc w:val="both"/>
      </w:pPr>
      <w:r>
        <w:rPr>
          <w:rFonts w:ascii="Times New Roman" w:hAnsi="Times New Roman"/>
          <w:b w:val="0"/>
          <w:i w:val="0"/>
          <w:color w:val="000000"/>
          <w:sz w:val="24"/>
          <w:rFonts w:ascii="Times New Roman" w:hAnsi="Times New Roman" w:cs="Times New Roman"/>
        </w:rPr>
        <w:t>Chapter 14 documents engineering and clinical scope limitations.</w:t>
      </w:r>
    </w:p>
    <w:p>
      <w:pPr>
        <w:spacing w:before="0" w:after="40" w:line="360" w:lineRule="auto"/>
        <w:ind w:firstLine="720"/>
        <w:jc w:val="both"/>
      </w:pPr>
      <w:r>
        <w:rPr>
          <w:rFonts w:ascii="Times New Roman" w:hAnsi="Times New Roman"/>
          <w:b w:val="0"/>
          <w:i w:val="0"/>
          <w:color w:val="000000"/>
          <w:sz w:val="24"/>
          <w:rFonts w:ascii="Times New Roman" w:hAnsi="Times New Roman" w:cs="Times New Roman"/>
        </w:rPr>
        <w:t>Chapter 15 outlines the future technical roadmap, including live Grad-CAM++, temperature scaling calibration, and PACS DICOM integration.</w:t>
      </w:r>
    </w:p>
    <w:p>
      <w:pPr>
        <w:spacing w:before="0" w:after="40" w:line="360" w:lineRule="auto"/>
        <w:ind w:firstLine="720"/>
        <w:jc w:val="both"/>
      </w:pPr>
      <w:r>
        <w:rPr>
          <w:rFonts w:ascii="Times New Roman" w:hAnsi="Times New Roman"/>
          <w:b w:val="0"/>
          <w:i w:val="0"/>
          <w:color w:val="000000"/>
          <w:sz w:val="24"/>
          <w:rFonts w:ascii="Times New Roman" w:hAnsi="Times New Roman" w:cs="Times New Roman"/>
        </w:rPr>
        <w:t>Chapter 16 summarizes project findings and provides concluding remarks, followed by verified bibliographic references and supplementary technical appendices.</w:t>
      </w:r>
    </w:p>
    <w:p>
      <w:r>
        <w:br w:type="page"/>
      </w:r>
    </w:p>
    <w:p>
      <w:pPr>
        <w:keepNext/>
        <w:spacing w:before="280" w:after="40"/>
        <w:jc w:val="center"/>
      </w:pPr>
      <w:r>
        <w:rPr>
          <w:rFonts w:ascii="Times New Roman" w:hAnsi="Times New Roman"/>
          <w:b/>
          <w:i w:val="0"/>
          <w:color w:val="0F4C81"/>
          <w:sz w:val="32"/>
          <w:rFonts w:ascii="Times New Roman" w:hAnsi="Times New Roman" w:cs="Times New Roman"/>
        </w:rPr>
        <w:t>CHAPTER 2</w:t>
        <w:br/>
      </w:r>
      <w:r>
        <w:rPr>
          <w:rFonts w:ascii="Times New Roman" w:hAnsi="Times New Roman"/>
          <w:b/>
          <w:i w:val="0"/>
          <w:color w:val="0F4C81"/>
          <w:sz w:val="32"/>
          <w:rFonts w:ascii="Times New Roman" w:hAnsi="Times New Roman" w:cs="Times New Roman"/>
        </w:rPr>
        <w:t>LITERATURE SURVEY</w:t>
      </w:r>
    </w:p>
    <w:p>
      <w:pPr>
        <w:keepNext/>
        <w:spacing w:before="0" w:after="160"/>
        <w:jc w:val="center"/>
      </w:pPr>
      <w:r>
        <w:rPr>
          <w:rFonts w:ascii="Times New Roman" w:hAnsi="Times New Roman"/>
          <w:b w:val="0"/>
          <w:i w:val="0"/>
          <w:color w:val="0F4C81"/>
          <w:sz w:val="22"/>
          <w:rFonts w:ascii="Times New Roman" w:hAnsi="Times New Roman" w:cs="Times New Roman"/>
        </w:rPr>
        <w:t>——————————————————————————————————————</w:t>
      </w:r>
    </w:p>
    <w:p>
      <w:pPr>
        <w:keepNext/>
        <w:spacing w:before="160" w:after="40"/>
        <w:jc w:val="left"/>
      </w:pPr>
      <w:r>
        <w:rPr>
          <w:rFonts w:ascii="Times New Roman" w:hAnsi="Times New Roman"/>
          <w:b/>
          <w:i w:val="0"/>
          <w:color w:val="0F4C81"/>
          <w:sz w:val="28"/>
          <w:rFonts w:ascii="Times New Roman" w:hAnsi="Times New Roman" w:cs="Times New Roman"/>
        </w:rPr>
        <w:t>2.1  Evolution of Thoracic Computer-Aided Diagnosis</w:t>
      </w:r>
    </w:p>
    <w:p>
      <w:pPr>
        <w:spacing w:before="0" w:after="40" w:line="360" w:lineRule="auto"/>
        <w:ind w:firstLine="720"/>
        <w:jc w:val="both"/>
      </w:pPr>
      <w:r>
        <w:rPr>
          <w:rFonts w:ascii="Times New Roman" w:hAnsi="Times New Roman"/>
          <w:b w:val="0"/>
          <w:i w:val="0"/>
          <w:color w:val="000000"/>
          <w:sz w:val="24"/>
          <w:rFonts w:ascii="Times New Roman" w:hAnsi="Times New Roman" w:cs="Times New Roman"/>
        </w:rPr>
        <w:t>Computer-Aided Diagnosis (CAD) in thoracic radiography has evolved through three distinct algorithmic epochs: rule-based density thresholding, classical machine learning driven by hand-crafted feature engineering, and end-to-end representation learning via deep convolutional neural networks [28].</w:t>
      </w:r>
    </w:p>
    <w:p>
      <w:pPr>
        <w:spacing w:before="0" w:after="40" w:line="360" w:lineRule="auto"/>
        <w:ind w:firstLine="720"/>
        <w:jc w:val="both"/>
      </w:pPr>
      <w:r>
        <w:rPr>
          <w:rFonts w:ascii="Times New Roman" w:hAnsi="Times New Roman"/>
          <w:b w:val="0"/>
          <w:i w:val="0"/>
          <w:color w:val="000000"/>
          <w:sz w:val="24"/>
          <w:rFonts w:ascii="Times New Roman" w:hAnsi="Times New Roman" w:cs="Times New Roman"/>
        </w:rPr>
        <w:t>In the initial era (1980s–1990s), early CAD implementations relied on localized pixel-intensity thresholding, morphologic region growing, and geometric density slicing to identify conspicuous abnormalities such as calcified granulomas or pneumothorax pleural lines. These systems were brittle, exhibiting extreme susceptibility to variations in radiographic exposure, patient body habitus, and subtle anatomical occlusions.</w:t>
      </w:r>
    </w:p>
    <w:p>
      <w:pPr>
        <w:spacing w:before="0" w:after="40" w:line="360" w:lineRule="auto"/>
        <w:ind w:firstLine="720"/>
        <w:jc w:val="both"/>
      </w:pPr>
      <w:r>
        <w:rPr>
          <w:rFonts w:ascii="Times New Roman" w:hAnsi="Times New Roman"/>
          <w:b w:val="0"/>
          <w:i w:val="0"/>
          <w:color w:val="000000"/>
          <w:sz w:val="24"/>
          <w:rFonts w:ascii="Times New Roman" w:hAnsi="Times New Roman" w:cs="Times New Roman"/>
        </w:rPr>
        <w:t>The second generation (2000s–early 2010s) utilized classical machine learning pipelines. Researchers extracted hand-engineered mathematical feature descriptors from segmented lung fields: Gray-Level Co-occurrence Matrices (GLCM) for second-order statistical texture extraction, Local Binary Patterns (LBP) for local spatial micro-texture modeling, Scale-Invariant Feature Transform (SIFT) for keypoint detection, and multi-scale Haar/Gabor wavelet transforms. These hand-crafted feature vectors were subsequently classified using shallow algorithms such as Support Vector Machines (SVM) with radial basis function (RBF) kernels, Random Forests, and k-Nearest Neighbors (k-NN).</w:t>
      </w:r>
    </w:p>
    <w:p>
      <w:pPr>
        <w:spacing w:before="0" w:after="40" w:line="360" w:lineRule="auto"/>
        <w:ind w:firstLine="720"/>
        <w:jc w:val="both"/>
      </w:pPr>
      <w:r>
        <w:rPr>
          <w:rFonts w:ascii="Times New Roman" w:hAnsi="Times New Roman"/>
          <w:b w:val="0"/>
          <w:i w:val="0"/>
          <w:color w:val="000000"/>
          <w:sz w:val="24"/>
          <w:rFonts w:ascii="Times New Roman" w:hAnsi="Times New Roman" w:cs="Times New Roman"/>
        </w:rPr>
        <w:t>Despite substantial algorithmic refinement, classical ML systems faced severe barriers to clinical utility. First, they depended upon error-prone manual or semi-automated lung segmentation stages; any segmentation error at the boundary of the rib cage or diaphragm propagated catastrophically into the feature extraction phase. Second, hand-crafted descriptors proved incapable of capturing the intricate, heterogeneous morphological variations characteristic of diffuse pulmonary infiltrates. Third, these shallow classifiers exhibited poor cross-scanner generalization, failing completely when deployed on images acquired at differing tube voltages (kVp) or beam filtration settings.</w:t>
      </w:r>
    </w:p>
    <w:p>
      <w:pPr>
        <w:keepNext/>
        <w:spacing w:before="160" w:after="40"/>
        <w:jc w:val="left"/>
      </w:pPr>
      <w:r>
        <w:rPr>
          <w:rFonts w:ascii="Times New Roman" w:hAnsi="Times New Roman"/>
          <w:b/>
          <w:i w:val="0"/>
          <w:color w:val="0F4C81"/>
          <w:sz w:val="28"/>
          <w:rFonts w:ascii="Times New Roman" w:hAnsi="Times New Roman" w:cs="Times New Roman"/>
        </w:rPr>
        <w:t>2.2  Deep Learning for Medical Image Classification</w:t>
      </w:r>
    </w:p>
    <w:p>
      <w:pPr>
        <w:spacing w:before="0" w:after="40" w:line="360" w:lineRule="auto"/>
        <w:ind w:firstLine="720"/>
        <w:jc w:val="both"/>
      </w:pPr>
      <w:r>
        <w:rPr>
          <w:rFonts w:ascii="Times New Roman" w:hAnsi="Times New Roman"/>
          <w:b w:val="0"/>
          <w:i w:val="0"/>
          <w:color w:val="000000"/>
          <w:sz w:val="24"/>
          <w:rFonts w:ascii="Times New Roman" w:hAnsi="Times New Roman" w:cs="Times New Roman"/>
        </w:rPr>
        <w:t>The breakthrough of deep Convolutional Neural Networks (CNNs) initiated the third and modern era of medical image analysis [16]. Unlike classical machine learning workflows that decouple feature extraction from statistical classification, deep neural networks learn an end-to-end hierarchical representation directly from raw radiographic pixel arrays via backpropagation [28], [29].</w:t>
      </w:r>
    </w:p>
    <w:p>
      <w:pPr>
        <w:spacing w:before="0" w:after="40" w:line="360" w:lineRule="auto"/>
        <w:ind w:firstLine="720"/>
        <w:jc w:val="both"/>
      </w:pPr>
      <w:r>
        <w:rPr>
          <w:rFonts w:ascii="Times New Roman" w:hAnsi="Times New Roman"/>
          <w:b w:val="0"/>
          <w:i w:val="0"/>
          <w:color w:val="000000"/>
          <w:sz w:val="24"/>
          <w:rFonts w:ascii="Times New Roman" w:hAnsi="Times New Roman" w:cs="Times New Roman"/>
        </w:rPr>
        <w:t>Mathematically, a 2D convolution operation processes an input feature map X in R^(H x W x C) using a bank of learnable spatial kernels W in R^(k x k x C x F):</w:t>
      </w:r>
    </w:p>
    <w:p>
      <w:pPr>
        <w:spacing w:before="0" w:after="40" w:line="360" w:lineRule="auto"/>
        <w:ind w:firstLine="720"/>
        <w:jc w:val="both"/>
      </w:pPr>
      <w:r>
        <w:rPr>
          <w:rFonts w:ascii="Times New Roman" w:hAnsi="Times New Roman"/>
          <w:b w:val="0"/>
          <w:i w:val="0"/>
          <w:color w:val="000000"/>
          <w:sz w:val="24"/>
          <w:rFonts w:ascii="Times New Roman" w:hAnsi="Times New Roman" w:cs="Times New Roman"/>
        </w:rPr>
        <w:t>Y(i, j, f) = sigma( sum_{c=1}^C sum_{m=1}^k sum_{n=1}^k X(i+m-1, j+n-1, c) * W(m, n, c, f) + b(f) )</w:t>
      </w:r>
    </w:p>
    <w:p>
      <w:pPr>
        <w:spacing w:before="0" w:after="40" w:line="360" w:lineRule="auto"/>
        <w:ind w:firstLine="720"/>
        <w:jc w:val="both"/>
      </w:pPr>
      <w:r>
        <w:rPr>
          <w:rFonts w:ascii="Times New Roman" w:hAnsi="Times New Roman"/>
          <w:b w:val="0"/>
          <w:i w:val="0"/>
          <w:color w:val="000000"/>
          <w:sz w:val="24"/>
          <w:rFonts w:ascii="Times New Roman" w:hAnsi="Times New Roman" w:cs="Times New Roman"/>
        </w:rPr>
        <w:t>where k denotes the spatial kernel size, b represents the channel bias vector, and sigma denotes a non-linear activation function, typically the Rectified Linear Unit (ReLU) or Swish.</w:t>
      </w:r>
    </w:p>
    <w:p>
      <w:pPr>
        <w:spacing w:before="0" w:after="40" w:line="360" w:lineRule="auto"/>
        <w:ind w:firstLine="720"/>
        <w:jc w:val="both"/>
      </w:pPr>
      <w:r>
        <w:rPr>
          <w:rFonts w:ascii="Times New Roman" w:hAnsi="Times New Roman"/>
          <w:b w:val="0"/>
          <w:i w:val="0"/>
          <w:color w:val="000000"/>
          <w:sz w:val="24"/>
          <w:rFonts w:ascii="Times New Roman" w:hAnsi="Times New Roman" w:cs="Times New Roman"/>
        </w:rPr>
        <w:t>Through spatial parameter sharing and local receptive fields, CNNs enforce an inductive bias of translation equivariance: an opacity or consolidation pattern is detected identically regardless of its spatial coordinate within the pulmonary field. By cascading multiple convolutional layers interleaved with spatial pooling (such as Max-Pooling or Average Pooling), the network constructs an increasingly abstract spatial hierarchy: shallow layers capture basic edges, bone-soft tissue interfaces, and high-frequency noise; intermediate layers synthesize structural motifs such as bronchovascular arborization and pleural curvatures; and deep layers isolate complex pathological manifestations, including diffuse ground-glass infiltrates, alveolar consolidations, apical cavitary rings, and focal pulmonary masses.</w:t>
      </w:r>
    </w:p>
    <w:p>
      <w:pPr>
        <w:keepNext/>
        <w:spacing w:before="160" w:after="40"/>
        <w:jc w:val="left"/>
      </w:pPr>
      <w:r>
        <w:rPr>
          <w:rFonts w:ascii="Times New Roman" w:hAnsi="Times New Roman"/>
          <w:b/>
          <w:i w:val="0"/>
          <w:color w:val="0F4C81"/>
          <w:sz w:val="28"/>
          <w:rFonts w:ascii="Times New Roman" w:hAnsi="Times New Roman" w:cs="Times New Roman"/>
        </w:rPr>
        <w:t>2.3  CNN-Based Lung Disease Classification</w:t>
      </w:r>
    </w:p>
    <w:p>
      <w:pPr>
        <w:spacing w:before="0" w:after="40" w:line="360" w:lineRule="auto"/>
        <w:ind w:firstLine="720"/>
        <w:jc w:val="both"/>
      </w:pPr>
      <w:r>
        <w:rPr>
          <w:rFonts w:ascii="Times New Roman" w:hAnsi="Times New Roman"/>
          <w:b w:val="0"/>
          <w:i w:val="0"/>
          <w:color w:val="000000"/>
          <w:sz w:val="24"/>
          <w:rFonts w:ascii="Times New Roman" w:hAnsi="Times New Roman" w:cs="Times New Roman"/>
        </w:rPr>
        <w:t>The application of CNNs to thoracic radiography accelerated rapidly with the release of large-scale hospital datasets. In foundational work, Rajpurkar et al. [6] introduced CheXNet, a 121-layer DenseNet trained on the NIH ChestX-ray14 corpus (112,120 frontal chest radiographs). The authors demonstrated that deep convolutional networks could attain radiologist-level sensitivity on pneumonia detection, achieving an F1-score of 0.435 that exceeded the average F1-score (0.387) of four practicing academic radiologists on a dedicated test cohort.</w:t>
      </w:r>
    </w:p>
    <w:p>
      <w:pPr>
        <w:spacing w:before="0" w:after="40" w:line="360" w:lineRule="auto"/>
        <w:ind w:firstLine="720"/>
        <w:jc w:val="both"/>
      </w:pPr>
      <w:r>
        <w:rPr>
          <w:rFonts w:ascii="Times New Roman" w:hAnsi="Times New Roman"/>
          <w:b w:val="0"/>
          <w:i w:val="0"/>
          <w:color w:val="000000"/>
          <w:sz w:val="24"/>
          <w:rFonts w:ascii="Times New Roman" w:hAnsi="Times New Roman" w:cs="Times New Roman"/>
        </w:rPr>
        <w:t>Simultaneously, Kermany et al. [2] demonstrated in Cell that deep convolutional transfer learning based on the Inception-v3 architecture could diagnose pediatric pneumonia from chest radiographs with an overall accuracy of 92.8% and an AUC of 0.968, matching the diagnostic performance of senior pediatric radiologists. These seminal publications firmly established that deep neural networks possess sufficient representational capacity to resolve subtle radiographic opacities previously thought accessible only to trained human vision.</w:t>
      </w:r>
    </w:p>
    <w:p>
      <w:pPr>
        <w:keepNext/>
        <w:spacing w:before="160" w:after="40"/>
        <w:jc w:val="left"/>
      </w:pPr>
      <w:r>
        <w:rPr>
          <w:rFonts w:ascii="Times New Roman" w:hAnsi="Times New Roman"/>
          <w:b/>
          <w:i w:val="0"/>
          <w:color w:val="0F4C81"/>
          <w:sz w:val="28"/>
          <w:rFonts w:ascii="Times New Roman" w:hAnsi="Times New Roman" w:cs="Times New Roman"/>
        </w:rPr>
        <w:t>2.4  Transfer Learning in Medical Imaging</w:t>
      </w:r>
    </w:p>
    <w:p>
      <w:pPr>
        <w:spacing w:before="0" w:after="40" w:line="360" w:lineRule="auto"/>
        <w:ind w:firstLine="720"/>
        <w:jc w:val="both"/>
      </w:pPr>
      <w:r>
        <w:rPr>
          <w:rFonts w:ascii="Times New Roman" w:hAnsi="Times New Roman"/>
          <w:b w:val="0"/>
          <w:i w:val="0"/>
          <w:color w:val="000000"/>
          <w:sz w:val="24"/>
          <w:rFonts w:ascii="Times New Roman" w:hAnsi="Times New Roman" w:cs="Times New Roman"/>
        </w:rPr>
        <w:t>A pervasive constraint in medical machine learning is the scarcity of vast, expertly annotated training corpora. Collecting hundreds of thousands of certified radiographs is severely hindered by patient privacy regulations (e.g., HIPAA), institutional data silos, and the prohibitive expense of radiologist annotation. Training deep networks containing tens of millions of parameters from scratch on small-to-moderate medical cohorts (1,000–10,000 images) frequently induces catastrophic overfitting or optimization stalling due to vanishing gradients.</w:t>
      </w:r>
    </w:p>
    <w:p>
      <w:pPr>
        <w:spacing w:before="0" w:after="40" w:line="360" w:lineRule="auto"/>
        <w:ind w:firstLine="720"/>
        <w:jc w:val="both"/>
      </w:pPr>
      <w:r>
        <w:rPr>
          <w:rFonts w:ascii="Times New Roman" w:hAnsi="Times New Roman"/>
          <w:b w:val="0"/>
          <w:i w:val="0"/>
          <w:color w:val="000000"/>
          <w:sz w:val="24"/>
          <w:rFonts w:ascii="Times New Roman" w:hAnsi="Times New Roman" w:cs="Times New Roman"/>
        </w:rPr>
        <w:t>Transfer learning resolves this fundamental data bottleneck by adapting representations learned on large-scale source datasets (such as ImageNet-1k, containing 1.28 million natural images across 1,000 categories [31]) to the medical target domain [5], [28]. Although natural photographs (animals, vehicles, everyday objects) diverge fundamentally from medical transmission radiographs, low-level and mid-level convolutional filters (Gabor-like edge detectors, texture gradients, corner motifs, and spatial frequencies) exhibit universal visual utility.</w:t>
      </w:r>
    </w:p>
    <w:p>
      <w:pPr>
        <w:spacing w:before="0" w:after="40" w:line="360" w:lineRule="auto"/>
        <w:ind w:firstLine="720"/>
        <w:jc w:val="both"/>
      </w:pPr>
      <w:r>
        <w:rPr>
          <w:rFonts w:ascii="Times New Roman" w:hAnsi="Times New Roman"/>
          <w:b w:val="0"/>
          <w:i w:val="0"/>
          <w:color w:val="000000"/>
          <w:sz w:val="24"/>
          <w:rFonts w:ascii="Times New Roman" w:hAnsi="Times New Roman" w:cs="Times New Roman"/>
        </w:rPr>
        <w:t>Residual Networks (ResNet), introduced by He et al. [5], fundamentally resolved the degradation and vanishing gradient problem in very deep architectures by introducing identity shortcut connections. Rather than forcing stacked layers to fit an underlying mapping H(x), ResNet reformulates the objective into learning an easier residual mapping F(x) = H(x) - x, yielding:</w:t>
      </w:r>
    </w:p>
    <w:p>
      <w:pPr>
        <w:spacing w:before="0" w:after="40" w:line="360" w:lineRule="auto"/>
        <w:ind w:firstLine="720"/>
        <w:jc w:val="both"/>
      </w:pPr>
      <w:r>
        <w:rPr>
          <w:rFonts w:ascii="Times New Roman" w:hAnsi="Times New Roman"/>
          <w:b w:val="0"/>
          <w:i w:val="0"/>
          <w:color w:val="000000"/>
          <w:sz w:val="24"/>
          <w:rFonts w:ascii="Times New Roman" w:hAnsi="Times New Roman" w:cs="Times New Roman"/>
        </w:rPr>
        <w:t>H(x) = F(x, {W_i}) + x</w:t>
      </w:r>
    </w:p>
    <w:p>
      <w:pPr>
        <w:spacing w:before="0" w:after="40" w:line="360" w:lineRule="auto"/>
        <w:ind w:firstLine="720"/>
        <w:jc w:val="both"/>
      </w:pPr>
      <w:r>
        <w:rPr>
          <w:rFonts w:ascii="Times New Roman" w:hAnsi="Times New Roman"/>
          <w:b w:val="0"/>
          <w:i w:val="0"/>
          <w:color w:val="000000"/>
          <w:sz w:val="24"/>
          <w:rFonts w:ascii="Times New Roman" w:hAnsi="Times New Roman" w:cs="Times New Roman"/>
        </w:rPr>
        <w:t>During backpropagation, error gradients propagate directly through the identity shortcut (+ x) to earlier layers without exponential attenuation: dE/dx = dE/dH * (dF/dx + I), ensuring that gradient information remains robust even across 50, 101, or 152 layers. In transfer learning regimes, pre-training provides superior weight initializations that accelerate convergence, stabilize optimization landscapes, and drastically improve out-of-distribution generalization compared to random scratch initialization.</w:t>
      </w:r>
    </w:p>
    <w:p>
      <w:pPr>
        <w:keepNext/>
        <w:spacing w:before="160" w:after="40"/>
        <w:jc w:val="left"/>
      </w:pPr>
      <w:r>
        <w:rPr>
          <w:rFonts w:ascii="Times New Roman" w:hAnsi="Times New Roman"/>
          <w:b/>
          <w:i w:val="0"/>
          <w:color w:val="0F4C81"/>
          <w:sz w:val="28"/>
          <w:rFonts w:ascii="Times New Roman" w:hAnsi="Times New Roman" w:cs="Times New Roman"/>
        </w:rPr>
        <w:t>2.5  COVID-19, Pneumonia and Tuberculosis Classification</w:t>
      </w:r>
    </w:p>
    <w:p>
      <w:pPr>
        <w:spacing w:before="0" w:after="40" w:line="360" w:lineRule="auto"/>
        <w:ind w:firstLine="720"/>
        <w:jc w:val="both"/>
      </w:pPr>
      <w:r>
        <w:rPr>
          <w:rFonts w:ascii="Times New Roman" w:hAnsi="Times New Roman"/>
          <w:b w:val="0"/>
          <w:i w:val="0"/>
          <w:color w:val="000000"/>
          <w:sz w:val="24"/>
          <w:rFonts w:ascii="Times New Roman" w:hAnsi="Times New Roman" w:cs="Times New Roman"/>
        </w:rPr>
        <w:t>During the global SARS-CoV-2 pandemic, the rapid triage of acute respiratory failure became a worldwide imperative. Chowdhury et al. [3] benchmarked pre-trained CNN architectures (ResNet18, DenseNet201, Inception-v3, SqueezeNet) on chest radiographs for screening viral and COVID-19 pneumonia, reporting diagnostic accuracies exceeding 95% across three classes (COVID-19, Viral Pneumonia, Normal). Concurrently, Apostolopoulos and Mpesiana [10] evaluated VGG-19 and MobileNetV2 on 1,427 chest radiographs, achieving 96.78% accuracy for 3-class classification, while Ozturk et al. [11] designed DarkCovidNet (based on DarkNet-19), reporting 87.02% accuracy on a 3-class evaluation and 98.08% on binary COVID-19 vs. Normal screening. Minaee et al. [12] evaluated 5,000 chest radiographs using ResNet50 and DenseNet-121 (Deep-COVID), attaining 98% sensitivity for COVID-19 identification.</w:t>
      </w:r>
    </w:p>
    <w:p>
      <w:pPr>
        <w:spacing w:before="0" w:after="40" w:line="360" w:lineRule="auto"/>
        <w:ind w:firstLine="720"/>
        <w:jc w:val="both"/>
      </w:pPr>
      <w:r>
        <w:rPr>
          <w:rFonts w:ascii="Times New Roman" w:hAnsi="Times New Roman"/>
          <w:b w:val="0"/>
          <w:i w:val="0"/>
          <w:color w:val="000000"/>
          <w:sz w:val="24"/>
          <w:rFonts w:ascii="Times New Roman" w:hAnsi="Times New Roman" w:cs="Times New Roman"/>
        </w:rPr>
        <w:t>In the tuberculosis domain, Rahman et al. [4] investigated nine pre-trained deep CNNs combined with U-Net lung boundary segmentation on 7,000 chest radiographs (3,500 TB and 3,500 Normal), demonstrating that DenseNet201 attained an accuracy of 98.6% and an AUC of 0.99 on segmented lung fields. Jaeger et al. [15] provided foundational public benchmarks via the Montgomery County and Shenzhen tuberculosis datasets, which enabled standardized validation of automated pulmonary cavity screening algorithms globally.</w:t>
      </w:r>
    </w:p>
    <w:p>
      <w:pPr>
        <w:keepNext/>
        <w:spacing w:before="160" w:after="40"/>
        <w:jc w:val="left"/>
      </w:pPr>
      <w:r>
        <w:rPr>
          <w:rFonts w:ascii="Times New Roman" w:hAnsi="Times New Roman"/>
          <w:b/>
          <w:i w:val="0"/>
          <w:color w:val="0F4C81"/>
          <w:sz w:val="28"/>
          <w:rFonts w:ascii="Times New Roman" w:hAnsi="Times New Roman" w:cs="Times New Roman"/>
        </w:rPr>
        <w:t>2.6  Multi-Class Lung Disease Classification</w:t>
      </w:r>
    </w:p>
    <w:p>
      <w:pPr>
        <w:spacing w:before="0" w:after="40" w:line="360" w:lineRule="auto"/>
        <w:ind w:firstLine="720"/>
        <w:jc w:val="both"/>
      </w:pPr>
      <w:r>
        <w:rPr>
          <w:rFonts w:ascii="Times New Roman" w:hAnsi="Times New Roman"/>
          <w:b w:val="0"/>
          <w:i w:val="0"/>
          <w:color w:val="000000"/>
          <w:sz w:val="24"/>
          <w:rFonts w:ascii="Times New Roman" w:hAnsi="Times New Roman" w:cs="Times New Roman"/>
        </w:rPr>
        <w:t>While single-disease and binary classification studies predominate in early literature, clinical emergency triage requires differential diagnosis across multiple mutually presenting thoracic conditions. In real-world outpatient or acute care, a patient presenting with dyspnea, fever, and productive cough may harbor bacterial pneumonia, viral COVID-19, reactivation tuberculosis, or underlying bronchogenic malignancy. Binary classifiers (e.g., Normal vs. COVID-19) are clinically unsafe in such settings because they operate under the false assumption that any abnormal radiograph necessarily belongs to the target condition.</w:t>
      </w:r>
    </w:p>
    <w:p>
      <w:pPr>
        <w:spacing w:before="0" w:after="40" w:line="360" w:lineRule="auto"/>
        <w:ind w:firstLine="720"/>
        <w:jc w:val="both"/>
      </w:pPr>
      <w:r>
        <w:rPr>
          <w:rFonts w:ascii="Times New Roman" w:hAnsi="Times New Roman"/>
          <w:b w:val="0"/>
          <w:i w:val="0"/>
          <w:color w:val="000000"/>
          <w:sz w:val="24"/>
          <w:rFonts w:ascii="Times New Roman" w:hAnsi="Times New Roman" w:cs="Times New Roman"/>
        </w:rPr>
        <w:t>To address multi-disease complexity, hospital-scale multi-label corpora have been released, including NIH ChestX-ray14 (Wang et al. [7], 112,120 radiographs labeled across 14 thoracic pathologies), CheXpert (Irvin et al. [8], 224,316 radiographs from 65,240 patients with 14 observation categories including explicit uncertainty labels), and PadChest (Bustos et al. [14], 160,000+ radiographs with 174 radiographic findings labeled by board-certified radiologists). These datasets demonstrate that deep networks can capture multi-pathology co-occurrence.</w:t>
      </w:r>
    </w:p>
    <w:p>
      <w:pPr>
        <w:spacing w:before="0" w:after="40" w:line="360" w:lineRule="auto"/>
        <w:ind w:firstLine="720"/>
        <w:jc w:val="both"/>
      </w:pPr>
      <w:r>
        <w:rPr>
          <w:rFonts w:ascii="Times New Roman" w:hAnsi="Times New Roman"/>
          <w:b w:val="0"/>
          <w:i w:val="0"/>
          <w:color w:val="000000"/>
          <w:sz w:val="24"/>
          <w:rFonts w:ascii="Times New Roman" w:hAnsi="Times New Roman" w:cs="Times New Roman"/>
        </w:rPr>
        <w:t>A particularly relevant multi-class contribution is CDC-Net, developed by Malik et al. [9]. The authors formulated a deep convolutional neural network specifically engineered to classify chest radiographs across five clinically overlapping thoracic ailments: COVID-19, Pneumothorax, Pneumonia, Lung Cancer, and Tuberculosis. Incorporating residual connections and dilated convolutions, CDC-Net attained a reported test accuracy of 99.39% and an AUC of 0.9953, comparing favorably against standard VGG-19 and ResNet-50 implementations on their evaluated benchmark. The CDC-Net study firmly established the viability of unified multi-class thoracic architectures, while reinforcing the necessity of evaluating models under standardized, multi-pathology formulations.</w:t>
      </w:r>
    </w:p>
    <w:p>
      <w:pPr>
        <w:keepNext/>
        <w:spacing w:before="160" w:after="40"/>
        <w:jc w:val="left"/>
      </w:pPr>
      <w:r>
        <w:rPr>
          <w:rFonts w:ascii="Times New Roman" w:hAnsi="Times New Roman"/>
          <w:b/>
          <w:i w:val="0"/>
          <w:color w:val="0F4C81"/>
          <w:sz w:val="28"/>
          <w:rFonts w:ascii="Times New Roman" w:hAnsi="Times New Roman" w:cs="Times New Roman"/>
        </w:rPr>
        <w:t>2.7  Explainable AI and Model Calibration in Medical Imaging</w:t>
      </w:r>
    </w:p>
    <w:p>
      <w:pPr>
        <w:spacing w:before="0" w:after="40" w:line="360" w:lineRule="auto"/>
        <w:ind w:firstLine="720"/>
        <w:jc w:val="both"/>
      </w:pPr>
      <w:r>
        <w:rPr>
          <w:rFonts w:ascii="Times New Roman" w:hAnsi="Times New Roman"/>
          <w:b w:val="0"/>
          <w:i w:val="0"/>
          <w:color w:val="000000"/>
          <w:sz w:val="24"/>
          <w:rFonts w:ascii="Times New Roman" w:hAnsi="Times New Roman" w:cs="Times New Roman"/>
        </w:rPr>
        <w:t>Deploying deep neural networks in clinical environments demands two essential trust-enabling properties beyond raw test accuracy: visual explainability and probabilistic confidence calibration.</w:t>
      </w:r>
    </w:p>
    <w:p>
      <w:pPr>
        <w:spacing w:before="0" w:after="40" w:line="360" w:lineRule="auto"/>
        <w:ind w:firstLine="720"/>
        <w:jc w:val="both"/>
      </w:pPr>
      <w:r>
        <w:rPr>
          <w:rFonts w:ascii="Times New Roman" w:hAnsi="Times New Roman"/>
          <w:b w:val="0"/>
          <w:i w:val="0"/>
          <w:color w:val="000000"/>
          <w:sz w:val="24"/>
          <w:rFonts w:ascii="Times New Roman" w:hAnsi="Times New Roman" w:cs="Times New Roman"/>
        </w:rPr>
        <w:t>Visual Explainability: Convolutional neural networks have historically operated as inscrutable 'black-box' functions. Selvaraju et al. [21] introduced Gradient-weighted Class Activation Mapping (Grad-CAM), which calculates the gradient of the target class score y^c with respect to the feature map activations A^k of the final convolutional layer: alpha_k^c = (1/Z) sum_i sum_j (del y^c / del A_{i,j}^k). A weighted linear combination followed by a ReLU operation produces a coarse 2D localization heatmap highlighting the exact radiographic regions that influenced the classification. Explainability is clinically imperative to safeguard against 'shortcut learning'—a hazard rigorously documented by DeGrave, Janizek, and Lee in Nature Machine Intelligence [13]. DeGrave et al. demonstrated that deep models trained on aggregated COVID-19 datasets frequently learned to identify non-pathological confounders—such as hospital-specific radiopaque side markers ('L' or 'R'), portable scanner border artifacts, or radiographic text annotations—rather than genuine parenchymal consolidations.</w:t>
      </w:r>
    </w:p>
    <w:p>
      <w:pPr>
        <w:spacing w:before="0" w:after="40" w:line="360" w:lineRule="auto"/>
        <w:ind w:firstLine="720"/>
        <w:jc w:val="both"/>
      </w:pPr>
      <w:r>
        <w:rPr>
          <w:rFonts w:ascii="Times New Roman" w:hAnsi="Times New Roman"/>
          <w:b w:val="0"/>
          <w:i w:val="0"/>
          <w:color w:val="000000"/>
          <w:sz w:val="24"/>
          <w:rFonts w:ascii="Times New Roman" w:hAnsi="Times New Roman" w:cs="Times New Roman"/>
        </w:rPr>
        <w:t>Confidence Calibration: Modern deep neural networks with high classification accuracy are often severely miscalibrated, exhibiting overconfident probability outputs that do not match empirical likelihoods [22]. Guo et al. [22] proved that post-processing via temperature scaling: p_i = exp(z_i / T) / sum_j exp(z_j / T) (where T &gt; 0 is optimized on a validation set) effectively aligns confidence scores with true empirical accuracy without altering classification argmax predictions. Calibration is paramount when probability outputs are routed into clinical urgency triage layers.</w:t>
      </w:r>
    </w:p>
    <w:p>
      <w:pPr>
        <w:keepNext/>
        <w:spacing w:before="160" w:after="40"/>
        <w:jc w:val="left"/>
      </w:pPr>
      <w:r>
        <w:rPr>
          <w:rFonts w:ascii="Times New Roman" w:hAnsi="Times New Roman"/>
          <w:b/>
          <w:i w:val="0"/>
          <w:color w:val="0F4C81"/>
          <w:sz w:val="28"/>
          <w:rFonts w:ascii="Times New Roman" w:hAnsi="Times New Roman" w:cs="Times New Roman"/>
        </w:rPr>
        <w:t>2.8  Comparative Analysis of Existing Methods</w:t>
      </w:r>
    </w:p>
    <w:p>
      <w:pPr>
        <w:spacing w:before="0" w:after="40" w:line="360" w:lineRule="auto"/>
        <w:ind w:firstLine="720"/>
        <w:jc w:val="both"/>
      </w:pPr>
      <w:r>
        <w:rPr>
          <w:rFonts w:ascii="Times New Roman" w:hAnsi="Times New Roman"/>
          <w:b w:val="0"/>
          <w:i w:val="0"/>
          <w:color w:val="000000"/>
          <w:sz w:val="24"/>
          <w:rFonts w:ascii="Times New Roman" w:hAnsi="Times New Roman" w:cs="Times New Roman"/>
        </w:rPr>
        <w:t>Table 2.1 presents a structured comparative literature matrix summarizing 12 landmark studies in deep learning-based chest radiograph classification. The comparison encapsulates study methodology, dataset scale, class formulation, preprocessing strategies, evaluation metrics, reported performance, and specific technical relevance to LungAI.</w:t>
      </w:r>
    </w:p>
    <w:p>
      <w:pPr>
        <w:keepNext/>
        <w:spacing w:before="120" w:after="60"/>
        <w:jc w:val="center"/>
      </w:pPr>
      <w:r>
        <w:rPr>
          <w:rFonts w:ascii="Times New Roman" w:hAnsi="Times New Roman"/>
          <w:b/>
          <w:i w:val="0"/>
          <w:color w:val="0F4C81"/>
          <w:sz w:val="21"/>
          <w:rFonts w:ascii="Times New Roman" w:hAnsi="Times New Roman" w:cs="Times New Roman"/>
        </w:rPr>
        <w:t xml:space="preserve">Table 2.1: </w:t>
      </w:r>
      <w:r>
        <w:rPr>
          <w:rFonts w:ascii="Times New Roman" w:hAnsi="Times New Roman"/>
          <w:b/>
          <w:i w:val="0"/>
          <w:color w:val="000000"/>
          <w:sz w:val="21"/>
          <w:rFonts w:ascii="Times New Roman" w:hAnsi="Times New Roman" w:cs="Times New Roman"/>
        </w:rPr>
        <w:t>Master Comparative Analysis Matrix of Thoracic Imaging AI Literature</w:t>
      </w:r>
    </w:p>
    <w:tbl>
      <w:tblPr>
        <w:tblW w:type="auto" w:w="0"/>
        <w:jc w:val="center"/>
        <w:tblLook w:firstColumn="1" w:firstRow="1" w:lastColumn="0" w:lastRow="0" w:noHBand="0" w:noVBand="1" w:val="04A0"/>
        <w:tblBorders>
          <w:top w:val="single" w:sz="4" w:space="0" w:color="D3D3D3"/>
          <w:bottom w:val="single" w:sz="4" w:space="0" w:color="D3D3D3"/>
          <w:insideH w:val="single" w:sz="4" w:space="0" w:color="D3D3D3"/>
          <w:insideV w:val="none"/>
          <w:left w:val="none"/>
          <w:right w:val="none"/>
        </w:tblBorders>
      </w:tblPr>
      <w:tblGrid>
        <w:gridCol w:w="780"/>
        <w:gridCol w:w="780"/>
        <w:gridCol w:w="780"/>
        <w:gridCol w:w="780"/>
        <w:gridCol w:w="780"/>
        <w:gridCol w:w="780"/>
        <w:gridCol w:w="780"/>
        <w:gridCol w:w="780"/>
        <w:gridCol w:w="780"/>
        <w:gridCol w:w="780"/>
        <w:gridCol w:w="780"/>
        <w:gridCol w:w="780"/>
      </w:tblGrid>
      <w:tr>
        <w:trPr>
          <w:tblHeader/>
          <w:cantSplit/>
        </w:trPr>
        <w:tc>
          <w:tcPr>
            <w:tcW w:type="dxa" w:w="1008"/>
            <w:shd w:fill="F0F4F8"/>
            <w:tcMar>
              <w:top w:w="30" w:type="dxa"/>
              <w:bottom w:w="30" w:type="dxa"/>
              <w:left w:w="50" w:type="dxa"/>
              <w:right w:w="50" w:type="dxa"/>
            </w:tcMar>
          </w:tcPr>
          <w:p>
            <w:pPr>
              <w:spacing w:before="20" w:after="20" w:line="252" w:lineRule="auto"/>
              <w:jc w:val="center"/>
            </w:pPr>
            <w:r/>
            <w:r>
              <w:rPr>
                <w:rFonts w:ascii="Times New Roman" w:hAnsi="Times New Roman"/>
                <w:b/>
                <w:i w:val="0"/>
                <w:color w:val="0F4C81"/>
                <w:sz w:val="15"/>
                <w:rFonts w:ascii="Times New Roman" w:hAnsi="Times New Roman" w:cs="Times New Roman"/>
              </w:rPr>
              <w:t>Study &amp; Citation</w:t>
            </w:r>
          </w:p>
        </w:tc>
        <w:tc>
          <w:tcPr>
            <w:tcW w:type="dxa" w:w="504"/>
            <w:shd w:fill="F0F4F8"/>
            <w:tcMar>
              <w:top w:w="30" w:type="dxa"/>
              <w:bottom w:w="30" w:type="dxa"/>
              <w:left w:w="50" w:type="dxa"/>
              <w:right w:w="50" w:type="dxa"/>
            </w:tcMar>
          </w:tcPr>
          <w:p>
            <w:pPr>
              <w:spacing w:before="20" w:after="20" w:line="252" w:lineRule="auto"/>
              <w:jc w:val="center"/>
            </w:pPr>
            <w:r/>
            <w:r>
              <w:rPr>
                <w:rFonts w:ascii="Times New Roman" w:hAnsi="Times New Roman"/>
                <w:b/>
                <w:i w:val="0"/>
                <w:color w:val="0F4C81"/>
                <w:sz w:val="15"/>
                <w:rFonts w:ascii="Times New Roman" w:hAnsi="Times New Roman" w:cs="Times New Roman"/>
              </w:rPr>
              <w:t>Year</w:t>
            </w:r>
          </w:p>
        </w:tc>
        <w:tc>
          <w:tcPr>
            <w:tcW w:type="dxa" w:w="936"/>
            <w:shd w:fill="F0F4F8"/>
            <w:tcMar>
              <w:top w:w="30" w:type="dxa"/>
              <w:bottom w:w="30" w:type="dxa"/>
              <w:left w:w="50" w:type="dxa"/>
              <w:right w:w="50" w:type="dxa"/>
            </w:tcMar>
          </w:tcPr>
          <w:p>
            <w:pPr>
              <w:spacing w:before="20" w:after="20" w:line="252" w:lineRule="auto"/>
              <w:jc w:val="center"/>
            </w:pPr>
            <w:r/>
            <w:r>
              <w:rPr>
                <w:rFonts w:ascii="Times New Roman" w:hAnsi="Times New Roman"/>
                <w:b/>
                <w:i w:val="0"/>
                <w:color w:val="0F4C81"/>
                <w:sz w:val="15"/>
                <w:rFonts w:ascii="Times New Roman" w:hAnsi="Times New Roman" w:cs="Times New Roman"/>
              </w:rPr>
              <w:t>Dataset &amp; Scale</w:t>
            </w:r>
          </w:p>
        </w:tc>
        <w:tc>
          <w:tcPr>
            <w:tcW w:type="dxa" w:w="432"/>
            <w:shd w:fill="F0F4F8"/>
            <w:tcMar>
              <w:top w:w="30" w:type="dxa"/>
              <w:bottom w:w="30" w:type="dxa"/>
              <w:left w:w="50" w:type="dxa"/>
              <w:right w:w="50" w:type="dxa"/>
            </w:tcMar>
          </w:tcPr>
          <w:p>
            <w:pPr>
              <w:spacing w:before="20" w:after="20" w:line="252" w:lineRule="auto"/>
              <w:jc w:val="center"/>
            </w:pPr>
            <w:r/>
            <w:r>
              <w:rPr>
                <w:rFonts w:ascii="Times New Roman" w:hAnsi="Times New Roman"/>
                <w:b/>
                <w:i w:val="0"/>
                <w:color w:val="0F4C81"/>
                <w:sz w:val="15"/>
                <w:rFonts w:ascii="Times New Roman" w:hAnsi="Times New Roman" w:cs="Times New Roman"/>
              </w:rPr>
              <w:t>No. of Classes</w:t>
            </w:r>
          </w:p>
        </w:tc>
        <w:tc>
          <w:tcPr>
            <w:tcW w:type="dxa" w:w="864"/>
            <w:shd w:fill="F0F4F8"/>
            <w:tcMar>
              <w:top w:w="30" w:type="dxa"/>
              <w:bottom w:w="30" w:type="dxa"/>
              <w:left w:w="50" w:type="dxa"/>
              <w:right w:w="50" w:type="dxa"/>
            </w:tcMar>
          </w:tcPr>
          <w:p>
            <w:pPr>
              <w:spacing w:before="20" w:after="20" w:line="252" w:lineRule="auto"/>
              <w:jc w:val="center"/>
            </w:pPr>
            <w:r/>
            <w:r>
              <w:rPr>
                <w:rFonts w:ascii="Times New Roman" w:hAnsi="Times New Roman"/>
                <w:b/>
                <w:i w:val="0"/>
                <w:color w:val="0F4C81"/>
                <w:sz w:val="15"/>
                <w:rFonts w:ascii="Times New Roman" w:hAnsi="Times New Roman" w:cs="Times New Roman"/>
              </w:rPr>
              <w:t>Problem Formulation</w:t>
            </w:r>
          </w:p>
        </w:tc>
        <w:tc>
          <w:tcPr>
            <w:tcW w:type="dxa" w:w="936"/>
            <w:shd w:fill="F0F4F8"/>
            <w:tcMar>
              <w:top w:w="30" w:type="dxa"/>
              <w:bottom w:w="30" w:type="dxa"/>
              <w:left w:w="50" w:type="dxa"/>
              <w:right w:w="50" w:type="dxa"/>
            </w:tcMar>
          </w:tcPr>
          <w:p>
            <w:pPr>
              <w:spacing w:before="20" w:after="20" w:line="252" w:lineRule="auto"/>
              <w:jc w:val="center"/>
            </w:pPr>
            <w:r/>
            <w:r>
              <w:rPr>
                <w:rFonts w:ascii="Times New Roman" w:hAnsi="Times New Roman"/>
                <w:b/>
                <w:i w:val="0"/>
                <w:color w:val="0F4C81"/>
                <w:sz w:val="15"/>
                <w:rFonts w:ascii="Times New Roman" w:hAnsi="Times New Roman" w:cs="Times New Roman"/>
              </w:rPr>
              <w:t>Model Architecture</w:t>
            </w:r>
          </w:p>
        </w:tc>
        <w:tc>
          <w:tcPr>
            <w:tcW w:type="dxa" w:w="864"/>
            <w:shd w:fill="F0F4F8"/>
            <w:tcMar>
              <w:top w:w="30" w:type="dxa"/>
              <w:bottom w:w="30" w:type="dxa"/>
              <w:left w:w="50" w:type="dxa"/>
              <w:right w:w="50" w:type="dxa"/>
            </w:tcMar>
          </w:tcPr>
          <w:p>
            <w:pPr>
              <w:spacing w:before="20" w:after="20" w:line="252" w:lineRule="auto"/>
              <w:jc w:val="center"/>
            </w:pPr>
            <w:r/>
            <w:r>
              <w:rPr>
                <w:rFonts w:ascii="Times New Roman" w:hAnsi="Times New Roman"/>
                <w:b/>
                <w:i w:val="0"/>
                <w:color w:val="0F4C81"/>
                <w:sz w:val="15"/>
                <w:rFonts w:ascii="Times New Roman" w:hAnsi="Times New Roman" w:cs="Times New Roman"/>
              </w:rPr>
              <w:t>Preprocessing / Augmentation</w:t>
            </w:r>
          </w:p>
        </w:tc>
        <w:tc>
          <w:tcPr>
            <w:tcW w:type="dxa" w:w="720"/>
            <w:shd w:fill="F0F4F8"/>
            <w:tcMar>
              <w:top w:w="30" w:type="dxa"/>
              <w:bottom w:w="30" w:type="dxa"/>
              <w:left w:w="50" w:type="dxa"/>
              <w:right w:w="50" w:type="dxa"/>
            </w:tcMar>
          </w:tcPr>
          <w:p>
            <w:pPr>
              <w:spacing w:before="20" w:after="20" w:line="252" w:lineRule="auto"/>
              <w:jc w:val="center"/>
            </w:pPr>
            <w:r/>
            <w:r>
              <w:rPr>
                <w:rFonts w:ascii="Times New Roman" w:hAnsi="Times New Roman"/>
                <w:b/>
                <w:i w:val="0"/>
                <w:color w:val="0F4C81"/>
                <w:sz w:val="15"/>
                <w:rFonts w:ascii="Times New Roman" w:hAnsi="Times New Roman" w:cs="Times New Roman"/>
              </w:rPr>
              <w:t>Evaluation Metrics</w:t>
            </w:r>
          </w:p>
        </w:tc>
        <w:tc>
          <w:tcPr>
            <w:tcW w:type="dxa" w:w="936"/>
            <w:shd w:fill="F0F4F8"/>
            <w:tcMar>
              <w:top w:w="30" w:type="dxa"/>
              <w:bottom w:w="30" w:type="dxa"/>
              <w:left w:w="50" w:type="dxa"/>
              <w:right w:w="50" w:type="dxa"/>
            </w:tcMar>
          </w:tcPr>
          <w:p>
            <w:pPr>
              <w:spacing w:before="20" w:after="20" w:line="252" w:lineRule="auto"/>
              <w:jc w:val="center"/>
            </w:pPr>
            <w:r/>
            <w:r>
              <w:rPr>
                <w:rFonts w:ascii="Times New Roman" w:hAnsi="Times New Roman"/>
                <w:b/>
                <w:i w:val="0"/>
                <w:color w:val="0F4C81"/>
                <w:sz w:val="15"/>
                <w:rFonts w:ascii="Times New Roman" w:hAnsi="Times New Roman" w:cs="Times New Roman"/>
              </w:rPr>
              <w:t>Reported Results</w:t>
            </w:r>
          </w:p>
        </w:tc>
        <w:tc>
          <w:tcPr>
            <w:tcW w:type="dxa" w:w="864"/>
            <w:shd w:fill="F0F4F8"/>
            <w:tcMar>
              <w:top w:w="30" w:type="dxa"/>
              <w:bottom w:w="30" w:type="dxa"/>
              <w:left w:w="50" w:type="dxa"/>
              <w:right w:w="50" w:type="dxa"/>
            </w:tcMar>
          </w:tcPr>
          <w:p>
            <w:pPr>
              <w:spacing w:before="20" w:after="20" w:line="252" w:lineRule="auto"/>
              <w:jc w:val="center"/>
            </w:pPr>
            <w:r/>
            <w:r>
              <w:rPr>
                <w:rFonts w:ascii="Times New Roman" w:hAnsi="Times New Roman"/>
                <w:b/>
                <w:i w:val="0"/>
                <w:color w:val="0F4C81"/>
                <w:sz w:val="15"/>
                <w:rFonts w:ascii="Times New Roman" w:hAnsi="Times New Roman" w:cs="Times New Roman"/>
              </w:rPr>
              <w:t>Main Contribution</w:t>
            </w:r>
          </w:p>
        </w:tc>
        <w:tc>
          <w:tcPr>
            <w:tcW w:type="dxa" w:w="792"/>
            <w:shd w:fill="F0F4F8"/>
            <w:tcMar>
              <w:top w:w="30" w:type="dxa"/>
              <w:bottom w:w="30" w:type="dxa"/>
              <w:left w:w="50" w:type="dxa"/>
              <w:right w:w="50" w:type="dxa"/>
            </w:tcMar>
          </w:tcPr>
          <w:p>
            <w:pPr>
              <w:spacing w:before="20" w:after="20" w:line="252" w:lineRule="auto"/>
              <w:jc w:val="center"/>
            </w:pPr>
            <w:r/>
            <w:r>
              <w:rPr>
                <w:rFonts w:ascii="Times New Roman" w:hAnsi="Times New Roman"/>
                <w:b/>
                <w:i w:val="0"/>
                <w:color w:val="0F4C81"/>
                <w:sz w:val="15"/>
                <w:rFonts w:ascii="Times New Roman" w:hAnsi="Times New Roman" w:cs="Times New Roman"/>
              </w:rPr>
              <w:t>Key Limitations</w:t>
            </w:r>
          </w:p>
        </w:tc>
        <w:tc>
          <w:tcPr>
            <w:tcW w:type="dxa" w:w="792"/>
            <w:shd w:fill="F0F4F8"/>
            <w:tcMar>
              <w:top w:w="30" w:type="dxa"/>
              <w:bottom w:w="30" w:type="dxa"/>
              <w:left w:w="50" w:type="dxa"/>
              <w:right w:w="50" w:type="dxa"/>
            </w:tcMar>
          </w:tcPr>
          <w:p>
            <w:pPr>
              <w:spacing w:before="20" w:after="20" w:line="252" w:lineRule="auto"/>
              <w:jc w:val="center"/>
            </w:pPr>
            <w:r/>
            <w:r>
              <w:rPr>
                <w:rFonts w:ascii="Times New Roman" w:hAnsi="Times New Roman"/>
                <w:b/>
                <w:i w:val="0"/>
                <w:color w:val="0F4C81"/>
                <w:sz w:val="15"/>
                <w:rFonts w:ascii="Times New Roman" w:hAnsi="Times New Roman" w:cs="Times New Roman"/>
              </w:rPr>
              <w:t>Relevance to LungAI</w:t>
            </w:r>
          </w:p>
        </w:tc>
      </w:tr>
      <w:tr>
        <w:trPr>
          <w:cantSplit/>
        </w:trPr>
        <w:tc>
          <w:tcPr>
            <w:tcW w:type="dxa" w:w="1008"/>
            <w:tcMar>
              <w:top w:w="25" w:type="dxa"/>
              <w:bottom w:w="25" w:type="dxa"/>
              <w:left w:w="45" w:type="dxa"/>
              <w:right w:w="45" w:type="dxa"/>
            </w:tcMar>
          </w:tcPr>
          <w:p>
            <w:pPr>
              <w:spacing w:before="20" w:after="20" w:line="252" w:lineRule="auto"/>
              <w:jc w:val="left"/>
            </w:pPr>
            <w:r/>
            <w:r>
              <w:rPr>
                <w:rFonts w:ascii="Times New Roman" w:hAnsi="Times New Roman"/>
                <w:b w:val="0"/>
                <w:i w:val="0"/>
                <w:color w:val="000000"/>
                <w:sz w:val="15"/>
                <w:rFonts w:ascii="Times New Roman" w:hAnsi="Times New Roman" w:cs="Times New Roman"/>
              </w:rPr>
              <w:t>Kermany et al. [2]</w:t>
            </w:r>
          </w:p>
        </w:tc>
        <w:tc>
          <w:tcPr>
            <w:tcW w:type="dxa" w:w="504"/>
            <w:tcMar>
              <w:top w:w="25" w:type="dxa"/>
              <w:bottom w:w="25" w:type="dxa"/>
              <w:left w:w="45" w:type="dxa"/>
              <w:right w:w="45" w:type="dxa"/>
            </w:tcMar>
          </w:tcPr>
          <w:p>
            <w:pPr>
              <w:spacing w:before="20" w:after="20" w:line="252" w:lineRule="auto"/>
              <w:jc w:val="center"/>
            </w:pPr>
            <w:r/>
            <w:r>
              <w:rPr>
                <w:rFonts w:ascii="Times New Roman" w:hAnsi="Times New Roman"/>
                <w:b w:val="0"/>
                <w:i w:val="0"/>
                <w:color w:val="000000"/>
                <w:sz w:val="15"/>
                <w:rFonts w:ascii="Times New Roman" w:hAnsi="Times New Roman" w:cs="Times New Roman"/>
              </w:rPr>
              <w:t>2018</w:t>
            </w:r>
          </w:p>
        </w:tc>
        <w:tc>
          <w:tcPr>
            <w:tcW w:type="dxa" w:w="936"/>
            <w:tcMar>
              <w:top w:w="25" w:type="dxa"/>
              <w:bottom w:w="25" w:type="dxa"/>
              <w:left w:w="45" w:type="dxa"/>
              <w:right w:w="45" w:type="dxa"/>
            </w:tcMar>
          </w:tcPr>
          <w:p>
            <w:pPr>
              <w:spacing w:before="20" w:after="20" w:line="252" w:lineRule="auto"/>
              <w:jc w:val="left"/>
            </w:pPr>
            <w:r/>
            <w:r>
              <w:rPr>
                <w:rFonts w:ascii="Times New Roman" w:hAnsi="Times New Roman"/>
                <w:b w:val="0"/>
                <w:i w:val="0"/>
                <w:color w:val="000000"/>
                <w:sz w:val="15"/>
                <w:rFonts w:ascii="Times New Roman" w:hAnsi="Times New Roman" w:cs="Times New Roman"/>
              </w:rPr>
              <w:t>OCT + Pediatric CXR (5,856 CXRs)</w:t>
            </w:r>
          </w:p>
        </w:tc>
        <w:tc>
          <w:tcPr>
            <w:tcW w:type="dxa" w:w="432"/>
            <w:tcMar>
              <w:top w:w="25" w:type="dxa"/>
              <w:bottom w:w="25" w:type="dxa"/>
              <w:left w:w="45" w:type="dxa"/>
              <w:right w:w="45" w:type="dxa"/>
            </w:tcMar>
          </w:tcPr>
          <w:p>
            <w:pPr>
              <w:spacing w:before="20" w:after="20" w:line="252" w:lineRule="auto"/>
              <w:jc w:val="center"/>
            </w:pPr>
            <w:r/>
            <w:r>
              <w:rPr>
                <w:rFonts w:ascii="Times New Roman" w:hAnsi="Times New Roman"/>
                <w:b w:val="0"/>
                <w:i w:val="0"/>
                <w:color w:val="000000"/>
                <w:sz w:val="15"/>
                <w:rFonts w:ascii="Times New Roman" w:hAnsi="Times New Roman" w:cs="Times New Roman"/>
              </w:rPr>
              <w:t>2</w:t>
            </w:r>
          </w:p>
        </w:tc>
        <w:tc>
          <w:tcPr>
            <w:tcW w:type="dxa" w:w="864"/>
            <w:tcMar>
              <w:top w:w="25" w:type="dxa"/>
              <w:bottom w:w="25" w:type="dxa"/>
              <w:left w:w="45" w:type="dxa"/>
              <w:right w:w="45" w:type="dxa"/>
            </w:tcMar>
          </w:tcPr>
          <w:p>
            <w:pPr>
              <w:spacing w:before="20" w:after="20" w:line="252" w:lineRule="auto"/>
              <w:jc w:val="left"/>
            </w:pPr>
            <w:r/>
            <w:r>
              <w:rPr>
                <w:rFonts w:ascii="Times New Roman" w:hAnsi="Times New Roman"/>
                <w:b w:val="0"/>
                <w:i w:val="0"/>
                <w:color w:val="000000"/>
                <w:sz w:val="15"/>
                <w:rFonts w:ascii="Times New Roman" w:hAnsi="Times New Roman" w:cs="Times New Roman"/>
              </w:rPr>
              <w:t>Binary: Pneumonia vs. Normal</w:t>
            </w:r>
          </w:p>
        </w:tc>
        <w:tc>
          <w:tcPr>
            <w:tcW w:type="dxa" w:w="936"/>
            <w:tcMar>
              <w:top w:w="25" w:type="dxa"/>
              <w:bottom w:w="25" w:type="dxa"/>
              <w:left w:w="45" w:type="dxa"/>
              <w:right w:w="45" w:type="dxa"/>
            </w:tcMar>
          </w:tcPr>
          <w:p>
            <w:pPr>
              <w:spacing w:before="20" w:after="20" w:line="252" w:lineRule="auto"/>
              <w:jc w:val="left"/>
            </w:pPr>
            <w:r/>
            <w:r>
              <w:rPr>
                <w:rFonts w:ascii="Times New Roman" w:hAnsi="Times New Roman"/>
                <w:b w:val="0"/>
                <w:i w:val="0"/>
                <w:color w:val="000000"/>
                <w:sz w:val="15"/>
                <w:rFonts w:ascii="Times New Roman" w:hAnsi="Times New Roman" w:cs="Times New Roman"/>
              </w:rPr>
              <w:t>Inception-v3 (ImageNet Transfer)</w:t>
            </w:r>
          </w:p>
        </w:tc>
        <w:tc>
          <w:tcPr>
            <w:tcW w:type="dxa" w:w="864"/>
            <w:tcMar>
              <w:top w:w="25" w:type="dxa"/>
              <w:bottom w:w="25" w:type="dxa"/>
              <w:left w:w="45" w:type="dxa"/>
              <w:right w:w="45" w:type="dxa"/>
            </w:tcMar>
          </w:tcPr>
          <w:p>
            <w:pPr>
              <w:spacing w:before="20" w:after="20" w:line="252" w:lineRule="auto"/>
              <w:jc w:val="left"/>
            </w:pPr>
            <w:r/>
            <w:r>
              <w:rPr>
                <w:rFonts w:ascii="Times New Roman" w:hAnsi="Times New Roman"/>
                <w:b w:val="0"/>
                <w:i w:val="0"/>
                <w:color w:val="000000"/>
                <w:sz w:val="15"/>
                <w:rFonts w:ascii="Times New Roman" w:hAnsi="Times New Roman" w:cs="Times New Roman"/>
              </w:rPr>
              <w:t>Resizing (299x299), random cropping, horizontal flipping</w:t>
            </w:r>
          </w:p>
        </w:tc>
        <w:tc>
          <w:tcPr>
            <w:tcW w:type="dxa" w:w="720"/>
            <w:tcMar>
              <w:top w:w="25" w:type="dxa"/>
              <w:bottom w:w="25" w:type="dxa"/>
              <w:left w:w="45" w:type="dxa"/>
              <w:right w:w="45" w:type="dxa"/>
            </w:tcMar>
          </w:tcPr>
          <w:p>
            <w:pPr>
              <w:spacing w:before="20" w:after="20" w:line="252" w:lineRule="auto"/>
              <w:jc w:val="left"/>
            </w:pPr>
            <w:r/>
            <w:r>
              <w:rPr>
                <w:rFonts w:ascii="Times New Roman" w:hAnsi="Times New Roman"/>
                <w:b w:val="0"/>
                <w:i w:val="0"/>
                <w:color w:val="000000"/>
                <w:sz w:val="15"/>
                <w:rFonts w:ascii="Times New Roman" w:hAnsi="Times New Roman" w:cs="Times New Roman"/>
              </w:rPr>
              <w:t>Accuracy, Sensitivity, Specificity, AUC</w:t>
            </w:r>
          </w:p>
        </w:tc>
        <w:tc>
          <w:tcPr>
            <w:tcW w:type="dxa" w:w="936"/>
            <w:tcMar>
              <w:top w:w="25" w:type="dxa"/>
              <w:bottom w:w="25" w:type="dxa"/>
              <w:left w:w="45" w:type="dxa"/>
              <w:right w:w="45" w:type="dxa"/>
            </w:tcMar>
          </w:tcPr>
          <w:p>
            <w:pPr>
              <w:spacing w:before="20" w:after="20" w:line="252" w:lineRule="auto"/>
              <w:jc w:val="left"/>
            </w:pPr>
            <w:r/>
            <w:r>
              <w:rPr>
                <w:rFonts w:ascii="Times New Roman" w:hAnsi="Times New Roman"/>
                <w:b w:val="0"/>
                <w:i w:val="0"/>
                <w:color w:val="000000"/>
                <w:sz w:val="15"/>
                <w:rFonts w:ascii="Times New Roman" w:hAnsi="Times New Roman" w:cs="Times New Roman"/>
              </w:rPr>
              <w:t>Accuracy: 92.8%, Sensitivity: 93.2%, AUC: 0.968</w:t>
            </w:r>
          </w:p>
        </w:tc>
        <w:tc>
          <w:tcPr>
            <w:tcW w:type="dxa" w:w="864"/>
            <w:tcMar>
              <w:top w:w="25" w:type="dxa"/>
              <w:bottom w:w="25" w:type="dxa"/>
              <w:left w:w="45" w:type="dxa"/>
              <w:right w:w="45" w:type="dxa"/>
            </w:tcMar>
          </w:tcPr>
          <w:p>
            <w:pPr>
              <w:spacing w:before="20" w:after="20" w:line="252" w:lineRule="auto"/>
              <w:jc w:val="left"/>
            </w:pPr>
            <w:r/>
            <w:r>
              <w:rPr>
                <w:rFonts w:ascii="Times New Roman" w:hAnsi="Times New Roman"/>
                <w:b w:val="0"/>
                <w:i w:val="0"/>
                <w:color w:val="000000"/>
                <w:sz w:val="15"/>
                <w:rFonts w:ascii="Times New Roman" w:hAnsi="Times New Roman" w:cs="Times New Roman"/>
              </w:rPr>
              <w:t>Demonstrated transfer learning clinical parity with expert radiologists</w:t>
            </w:r>
          </w:p>
        </w:tc>
        <w:tc>
          <w:tcPr>
            <w:tcW w:type="dxa" w:w="792"/>
            <w:tcMar>
              <w:top w:w="25" w:type="dxa"/>
              <w:bottom w:w="25" w:type="dxa"/>
              <w:left w:w="45" w:type="dxa"/>
              <w:right w:w="45" w:type="dxa"/>
            </w:tcMar>
          </w:tcPr>
          <w:p>
            <w:pPr>
              <w:spacing w:before="20" w:after="20" w:line="252" w:lineRule="auto"/>
              <w:jc w:val="left"/>
            </w:pPr>
            <w:r/>
            <w:r>
              <w:rPr>
                <w:rFonts w:ascii="Times New Roman" w:hAnsi="Times New Roman"/>
                <w:b w:val="0"/>
                <w:i w:val="0"/>
                <w:color w:val="000000"/>
                <w:sz w:val="15"/>
                <w:rFonts w:ascii="Times New Roman" w:hAnsi="Times New Roman" w:cs="Times New Roman"/>
              </w:rPr>
              <w:t>Restricted strictly to binary pediatric classification</w:t>
            </w:r>
          </w:p>
        </w:tc>
        <w:tc>
          <w:tcPr>
            <w:tcW w:type="dxa" w:w="792"/>
            <w:tcMar>
              <w:top w:w="25" w:type="dxa"/>
              <w:bottom w:w="25" w:type="dxa"/>
              <w:left w:w="45" w:type="dxa"/>
              <w:right w:w="45" w:type="dxa"/>
            </w:tcMar>
          </w:tcPr>
          <w:p>
            <w:pPr>
              <w:spacing w:before="20" w:after="20" w:line="252" w:lineRule="auto"/>
              <w:jc w:val="left"/>
            </w:pPr>
            <w:r/>
            <w:r>
              <w:rPr>
                <w:rFonts w:ascii="Times New Roman" w:hAnsi="Times New Roman"/>
                <w:b w:val="0"/>
                <w:i w:val="0"/>
                <w:color w:val="000000"/>
                <w:sz w:val="15"/>
                <w:rFonts w:ascii="Times New Roman" w:hAnsi="Times New Roman" w:cs="Times New Roman"/>
              </w:rPr>
              <w:t>Supplied foundational pneumonia and normal training cohorts</w:t>
            </w:r>
          </w:p>
        </w:tc>
      </w:tr>
      <w:tr>
        <w:trPr>
          <w:cantSplit/>
        </w:trPr>
        <w:tc>
          <w:tcPr>
            <w:tcW w:type="dxa" w:w="1008"/>
            <w:shd w:fill="FAFCFF"/>
            <w:tcMar>
              <w:top w:w="25" w:type="dxa"/>
              <w:bottom w:w="25" w:type="dxa"/>
              <w:left w:w="45" w:type="dxa"/>
              <w:right w:w="45" w:type="dxa"/>
            </w:tcMar>
          </w:tcPr>
          <w:p>
            <w:pPr>
              <w:spacing w:before="20" w:after="20" w:line="252" w:lineRule="auto"/>
              <w:jc w:val="left"/>
            </w:pPr>
            <w:r/>
            <w:r>
              <w:rPr>
                <w:rFonts w:ascii="Times New Roman" w:hAnsi="Times New Roman"/>
                <w:b w:val="0"/>
                <w:i w:val="0"/>
                <w:color w:val="000000"/>
                <w:sz w:val="15"/>
                <w:rFonts w:ascii="Times New Roman" w:hAnsi="Times New Roman" w:cs="Times New Roman"/>
              </w:rPr>
              <w:t>Chowdhury et al. [3]</w:t>
            </w:r>
          </w:p>
        </w:tc>
        <w:tc>
          <w:tcPr>
            <w:tcW w:type="dxa" w:w="504"/>
            <w:shd w:fill="FAFCFF"/>
            <w:tcMar>
              <w:top w:w="25" w:type="dxa"/>
              <w:bottom w:w="25" w:type="dxa"/>
              <w:left w:w="45" w:type="dxa"/>
              <w:right w:w="45" w:type="dxa"/>
            </w:tcMar>
          </w:tcPr>
          <w:p>
            <w:pPr>
              <w:spacing w:before="20" w:after="20" w:line="252" w:lineRule="auto"/>
              <w:jc w:val="center"/>
            </w:pPr>
            <w:r/>
            <w:r>
              <w:rPr>
                <w:rFonts w:ascii="Times New Roman" w:hAnsi="Times New Roman"/>
                <w:b w:val="0"/>
                <w:i w:val="0"/>
                <w:color w:val="000000"/>
                <w:sz w:val="15"/>
                <w:rFonts w:ascii="Times New Roman" w:hAnsi="Times New Roman" w:cs="Times New Roman"/>
              </w:rPr>
              <w:t>2020</w:t>
            </w:r>
          </w:p>
        </w:tc>
        <w:tc>
          <w:tcPr>
            <w:tcW w:type="dxa" w:w="936"/>
            <w:shd w:fill="FAFCFF"/>
            <w:tcMar>
              <w:top w:w="25" w:type="dxa"/>
              <w:bottom w:w="25" w:type="dxa"/>
              <w:left w:w="45" w:type="dxa"/>
              <w:right w:w="45" w:type="dxa"/>
            </w:tcMar>
          </w:tcPr>
          <w:p>
            <w:pPr>
              <w:spacing w:before="20" w:after="20" w:line="252" w:lineRule="auto"/>
              <w:jc w:val="left"/>
            </w:pPr>
            <w:r/>
            <w:r>
              <w:rPr>
                <w:rFonts w:ascii="Times New Roman" w:hAnsi="Times New Roman"/>
                <w:b w:val="0"/>
                <w:i w:val="0"/>
                <w:color w:val="000000"/>
                <w:sz w:val="15"/>
                <w:rFonts w:ascii="Times New Roman" w:hAnsi="Times New Roman" w:cs="Times New Roman"/>
              </w:rPr>
              <w:t>COVID-19 Radiography DB (~1,200 CXRs)</w:t>
            </w:r>
          </w:p>
        </w:tc>
        <w:tc>
          <w:tcPr>
            <w:tcW w:type="dxa" w:w="432"/>
            <w:shd w:fill="FAFCFF"/>
            <w:tcMar>
              <w:top w:w="25" w:type="dxa"/>
              <w:bottom w:w="25" w:type="dxa"/>
              <w:left w:w="45" w:type="dxa"/>
              <w:right w:w="45" w:type="dxa"/>
            </w:tcMar>
          </w:tcPr>
          <w:p>
            <w:pPr>
              <w:spacing w:before="20" w:after="20" w:line="252" w:lineRule="auto"/>
              <w:jc w:val="center"/>
            </w:pPr>
            <w:r/>
            <w:r>
              <w:rPr>
                <w:rFonts w:ascii="Times New Roman" w:hAnsi="Times New Roman"/>
                <w:b w:val="0"/>
                <w:i w:val="0"/>
                <w:color w:val="000000"/>
                <w:sz w:val="15"/>
                <w:rFonts w:ascii="Times New Roman" w:hAnsi="Times New Roman" w:cs="Times New Roman"/>
              </w:rPr>
              <w:t>3</w:t>
            </w:r>
          </w:p>
        </w:tc>
        <w:tc>
          <w:tcPr>
            <w:tcW w:type="dxa" w:w="864"/>
            <w:shd w:fill="FAFCFF"/>
            <w:tcMar>
              <w:top w:w="25" w:type="dxa"/>
              <w:bottom w:w="25" w:type="dxa"/>
              <w:left w:w="45" w:type="dxa"/>
              <w:right w:w="45" w:type="dxa"/>
            </w:tcMar>
          </w:tcPr>
          <w:p>
            <w:pPr>
              <w:spacing w:before="20" w:after="20" w:line="252" w:lineRule="auto"/>
              <w:jc w:val="left"/>
            </w:pPr>
            <w:r/>
            <w:r>
              <w:rPr>
                <w:rFonts w:ascii="Times New Roman" w:hAnsi="Times New Roman"/>
                <w:b w:val="0"/>
                <w:i w:val="0"/>
                <w:color w:val="000000"/>
                <w:sz w:val="15"/>
                <w:rFonts w:ascii="Times New Roman" w:hAnsi="Times New Roman" w:cs="Times New Roman"/>
              </w:rPr>
              <w:t>Multi-Class: COVID-19 vs. Normal vs. Viral Pneumonia</w:t>
            </w:r>
          </w:p>
        </w:tc>
        <w:tc>
          <w:tcPr>
            <w:tcW w:type="dxa" w:w="936"/>
            <w:shd w:fill="FAFCFF"/>
            <w:tcMar>
              <w:top w:w="25" w:type="dxa"/>
              <w:bottom w:w="25" w:type="dxa"/>
              <w:left w:w="45" w:type="dxa"/>
              <w:right w:w="45" w:type="dxa"/>
            </w:tcMar>
          </w:tcPr>
          <w:p>
            <w:pPr>
              <w:spacing w:before="20" w:after="20" w:line="252" w:lineRule="auto"/>
              <w:jc w:val="left"/>
            </w:pPr>
            <w:r/>
            <w:r>
              <w:rPr>
                <w:rFonts w:ascii="Times New Roman" w:hAnsi="Times New Roman"/>
                <w:b w:val="0"/>
                <w:i w:val="0"/>
                <w:color w:val="000000"/>
                <w:sz w:val="15"/>
                <w:rFonts w:ascii="Times New Roman" w:hAnsi="Times New Roman" w:cs="Times New Roman"/>
              </w:rPr>
              <w:t>ResNet18, DenseNet201, Inception-v3, SqueezeNet</w:t>
            </w:r>
          </w:p>
        </w:tc>
        <w:tc>
          <w:tcPr>
            <w:tcW w:type="dxa" w:w="864"/>
            <w:shd w:fill="FAFCFF"/>
            <w:tcMar>
              <w:top w:w="25" w:type="dxa"/>
              <w:bottom w:w="25" w:type="dxa"/>
              <w:left w:w="45" w:type="dxa"/>
              <w:right w:w="45" w:type="dxa"/>
            </w:tcMar>
          </w:tcPr>
          <w:p>
            <w:pPr>
              <w:spacing w:before="20" w:after="20" w:line="252" w:lineRule="auto"/>
              <w:jc w:val="left"/>
            </w:pPr>
            <w:r/>
            <w:r>
              <w:rPr>
                <w:rFonts w:ascii="Times New Roman" w:hAnsi="Times New Roman"/>
                <w:b w:val="0"/>
                <w:i w:val="0"/>
                <w:color w:val="000000"/>
                <w:sz w:val="15"/>
                <w:rFonts w:ascii="Times New Roman" w:hAnsi="Times New Roman" w:cs="Times New Roman"/>
              </w:rPr>
              <w:t>Resizing, standard normalization, data augmentation</w:t>
            </w:r>
          </w:p>
        </w:tc>
        <w:tc>
          <w:tcPr>
            <w:tcW w:type="dxa" w:w="720"/>
            <w:shd w:fill="FAFCFF"/>
            <w:tcMar>
              <w:top w:w="25" w:type="dxa"/>
              <w:bottom w:w="25" w:type="dxa"/>
              <w:left w:w="45" w:type="dxa"/>
              <w:right w:w="45" w:type="dxa"/>
            </w:tcMar>
          </w:tcPr>
          <w:p>
            <w:pPr>
              <w:spacing w:before="20" w:after="20" w:line="252" w:lineRule="auto"/>
              <w:jc w:val="left"/>
            </w:pPr>
            <w:r/>
            <w:r>
              <w:rPr>
                <w:rFonts w:ascii="Times New Roman" w:hAnsi="Times New Roman"/>
                <w:b w:val="0"/>
                <w:i w:val="0"/>
                <w:color w:val="000000"/>
                <w:sz w:val="15"/>
                <w:rFonts w:ascii="Times New Roman" w:hAnsi="Times New Roman" w:cs="Times New Roman"/>
              </w:rPr>
              <w:t>Accuracy, Precision, Recall, F1, AUC</w:t>
            </w:r>
          </w:p>
        </w:tc>
        <w:tc>
          <w:tcPr>
            <w:tcW w:type="dxa" w:w="936"/>
            <w:shd w:fill="FAFCFF"/>
            <w:tcMar>
              <w:top w:w="25" w:type="dxa"/>
              <w:bottom w:w="25" w:type="dxa"/>
              <w:left w:w="45" w:type="dxa"/>
              <w:right w:w="45" w:type="dxa"/>
            </w:tcMar>
          </w:tcPr>
          <w:p>
            <w:pPr>
              <w:spacing w:before="20" w:after="20" w:line="252" w:lineRule="auto"/>
              <w:jc w:val="left"/>
            </w:pPr>
            <w:r/>
            <w:r>
              <w:rPr>
                <w:rFonts w:ascii="Times New Roman" w:hAnsi="Times New Roman"/>
                <w:b w:val="0"/>
                <w:i w:val="0"/>
                <w:color w:val="000000"/>
                <w:sz w:val="15"/>
                <w:rFonts w:ascii="Times New Roman" w:hAnsi="Times New Roman" w:cs="Times New Roman"/>
              </w:rPr>
              <w:t>Accuracy up to 99.7%, F1: 99.7% (DenseNet201)</w:t>
            </w:r>
          </w:p>
        </w:tc>
        <w:tc>
          <w:tcPr>
            <w:tcW w:type="dxa" w:w="864"/>
            <w:shd w:fill="FAFCFF"/>
            <w:tcMar>
              <w:top w:w="25" w:type="dxa"/>
              <w:bottom w:w="25" w:type="dxa"/>
              <w:left w:w="45" w:type="dxa"/>
              <w:right w:w="45" w:type="dxa"/>
            </w:tcMar>
          </w:tcPr>
          <w:p>
            <w:pPr>
              <w:spacing w:before="20" w:after="20" w:line="252" w:lineRule="auto"/>
              <w:jc w:val="left"/>
            </w:pPr>
            <w:r/>
            <w:r>
              <w:rPr>
                <w:rFonts w:ascii="Times New Roman" w:hAnsi="Times New Roman"/>
                <w:b w:val="0"/>
                <w:i w:val="0"/>
                <w:color w:val="000000"/>
                <w:sz w:val="15"/>
                <w:rFonts w:ascii="Times New Roman" w:hAnsi="Times New Roman" w:cs="Times New Roman"/>
              </w:rPr>
              <w:t>Established rapid high-sensitivity COVID-19 screening benchmark</w:t>
            </w:r>
          </w:p>
        </w:tc>
        <w:tc>
          <w:tcPr>
            <w:tcW w:type="dxa" w:w="792"/>
            <w:shd w:fill="FAFCFF"/>
            <w:tcMar>
              <w:top w:w="25" w:type="dxa"/>
              <w:bottom w:w="25" w:type="dxa"/>
              <w:left w:w="45" w:type="dxa"/>
              <w:right w:w="45" w:type="dxa"/>
            </w:tcMar>
          </w:tcPr>
          <w:p>
            <w:pPr>
              <w:spacing w:before="20" w:after="20" w:line="252" w:lineRule="auto"/>
              <w:jc w:val="left"/>
            </w:pPr>
            <w:r/>
            <w:r>
              <w:rPr>
                <w:rFonts w:ascii="Times New Roman" w:hAnsi="Times New Roman"/>
                <w:b w:val="0"/>
                <w:i w:val="0"/>
                <w:color w:val="000000"/>
                <w:sz w:val="15"/>
                <w:rFonts w:ascii="Times New Roman" w:hAnsi="Times New Roman" w:cs="Times New Roman"/>
              </w:rPr>
              <w:t>Small initial COVID-19 sample; risk of single-source optimism</w:t>
            </w:r>
          </w:p>
        </w:tc>
        <w:tc>
          <w:tcPr>
            <w:tcW w:type="dxa" w:w="792"/>
            <w:shd w:fill="FAFCFF"/>
            <w:tcMar>
              <w:top w:w="25" w:type="dxa"/>
              <w:bottom w:w="25" w:type="dxa"/>
              <w:left w:w="45" w:type="dxa"/>
              <w:right w:w="45" w:type="dxa"/>
            </w:tcMar>
          </w:tcPr>
          <w:p>
            <w:pPr>
              <w:spacing w:before="20" w:after="20" w:line="252" w:lineRule="auto"/>
              <w:jc w:val="left"/>
            </w:pPr>
            <w:r/>
            <w:r>
              <w:rPr>
                <w:rFonts w:ascii="Times New Roman" w:hAnsi="Times New Roman"/>
                <w:b w:val="0"/>
                <w:i w:val="0"/>
                <w:color w:val="000000"/>
                <w:sz w:val="15"/>
                <w:rFonts w:ascii="Times New Roman" w:hAnsi="Times New Roman" w:cs="Times New Roman"/>
              </w:rPr>
              <w:t>Supplied primary COVID-19 radiographic training corpus</w:t>
            </w:r>
          </w:p>
        </w:tc>
      </w:tr>
      <w:tr>
        <w:trPr>
          <w:cantSplit/>
        </w:trPr>
        <w:tc>
          <w:tcPr>
            <w:tcW w:type="dxa" w:w="1008"/>
            <w:tcMar>
              <w:top w:w="25" w:type="dxa"/>
              <w:bottom w:w="25" w:type="dxa"/>
              <w:left w:w="45" w:type="dxa"/>
              <w:right w:w="45" w:type="dxa"/>
            </w:tcMar>
          </w:tcPr>
          <w:p>
            <w:pPr>
              <w:spacing w:before="20" w:after="20" w:line="252" w:lineRule="auto"/>
              <w:jc w:val="left"/>
            </w:pPr>
            <w:r/>
            <w:r>
              <w:rPr>
                <w:rFonts w:ascii="Times New Roman" w:hAnsi="Times New Roman"/>
                <w:b w:val="0"/>
                <w:i w:val="0"/>
                <w:color w:val="000000"/>
                <w:sz w:val="15"/>
                <w:rFonts w:ascii="Times New Roman" w:hAnsi="Times New Roman" w:cs="Times New Roman"/>
              </w:rPr>
              <w:t>Rahman et al. [4]</w:t>
            </w:r>
          </w:p>
        </w:tc>
        <w:tc>
          <w:tcPr>
            <w:tcW w:type="dxa" w:w="504"/>
            <w:tcMar>
              <w:top w:w="25" w:type="dxa"/>
              <w:bottom w:w="25" w:type="dxa"/>
              <w:left w:w="45" w:type="dxa"/>
              <w:right w:w="45" w:type="dxa"/>
            </w:tcMar>
          </w:tcPr>
          <w:p>
            <w:pPr>
              <w:spacing w:before="20" w:after="20" w:line="252" w:lineRule="auto"/>
              <w:jc w:val="center"/>
            </w:pPr>
            <w:r/>
            <w:r>
              <w:rPr>
                <w:rFonts w:ascii="Times New Roman" w:hAnsi="Times New Roman"/>
                <w:b w:val="0"/>
                <w:i w:val="0"/>
                <w:color w:val="000000"/>
                <w:sz w:val="15"/>
                <w:rFonts w:ascii="Times New Roman" w:hAnsi="Times New Roman" w:cs="Times New Roman"/>
              </w:rPr>
              <w:t>2020</w:t>
            </w:r>
          </w:p>
        </w:tc>
        <w:tc>
          <w:tcPr>
            <w:tcW w:type="dxa" w:w="936"/>
            <w:tcMar>
              <w:top w:w="25" w:type="dxa"/>
              <w:bottom w:w="25" w:type="dxa"/>
              <w:left w:w="45" w:type="dxa"/>
              <w:right w:w="45" w:type="dxa"/>
            </w:tcMar>
          </w:tcPr>
          <w:p>
            <w:pPr>
              <w:spacing w:before="20" w:after="20" w:line="252" w:lineRule="auto"/>
              <w:jc w:val="left"/>
            </w:pPr>
            <w:r/>
            <w:r>
              <w:rPr>
                <w:rFonts w:ascii="Times New Roman" w:hAnsi="Times New Roman"/>
                <w:b w:val="0"/>
                <w:i w:val="0"/>
                <w:color w:val="000000"/>
                <w:sz w:val="15"/>
                <w:rFonts w:ascii="Times New Roman" w:hAnsi="Times New Roman" w:cs="Times New Roman"/>
              </w:rPr>
              <w:t>Tuberculosis CXR Database (7,000 CXRs)</w:t>
            </w:r>
          </w:p>
        </w:tc>
        <w:tc>
          <w:tcPr>
            <w:tcW w:type="dxa" w:w="432"/>
            <w:tcMar>
              <w:top w:w="25" w:type="dxa"/>
              <w:bottom w:w="25" w:type="dxa"/>
              <w:left w:w="45" w:type="dxa"/>
              <w:right w:w="45" w:type="dxa"/>
            </w:tcMar>
          </w:tcPr>
          <w:p>
            <w:pPr>
              <w:spacing w:before="20" w:after="20" w:line="252" w:lineRule="auto"/>
              <w:jc w:val="center"/>
            </w:pPr>
            <w:r/>
            <w:r>
              <w:rPr>
                <w:rFonts w:ascii="Times New Roman" w:hAnsi="Times New Roman"/>
                <w:b w:val="0"/>
                <w:i w:val="0"/>
                <w:color w:val="000000"/>
                <w:sz w:val="15"/>
                <w:rFonts w:ascii="Times New Roman" w:hAnsi="Times New Roman" w:cs="Times New Roman"/>
              </w:rPr>
              <w:t>2</w:t>
            </w:r>
          </w:p>
        </w:tc>
        <w:tc>
          <w:tcPr>
            <w:tcW w:type="dxa" w:w="864"/>
            <w:tcMar>
              <w:top w:w="25" w:type="dxa"/>
              <w:bottom w:w="25" w:type="dxa"/>
              <w:left w:w="45" w:type="dxa"/>
              <w:right w:w="45" w:type="dxa"/>
            </w:tcMar>
          </w:tcPr>
          <w:p>
            <w:pPr>
              <w:spacing w:before="20" w:after="20" w:line="252" w:lineRule="auto"/>
              <w:jc w:val="left"/>
            </w:pPr>
            <w:r/>
            <w:r>
              <w:rPr>
                <w:rFonts w:ascii="Times New Roman" w:hAnsi="Times New Roman"/>
                <w:b w:val="0"/>
                <w:i w:val="0"/>
                <w:color w:val="000000"/>
                <w:sz w:val="15"/>
                <w:rFonts w:ascii="Times New Roman" w:hAnsi="Times New Roman" w:cs="Times New Roman"/>
              </w:rPr>
              <w:t>Binary: Tuberculosis vs. Normal</w:t>
            </w:r>
          </w:p>
        </w:tc>
        <w:tc>
          <w:tcPr>
            <w:tcW w:type="dxa" w:w="936"/>
            <w:tcMar>
              <w:top w:w="25" w:type="dxa"/>
              <w:bottom w:w="25" w:type="dxa"/>
              <w:left w:w="45" w:type="dxa"/>
              <w:right w:w="45" w:type="dxa"/>
            </w:tcMar>
          </w:tcPr>
          <w:p>
            <w:pPr>
              <w:spacing w:before="20" w:after="20" w:line="252" w:lineRule="auto"/>
              <w:jc w:val="left"/>
            </w:pPr>
            <w:r/>
            <w:r>
              <w:rPr>
                <w:rFonts w:ascii="Times New Roman" w:hAnsi="Times New Roman"/>
                <w:b w:val="0"/>
                <w:i w:val="0"/>
                <w:color w:val="000000"/>
                <w:sz w:val="15"/>
                <w:rFonts w:ascii="Times New Roman" w:hAnsi="Times New Roman" w:cs="Times New Roman"/>
              </w:rPr>
              <w:t>9 Pretrained CNNs + U-Net Segmentation</w:t>
            </w:r>
          </w:p>
        </w:tc>
        <w:tc>
          <w:tcPr>
            <w:tcW w:type="dxa" w:w="864"/>
            <w:tcMar>
              <w:top w:w="25" w:type="dxa"/>
              <w:bottom w:w="25" w:type="dxa"/>
              <w:left w:w="45" w:type="dxa"/>
              <w:right w:w="45" w:type="dxa"/>
            </w:tcMar>
          </w:tcPr>
          <w:p>
            <w:pPr>
              <w:spacing w:before="20" w:after="20" w:line="252" w:lineRule="auto"/>
              <w:jc w:val="left"/>
            </w:pPr>
            <w:r/>
            <w:r>
              <w:rPr>
                <w:rFonts w:ascii="Times New Roman" w:hAnsi="Times New Roman"/>
                <w:b w:val="0"/>
                <w:i w:val="0"/>
                <w:color w:val="000000"/>
                <w:sz w:val="15"/>
                <w:rFonts w:ascii="Times New Roman" w:hAnsi="Times New Roman" w:cs="Times New Roman"/>
              </w:rPr>
              <w:t>U-Net lung boundary segmentation, CLAHE, resizing</w:t>
            </w:r>
          </w:p>
        </w:tc>
        <w:tc>
          <w:tcPr>
            <w:tcW w:type="dxa" w:w="720"/>
            <w:tcMar>
              <w:top w:w="25" w:type="dxa"/>
              <w:bottom w:w="25" w:type="dxa"/>
              <w:left w:w="45" w:type="dxa"/>
              <w:right w:w="45" w:type="dxa"/>
            </w:tcMar>
          </w:tcPr>
          <w:p>
            <w:pPr>
              <w:spacing w:before="20" w:after="20" w:line="252" w:lineRule="auto"/>
              <w:jc w:val="left"/>
            </w:pPr>
            <w:r/>
            <w:r>
              <w:rPr>
                <w:rFonts w:ascii="Times New Roman" w:hAnsi="Times New Roman"/>
                <w:b w:val="0"/>
                <w:i w:val="0"/>
                <w:color w:val="000000"/>
                <w:sz w:val="15"/>
                <w:rFonts w:ascii="Times New Roman" w:hAnsi="Times New Roman" w:cs="Times New Roman"/>
              </w:rPr>
              <w:t>Accuracy, Precision, Recall, F1, Specificity, AUC</w:t>
            </w:r>
          </w:p>
        </w:tc>
        <w:tc>
          <w:tcPr>
            <w:tcW w:type="dxa" w:w="936"/>
            <w:tcMar>
              <w:top w:w="25" w:type="dxa"/>
              <w:bottom w:w="25" w:type="dxa"/>
              <w:left w:w="45" w:type="dxa"/>
              <w:right w:w="45" w:type="dxa"/>
            </w:tcMar>
          </w:tcPr>
          <w:p>
            <w:pPr>
              <w:spacing w:before="20" w:after="20" w:line="252" w:lineRule="auto"/>
              <w:jc w:val="left"/>
            </w:pPr>
            <w:r/>
            <w:r>
              <w:rPr>
                <w:rFonts w:ascii="Times New Roman" w:hAnsi="Times New Roman"/>
                <w:b w:val="0"/>
                <w:i w:val="0"/>
                <w:color w:val="000000"/>
                <w:sz w:val="15"/>
                <w:rFonts w:ascii="Times New Roman" w:hAnsi="Times New Roman" w:cs="Times New Roman"/>
              </w:rPr>
              <w:t>Accuracy: 98.6%, AUC: 0.99 (DenseNet201 segmented)</w:t>
            </w:r>
          </w:p>
        </w:tc>
        <w:tc>
          <w:tcPr>
            <w:tcW w:type="dxa" w:w="864"/>
            <w:tcMar>
              <w:top w:w="25" w:type="dxa"/>
              <w:bottom w:w="25" w:type="dxa"/>
              <w:left w:w="45" w:type="dxa"/>
              <w:right w:w="45" w:type="dxa"/>
            </w:tcMar>
          </w:tcPr>
          <w:p>
            <w:pPr>
              <w:spacing w:before="20" w:after="20" w:line="252" w:lineRule="auto"/>
              <w:jc w:val="left"/>
            </w:pPr>
            <w:r/>
            <w:r>
              <w:rPr>
                <w:rFonts w:ascii="Times New Roman" w:hAnsi="Times New Roman"/>
                <w:b w:val="0"/>
                <w:i w:val="0"/>
                <w:color w:val="000000"/>
                <w:sz w:val="15"/>
                <w:rFonts w:ascii="Times New Roman" w:hAnsi="Times New Roman" w:cs="Times New Roman"/>
              </w:rPr>
              <w:t>Proved segmented lung masks suppress non-pulmonary noise</w:t>
            </w:r>
          </w:p>
        </w:tc>
        <w:tc>
          <w:tcPr>
            <w:tcW w:type="dxa" w:w="792"/>
            <w:tcMar>
              <w:top w:w="25" w:type="dxa"/>
              <w:bottom w:w="25" w:type="dxa"/>
              <w:left w:w="45" w:type="dxa"/>
              <w:right w:w="45" w:type="dxa"/>
            </w:tcMar>
          </w:tcPr>
          <w:p>
            <w:pPr>
              <w:spacing w:before="20" w:after="20" w:line="252" w:lineRule="auto"/>
              <w:jc w:val="left"/>
            </w:pPr>
            <w:r/>
            <w:r>
              <w:rPr>
                <w:rFonts w:ascii="Times New Roman" w:hAnsi="Times New Roman"/>
                <w:b w:val="0"/>
                <w:i w:val="0"/>
                <w:color w:val="000000"/>
                <w:sz w:val="15"/>
                <w:rFonts w:ascii="Times New Roman" w:hAnsi="Times New Roman" w:cs="Times New Roman"/>
              </w:rPr>
              <w:t>Two-stage U-Net adds computational latency to triage pipelines</w:t>
            </w:r>
          </w:p>
        </w:tc>
        <w:tc>
          <w:tcPr>
            <w:tcW w:type="dxa" w:w="792"/>
            <w:tcMar>
              <w:top w:w="25" w:type="dxa"/>
              <w:bottom w:w="25" w:type="dxa"/>
              <w:left w:w="45" w:type="dxa"/>
              <w:right w:w="45" w:type="dxa"/>
            </w:tcMar>
          </w:tcPr>
          <w:p>
            <w:pPr>
              <w:spacing w:before="20" w:after="20" w:line="252" w:lineRule="auto"/>
              <w:jc w:val="left"/>
            </w:pPr>
            <w:r/>
            <w:r>
              <w:rPr>
                <w:rFonts w:ascii="Times New Roman" w:hAnsi="Times New Roman"/>
                <w:b w:val="0"/>
                <w:i w:val="0"/>
                <w:color w:val="000000"/>
                <w:sz w:val="15"/>
                <w:rFonts w:ascii="Times New Roman" w:hAnsi="Times New Roman" w:cs="Times New Roman"/>
              </w:rPr>
              <w:t>Supplied tuberculosis training partition</w:t>
            </w:r>
          </w:p>
        </w:tc>
      </w:tr>
      <w:tr>
        <w:trPr>
          <w:cantSplit/>
        </w:trPr>
        <w:tc>
          <w:tcPr>
            <w:tcW w:type="dxa" w:w="1008"/>
            <w:shd w:fill="FAFCFF"/>
            <w:tcMar>
              <w:top w:w="25" w:type="dxa"/>
              <w:bottom w:w="25" w:type="dxa"/>
              <w:left w:w="45" w:type="dxa"/>
              <w:right w:w="45" w:type="dxa"/>
            </w:tcMar>
          </w:tcPr>
          <w:p>
            <w:pPr>
              <w:spacing w:before="20" w:after="20" w:line="252" w:lineRule="auto"/>
              <w:jc w:val="left"/>
            </w:pPr>
            <w:r/>
            <w:r>
              <w:rPr>
                <w:rFonts w:ascii="Times New Roman" w:hAnsi="Times New Roman"/>
                <w:b w:val="0"/>
                <w:i w:val="0"/>
                <w:color w:val="000000"/>
                <w:sz w:val="15"/>
                <w:rFonts w:ascii="Times New Roman" w:hAnsi="Times New Roman" w:cs="Times New Roman"/>
              </w:rPr>
              <w:t>Rajpurkar et al. (CheXNet) [6]</w:t>
            </w:r>
          </w:p>
        </w:tc>
        <w:tc>
          <w:tcPr>
            <w:tcW w:type="dxa" w:w="504"/>
            <w:shd w:fill="FAFCFF"/>
            <w:tcMar>
              <w:top w:w="25" w:type="dxa"/>
              <w:bottom w:w="25" w:type="dxa"/>
              <w:left w:w="45" w:type="dxa"/>
              <w:right w:w="45" w:type="dxa"/>
            </w:tcMar>
          </w:tcPr>
          <w:p>
            <w:pPr>
              <w:spacing w:before="20" w:after="20" w:line="252" w:lineRule="auto"/>
              <w:jc w:val="center"/>
            </w:pPr>
            <w:r/>
            <w:r>
              <w:rPr>
                <w:rFonts w:ascii="Times New Roman" w:hAnsi="Times New Roman"/>
                <w:b w:val="0"/>
                <w:i w:val="0"/>
                <w:color w:val="000000"/>
                <w:sz w:val="15"/>
                <w:rFonts w:ascii="Times New Roman" w:hAnsi="Times New Roman" w:cs="Times New Roman"/>
              </w:rPr>
              <w:t>2017</w:t>
            </w:r>
          </w:p>
        </w:tc>
        <w:tc>
          <w:tcPr>
            <w:tcW w:type="dxa" w:w="936"/>
            <w:shd w:fill="FAFCFF"/>
            <w:tcMar>
              <w:top w:w="25" w:type="dxa"/>
              <w:bottom w:w="25" w:type="dxa"/>
              <w:left w:w="45" w:type="dxa"/>
              <w:right w:w="45" w:type="dxa"/>
            </w:tcMar>
          </w:tcPr>
          <w:p>
            <w:pPr>
              <w:spacing w:before="20" w:after="20" w:line="252" w:lineRule="auto"/>
              <w:jc w:val="left"/>
            </w:pPr>
            <w:r/>
            <w:r>
              <w:rPr>
                <w:rFonts w:ascii="Times New Roman" w:hAnsi="Times New Roman"/>
                <w:b w:val="0"/>
                <w:i w:val="0"/>
                <w:color w:val="000000"/>
                <w:sz w:val="15"/>
                <w:rFonts w:ascii="Times New Roman" w:hAnsi="Times New Roman" w:cs="Times New Roman"/>
              </w:rPr>
              <w:t>NIH ChestX-ray14 (112,120 Frontal CXRs)</w:t>
            </w:r>
          </w:p>
        </w:tc>
        <w:tc>
          <w:tcPr>
            <w:tcW w:type="dxa" w:w="432"/>
            <w:shd w:fill="FAFCFF"/>
            <w:tcMar>
              <w:top w:w="25" w:type="dxa"/>
              <w:bottom w:w="25" w:type="dxa"/>
              <w:left w:w="45" w:type="dxa"/>
              <w:right w:w="45" w:type="dxa"/>
            </w:tcMar>
          </w:tcPr>
          <w:p>
            <w:pPr>
              <w:spacing w:before="20" w:after="20" w:line="252" w:lineRule="auto"/>
              <w:jc w:val="center"/>
            </w:pPr>
            <w:r/>
            <w:r>
              <w:rPr>
                <w:rFonts w:ascii="Times New Roman" w:hAnsi="Times New Roman"/>
                <w:b w:val="0"/>
                <w:i w:val="0"/>
                <w:color w:val="000000"/>
                <w:sz w:val="15"/>
                <w:rFonts w:ascii="Times New Roman" w:hAnsi="Times New Roman" w:cs="Times New Roman"/>
              </w:rPr>
              <w:t>14</w:t>
            </w:r>
          </w:p>
        </w:tc>
        <w:tc>
          <w:tcPr>
            <w:tcW w:type="dxa" w:w="864"/>
            <w:shd w:fill="FAFCFF"/>
            <w:tcMar>
              <w:top w:w="25" w:type="dxa"/>
              <w:bottom w:w="25" w:type="dxa"/>
              <w:left w:w="45" w:type="dxa"/>
              <w:right w:w="45" w:type="dxa"/>
            </w:tcMar>
          </w:tcPr>
          <w:p>
            <w:pPr>
              <w:spacing w:before="20" w:after="20" w:line="252" w:lineRule="auto"/>
              <w:jc w:val="left"/>
            </w:pPr>
            <w:r/>
            <w:r>
              <w:rPr>
                <w:rFonts w:ascii="Times New Roman" w:hAnsi="Times New Roman"/>
                <w:b w:val="0"/>
                <w:i w:val="0"/>
                <w:color w:val="000000"/>
                <w:sz w:val="15"/>
                <w:rFonts w:ascii="Times New Roman" w:hAnsi="Times New Roman" w:cs="Times New Roman"/>
              </w:rPr>
              <w:t>Multi-Label Thoracic Pathology</w:t>
            </w:r>
          </w:p>
        </w:tc>
        <w:tc>
          <w:tcPr>
            <w:tcW w:type="dxa" w:w="936"/>
            <w:shd w:fill="FAFCFF"/>
            <w:tcMar>
              <w:top w:w="25" w:type="dxa"/>
              <w:bottom w:w="25" w:type="dxa"/>
              <w:left w:w="45" w:type="dxa"/>
              <w:right w:w="45" w:type="dxa"/>
            </w:tcMar>
          </w:tcPr>
          <w:p>
            <w:pPr>
              <w:spacing w:before="20" w:after="20" w:line="252" w:lineRule="auto"/>
              <w:jc w:val="left"/>
            </w:pPr>
            <w:r/>
            <w:r>
              <w:rPr>
                <w:rFonts w:ascii="Times New Roman" w:hAnsi="Times New Roman"/>
                <w:b w:val="0"/>
                <w:i w:val="0"/>
                <w:color w:val="000000"/>
                <w:sz w:val="15"/>
                <w:rFonts w:ascii="Times New Roman" w:hAnsi="Times New Roman" w:cs="Times New Roman"/>
              </w:rPr>
              <w:t>CheXNet (121-layer DenseNet with GAP)</w:t>
            </w:r>
          </w:p>
        </w:tc>
        <w:tc>
          <w:tcPr>
            <w:tcW w:type="dxa" w:w="864"/>
            <w:shd w:fill="FAFCFF"/>
            <w:tcMar>
              <w:top w:w="25" w:type="dxa"/>
              <w:bottom w:w="25" w:type="dxa"/>
              <w:left w:w="45" w:type="dxa"/>
              <w:right w:w="45" w:type="dxa"/>
            </w:tcMar>
          </w:tcPr>
          <w:p>
            <w:pPr>
              <w:spacing w:before="20" w:after="20" w:line="252" w:lineRule="auto"/>
              <w:jc w:val="left"/>
            </w:pPr>
            <w:r/>
            <w:r>
              <w:rPr>
                <w:rFonts w:ascii="Times New Roman" w:hAnsi="Times New Roman"/>
                <w:b w:val="0"/>
                <w:i w:val="0"/>
                <w:color w:val="000000"/>
                <w:sz w:val="15"/>
                <w:rFonts w:ascii="Times New Roman" w:hAnsi="Times New Roman" w:cs="Times New Roman"/>
              </w:rPr>
              <w:t>Resizing (224x224), ImageNet mean/std normalization</w:t>
            </w:r>
          </w:p>
        </w:tc>
        <w:tc>
          <w:tcPr>
            <w:tcW w:type="dxa" w:w="720"/>
            <w:shd w:fill="FAFCFF"/>
            <w:tcMar>
              <w:top w:w="25" w:type="dxa"/>
              <w:bottom w:w="25" w:type="dxa"/>
              <w:left w:w="45" w:type="dxa"/>
              <w:right w:w="45" w:type="dxa"/>
            </w:tcMar>
          </w:tcPr>
          <w:p>
            <w:pPr>
              <w:spacing w:before="20" w:after="20" w:line="252" w:lineRule="auto"/>
              <w:jc w:val="left"/>
            </w:pPr>
            <w:r/>
            <w:r>
              <w:rPr>
                <w:rFonts w:ascii="Times New Roman" w:hAnsi="Times New Roman"/>
                <w:b w:val="0"/>
                <w:i w:val="0"/>
                <w:color w:val="000000"/>
                <w:sz w:val="15"/>
                <w:rFonts w:ascii="Times New Roman" w:hAnsi="Times New Roman" w:cs="Times New Roman"/>
              </w:rPr>
              <w:t>F1-Score, Per-Class ROC-AUC</w:t>
            </w:r>
          </w:p>
        </w:tc>
        <w:tc>
          <w:tcPr>
            <w:tcW w:type="dxa" w:w="936"/>
            <w:shd w:fill="FAFCFF"/>
            <w:tcMar>
              <w:top w:w="25" w:type="dxa"/>
              <w:bottom w:w="25" w:type="dxa"/>
              <w:left w:w="45" w:type="dxa"/>
              <w:right w:w="45" w:type="dxa"/>
            </w:tcMar>
          </w:tcPr>
          <w:p>
            <w:pPr>
              <w:spacing w:before="20" w:after="20" w:line="252" w:lineRule="auto"/>
              <w:jc w:val="left"/>
            </w:pPr>
            <w:r/>
            <w:r>
              <w:rPr>
                <w:rFonts w:ascii="Times New Roman" w:hAnsi="Times New Roman"/>
                <w:b w:val="0"/>
                <w:i w:val="0"/>
                <w:color w:val="000000"/>
                <w:sz w:val="15"/>
                <w:rFonts w:ascii="Times New Roman" w:hAnsi="Times New Roman" w:cs="Times New Roman"/>
              </w:rPr>
              <w:t>Pneumonia F1: 0.435 (surpassed radiologist avg: 0.387)</w:t>
            </w:r>
          </w:p>
        </w:tc>
        <w:tc>
          <w:tcPr>
            <w:tcW w:type="dxa" w:w="864"/>
            <w:shd w:fill="FAFCFF"/>
            <w:tcMar>
              <w:top w:w="25" w:type="dxa"/>
              <w:bottom w:w="25" w:type="dxa"/>
              <w:left w:w="45" w:type="dxa"/>
              <w:right w:w="45" w:type="dxa"/>
            </w:tcMar>
          </w:tcPr>
          <w:p>
            <w:pPr>
              <w:spacing w:before="20" w:after="20" w:line="252" w:lineRule="auto"/>
              <w:jc w:val="left"/>
            </w:pPr>
            <w:r/>
            <w:r>
              <w:rPr>
                <w:rFonts w:ascii="Times New Roman" w:hAnsi="Times New Roman"/>
                <w:b w:val="0"/>
                <w:i w:val="0"/>
                <w:color w:val="000000"/>
                <w:sz w:val="15"/>
                <w:rFonts w:ascii="Times New Roman" w:hAnsi="Times New Roman" w:cs="Times New Roman"/>
              </w:rPr>
              <w:t>First model to claim radiologist-level pneumonia detection</w:t>
            </w:r>
          </w:p>
        </w:tc>
        <w:tc>
          <w:tcPr>
            <w:tcW w:type="dxa" w:w="792"/>
            <w:shd w:fill="FAFCFF"/>
            <w:tcMar>
              <w:top w:w="25" w:type="dxa"/>
              <w:bottom w:w="25" w:type="dxa"/>
              <w:left w:w="45" w:type="dxa"/>
              <w:right w:w="45" w:type="dxa"/>
            </w:tcMar>
          </w:tcPr>
          <w:p>
            <w:pPr>
              <w:spacing w:before="20" w:after="20" w:line="252" w:lineRule="auto"/>
              <w:jc w:val="left"/>
            </w:pPr>
            <w:r/>
            <w:r>
              <w:rPr>
                <w:rFonts w:ascii="Times New Roman" w:hAnsi="Times New Roman"/>
                <w:b w:val="0"/>
                <w:i w:val="0"/>
                <w:color w:val="000000"/>
                <w:sz w:val="15"/>
                <w:rFonts w:ascii="Times New Roman" w:hAnsi="Times New Roman" w:cs="Times New Roman"/>
              </w:rPr>
              <w:t>Trained on NLP-mined labels exhibiting 10–18% label noise</w:t>
            </w:r>
          </w:p>
        </w:tc>
        <w:tc>
          <w:tcPr>
            <w:tcW w:type="dxa" w:w="792"/>
            <w:shd w:fill="FAFCFF"/>
            <w:tcMar>
              <w:top w:w="25" w:type="dxa"/>
              <w:bottom w:w="25" w:type="dxa"/>
              <w:left w:w="45" w:type="dxa"/>
              <w:right w:w="45" w:type="dxa"/>
            </w:tcMar>
          </w:tcPr>
          <w:p>
            <w:pPr>
              <w:spacing w:before="20" w:after="20" w:line="252" w:lineRule="auto"/>
              <w:jc w:val="left"/>
            </w:pPr>
            <w:r/>
            <w:r>
              <w:rPr>
                <w:rFonts w:ascii="Times New Roman" w:hAnsi="Times New Roman"/>
                <w:b w:val="0"/>
                <w:i w:val="0"/>
                <w:color w:val="000000"/>
                <w:sz w:val="15"/>
                <w:rFonts w:ascii="Times New Roman" w:hAnsi="Times New Roman" w:cs="Times New Roman"/>
              </w:rPr>
              <w:t>Methodological justification for deep transfer learning</w:t>
            </w:r>
          </w:p>
        </w:tc>
      </w:tr>
      <w:tr>
        <w:trPr>
          <w:cantSplit/>
        </w:trPr>
        <w:tc>
          <w:tcPr>
            <w:tcW w:type="dxa" w:w="1008"/>
            <w:tcMar>
              <w:top w:w="25" w:type="dxa"/>
              <w:bottom w:w="25" w:type="dxa"/>
              <w:left w:w="45" w:type="dxa"/>
              <w:right w:w="45" w:type="dxa"/>
            </w:tcMar>
          </w:tcPr>
          <w:p>
            <w:pPr>
              <w:spacing w:before="20" w:after="20" w:line="252" w:lineRule="auto"/>
              <w:jc w:val="left"/>
            </w:pPr>
            <w:r/>
            <w:r>
              <w:rPr>
                <w:rFonts w:ascii="Times New Roman" w:hAnsi="Times New Roman"/>
                <w:b w:val="0"/>
                <w:i w:val="0"/>
                <w:color w:val="000000"/>
                <w:sz w:val="15"/>
                <w:rFonts w:ascii="Times New Roman" w:hAnsi="Times New Roman" w:cs="Times New Roman"/>
              </w:rPr>
              <w:t>Wang et al. (ChestX-ray8) [7]</w:t>
            </w:r>
          </w:p>
        </w:tc>
        <w:tc>
          <w:tcPr>
            <w:tcW w:type="dxa" w:w="504"/>
            <w:tcMar>
              <w:top w:w="25" w:type="dxa"/>
              <w:bottom w:w="25" w:type="dxa"/>
              <w:left w:w="45" w:type="dxa"/>
              <w:right w:w="45" w:type="dxa"/>
            </w:tcMar>
          </w:tcPr>
          <w:p>
            <w:pPr>
              <w:spacing w:before="20" w:after="20" w:line="252" w:lineRule="auto"/>
              <w:jc w:val="center"/>
            </w:pPr>
            <w:r/>
            <w:r>
              <w:rPr>
                <w:rFonts w:ascii="Times New Roman" w:hAnsi="Times New Roman"/>
                <w:b w:val="0"/>
                <w:i w:val="0"/>
                <w:color w:val="000000"/>
                <w:sz w:val="15"/>
                <w:rFonts w:ascii="Times New Roman" w:hAnsi="Times New Roman" w:cs="Times New Roman"/>
              </w:rPr>
              <w:t>2017</w:t>
            </w:r>
          </w:p>
        </w:tc>
        <w:tc>
          <w:tcPr>
            <w:tcW w:type="dxa" w:w="936"/>
            <w:tcMar>
              <w:top w:w="25" w:type="dxa"/>
              <w:bottom w:w="25" w:type="dxa"/>
              <w:left w:w="45" w:type="dxa"/>
              <w:right w:w="45" w:type="dxa"/>
            </w:tcMar>
          </w:tcPr>
          <w:p>
            <w:pPr>
              <w:spacing w:before="20" w:after="20" w:line="252" w:lineRule="auto"/>
              <w:jc w:val="left"/>
            </w:pPr>
            <w:r/>
            <w:r>
              <w:rPr>
                <w:rFonts w:ascii="Times New Roman" w:hAnsi="Times New Roman"/>
                <w:b w:val="0"/>
                <w:i w:val="0"/>
                <w:color w:val="000000"/>
                <w:sz w:val="15"/>
                <w:rFonts w:ascii="Times New Roman" w:hAnsi="Times New Roman" w:cs="Times New Roman"/>
              </w:rPr>
              <w:t>NIH ChestX-ray8 (108,948 Frontal CXRs)</w:t>
            </w:r>
          </w:p>
        </w:tc>
        <w:tc>
          <w:tcPr>
            <w:tcW w:type="dxa" w:w="432"/>
            <w:tcMar>
              <w:top w:w="25" w:type="dxa"/>
              <w:bottom w:w="25" w:type="dxa"/>
              <w:left w:w="45" w:type="dxa"/>
              <w:right w:w="45" w:type="dxa"/>
            </w:tcMar>
          </w:tcPr>
          <w:p>
            <w:pPr>
              <w:spacing w:before="20" w:after="20" w:line="252" w:lineRule="auto"/>
              <w:jc w:val="center"/>
            </w:pPr>
            <w:r/>
            <w:r>
              <w:rPr>
                <w:rFonts w:ascii="Times New Roman" w:hAnsi="Times New Roman"/>
                <w:b w:val="0"/>
                <w:i w:val="0"/>
                <w:color w:val="000000"/>
                <w:sz w:val="15"/>
                <w:rFonts w:ascii="Times New Roman" w:hAnsi="Times New Roman" w:cs="Times New Roman"/>
              </w:rPr>
              <w:t>8</w:t>
            </w:r>
          </w:p>
        </w:tc>
        <w:tc>
          <w:tcPr>
            <w:tcW w:type="dxa" w:w="864"/>
            <w:tcMar>
              <w:top w:w="25" w:type="dxa"/>
              <w:bottom w:w="25" w:type="dxa"/>
              <w:left w:w="45" w:type="dxa"/>
              <w:right w:w="45" w:type="dxa"/>
            </w:tcMar>
          </w:tcPr>
          <w:p>
            <w:pPr>
              <w:spacing w:before="20" w:after="20" w:line="252" w:lineRule="auto"/>
              <w:jc w:val="left"/>
            </w:pPr>
            <w:r/>
            <w:r>
              <w:rPr>
                <w:rFonts w:ascii="Times New Roman" w:hAnsi="Times New Roman"/>
                <w:b w:val="0"/>
                <w:i w:val="0"/>
                <w:color w:val="000000"/>
                <w:sz w:val="15"/>
                <w:rFonts w:ascii="Times New Roman" w:hAnsi="Times New Roman" w:cs="Times New Roman"/>
              </w:rPr>
              <w:t>Multi-Label Classification &amp; Localization</w:t>
            </w:r>
          </w:p>
        </w:tc>
        <w:tc>
          <w:tcPr>
            <w:tcW w:type="dxa" w:w="936"/>
            <w:tcMar>
              <w:top w:w="25" w:type="dxa"/>
              <w:bottom w:w="25" w:type="dxa"/>
              <w:left w:w="45" w:type="dxa"/>
              <w:right w:w="45" w:type="dxa"/>
            </w:tcMar>
          </w:tcPr>
          <w:p>
            <w:pPr>
              <w:spacing w:before="20" w:after="20" w:line="252" w:lineRule="auto"/>
              <w:jc w:val="left"/>
            </w:pPr>
            <w:r/>
            <w:r>
              <w:rPr>
                <w:rFonts w:ascii="Times New Roman" w:hAnsi="Times New Roman"/>
                <w:b w:val="0"/>
                <w:i w:val="0"/>
                <w:color w:val="000000"/>
                <w:sz w:val="15"/>
                <w:rFonts w:ascii="Times New Roman" w:hAnsi="Times New Roman" w:cs="Times New Roman"/>
              </w:rPr>
              <w:t>ResNet-50, VGG-16</w:t>
            </w:r>
          </w:p>
        </w:tc>
        <w:tc>
          <w:tcPr>
            <w:tcW w:type="dxa" w:w="864"/>
            <w:tcMar>
              <w:top w:w="25" w:type="dxa"/>
              <w:bottom w:w="25" w:type="dxa"/>
              <w:left w:w="45" w:type="dxa"/>
              <w:right w:w="45" w:type="dxa"/>
            </w:tcMar>
          </w:tcPr>
          <w:p>
            <w:pPr>
              <w:spacing w:before="20" w:after="20" w:line="252" w:lineRule="auto"/>
              <w:jc w:val="left"/>
            </w:pPr>
            <w:r/>
            <w:r>
              <w:rPr>
                <w:rFonts w:ascii="Times New Roman" w:hAnsi="Times New Roman"/>
                <w:b w:val="0"/>
                <w:i w:val="0"/>
                <w:color w:val="000000"/>
                <w:sz w:val="15"/>
                <w:rFonts w:ascii="Times New Roman" w:hAnsi="Times New Roman" w:cs="Times New Roman"/>
              </w:rPr>
              <w:t>Spatial resizing, pixel normalization</w:t>
            </w:r>
          </w:p>
        </w:tc>
        <w:tc>
          <w:tcPr>
            <w:tcW w:type="dxa" w:w="720"/>
            <w:tcMar>
              <w:top w:w="25" w:type="dxa"/>
              <w:bottom w:w="25" w:type="dxa"/>
              <w:left w:w="45" w:type="dxa"/>
              <w:right w:w="45" w:type="dxa"/>
            </w:tcMar>
          </w:tcPr>
          <w:p>
            <w:pPr>
              <w:spacing w:before="20" w:after="20" w:line="252" w:lineRule="auto"/>
              <w:jc w:val="left"/>
            </w:pPr>
            <w:r/>
            <w:r>
              <w:rPr>
                <w:rFonts w:ascii="Times New Roman" w:hAnsi="Times New Roman"/>
                <w:b w:val="0"/>
                <w:i w:val="0"/>
                <w:color w:val="000000"/>
                <w:sz w:val="15"/>
                <w:rFonts w:ascii="Times New Roman" w:hAnsi="Times New Roman" w:cs="Times New Roman"/>
              </w:rPr>
              <w:t>Per-Class ROC-AUC</w:t>
            </w:r>
          </w:p>
        </w:tc>
        <w:tc>
          <w:tcPr>
            <w:tcW w:type="dxa" w:w="936"/>
            <w:tcMar>
              <w:top w:w="25" w:type="dxa"/>
              <w:bottom w:w="25" w:type="dxa"/>
              <w:left w:w="45" w:type="dxa"/>
              <w:right w:w="45" w:type="dxa"/>
            </w:tcMar>
          </w:tcPr>
          <w:p>
            <w:pPr>
              <w:spacing w:before="20" w:after="20" w:line="252" w:lineRule="auto"/>
              <w:jc w:val="left"/>
            </w:pPr>
            <w:r/>
            <w:r>
              <w:rPr>
                <w:rFonts w:ascii="Times New Roman" w:hAnsi="Times New Roman"/>
                <w:b w:val="0"/>
                <w:i w:val="0"/>
                <w:color w:val="000000"/>
                <w:sz w:val="15"/>
                <w:rFonts w:ascii="Times New Roman" w:hAnsi="Times New Roman" w:cs="Times New Roman"/>
              </w:rPr>
              <w:t>Mean ROC-AUC: 0.745 across 8 common thoracic diseases</w:t>
            </w:r>
          </w:p>
        </w:tc>
        <w:tc>
          <w:tcPr>
            <w:tcW w:type="dxa" w:w="864"/>
            <w:tcMar>
              <w:top w:w="25" w:type="dxa"/>
              <w:bottom w:w="25" w:type="dxa"/>
              <w:left w:w="45" w:type="dxa"/>
              <w:right w:w="45" w:type="dxa"/>
            </w:tcMar>
          </w:tcPr>
          <w:p>
            <w:pPr>
              <w:spacing w:before="20" w:after="20" w:line="252" w:lineRule="auto"/>
              <w:jc w:val="left"/>
            </w:pPr>
            <w:r/>
            <w:r>
              <w:rPr>
                <w:rFonts w:ascii="Times New Roman" w:hAnsi="Times New Roman"/>
                <w:b w:val="0"/>
                <w:i w:val="0"/>
                <w:color w:val="000000"/>
                <w:sz w:val="15"/>
                <w:rFonts w:ascii="Times New Roman" w:hAnsi="Times New Roman" w:cs="Times New Roman"/>
              </w:rPr>
              <w:t>Released foundational hospital-scale public CXR corpus</w:t>
            </w:r>
          </w:p>
        </w:tc>
        <w:tc>
          <w:tcPr>
            <w:tcW w:type="dxa" w:w="792"/>
            <w:tcMar>
              <w:top w:w="25" w:type="dxa"/>
              <w:bottom w:w="25" w:type="dxa"/>
              <w:left w:w="45" w:type="dxa"/>
              <w:right w:w="45" w:type="dxa"/>
            </w:tcMar>
          </w:tcPr>
          <w:p>
            <w:pPr>
              <w:spacing w:before="20" w:after="20" w:line="252" w:lineRule="auto"/>
              <w:jc w:val="left"/>
            </w:pPr>
            <w:r/>
            <w:r>
              <w:rPr>
                <w:rFonts w:ascii="Times New Roman" w:hAnsi="Times New Roman"/>
                <w:b w:val="0"/>
                <w:i w:val="0"/>
                <w:color w:val="000000"/>
                <w:sz w:val="15"/>
                <w:rFonts w:ascii="Times New Roman" w:hAnsi="Times New Roman" w:cs="Times New Roman"/>
              </w:rPr>
              <w:t>Text-mined labels contain substantial diagnostic ambiguity</w:t>
            </w:r>
          </w:p>
        </w:tc>
        <w:tc>
          <w:tcPr>
            <w:tcW w:type="dxa" w:w="792"/>
            <w:tcMar>
              <w:top w:w="25" w:type="dxa"/>
              <w:bottom w:w="25" w:type="dxa"/>
              <w:left w:w="45" w:type="dxa"/>
              <w:right w:w="45" w:type="dxa"/>
            </w:tcMar>
          </w:tcPr>
          <w:p>
            <w:pPr>
              <w:spacing w:before="20" w:after="20" w:line="252" w:lineRule="auto"/>
              <w:jc w:val="left"/>
            </w:pPr>
            <w:r/>
            <w:r>
              <w:rPr>
                <w:rFonts w:ascii="Times New Roman" w:hAnsi="Times New Roman"/>
                <w:b w:val="0"/>
                <w:i w:val="0"/>
                <w:color w:val="000000"/>
                <w:sz w:val="15"/>
                <w:rFonts w:ascii="Times New Roman" w:hAnsi="Times New Roman" w:cs="Times New Roman"/>
              </w:rPr>
              <w:t>Established baseline residual network behavior on chest X-rays</w:t>
            </w:r>
          </w:p>
        </w:tc>
      </w:tr>
      <w:tr>
        <w:trPr>
          <w:cantSplit/>
        </w:trPr>
        <w:tc>
          <w:tcPr>
            <w:tcW w:type="dxa" w:w="1008"/>
            <w:shd w:fill="FAFCFF"/>
            <w:tcMar>
              <w:top w:w="25" w:type="dxa"/>
              <w:bottom w:w="25" w:type="dxa"/>
              <w:left w:w="45" w:type="dxa"/>
              <w:right w:w="45" w:type="dxa"/>
            </w:tcMar>
          </w:tcPr>
          <w:p>
            <w:pPr>
              <w:spacing w:before="20" w:after="20" w:line="252" w:lineRule="auto"/>
              <w:jc w:val="left"/>
            </w:pPr>
            <w:r/>
            <w:r>
              <w:rPr>
                <w:rFonts w:ascii="Times New Roman" w:hAnsi="Times New Roman"/>
                <w:b w:val="0"/>
                <w:i w:val="0"/>
                <w:color w:val="000000"/>
                <w:sz w:val="15"/>
                <w:rFonts w:ascii="Times New Roman" w:hAnsi="Times New Roman" w:cs="Times New Roman"/>
              </w:rPr>
              <w:t>Irvin et al. (CheXpert) [8]</w:t>
            </w:r>
          </w:p>
        </w:tc>
        <w:tc>
          <w:tcPr>
            <w:tcW w:type="dxa" w:w="504"/>
            <w:shd w:fill="FAFCFF"/>
            <w:tcMar>
              <w:top w:w="25" w:type="dxa"/>
              <w:bottom w:w="25" w:type="dxa"/>
              <w:left w:w="45" w:type="dxa"/>
              <w:right w:w="45" w:type="dxa"/>
            </w:tcMar>
          </w:tcPr>
          <w:p>
            <w:pPr>
              <w:spacing w:before="20" w:after="20" w:line="252" w:lineRule="auto"/>
              <w:jc w:val="center"/>
            </w:pPr>
            <w:r/>
            <w:r>
              <w:rPr>
                <w:rFonts w:ascii="Times New Roman" w:hAnsi="Times New Roman"/>
                <w:b w:val="0"/>
                <w:i w:val="0"/>
                <w:color w:val="000000"/>
                <w:sz w:val="15"/>
                <w:rFonts w:ascii="Times New Roman" w:hAnsi="Times New Roman" w:cs="Times New Roman"/>
              </w:rPr>
              <w:t>2019</w:t>
            </w:r>
          </w:p>
        </w:tc>
        <w:tc>
          <w:tcPr>
            <w:tcW w:type="dxa" w:w="936"/>
            <w:shd w:fill="FAFCFF"/>
            <w:tcMar>
              <w:top w:w="25" w:type="dxa"/>
              <w:bottom w:w="25" w:type="dxa"/>
              <w:left w:w="45" w:type="dxa"/>
              <w:right w:w="45" w:type="dxa"/>
            </w:tcMar>
          </w:tcPr>
          <w:p>
            <w:pPr>
              <w:spacing w:before="20" w:after="20" w:line="252" w:lineRule="auto"/>
              <w:jc w:val="left"/>
            </w:pPr>
            <w:r/>
            <w:r>
              <w:rPr>
                <w:rFonts w:ascii="Times New Roman" w:hAnsi="Times New Roman"/>
                <w:b w:val="0"/>
                <w:i w:val="0"/>
                <w:color w:val="000000"/>
                <w:sz w:val="15"/>
                <w:rFonts w:ascii="Times New Roman" w:hAnsi="Times New Roman" w:cs="Times New Roman"/>
              </w:rPr>
              <w:t>Stanford CheXpert (224,316 CXRs, 65k patients)</w:t>
            </w:r>
          </w:p>
        </w:tc>
        <w:tc>
          <w:tcPr>
            <w:tcW w:type="dxa" w:w="432"/>
            <w:shd w:fill="FAFCFF"/>
            <w:tcMar>
              <w:top w:w="25" w:type="dxa"/>
              <w:bottom w:w="25" w:type="dxa"/>
              <w:left w:w="45" w:type="dxa"/>
              <w:right w:w="45" w:type="dxa"/>
            </w:tcMar>
          </w:tcPr>
          <w:p>
            <w:pPr>
              <w:spacing w:before="20" w:after="20" w:line="252" w:lineRule="auto"/>
              <w:jc w:val="center"/>
            </w:pPr>
            <w:r/>
            <w:r>
              <w:rPr>
                <w:rFonts w:ascii="Times New Roman" w:hAnsi="Times New Roman"/>
                <w:b w:val="0"/>
                <w:i w:val="0"/>
                <w:color w:val="000000"/>
                <w:sz w:val="15"/>
                <w:rFonts w:ascii="Times New Roman" w:hAnsi="Times New Roman" w:cs="Times New Roman"/>
              </w:rPr>
              <w:t>14</w:t>
            </w:r>
          </w:p>
        </w:tc>
        <w:tc>
          <w:tcPr>
            <w:tcW w:type="dxa" w:w="864"/>
            <w:shd w:fill="FAFCFF"/>
            <w:tcMar>
              <w:top w:w="25" w:type="dxa"/>
              <w:bottom w:w="25" w:type="dxa"/>
              <w:left w:w="45" w:type="dxa"/>
              <w:right w:w="45" w:type="dxa"/>
            </w:tcMar>
          </w:tcPr>
          <w:p>
            <w:pPr>
              <w:spacing w:before="20" w:after="20" w:line="252" w:lineRule="auto"/>
              <w:jc w:val="left"/>
            </w:pPr>
            <w:r/>
            <w:r>
              <w:rPr>
                <w:rFonts w:ascii="Times New Roman" w:hAnsi="Times New Roman"/>
                <w:b w:val="0"/>
                <w:i w:val="0"/>
                <w:color w:val="000000"/>
                <w:sz w:val="15"/>
                <w:rFonts w:ascii="Times New Roman" w:hAnsi="Times New Roman" w:cs="Times New Roman"/>
              </w:rPr>
              <w:t>Multi-Label with Explicit Uncertainty</w:t>
            </w:r>
          </w:p>
        </w:tc>
        <w:tc>
          <w:tcPr>
            <w:tcW w:type="dxa" w:w="936"/>
            <w:shd w:fill="FAFCFF"/>
            <w:tcMar>
              <w:top w:w="25" w:type="dxa"/>
              <w:bottom w:w="25" w:type="dxa"/>
              <w:left w:w="45" w:type="dxa"/>
              <w:right w:w="45" w:type="dxa"/>
            </w:tcMar>
          </w:tcPr>
          <w:p>
            <w:pPr>
              <w:spacing w:before="20" w:after="20" w:line="252" w:lineRule="auto"/>
              <w:jc w:val="center"/>
            </w:pPr>
            <w:r/>
            <w:r>
              <w:rPr>
                <w:rFonts w:ascii="Times New Roman" w:hAnsi="Times New Roman"/>
                <w:b w:val="0"/>
                <w:i w:val="0"/>
                <w:color w:val="000000"/>
                <w:sz w:val="15"/>
                <w:rFonts w:ascii="Times New Roman" w:hAnsi="Times New Roman" w:cs="Times New Roman"/>
              </w:rPr>
              <w:t>DenseNet-121</w:t>
            </w:r>
          </w:p>
        </w:tc>
        <w:tc>
          <w:tcPr>
            <w:tcW w:type="dxa" w:w="864"/>
            <w:shd w:fill="FAFCFF"/>
            <w:tcMar>
              <w:top w:w="25" w:type="dxa"/>
              <w:bottom w:w="25" w:type="dxa"/>
              <w:left w:w="45" w:type="dxa"/>
              <w:right w:w="45" w:type="dxa"/>
            </w:tcMar>
          </w:tcPr>
          <w:p>
            <w:pPr>
              <w:spacing w:before="20" w:after="20" w:line="252" w:lineRule="auto"/>
              <w:jc w:val="left"/>
            </w:pPr>
            <w:r/>
            <w:r>
              <w:rPr>
                <w:rFonts w:ascii="Times New Roman" w:hAnsi="Times New Roman"/>
                <w:b w:val="0"/>
                <w:i w:val="0"/>
                <w:color w:val="000000"/>
                <w:sz w:val="15"/>
                <w:rFonts w:ascii="Times New Roman" w:hAnsi="Times New Roman" w:cs="Times New Roman"/>
              </w:rPr>
              <w:t>Resizing (320x320), contrast normalization</w:t>
            </w:r>
          </w:p>
        </w:tc>
        <w:tc>
          <w:tcPr>
            <w:tcW w:type="dxa" w:w="720"/>
            <w:shd w:fill="FAFCFF"/>
            <w:tcMar>
              <w:top w:w="25" w:type="dxa"/>
              <w:bottom w:w="25" w:type="dxa"/>
              <w:left w:w="45" w:type="dxa"/>
              <w:right w:w="45" w:type="dxa"/>
            </w:tcMar>
          </w:tcPr>
          <w:p>
            <w:pPr>
              <w:spacing w:before="20" w:after="20" w:line="252" w:lineRule="auto"/>
              <w:jc w:val="left"/>
            </w:pPr>
            <w:r/>
            <w:r>
              <w:rPr>
                <w:rFonts w:ascii="Times New Roman" w:hAnsi="Times New Roman"/>
                <w:b w:val="0"/>
                <w:i w:val="0"/>
                <w:color w:val="000000"/>
                <w:sz w:val="15"/>
                <w:rFonts w:ascii="Times New Roman" w:hAnsi="Times New Roman" w:cs="Times New Roman"/>
              </w:rPr>
              <w:t>Mean ROC-AUC across 5 selected pathologies</w:t>
            </w:r>
          </w:p>
        </w:tc>
        <w:tc>
          <w:tcPr>
            <w:tcW w:type="dxa" w:w="936"/>
            <w:shd w:fill="FAFCFF"/>
            <w:tcMar>
              <w:top w:w="25" w:type="dxa"/>
              <w:bottom w:w="25" w:type="dxa"/>
              <w:left w:w="45" w:type="dxa"/>
              <w:right w:w="45" w:type="dxa"/>
            </w:tcMar>
          </w:tcPr>
          <w:p>
            <w:pPr>
              <w:spacing w:before="20" w:after="20" w:line="252" w:lineRule="auto"/>
              <w:jc w:val="left"/>
            </w:pPr>
            <w:r/>
            <w:r>
              <w:rPr>
                <w:rFonts w:ascii="Times New Roman" w:hAnsi="Times New Roman"/>
                <w:b w:val="0"/>
                <w:i w:val="0"/>
                <w:color w:val="000000"/>
                <w:sz w:val="15"/>
                <w:rFonts w:ascii="Times New Roman" w:hAnsi="Times New Roman" w:cs="Times New Roman"/>
              </w:rPr>
              <w:t>Mean ROC-AUC up to 0.93 across target conditions</w:t>
            </w:r>
          </w:p>
        </w:tc>
        <w:tc>
          <w:tcPr>
            <w:tcW w:type="dxa" w:w="864"/>
            <w:shd w:fill="FAFCFF"/>
            <w:tcMar>
              <w:top w:w="25" w:type="dxa"/>
              <w:bottom w:w="25" w:type="dxa"/>
              <w:left w:w="45" w:type="dxa"/>
              <w:right w:w="45" w:type="dxa"/>
            </w:tcMar>
          </w:tcPr>
          <w:p>
            <w:pPr>
              <w:spacing w:before="20" w:after="20" w:line="252" w:lineRule="auto"/>
              <w:jc w:val="left"/>
            </w:pPr>
            <w:r/>
            <w:r>
              <w:rPr>
                <w:rFonts w:ascii="Times New Roman" w:hAnsi="Times New Roman"/>
                <w:b w:val="0"/>
                <w:i w:val="0"/>
                <w:color w:val="000000"/>
                <w:sz w:val="15"/>
                <w:rFonts w:ascii="Times New Roman" w:hAnsi="Times New Roman" w:cs="Times New Roman"/>
              </w:rPr>
              <w:t>Formulated rigorous treatment of clinical uncertainty labels</w:t>
            </w:r>
          </w:p>
        </w:tc>
        <w:tc>
          <w:tcPr>
            <w:tcW w:type="dxa" w:w="792"/>
            <w:shd w:fill="FAFCFF"/>
            <w:tcMar>
              <w:top w:w="25" w:type="dxa"/>
              <w:bottom w:w="25" w:type="dxa"/>
              <w:left w:w="45" w:type="dxa"/>
              <w:right w:w="45" w:type="dxa"/>
            </w:tcMar>
          </w:tcPr>
          <w:p>
            <w:pPr>
              <w:spacing w:before="20" w:after="20" w:line="252" w:lineRule="auto"/>
              <w:jc w:val="left"/>
            </w:pPr>
            <w:r/>
            <w:r>
              <w:rPr>
                <w:rFonts w:ascii="Times New Roman" w:hAnsi="Times New Roman"/>
                <w:b w:val="0"/>
                <w:i w:val="0"/>
                <w:color w:val="000000"/>
                <w:sz w:val="15"/>
                <w:rFonts w:ascii="Times New Roman" w:hAnsi="Times New Roman" w:cs="Times New Roman"/>
              </w:rPr>
              <w:t>Complex loss regimes difficult to deploy in low-latency triage</w:t>
            </w:r>
          </w:p>
        </w:tc>
        <w:tc>
          <w:tcPr>
            <w:tcW w:type="dxa" w:w="792"/>
            <w:shd w:fill="FAFCFF"/>
            <w:tcMar>
              <w:top w:w="25" w:type="dxa"/>
              <w:bottom w:w="25" w:type="dxa"/>
              <w:left w:w="45" w:type="dxa"/>
              <w:right w:w="45" w:type="dxa"/>
            </w:tcMar>
          </w:tcPr>
          <w:p>
            <w:pPr>
              <w:spacing w:before="20" w:after="20" w:line="252" w:lineRule="auto"/>
              <w:jc w:val="left"/>
            </w:pPr>
            <w:r/>
            <w:r>
              <w:rPr>
                <w:rFonts w:ascii="Times New Roman" w:hAnsi="Times New Roman"/>
                <w:b w:val="0"/>
                <w:i w:val="0"/>
                <w:color w:val="000000"/>
                <w:sz w:val="15"/>
                <w:rFonts w:ascii="Times New Roman" w:hAnsi="Times New Roman" w:cs="Times New Roman"/>
              </w:rPr>
              <w:t>Motivated triage urgency routing for borderline cases</w:t>
            </w:r>
          </w:p>
        </w:tc>
      </w:tr>
      <w:tr>
        <w:trPr>
          <w:cantSplit/>
        </w:trPr>
        <w:tc>
          <w:tcPr>
            <w:tcW w:type="dxa" w:w="1008"/>
            <w:tcMar>
              <w:top w:w="25" w:type="dxa"/>
              <w:bottom w:w="25" w:type="dxa"/>
              <w:left w:w="45" w:type="dxa"/>
              <w:right w:w="45" w:type="dxa"/>
            </w:tcMar>
          </w:tcPr>
          <w:p>
            <w:pPr>
              <w:spacing w:before="20" w:after="20" w:line="252" w:lineRule="auto"/>
              <w:jc w:val="left"/>
            </w:pPr>
            <w:r/>
            <w:r>
              <w:rPr>
                <w:rFonts w:ascii="Times New Roman" w:hAnsi="Times New Roman"/>
                <w:b w:val="0"/>
                <w:i w:val="0"/>
                <w:color w:val="000000"/>
                <w:sz w:val="15"/>
                <w:rFonts w:ascii="Times New Roman" w:hAnsi="Times New Roman" w:cs="Times New Roman"/>
              </w:rPr>
              <w:t>Malik et al. (CDC-Net) [9]</w:t>
            </w:r>
          </w:p>
        </w:tc>
        <w:tc>
          <w:tcPr>
            <w:tcW w:type="dxa" w:w="504"/>
            <w:tcMar>
              <w:top w:w="25" w:type="dxa"/>
              <w:bottom w:w="25" w:type="dxa"/>
              <w:left w:w="45" w:type="dxa"/>
              <w:right w:w="45" w:type="dxa"/>
            </w:tcMar>
          </w:tcPr>
          <w:p>
            <w:pPr>
              <w:spacing w:before="20" w:after="20" w:line="252" w:lineRule="auto"/>
              <w:jc w:val="center"/>
            </w:pPr>
            <w:r/>
            <w:r>
              <w:rPr>
                <w:rFonts w:ascii="Times New Roman" w:hAnsi="Times New Roman"/>
                <w:b w:val="0"/>
                <w:i w:val="0"/>
                <w:color w:val="000000"/>
                <w:sz w:val="15"/>
                <w:rFonts w:ascii="Times New Roman" w:hAnsi="Times New Roman" w:cs="Times New Roman"/>
              </w:rPr>
              <w:t>2023</w:t>
            </w:r>
          </w:p>
        </w:tc>
        <w:tc>
          <w:tcPr>
            <w:tcW w:type="dxa" w:w="936"/>
            <w:tcMar>
              <w:top w:w="25" w:type="dxa"/>
              <w:bottom w:w="25" w:type="dxa"/>
              <w:left w:w="45" w:type="dxa"/>
              <w:right w:w="45" w:type="dxa"/>
            </w:tcMar>
          </w:tcPr>
          <w:p>
            <w:pPr>
              <w:spacing w:before="20" w:after="20" w:line="252" w:lineRule="auto"/>
              <w:jc w:val="left"/>
            </w:pPr>
            <w:r/>
            <w:r>
              <w:rPr>
                <w:rFonts w:ascii="Times New Roman" w:hAnsi="Times New Roman"/>
                <w:b w:val="0"/>
                <w:i w:val="0"/>
                <w:color w:val="000000"/>
                <w:sz w:val="15"/>
                <w:rFonts w:ascii="Times New Roman" w:hAnsi="Times New Roman" w:cs="Times New Roman"/>
              </w:rPr>
              <w:t>Consolidated Thoracic Repository</w:t>
            </w:r>
          </w:p>
        </w:tc>
        <w:tc>
          <w:tcPr>
            <w:tcW w:type="dxa" w:w="432"/>
            <w:tcMar>
              <w:top w:w="25" w:type="dxa"/>
              <w:bottom w:w="25" w:type="dxa"/>
              <w:left w:w="45" w:type="dxa"/>
              <w:right w:w="45" w:type="dxa"/>
            </w:tcMar>
          </w:tcPr>
          <w:p>
            <w:pPr>
              <w:spacing w:before="20" w:after="20" w:line="252" w:lineRule="auto"/>
              <w:jc w:val="center"/>
            </w:pPr>
            <w:r/>
            <w:r>
              <w:rPr>
                <w:rFonts w:ascii="Times New Roman" w:hAnsi="Times New Roman"/>
                <w:b w:val="0"/>
                <w:i w:val="0"/>
                <w:color w:val="000000"/>
                <w:sz w:val="15"/>
                <w:rFonts w:ascii="Times New Roman" w:hAnsi="Times New Roman" w:cs="Times New Roman"/>
              </w:rPr>
              <w:t>5</w:t>
            </w:r>
          </w:p>
        </w:tc>
        <w:tc>
          <w:tcPr>
            <w:tcW w:type="dxa" w:w="864"/>
            <w:tcMar>
              <w:top w:w="25" w:type="dxa"/>
              <w:bottom w:w="25" w:type="dxa"/>
              <w:left w:w="45" w:type="dxa"/>
              <w:right w:w="45" w:type="dxa"/>
            </w:tcMar>
          </w:tcPr>
          <w:p>
            <w:pPr>
              <w:spacing w:before="20" w:after="20" w:line="252" w:lineRule="auto"/>
              <w:jc w:val="left"/>
            </w:pPr>
            <w:r/>
            <w:r>
              <w:rPr>
                <w:rFonts w:ascii="Times New Roman" w:hAnsi="Times New Roman"/>
                <w:b w:val="0"/>
                <w:i w:val="0"/>
                <w:color w:val="000000"/>
                <w:sz w:val="15"/>
                <w:rFonts w:ascii="Times New Roman" w:hAnsi="Times New Roman" w:cs="Times New Roman"/>
              </w:rPr>
              <w:t>Multi-Class: COVID, Pneumothorax, Pneumonia, Cancer, TB</w:t>
            </w:r>
          </w:p>
        </w:tc>
        <w:tc>
          <w:tcPr>
            <w:tcW w:type="dxa" w:w="936"/>
            <w:tcMar>
              <w:top w:w="25" w:type="dxa"/>
              <w:bottom w:w="25" w:type="dxa"/>
              <w:left w:w="45" w:type="dxa"/>
              <w:right w:w="45" w:type="dxa"/>
            </w:tcMar>
          </w:tcPr>
          <w:p>
            <w:pPr>
              <w:spacing w:before="20" w:after="20" w:line="252" w:lineRule="auto"/>
              <w:jc w:val="left"/>
            </w:pPr>
            <w:r/>
            <w:r>
              <w:rPr>
                <w:rFonts w:ascii="Times New Roman" w:hAnsi="Times New Roman"/>
                <w:b w:val="0"/>
                <w:i w:val="0"/>
                <w:color w:val="000000"/>
                <w:sz w:val="15"/>
                <w:rFonts w:ascii="Times New Roman" w:hAnsi="Times New Roman" w:cs="Times New Roman"/>
              </w:rPr>
              <w:t>CDC-Net (Residual Connections + Dilated Convs)</w:t>
            </w:r>
          </w:p>
        </w:tc>
        <w:tc>
          <w:tcPr>
            <w:tcW w:type="dxa" w:w="864"/>
            <w:tcMar>
              <w:top w:w="25" w:type="dxa"/>
              <w:bottom w:w="25" w:type="dxa"/>
              <w:left w:w="45" w:type="dxa"/>
              <w:right w:w="45" w:type="dxa"/>
            </w:tcMar>
          </w:tcPr>
          <w:p>
            <w:pPr>
              <w:spacing w:before="20" w:after="20" w:line="252" w:lineRule="auto"/>
              <w:jc w:val="left"/>
            </w:pPr>
            <w:r/>
            <w:r>
              <w:rPr>
                <w:rFonts w:ascii="Times New Roman" w:hAnsi="Times New Roman"/>
                <w:b w:val="0"/>
                <w:i w:val="0"/>
                <w:color w:val="000000"/>
                <w:sz w:val="15"/>
                <w:rFonts w:ascii="Times New Roman" w:hAnsi="Times New Roman" w:cs="Times New Roman"/>
              </w:rPr>
              <w:t>Resizing, standard normalization, data augmentation</w:t>
            </w:r>
          </w:p>
        </w:tc>
        <w:tc>
          <w:tcPr>
            <w:tcW w:type="dxa" w:w="720"/>
            <w:tcMar>
              <w:top w:w="25" w:type="dxa"/>
              <w:bottom w:w="25" w:type="dxa"/>
              <w:left w:w="45" w:type="dxa"/>
              <w:right w:w="45" w:type="dxa"/>
            </w:tcMar>
          </w:tcPr>
          <w:p>
            <w:pPr>
              <w:spacing w:before="20" w:after="20" w:line="252" w:lineRule="auto"/>
              <w:jc w:val="left"/>
            </w:pPr>
            <w:r/>
            <w:r>
              <w:rPr>
                <w:rFonts w:ascii="Times New Roman" w:hAnsi="Times New Roman"/>
                <w:b w:val="0"/>
                <w:i w:val="0"/>
                <w:color w:val="000000"/>
                <w:sz w:val="15"/>
                <w:rFonts w:ascii="Times New Roman" w:hAnsi="Times New Roman" w:cs="Times New Roman"/>
              </w:rPr>
              <w:t>Accuracy, Precision, Recall, F1, ROC-AUC</w:t>
            </w:r>
          </w:p>
        </w:tc>
        <w:tc>
          <w:tcPr>
            <w:tcW w:type="dxa" w:w="936"/>
            <w:tcMar>
              <w:top w:w="25" w:type="dxa"/>
              <w:bottom w:w="25" w:type="dxa"/>
              <w:left w:w="45" w:type="dxa"/>
              <w:right w:w="45" w:type="dxa"/>
            </w:tcMar>
          </w:tcPr>
          <w:p>
            <w:pPr>
              <w:spacing w:before="20" w:after="20" w:line="252" w:lineRule="auto"/>
              <w:jc w:val="left"/>
            </w:pPr>
            <w:r/>
            <w:r>
              <w:rPr>
                <w:rFonts w:ascii="Times New Roman" w:hAnsi="Times New Roman"/>
                <w:b w:val="0"/>
                <w:i w:val="0"/>
                <w:color w:val="000000"/>
                <w:sz w:val="15"/>
                <w:rFonts w:ascii="Times New Roman" w:hAnsi="Times New Roman" w:cs="Times New Roman"/>
              </w:rPr>
              <w:t>Accuracy: 99.39%, ROC-AUC: 0.9953</w:t>
            </w:r>
          </w:p>
        </w:tc>
        <w:tc>
          <w:tcPr>
            <w:tcW w:type="dxa" w:w="864"/>
            <w:tcMar>
              <w:top w:w="25" w:type="dxa"/>
              <w:bottom w:w="25" w:type="dxa"/>
              <w:left w:w="45" w:type="dxa"/>
              <w:right w:w="45" w:type="dxa"/>
            </w:tcMar>
          </w:tcPr>
          <w:p>
            <w:pPr>
              <w:spacing w:before="20" w:after="20" w:line="252" w:lineRule="auto"/>
              <w:jc w:val="left"/>
            </w:pPr>
            <w:r/>
            <w:r>
              <w:rPr>
                <w:rFonts w:ascii="Times New Roman" w:hAnsi="Times New Roman"/>
                <w:b w:val="0"/>
                <w:i w:val="0"/>
                <w:color w:val="000000"/>
                <w:sz w:val="15"/>
                <w:rFonts w:ascii="Times New Roman" w:hAnsi="Times New Roman" w:cs="Times New Roman"/>
              </w:rPr>
              <w:t>Dedicated multi-disease network targeting infection and cancer</w:t>
            </w:r>
          </w:p>
        </w:tc>
        <w:tc>
          <w:tcPr>
            <w:tcW w:type="dxa" w:w="792"/>
            <w:tcMar>
              <w:top w:w="25" w:type="dxa"/>
              <w:bottom w:w="25" w:type="dxa"/>
              <w:left w:w="45" w:type="dxa"/>
              <w:right w:w="45" w:type="dxa"/>
            </w:tcMar>
          </w:tcPr>
          <w:p>
            <w:pPr>
              <w:spacing w:before="20" w:after="20" w:line="252" w:lineRule="auto"/>
              <w:jc w:val="left"/>
            </w:pPr>
            <w:r/>
            <w:r>
              <w:rPr>
                <w:rFonts w:ascii="Times New Roman" w:hAnsi="Times New Roman"/>
                <w:b w:val="0"/>
                <w:i w:val="0"/>
                <w:color w:val="000000"/>
                <w:sz w:val="15"/>
                <w:rFonts w:ascii="Times New Roman" w:hAnsi="Times New Roman" w:cs="Times New Roman"/>
              </w:rPr>
              <w:t>Excluded healthy normal controls; no application prototype</w:t>
            </w:r>
          </w:p>
        </w:tc>
        <w:tc>
          <w:tcPr>
            <w:tcW w:type="dxa" w:w="792"/>
            <w:tcMar>
              <w:top w:w="25" w:type="dxa"/>
              <w:bottom w:w="25" w:type="dxa"/>
              <w:left w:w="45" w:type="dxa"/>
              <w:right w:w="45" w:type="dxa"/>
            </w:tcMar>
          </w:tcPr>
          <w:p>
            <w:pPr>
              <w:spacing w:before="20" w:after="20" w:line="252" w:lineRule="auto"/>
              <w:jc w:val="left"/>
            </w:pPr>
            <w:r/>
            <w:r>
              <w:rPr>
                <w:rFonts w:ascii="Times New Roman" w:hAnsi="Times New Roman"/>
                <w:b w:val="0"/>
                <w:i w:val="0"/>
                <w:color w:val="000000"/>
                <w:sz w:val="15"/>
                <w:rFonts w:ascii="Times New Roman" w:hAnsi="Times New Roman" w:cs="Times New Roman"/>
              </w:rPr>
              <w:t>Primary academic precedent for 5-class thoracic classification</w:t>
            </w:r>
          </w:p>
        </w:tc>
      </w:tr>
      <w:tr>
        <w:trPr>
          <w:cantSplit/>
        </w:trPr>
        <w:tc>
          <w:tcPr>
            <w:tcW w:type="dxa" w:w="1008"/>
            <w:shd w:fill="FAFCFF"/>
            <w:tcMar>
              <w:top w:w="25" w:type="dxa"/>
              <w:bottom w:w="25" w:type="dxa"/>
              <w:left w:w="45" w:type="dxa"/>
              <w:right w:w="45" w:type="dxa"/>
            </w:tcMar>
          </w:tcPr>
          <w:p>
            <w:pPr>
              <w:spacing w:before="20" w:after="20" w:line="252" w:lineRule="auto"/>
              <w:jc w:val="left"/>
            </w:pPr>
            <w:r/>
            <w:r>
              <w:rPr>
                <w:rFonts w:ascii="Times New Roman" w:hAnsi="Times New Roman"/>
                <w:b w:val="0"/>
                <w:i w:val="0"/>
                <w:color w:val="000000"/>
                <w:sz w:val="15"/>
                <w:rFonts w:ascii="Times New Roman" w:hAnsi="Times New Roman" w:cs="Times New Roman"/>
              </w:rPr>
              <w:t>Apostolopoulos &amp; Mpesiana [10]</w:t>
            </w:r>
          </w:p>
        </w:tc>
        <w:tc>
          <w:tcPr>
            <w:tcW w:type="dxa" w:w="504"/>
            <w:shd w:fill="FAFCFF"/>
            <w:tcMar>
              <w:top w:w="25" w:type="dxa"/>
              <w:bottom w:w="25" w:type="dxa"/>
              <w:left w:w="45" w:type="dxa"/>
              <w:right w:w="45" w:type="dxa"/>
            </w:tcMar>
          </w:tcPr>
          <w:p>
            <w:pPr>
              <w:spacing w:before="20" w:after="20" w:line="252" w:lineRule="auto"/>
              <w:jc w:val="center"/>
            </w:pPr>
            <w:r/>
            <w:r>
              <w:rPr>
                <w:rFonts w:ascii="Times New Roman" w:hAnsi="Times New Roman"/>
                <w:b w:val="0"/>
                <w:i w:val="0"/>
                <w:color w:val="000000"/>
                <w:sz w:val="15"/>
                <w:rFonts w:ascii="Times New Roman" w:hAnsi="Times New Roman" w:cs="Times New Roman"/>
              </w:rPr>
              <w:t>2020</w:t>
            </w:r>
          </w:p>
        </w:tc>
        <w:tc>
          <w:tcPr>
            <w:tcW w:type="dxa" w:w="936"/>
            <w:shd w:fill="FAFCFF"/>
            <w:tcMar>
              <w:top w:w="25" w:type="dxa"/>
              <w:bottom w:w="25" w:type="dxa"/>
              <w:left w:w="45" w:type="dxa"/>
              <w:right w:w="45" w:type="dxa"/>
            </w:tcMar>
          </w:tcPr>
          <w:p>
            <w:pPr>
              <w:spacing w:before="20" w:after="20" w:line="252" w:lineRule="auto"/>
              <w:jc w:val="left"/>
            </w:pPr>
            <w:r/>
            <w:r>
              <w:rPr>
                <w:rFonts w:ascii="Times New Roman" w:hAnsi="Times New Roman"/>
                <w:b w:val="0"/>
                <w:i w:val="0"/>
                <w:color w:val="000000"/>
                <w:sz w:val="15"/>
                <w:rFonts w:ascii="Times New Roman" w:hAnsi="Times New Roman" w:cs="Times New Roman"/>
              </w:rPr>
              <w:t>Multi-source CXR repositories (1,427 CXRs)</w:t>
            </w:r>
          </w:p>
        </w:tc>
        <w:tc>
          <w:tcPr>
            <w:tcW w:type="dxa" w:w="432"/>
            <w:shd w:fill="FAFCFF"/>
            <w:tcMar>
              <w:top w:w="25" w:type="dxa"/>
              <w:bottom w:w="25" w:type="dxa"/>
              <w:left w:w="45" w:type="dxa"/>
              <w:right w:w="45" w:type="dxa"/>
            </w:tcMar>
          </w:tcPr>
          <w:p>
            <w:pPr>
              <w:spacing w:before="20" w:after="20" w:line="252" w:lineRule="auto"/>
              <w:jc w:val="center"/>
            </w:pPr>
            <w:r/>
            <w:r>
              <w:rPr>
                <w:rFonts w:ascii="Times New Roman" w:hAnsi="Times New Roman"/>
                <w:b w:val="0"/>
                <w:i w:val="0"/>
                <w:color w:val="000000"/>
                <w:sz w:val="15"/>
                <w:rFonts w:ascii="Times New Roman" w:hAnsi="Times New Roman" w:cs="Times New Roman"/>
              </w:rPr>
              <w:t>3</w:t>
            </w:r>
          </w:p>
        </w:tc>
        <w:tc>
          <w:tcPr>
            <w:tcW w:type="dxa" w:w="864"/>
            <w:shd w:fill="FAFCFF"/>
            <w:tcMar>
              <w:top w:w="25" w:type="dxa"/>
              <w:bottom w:w="25" w:type="dxa"/>
              <w:left w:w="45" w:type="dxa"/>
              <w:right w:w="45" w:type="dxa"/>
            </w:tcMar>
          </w:tcPr>
          <w:p>
            <w:pPr>
              <w:spacing w:before="20" w:after="20" w:line="252" w:lineRule="auto"/>
              <w:jc w:val="left"/>
            </w:pPr>
            <w:r/>
            <w:r>
              <w:rPr>
                <w:rFonts w:ascii="Times New Roman" w:hAnsi="Times New Roman"/>
                <w:b w:val="0"/>
                <w:i w:val="0"/>
                <w:color w:val="000000"/>
                <w:sz w:val="15"/>
                <w:rFonts w:ascii="Times New Roman" w:hAnsi="Times New Roman" w:cs="Times New Roman"/>
              </w:rPr>
              <w:t>Multi-Class: COVID-19 vs. Pneumonia vs. Normal</w:t>
            </w:r>
          </w:p>
        </w:tc>
        <w:tc>
          <w:tcPr>
            <w:tcW w:type="dxa" w:w="936"/>
            <w:shd w:fill="FAFCFF"/>
            <w:tcMar>
              <w:top w:w="25" w:type="dxa"/>
              <w:bottom w:w="25" w:type="dxa"/>
              <w:left w:w="45" w:type="dxa"/>
              <w:right w:w="45" w:type="dxa"/>
            </w:tcMar>
          </w:tcPr>
          <w:p>
            <w:pPr>
              <w:spacing w:before="20" w:after="20" w:line="252" w:lineRule="auto"/>
              <w:jc w:val="left"/>
            </w:pPr>
            <w:r/>
            <w:r>
              <w:rPr>
                <w:rFonts w:ascii="Times New Roman" w:hAnsi="Times New Roman"/>
                <w:b w:val="0"/>
                <w:i w:val="0"/>
                <w:color w:val="000000"/>
                <w:sz w:val="15"/>
                <w:rFonts w:ascii="Times New Roman" w:hAnsi="Times New Roman" w:cs="Times New Roman"/>
              </w:rPr>
              <w:t>VGG-19, MobileNetV2 (Transfer Learning)</w:t>
            </w:r>
          </w:p>
        </w:tc>
        <w:tc>
          <w:tcPr>
            <w:tcW w:type="dxa" w:w="864"/>
            <w:shd w:fill="FAFCFF"/>
            <w:tcMar>
              <w:top w:w="25" w:type="dxa"/>
              <w:bottom w:w="25" w:type="dxa"/>
              <w:left w:w="45" w:type="dxa"/>
              <w:right w:w="45" w:type="dxa"/>
            </w:tcMar>
          </w:tcPr>
          <w:p>
            <w:pPr>
              <w:spacing w:before="20" w:after="20" w:line="252" w:lineRule="auto"/>
              <w:jc w:val="left"/>
            </w:pPr>
            <w:r/>
            <w:r>
              <w:rPr>
                <w:rFonts w:ascii="Times New Roman" w:hAnsi="Times New Roman"/>
                <w:b w:val="0"/>
                <w:i w:val="0"/>
                <w:color w:val="000000"/>
                <w:sz w:val="15"/>
                <w:rFonts w:ascii="Times New Roman" w:hAnsi="Times New Roman" w:cs="Times New Roman"/>
              </w:rPr>
              <w:t>Resizing (224x224), pixel scaling [0, 1]</w:t>
            </w:r>
          </w:p>
        </w:tc>
        <w:tc>
          <w:tcPr>
            <w:tcW w:type="dxa" w:w="720"/>
            <w:shd w:fill="FAFCFF"/>
            <w:tcMar>
              <w:top w:w="25" w:type="dxa"/>
              <w:bottom w:w="25" w:type="dxa"/>
              <w:left w:w="45" w:type="dxa"/>
              <w:right w:w="45" w:type="dxa"/>
            </w:tcMar>
          </w:tcPr>
          <w:p>
            <w:pPr>
              <w:spacing w:before="20" w:after="20" w:line="252" w:lineRule="auto"/>
              <w:jc w:val="left"/>
            </w:pPr>
            <w:r/>
            <w:r>
              <w:rPr>
                <w:rFonts w:ascii="Times New Roman" w:hAnsi="Times New Roman"/>
                <w:b w:val="0"/>
                <w:i w:val="0"/>
                <w:color w:val="000000"/>
                <w:sz w:val="15"/>
                <w:rFonts w:ascii="Times New Roman" w:hAnsi="Times New Roman" w:cs="Times New Roman"/>
              </w:rPr>
              <w:t>Accuracy, Sensitivity, Specificity</w:t>
            </w:r>
          </w:p>
        </w:tc>
        <w:tc>
          <w:tcPr>
            <w:tcW w:type="dxa" w:w="936"/>
            <w:shd w:fill="FAFCFF"/>
            <w:tcMar>
              <w:top w:w="25" w:type="dxa"/>
              <w:bottom w:w="25" w:type="dxa"/>
              <w:left w:w="45" w:type="dxa"/>
              <w:right w:w="45" w:type="dxa"/>
            </w:tcMar>
          </w:tcPr>
          <w:p>
            <w:pPr>
              <w:spacing w:before="20" w:after="20" w:line="252" w:lineRule="auto"/>
              <w:jc w:val="left"/>
            </w:pPr>
            <w:r/>
            <w:r>
              <w:rPr>
                <w:rFonts w:ascii="Times New Roman" w:hAnsi="Times New Roman"/>
                <w:b w:val="0"/>
                <w:i w:val="0"/>
                <w:color w:val="000000"/>
                <w:sz w:val="15"/>
                <w:rFonts w:ascii="Times New Roman" w:hAnsi="Times New Roman" w:cs="Times New Roman"/>
              </w:rPr>
              <w:t>Accuracy: 96.78%, Sensitivity: 98.66% (VGG-19)</w:t>
            </w:r>
          </w:p>
        </w:tc>
        <w:tc>
          <w:tcPr>
            <w:tcW w:type="dxa" w:w="864"/>
            <w:shd w:fill="FAFCFF"/>
            <w:tcMar>
              <w:top w:w="25" w:type="dxa"/>
              <w:bottom w:w="25" w:type="dxa"/>
              <w:left w:w="45" w:type="dxa"/>
              <w:right w:w="45" w:type="dxa"/>
            </w:tcMar>
          </w:tcPr>
          <w:p>
            <w:pPr>
              <w:spacing w:before="20" w:after="20" w:line="252" w:lineRule="auto"/>
              <w:jc w:val="left"/>
            </w:pPr>
            <w:r/>
            <w:r>
              <w:rPr>
                <w:rFonts w:ascii="Times New Roman" w:hAnsi="Times New Roman"/>
                <w:b w:val="0"/>
                <w:i w:val="0"/>
                <w:color w:val="000000"/>
                <w:sz w:val="15"/>
                <w:rFonts w:ascii="Times New Roman" w:hAnsi="Times New Roman" w:cs="Times New Roman"/>
              </w:rPr>
              <w:t>Demonstrated mobile architectures achieve high diagnostic parity</w:t>
            </w:r>
          </w:p>
        </w:tc>
        <w:tc>
          <w:tcPr>
            <w:tcW w:type="dxa" w:w="792"/>
            <w:shd w:fill="FAFCFF"/>
            <w:tcMar>
              <w:top w:w="25" w:type="dxa"/>
              <w:bottom w:w="25" w:type="dxa"/>
              <w:left w:w="45" w:type="dxa"/>
              <w:right w:w="45" w:type="dxa"/>
            </w:tcMar>
          </w:tcPr>
          <w:p>
            <w:pPr>
              <w:spacing w:before="20" w:after="20" w:line="252" w:lineRule="auto"/>
              <w:jc w:val="left"/>
            </w:pPr>
            <w:r/>
            <w:r>
              <w:rPr>
                <w:rFonts w:ascii="Times New Roman" w:hAnsi="Times New Roman"/>
                <w:b w:val="0"/>
                <w:i w:val="0"/>
                <w:color w:val="000000"/>
                <w:sz w:val="15"/>
                <w:rFonts w:ascii="Times New Roman" w:hAnsi="Times New Roman" w:cs="Times New Roman"/>
              </w:rPr>
              <w:t>Highly restricted COVID-19 sample (only 224 images)</w:t>
            </w:r>
          </w:p>
        </w:tc>
        <w:tc>
          <w:tcPr>
            <w:tcW w:type="dxa" w:w="792"/>
            <w:shd w:fill="FAFCFF"/>
            <w:tcMar>
              <w:top w:w="25" w:type="dxa"/>
              <w:bottom w:w="25" w:type="dxa"/>
              <w:left w:w="45" w:type="dxa"/>
              <w:right w:w="45" w:type="dxa"/>
            </w:tcMar>
          </w:tcPr>
          <w:p>
            <w:pPr>
              <w:spacing w:before="20" w:after="20" w:line="252" w:lineRule="auto"/>
              <w:jc w:val="left"/>
            </w:pPr>
            <w:r/>
            <w:r>
              <w:rPr>
                <w:rFonts w:ascii="Times New Roman" w:hAnsi="Times New Roman"/>
                <w:b w:val="0"/>
                <w:i w:val="0"/>
                <w:color w:val="000000"/>
                <w:sz w:val="15"/>
                <w:rFonts w:ascii="Times New Roman" w:hAnsi="Times New Roman" w:cs="Times New Roman"/>
              </w:rPr>
              <w:t>Demonstrated transfer learning parameter efficiency</w:t>
            </w:r>
          </w:p>
        </w:tc>
      </w:tr>
      <w:tr>
        <w:trPr>
          <w:cantSplit/>
        </w:trPr>
        <w:tc>
          <w:tcPr>
            <w:tcW w:type="dxa" w:w="1008"/>
            <w:tcMar>
              <w:top w:w="25" w:type="dxa"/>
              <w:bottom w:w="25" w:type="dxa"/>
              <w:left w:w="45" w:type="dxa"/>
              <w:right w:w="45" w:type="dxa"/>
            </w:tcMar>
          </w:tcPr>
          <w:p>
            <w:pPr>
              <w:spacing w:before="20" w:after="20" w:line="252" w:lineRule="auto"/>
              <w:jc w:val="left"/>
            </w:pPr>
            <w:r/>
            <w:r>
              <w:rPr>
                <w:rFonts w:ascii="Times New Roman" w:hAnsi="Times New Roman"/>
                <w:b w:val="0"/>
                <w:i w:val="0"/>
                <w:color w:val="000000"/>
                <w:sz w:val="15"/>
                <w:rFonts w:ascii="Times New Roman" w:hAnsi="Times New Roman" w:cs="Times New Roman"/>
              </w:rPr>
              <w:t>Ozturk et al. (DarkCovidNet) [11]</w:t>
            </w:r>
          </w:p>
        </w:tc>
        <w:tc>
          <w:tcPr>
            <w:tcW w:type="dxa" w:w="504"/>
            <w:tcMar>
              <w:top w:w="25" w:type="dxa"/>
              <w:bottom w:w="25" w:type="dxa"/>
              <w:left w:w="45" w:type="dxa"/>
              <w:right w:w="45" w:type="dxa"/>
            </w:tcMar>
          </w:tcPr>
          <w:p>
            <w:pPr>
              <w:spacing w:before="20" w:after="20" w:line="252" w:lineRule="auto"/>
              <w:jc w:val="center"/>
            </w:pPr>
            <w:r/>
            <w:r>
              <w:rPr>
                <w:rFonts w:ascii="Times New Roman" w:hAnsi="Times New Roman"/>
                <w:b w:val="0"/>
                <w:i w:val="0"/>
                <w:color w:val="000000"/>
                <w:sz w:val="15"/>
                <w:rFonts w:ascii="Times New Roman" w:hAnsi="Times New Roman" w:cs="Times New Roman"/>
              </w:rPr>
              <w:t>2020</w:t>
            </w:r>
          </w:p>
        </w:tc>
        <w:tc>
          <w:tcPr>
            <w:tcW w:type="dxa" w:w="936"/>
            <w:tcMar>
              <w:top w:w="25" w:type="dxa"/>
              <w:bottom w:w="25" w:type="dxa"/>
              <w:left w:w="45" w:type="dxa"/>
              <w:right w:w="45" w:type="dxa"/>
            </w:tcMar>
          </w:tcPr>
          <w:p>
            <w:pPr>
              <w:spacing w:before="20" w:after="20" w:line="252" w:lineRule="auto"/>
              <w:jc w:val="left"/>
            </w:pPr>
            <w:r/>
            <w:r>
              <w:rPr>
                <w:rFonts w:ascii="Times New Roman" w:hAnsi="Times New Roman"/>
                <w:b w:val="0"/>
                <w:i w:val="0"/>
                <w:color w:val="000000"/>
                <w:sz w:val="15"/>
                <w:rFonts w:ascii="Times New Roman" w:hAnsi="Times New Roman" w:cs="Times New Roman"/>
              </w:rPr>
              <w:t>Public CXR repositories (1,125 CXRs)</w:t>
            </w:r>
          </w:p>
        </w:tc>
        <w:tc>
          <w:tcPr>
            <w:tcW w:type="dxa" w:w="432"/>
            <w:tcMar>
              <w:top w:w="25" w:type="dxa"/>
              <w:bottom w:w="25" w:type="dxa"/>
              <w:left w:w="45" w:type="dxa"/>
              <w:right w:w="45" w:type="dxa"/>
            </w:tcMar>
          </w:tcPr>
          <w:p>
            <w:pPr>
              <w:spacing w:before="20" w:after="20" w:line="252" w:lineRule="auto"/>
              <w:jc w:val="center"/>
            </w:pPr>
            <w:r/>
            <w:r>
              <w:rPr>
                <w:rFonts w:ascii="Times New Roman" w:hAnsi="Times New Roman"/>
                <w:b w:val="0"/>
                <w:i w:val="0"/>
                <w:color w:val="000000"/>
                <w:sz w:val="15"/>
                <w:rFonts w:ascii="Times New Roman" w:hAnsi="Times New Roman" w:cs="Times New Roman"/>
              </w:rPr>
              <w:t>2 &amp; 3</w:t>
            </w:r>
          </w:p>
        </w:tc>
        <w:tc>
          <w:tcPr>
            <w:tcW w:type="dxa" w:w="864"/>
            <w:tcMar>
              <w:top w:w="25" w:type="dxa"/>
              <w:bottom w:w="25" w:type="dxa"/>
              <w:left w:w="45" w:type="dxa"/>
              <w:right w:w="45" w:type="dxa"/>
            </w:tcMar>
          </w:tcPr>
          <w:p>
            <w:pPr>
              <w:spacing w:before="20" w:after="20" w:line="252" w:lineRule="auto"/>
              <w:jc w:val="left"/>
            </w:pPr>
            <w:r/>
            <w:r>
              <w:rPr>
                <w:rFonts w:ascii="Times New Roman" w:hAnsi="Times New Roman"/>
                <w:b w:val="0"/>
                <w:i w:val="0"/>
                <w:color w:val="000000"/>
                <w:sz w:val="15"/>
                <w:rFonts w:ascii="Times New Roman" w:hAnsi="Times New Roman" w:cs="Times New Roman"/>
              </w:rPr>
              <w:t>Binary &amp; 3-Class (COVID, Normal, Pneumonia)</w:t>
            </w:r>
          </w:p>
        </w:tc>
        <w:tc>
          <w:tcPr>
            <w:tcW w:type="dxa" w:w="936"/>
            <w:tcMar>
              <w:top w:w="25" w:type="dxa"/>
              <w:bottom w:w="25" w:type="dxa"/>
              <w:left w:w="45" w:type="dxa"/>
              <w:right w:w="45" w:type="dxa"/>
            </w:tcMar>
          </w:tcPr>
          <w:p>
            <w:pPr>
              <w:spacing w:before="20" w:after="20" w:line="252" w:lineRule="auto"/>
              <w:jc w:val="left"/>
            </w:pPr>
            <w:r/>
            <w:r>
              <w:rPr>
                <w:rFonts w:ascii="Times New Roman" w:hAnsi="Times New Roman"/>
                <w:b w:val="0"/>
                <w:i w:val="0"/>
                <w:color w:val="000000"/>
                <w:sz w:val="15"/>
                <w:rFonts w:ascii="Times New Roman" w:hAnsi="Times New Roman" w:cs="Times New Roman"/>
              </w:rPr>
              <w:t>DarkCovidNet (DarkNet-19 / YOLO Backbone)</w:t>
            </w:r>
          </w:p>
        </w:tc>
        <w:tc>
          <w:tcPr>
            <w:tcW w:type="dxa" w:w="864"/>
            <w:tcMar>
              <w:top w:w="25" w:type="dxa"/>
              <w:bottom w:w="25" w:type="dxa"/>
              <w:left w:w="45" w:type="dxa"/>
              <w:right w:w="45" w:type="dxa"/>
            </w:tcMar>
          </w:tcPr>
          <w:p>
            <w:pPr>
              <w:spacing w:before="20" w:after="20" w:line="252" w:lineRule="auto"/>
              <w:jc w:val="left"/>
            </w:pPr>
            <w:r/>
            <w:r>
              <w:rPr>
                <w:rFonts w:ascii="Times New Roman" w:hAnsi="Times New Roman"/>
                <w:b w:val="0"/>
                <w:i w:val="0"/>
                <w:color w:val="000000"/>
                <w:sz w:val="15"/>
                <w:rFonts w:ascii="Times New Roman" w:hAnsi="Times New Roman" w:cs="Times New Roman"/>
              </w:rPr>
              <w:t>Resizing (256x256), min-max intensity normalization</w:t>
            </w:r>
          </w:p>
        </w:tc>
        <w:tc>
          <w:tcPr>
            <w:tcW w:type="dxa" w:w="720"/>
            <w:tcMar>
              <w:top w:w="25" w:type="dxa"/>
              <w:bottom w:w="25" w:type="dxa"/>
              <w:left w:w="45" w:type="dxa"/>
              <w:right w:w="45" w:type="dxa"/>
            </w:tcMar>
          </w:tcPr>
          <w:p>
            <w:pPr>
              <w:spacing w:before="20" w:after="20" w:line="252" w:lineRule="auto"/>
              <w:jc w:val="left"/>
            </w:pPr>
            <w:r/>
            <w:r>
              <w:rPr>
                <w:rFonts w:ascii="Times New Roman" w:hAnsi="Times New Roman"/>
                <w:b w:val="0"/>
                <w:i w:val="0"/>
                <w:color w:val="000000"/>
                <w:sz w:val="15"/>
                <w:rFonts w:ascii="Times New Roman" w:hAnsi="Times New Roman" w:cs="Times New Roman"/>
              </w:rPr>
              <w:t>Accuracy, Precision, Recall, F1-Score</w:t>
            </w:r>
          </w:p>
        </w:tc>
        <w:tc>
          <w:tcPr>
            <w:tcW w:type="dxa" w:w="936"/>
            <w:tcMar>
              <w:top w:w="25" w:type="dxa"/>
              <w:bottom w:w="25" w:type="dxa"/>
              <w:left w:w="45" w:type="dxa"/>
              <w:right w:w="45" w:type="dxa"/>
            </w:tcMar>
          </w:tcPr>
          <w:p>
            <w:pPr>
              <w:spacing w:before="20" w:after="20" w:line="252" w:lineRule="auto"/>
              <w:jc w:val="left"/>
            </w:pPr>
            <w:r/>
            <w:r>
              <w:rPr>
                <w:rFonts w:ascii="Times New Roman" w:hAnsi="Times New Roman"/>
                <w:b w:val="0"/>
                <w:i w:val="0"/>
                <w:color w:val="000000"/>
                <w:sz w:val="15"/>
                <w:rFonts w:ascii="Times New Roman" w:hAnsi="Times New Roman" w:cs="Times New Roman"/>
              </w:rPr>
              <w:t>Binary Acc: 98.08%; 3-Class Acc: 87.02%</w:t>
            </w:r>
          </w:p>
        </w:tc>
        <w:tc>
          <w:tcPr>
            <w:tcW w:type="dxa" w:w="864"/>
            <w:tcMar>
              <w:top w:w="25" w:type="dxa"/>
              <w:bottom w:w="25" w:type="dxa"/>
              <w:left w:w="45" w:type="dxa"/>
              <w:right w:w="45" w:type="dxa"/>
            </w:tcMar>
          </w:tcPr>
          <w:p>
            <w:pPr>
              <w:spacing w:before="20" w:after="20" w:line="252" w:lineRule="auto"/>
              <w:jc w:val="left"/>
            </w:pPr>
            <w:r/>
            <w:r>
              <w:rPr>
                <w:rFonts w:ascii="Times New Roman" w:hAnsi="Times New Roman"/>
                <w:b w:val="0"/>
                <w:i w:val="0"/>
                <w:color w:val="000000"/>
                <w:sz w:val="15"/>
                <w:rFonts w:ascii="Times New Roman" w:hAnsi="Times New Roman" w:cs="Times New Roman"/>
              </w:rPr>
              <w:t>End-to-end classification using real-time detector backbone</w:t>
            </w:r>
          </w:p>
        </w:tc>
        <w:tc>
          <w:tcPr>
            <w:tcW w:type="dxa" w:w="792"/>
            <w:tcMar>
              <w:top w:w="25" w:type="dxa"/>
              <w:bottom w:w="25" w:type="dxa"/>
              <w:left w:w="45" w:type="dxa"/>
              <w:right w:w="45" w:type="dxa"/>
            </w:tcMar>
          </w:tcPr>
          <w:p>
            <w:pPr>
              <w:spacing w:before="20" w:after="20" w:line="252" w:lineRule="auto"/>
              <w:jc w:val="left"/>
            </w:pPr>
            <w:r/>
            <w:r>
              <w:rPr>
                <w:rFonts w:ascii="Times New Roman" w:hAnsi="Times New Roman"/>
                <w:b w:val="0"/>
                <w:i w:val="0"/>
                <w:color w:val="000000"/>
                <w:sz w:val="15"/>
                <w:rFonts w:ascii="Times New Roman" w:hAnsi="Times New Roman" w:cs="Times New Roman"/>
              </w:rPr>
              <w:t>Severe accuracy drop (-11.06%) when moving from binary to 3-class</w:t>
            </w:r>
          </w:p>
        </w:tc>
        <w:tc>
          <w:tcPr>
            <w:tcW w:type="dxa" w:w="792"/>
            <w:tcMar>
              <w:top w:w="25" w:type="dxa"/>
              <w:bottom w:w="25" w:type="dxa"/>
              <w:left w:w="45" w:type="dxa"/>
              <w:right w:w="45" w:type="dxa"/>
            </w:tcMar>
          </w:tcPr>
          <w:p>
            <w:pPr>
              <w:spacing w:before="20" w:after="20" w:line="252" w:lineRule="auto"/>
              <w:jc w:val="left"/>
            </w:pPr>
            <w:r/>
            <w:r>
              <w:rPr>
                <w:rFonts w:ascii="Times New Roman" w:hAnsi="Times New Roman"/>
                <w:b w:val="0"/>
                <w:i w:val="0"/>
                <w:color w:val="000000"/>
                <w:sz w:val="15"/>
                <w:rFonts w:ascii="Times New Roman" w:hAnsi="Times New Roman" w:cs="Times New Roman"/>
              </w:rPr>
              <w:t>Demonstrates scratch CNN degradation as class count expands</w:t>
            </w:r>
          </w:p>
        </w:tc>
      </w:tr>
      <w:tr>
        <w:trPr>
          <w:cantSplit/>
        </w:trPr>
        <w:tc>
          <w:tcPr>
            <w:tcW w:type="dxa" w:w="1008"/>
            <w:shd w:fill="FAFCFF"/>
            <w:tcMar>
              <w:top w:w="25" w:type="dxa"/>
              <w:bottom w:w="25" w:type="dxa"/>
              <w:left w:w="45" w:type="dxa"/>
              <w:right w:w="45" w:type="dxa"/>
            </w:tcMar>
          </w:tcPr>
          <w:p>
            <w:pPr>
              <w:spacing w:before="20" w:after="20" w:line="252" w:lineRule="auto"/>
              <w:jc w:val="left"/>
            </w:pPr>
            <w:r/>
            <w:r>
              <w:rPr>
                <w:rFonts w:ascii="Times New Roman" w:hAnsi="Times New Roman"/>
                <w:b w:val="0"/>
                <w:i w:val="0"/>
                <w:color w:val="000000"/>
                <w:sz w:val="15"/>
                <w:rFonts w:ascii="Times New Roman" w:hAnsi="Times New Roman" w:cs="Times New Roman"/>
              </w:rPr>
              <w:t>Minaee et al. (Deep-COVID) [12]</w:t>
            </w:r>
          </w:p>
        </w:tc>
        <w:tc>
          <w:tcPr>
            <w:tcW w:type="dxa" w:w="504"/>
            <w:shd w:fill="FAFCFF"/>
            <w:tcMar>
              <w:top w:w="25" w:type="dxa"/>
              <w:bottom w:w="25" w:type="dxa"/>
              <w:left w:w="45" w:type="dxa"/>
              <w:right w:w="45" w:type="dxa"/>
            </w:tcMar>
          </w:tcPr>
          <w:p>
            <w:pPr>
              <w:spacing w:before="20" w:after="20" w:line="252" w:lineRule="auto"/>
              <w:jc w:val="center"/>
            </w:pPr>
            <w:r/>
            <w:r>
              <w:rPr>
                <w:rFonts w:ascii="Times New Roman" w:hAnsi="Times New Roman"/>
                <w:b w:val="0"/>
                <w:i w:val="0"/>
                <w:color w:val="000000"/>
                <w:sz w:val="15"/>
                <w:rFonts w:ascii="Times New Roman" w:hAnsi="Times New Roman" w:cs="Times New Roman"/>
              </w:rPr>
              <w:t>2020</w:t>
            </w:r>
          </w:p>
        </w:tc>
        <w:tc>
          <w:tcPr>
            <w:tcW w:type="dxa" w:w="936"/>
            <w:shd w:fill="FAFCFF"/>
            <w:tcMar>
              <w:top w:w="25" w:type="dxa"/>
              <w:bottom w:w="25" w:type="dxa"/>
              <w:left w:w="45" w:type="dxa"/>
              <w:right w:w="45" w:type="dxa"/>
            </w:tcMar>
          </w:tcPr>
          <w:p>
            <w:pPr>
              <w:spacing w:before="20" w:after="20" w:line="252" w:lineRule="auto"/>
              <w:jc w:val="left"/>
            </w:pPr>
            <w:r/>
            <w:r>
              <w:rPr>
                <w:rFonts w:ascii="Times New Roman" w:hAnsi="Times New Roman"/>
                <w:b w:val="0"/>
                <w:i w:val="0"/>
                <w:color w:val="000000"/>
                <w:sz w:val="15"/>
                <w:rFonts w:ascii="Times New Roman" w:hAnsi="Times New Roman" w:cs="Times New Roman"/>
              </w:rPr>
              <w:t>COVID-XRay-5k Dataset (5,000 CXRs)</w:t>
            </w:r>
          </w:p>
        </w:tc>
        <w:tc>
          <w:tcPr>
            <w:tcW w:type="dxa" w:w="432"/>
            <w:shd w:fill="FAFCFF"/>
            <w:tcMar>
              <w:top w:w="25" w:type="dxa"/>
              <w:bottom w:w="25" w:type="dxa"/>
              <w:left w:w="45" w:type="dxa"/>
              <w:right w:w="45" w:type="dxa"/>
            </w:tcMar>
          </w:tcPr>
          <w:p>
            <w:pPr>
              <w:spacing w:before="20" w:after="20" w:line="252" w:lineRule="auto"/>
              <w:jc w:val="center"/>
            </w:pPr>
            <w:r/>
            <w:r>
              <w:rPr>
                <w:rFonts w:ascii="Times New Roman" w:hAnsi="Times New Roman"/>
                <w:b w:val="0"/>
                <w:i w:val="0"/>
                <w:color w:val="000000"/>
                <w:sz w:val="15"/>
                <w:rFonts w:ascii="Times New Roman" w:hAnsi="Times New Roman" w:cs="Times New Roman"/>
              </w:rPr>
              <w:t>2</w:t>
            </w:r>
          </w:p>
        </w:tc>
        <w:tc>
          <w:tcPr>
            <w:tcW w:type="dxa" w:w="864"/>
            <w:shd w:fill="FAFCFF"/>
            <w:tcMar>
              <w:top w:w="25" w:type="dxa"/>
              <w:bottom w:w="25" w:type="dxa"/>
              <w:left w:w="45" w:type="dxa"/>
              <w:right w:w="45" w:type="dxa"/>
            </w:tcMar>
          </w:tcPr>
          <w:p>
            <w:pPr>
              <w:spacing w:before="20" w:after="20" w:line="252" w:lineRule="auto"/>
              <w:jc w:val="left"/>
            </w:pPr>
            <w:r/>
            <w:r>
              <w:rPr>
                <w:rFonts w:ascii="Times New Roman" w:hAnsi="Times New Roman"/>
                <w:b w:val="0"/>
                <w:i w:val="0"/>
                <w:color w:val="000000"/>
                <w:sz w:val="15"/>
                <w:rFonts w:ascii="Times New Roman" w:hAnsi="Times New Roman" w:cs="Times New Roman"/>
              </w:rPr>
              <w:t>Binary: COVID-19 vs. Non-COVID</w:t>
            </w:r>
          </w:p>
        </w:tc>
        <w:tc>
          <w:tcPr>
            <w:tcW w:type="dxa" w:w="936"/>
            <w:shd w:fill="FAFCFF"/>
            <w:tcMar>
              <w:top w:w="25" w:type="dxa"/>
              <w:bottom w:w="25" w:type="dxa"/>
              <w:left w:w="45" w:type="dxa"/>
              <w:right w:w="45" w:type="dxa"/>
            </w:tcMar>
          </w:tcPr>
          <w:p>
            <w:pPr>
              <w:spacing w:before="20" w:after="20" w:line="252" w:lineRule="auto"/>
              <w:jc w:val="left"/>
            </w:pPr>
            <w:r/>
            <w:r>
              <w:rPr>
                <w:rFonts w:ascii="Times New Roman" w:hAnsi="Times New Roman"/>
                <w:b w:val="0"/>
                <w:i w:val="0"/>
                <w:color w:val="000000"/>
                <w:sz w:val="15"/>
                <w:rFonts w:ascii="Times New Roman" w:hAnsi="Times New Roman" w:cs="Times New Roman"/>
              </w:rPr>
              <w:t>ResNet18, ResNet50, DenseNet-121, SqueezeNet</w:t>
            </w:r>
          </w:p>
        </w:tc>
        <w:tc>
          <w:tcPr>
            <w:tcW w:type="dxa" w:w="864"/>
            <w:shd w:fill="FAFCFF"/>
            <w:tcMar>
              <w:top w:w="25" w:type="dxa"/>
              <w:bottom w:w="25" w:type="dxa"/>
              <w:left w:w="45" w:type="dxa"/>
              <w:right w:w="45" w:type="dxa"/>
            </w:tcMar>
          </w:tcPr>
          <w:p>
            <w:pPr>
              <w:spacing w:before="20" w:after="20" w:line="252" w:lineRule="auto"/>
              <w:jc w:val="left"/>
            </w:pPr>
            <w:r/>
            <w:r>
              <w:rPr>
                <w:rFonts w:ascii="Times New Roman" w:hAnsi="Times New Roman"/>
                <w:b w:val="0"/>
                <w:i w:val="0"/>
                <w:color w:val="000000"/>
                <w:sz w:val="15"/>
                <w:rFonts w:ascii="Times New Roman" w:hAnsi="Times New Roman" w:cs="Times New Roman"/>
              </w:rPr>
              <w:t>Resizing (224x224), ImageNet standardization</w:t>
            </w:r>
          </w:p>
        </w:tc>
        <w:tc>
          <w:tcPr>
            <w:tcW w:type="dxa" w:w="720"/>
            <w:shd w:fill="FAFCFF"/>
            <w:tcMar>
              <w:top w:w="25" w:type="dxa"/>
              <w:bottom w:w="25" w:type="dxa"/>
              <w:left w:w="45" w:type="dxa"/>
              <w:right w:w="45" w:type="dxa"/>
            </w:tcMar>
          </w:tcPr>
          <w:p>
            <w:pPr>
              <w:spacing w:before="20" w:after="20" w:line="252" w:lineRule="auto"/>
              <w:jc w:val="left"/>
            </w:pPr>
            <w:r/>
            <w:r>
              <w:rPr>
                <w:rFonts w:ascii="Times New Roman" w:hAnsi="Times New Roman"/>
                <w:b w:val="0"/>
                <w:i w:val="0"/>
                <w:color w:val="000000"/>
                <w:sz w:val="15"/>
                <w:rFonts w:ascii="Times New Roman" w:hAnsi="Times New Roman" w:cs="Times New Roman"/>
              </w:rPr>
              <w:t>Sensitivity, Specificity, ROC-AUC</w:t>
            </w:r>
          </w:p>
        </w:tc>
        <w:tc>
          <w:tcPr>
            <w:tcW w:type="dxa" w:w="936"/>
            <w:shd w:fill="FAFCFF"/>
            <w:tcMar>
              <w:top w:w="25" w:type="dxa"/>
              <w:bottom w:w="25" w:type="dxa"/>
              <w:left w:w="45" w:type="dxa"/>
              <w:right w:w="45" w:type="dxa"/>
            </w:tcMar>
          </w:tcPr>
          <w:p>
            <w:pPr>
              <w:spacing w:before="20" w:after="20" w:line="252" w:lineRule="auto"/>
              <w:jc w:val="left"/>
            </w:pPr>
            <w:r/>
            <w:r>
              <w:rPr>
                <w:rFonts w:ascii="Times New Roman" w:hAnsi="Times New Roman"/>
                <w:b w:val="0"/>
                <w:i w:val="0"/>
                <w:color w:val="000000"/>
                <w:sz w:val="15"/>
                <w:rFonts w:ascii="Times New Roman" w:hAnsi="Times New Roman" w:cs="Times New Roman"/>
              </w:rPr>
              <w:t>Sensitivity: 98%, Specificity: 90% (ResNet50)</w:t>
            </w:r>
          </w:p>
        </w:tc>
        <w:tc>
          <w:tcPr>
            <w:tcW w:type="dxa" w:w="864"/>
            <w:shd w:fill="FAFCFF"/>
            <w:tcMar>
              <w:top w:w="25" w:type="dxa"/>
              <w:bottom w:w="25" w:type="dxa"/>
              <w:left w:w="45" w:type="dxa"/>
              <w:right w:w="45" w:type="dxa"/>
            </w:tcMar>
          </w:tcPr>
          <w:p>
            <w:pPr>
              <w:spacing w:before="20" w:after="20" w:line="252" w:lineRule="auto"/>
              <w:jc w:val="left"/>
            </w:pPr>
            <w:r/>
            <w:r>
              <w:rPr>
                <w:rFonts w:ascii="Times New Roman" w:hAnsi="Times New Roman"/>
                <w:b w:val="0"/>
                <w:i w:val="0"/>
                <w:color w:val="000000"/>
                <w:sz w:val="15"/>
                <w:rFonts w:ascii="Times New Roman" w:hAnsi="Times New Roman" w:cs="Times New Roman"/>
              </w:rPr>
              <w:t>Systematic architectural comparison on identical test split</w:t>
            </w:r>
          </w:p>
        </w:tc>
        <w:tc>
          <w:tcPr>
            <w:tcW w:type="dxa" w:w="792"/>
            <w:shd w:fill="FAFCFF"/>
            <w:tcMar>
              <w:top w:w="25" w:type="dxa"/>
              <w:bottom w:w="25" w:type="dxa"/>
              <w:left w:w="45" w:type="dxa"/>
              <w:right w:w="45" w:type="dxa"/>
            </w:tcMar>
          </w:tcPr>
          <w:p>
            <w:pPr>
              <w:spacing w:before="20" w:after="20" w:line="252" w:lineRule="auto"/>
              <w:jc w:val="left"/>
            </w:pPr>
            <w:r/>
            <w:r>
              <w:rPr>
                <w:rFonts w:ascii="Times New Roman" w:hAnsi="Times New Roman"/>
                <w:b w:val="0"/>
                <w:i w:val="0"/>
                <w:color w:val="000000"/>
                <w:sz w:val="15"/>
                <w:rFonts w:ascii="Times New Roman" w:hAnsi="Times New Roman" w:cs="Times New Roman"/>
              </w:rPr>
              <w:t>Constrained strictly to binary COVID-19 detection</w:t>
            </w:r>
          </w:p>
        </w:tc>
        <w:tc>
          <w:tcPr>
            <w:tcW w:type="dxa" w:w="792"/>
            <w:shd w:fill="FAFCFF"/>
            <w:tcMar>
              <w:top w:w="25" w:type="dxa"/>
              <w:bottom w:w="25" w:type="dxa"/>
              <w:left w:w="45" w:type="dxa"/>
              <w:right w:w="45" w:type="dxa"/>
            </w:tcMar>
          </w:tcPr>
          <w:p>
            <w:pPr>
              <w:spacing w:before="20" w:after="20" w:line="252" w:lineRule="auto"/>
              <w:jc w:val="left"/>
            </w:pPr>
            <w:r/>
            <w:r>
              <w:rPr>
                <w:rFonts w:ascii="Times New Roman" w:hAnsi="Times New Roman"/>
                <w:b w:val="0"/>
                <w:i w:val="0"/>
                <w:color w:val="000000"/>
                <w:sz w:val="15"/>
                <w:rFonts w:ascii="Times New Roman" w:hAnsi="Times New Roman" w:cs="Times New Roman"/>
              </w:rPr>
              <w:t>Validated ResNet50 feature extraction superiority on CXRs</w:t>
            </w:r>
          </w:p>
        </w:tc>
      </w:tr>
      <w:tr>
        <w:trPr>
          <w:cantSplit/>
        </w:trPr>
        <w:tc>
          <w:tcPr>
            <w:tcW w:type="dxa" w:w="1008"/>
            <w:tcMar>
              <w:top w:w="25" w:type="dxa"/>
              <w:bottom w:w="25" w:type="dxa"/>
              <w:left w:w="45" w:type="dxa"/>
              <w:right w:w="45" w:type="dxa"/>
            </w:tcMar>
          </w:tcPr>
          <w:p>
            <w:pPr>
              <w:spacing w:before="20" w:after="20" w:line="252" w:lineRule="auto"/>
              <w:jc w:val="left"/>
            </w:pPr>
            <w:r/>
            <w:r>
              <w:rPr>
                <w:rFonts w:ascii="Times New Roman" w:hAnsi="Times New Roman"/>
                <w:b w:val="0"/>
                <w:i w:val="0"/>
                <w:color w:val="000000"/>
                <w:sz w:val="15"/>
                <w:rFonts w:ascii="Times New Roman" w:hAnsi="Times New Roman" w:cs="Times New Roman"/>
              </w:rPr>
              <w:t>DeGrave, Janizek &amp; Lee [13]</w:t>
            </w:r>
          </w:p>
        </w:tc>
        <w:tc>
          <w:tcPr>
            <w:tcW w:type="dxa" w:w="504"/>
            <w:tcMar>
              <w:top w:w="25" w:type="dxa"/>
              <w:bottom w:w="25" w:type="dxa"/>
              <w:left w:w="45" w:type="dxa"/>
              <w:right w:w="45" w:type="dxa"/>
            </w:tcMar>
          </w:tcPr>
          <w:p>
            <w:pPr>
              <w:spacing w:before="20" w:after="20" w:line="252" w:lineRule="auto"/>
              <w:jc w:val="center"/>
            </w:pPr>
            <w:r/>
            <w:r>
              <w:rPr>
                <w:rFonts w:ascii="Times New Roman" w:hAnsi="Times New Roman"/>
                <w:b w:val="0"/>
                <w:i w:val="0"/>
                <w:color w:val="000000"/>
                <w:sz w:val="15"/>
                <w:rFonts w:ascii="Times New Roman" w:hAnsi="Times New Roman" w:cs="Times New Roman"/>
              </w:rPr>
              <w:t>2021</w:t>
            </w:r>
          </w:p>
        </w:tc>
        <w:tc>
          <w:tcPr>
            <w:tcW w:type="dxa" w:w="936"/>
            <w:tcMar>
              <w:top w:w="25" w:type="dxa"/>
              <w:bottom w:w="25" w:type="dxa"/>
              <w:left w:w="45" w:type="dxa"/>
              <w:right w:w="45" w:type="dxa"/>
            </w:tcMar>
          </w:tcPr>
          <w:p>
            <w:pPr>
              <w:spacing w:before="20" w:after="20" w:line="252" w:lineRule="auto"/>
              <w:jc w:val="left"/>
            </w:pPr>
            <w:r/>
            <w:r>
              <w:rPr>
                <w:rFonts w:ascii="Times New Roman" w:hAnsi="Times New Roman"/>
                <w:b w:val="0"/>
                <w:i w:val="0"/>
                <w:color w:val="000000"/>
                <w:sz w:val="15"/>
                <w:rFonts w:ascii="Times New Roman" w:hAnsi="Times New Roman" w:cs="Times New Roman"/>
              </w:rPr>
              <w:t>Multi-source COVID-19 CXR benchmarks</w:t>
            </w:r>
          </w:p>
        </w:tc>
        <w:tc>
          <w:tcPr>
            <w:tcW w:type="dxa" w:w="432"/>
            <w:tcMar>
              <w:top w:w="25" w:type="dxa"/>
              <w:bottom w:w="25" w:type="dxa"/>
              <w:left w:w="45" w:type="dxa"/>
              <w:right w:w="45" w:type="dxa"/>
            </w:tcMar>
          </w:tcPr>
          <w:p>
            <w:pPr>
              <w:spacing w:before="20" w:after="20" w:line="252" w:lineRule="auto"/>
              <w:jc w:val="center"/>
            </w:pPr>
            <w:r/>
            <w:r>
              <w:rPr>
                <w:rFonts w:ascii="Times New Roman" w:hAnsi="Times New Roman"/>
                <w:b w:val="0"/>
                <w:i w:val="0"/>
                <w:color w:val="000000"/>
                <w:sz w:val="15"/>
                <w:rFonts w:ascii="Times New Roman" w:hAnsi="Times New Roman" w:cs="Times New Roman"/>
              </w:rPr>
              <w:t>2</w:t>
            </w:r>
          </w:p>
        </w:tc>
        <w:tc>
          <w:tcPr>
            <w:tcW w:type="dxa" w:w="864"/>
            <w:tcMar>
              <w:top w:w="25" w:type="dxa"/>
              <w:bottom w:w="25" w:type="dxa"/>
              <w:left w:w="45" w:type="dxa"/>
              <w:right w:w="45" w:type="dxa"/>
            </w:tcMar>
          </w:tcPr>
          <w:p>
            <w:pPr>
              <w:spacing w:before="20" w:after="20" w:line="252" w:lineRule="auto"/>
              <w:jc w:val="left"/>
            </w:pPr>
            <w:r/>
            <w:r>
              <w:rPr>
                <w:rFonts w:ascii="Times New Roman" w:hAnsi="Times New Roman"/>
                <w:b w:val="0"/>
                <w:i w:val="0"/>
                <w:color w:val="000000"/>
                <w:sz w:val="15"/>
                <w:rFonts w:ascii="Times New Roman" w:hAnsi="Times New Roman" w:cs="Times New Roman"/>
              </w:rPr>
              <w:t>Audit of Shortcut Learning &amp; Confounders</w:t>
            </w:r>
          </w:p>
        </w:tc>
        <w:tc>
          <w:tcPr>
            <w:tcW w:type="dxa" w:w="936"/>
            <w:tcMar>
              <w:top w:w="25" w:type="dxa"/>
              <w:bottom w:w="25" w:type="dxa"/>
              <w:left w:w="45" w:type="dxa"/>
              <w:right w:w="45" w:type="dxa"/>
            </w:tcMar>
          </w:tcPr>
          <w:p>
            <w:pPr>
              <w:spacing w:before="20" w:after="20" w:line="252" w:lineRule="auto"/>
              <w:jc w:val="left"/>
            </w:pPr>
            <w:r/>
            <w:r>
              <w:rPr>
                <w:rFonts w:ascii="Times New Roman" w:hAnsi="Times New Roman"/>
                <w:b w:val="0"/>
                <w:i w:val="0"/>
                <w:color w:val="000000"/>
                <w:sz w:val="15"/>
                <w:rFonts w:ascii="Times New Roman" w:hAnsi="Times New Roman" w:cs="Times New Roman"/>
              </w:rPr>
              <w:t>Multiple Deep CNN Backbones</w:t>
            </w:r>
          </w:p>
        </w:tc>
        <w:tc>
          <w:tcPr>
            <w:tcW w:type="dxa" w:w="864"/>
            <w:tcMar>
              <w:top w:w="25" w:type="dxa"/>
              <w:bottom w:w="25" w:type="dxa"/>
              <w:left w:w="45" w:type="dxa"/>
              <w:right w:w="45" w:type="dxa"/>
            </w:tcMar>
          </w:tcPr>
          <w:p>
            <w:pPr>
              <w:spacing w:before="20" w:after="20" w:line="252" w:lineRule="auto"/>
              <w:jc w:val="left"/>
            </w:pPr>
            <w:r/>
            <w:r>
              <w:rPr>
                <w:rFonts w:ascii="Times New Roman" w:hAnsi="Times New Roman"/>
                <w:b w:val="0"/>
                <w:i w:val="0"/>
                <w:color w:val="000000"/>
                <w:sz w:val="15"/>
                <w:rFonts w:ascii="Times New Roman" w:hAnsi="Times New Roman" w:cs="Times New Roman"/>
              </w:rPr>
              <w:t>Saliency mapping, pixel masking, cross-hospital evaluation</w:t>
            </w:r>
          </w:p>
        </w:tc>
        <w:tc>
          <w:tcPr>
            <w:tcW w:type="dxa" w:w="720"/>
            <w:tcMar>
              <w:top w:w="25" w:type="dxa"/>
              <w:bottom w:w="25" w:type="dxa"/>
              <w:left w:w="45" w:type="dxa"/>
              <w:right w:w="45" w:type="dxa"/>
            </w:tcMar>
          </w:tcPr>
          <w:p>
            <w:pPr>
              <w:spacing w:before="20" w:after="20" w:line="252" w:lineRule="auto"/>
              <w:jc w:val="left"/>
            </w:pPr>
            <w:r/>
            <w:r>
              <w:rPr>
                <w:rFonts w:ascii="Times New Roman" w:hAnsi="Times New Roman"/>
                <w:b w:val="0"/>
                <w:i w:val="0"/>
                <w:color w:val="000000"/>
                <w:sz w:val="15"/>
                <w:rFonts w:ascii="Times New Roman" w:hAnsi="Times New Roman" w:cs="Times New Roman"/>
              </w:rPr>
              <w:t>Audited AUC, Saliency localization overlap</w:t>
            </w:r>
          </w:p>
        </w:tc>
        <w:tc>
          <w:tcPr>
            <w:tcW w:type="dxa" w:w="936"/>
            <w:tcMar>
              <w:top w:w="25" w:type="dxa"/>
              <w:bottom w:w="25" w:type="dxa"/>
              <w:left w:w="45" w:type="dxa"/>
              <w:right w:w="45" w:type="dxa"/>
            </w:tcMar>
          </w:tcPr>
          <w:p>
            <w:pPr>
              <w:spacing w:before="20" w:after="20" w:line="252" w:lineRule="auto"/>
              <w:jc w:val="left"/>
            </w:pPr>
            <w:r/>
            <w:r>
              <w:rPr>
                <w:rFonts w:ascii="Times New Roman" w:hAnsi="Times New Roman"/>
                <w:b w:val="0"/>
                <w:i w:val="0"/>
                <w:color w:val="000000"/>
                <w:sz w:val="15"/>
                <w:rFonts w:ascii="Times New Roman" w:hAnsi="Times New Roman" w:cs="Times New Roman"/>
              </w:rPr>
              <w:t>Demonstrated models rely on confounding radiopaque markers</w:t>
            </w:r>
          </w:p>
        </w:tc>
        <w:tc>
          <w:tcPr>
            <w:tcW w:type="dxa" w:w="864"/>
            <w:tcMar>
              <w:top w:w="25" w:type="dxa"/>
              <w:bottom w:w="25" w:type="dxa"/>
              <w:left w:w="45" w:type="dxa"/>
              <w:right w:w="45" w:type="dxa"/>
            </w:tcMar>
          </w:tcPr>
          <w:p>
            <w:pPr>
              <w:spacing w:before="20" w:after="20" w:line="252" w:lineRule="auto"/>
              <w:jc w:val="left"/>
            </w:pPr>
            <w:r/>
            <w:r>
              <w:rPr>
                <w:rFonts w:ascii="Times New Roman" w:hAnsi="Times New Roman"/>
                <w:b w:val="0"/>
                <w:i w:val="0"/>
                <w:color w:val="000000"/>
                <w:sz w:val="15"/>
                <w:rFonts w:ascii="Times New Roman" w:hAnsi="Times New Roman" w:cs="Times New Roman"/>
              </w:rPr>
              <w:t>Rigorous proof that medical CNNs exploit non-pathological shortcuts</w:t>
            </w:r>
          </w:p>
        </w:tc>
        <w:tc>
          <w:tcPr>
            <w:tcW w:type="dxa" w:w="792"/>
            <w:tcMar>
              <w:top w:w="25" w:type="dxa"/>
              <w:bottom w:w="25" w:type="dxa"/>
              <w:left w:w="45" w:type="dxa"/>
              <w:right w:w="45" w:type="dxa"/>
            </w:tcMar>
          </w:tcPr>
          <w:p>
            <w:pPr>
              <w:spacing w:before="20" w:after="20" w:line="252" w:lineRule="auto"/>
              <w:jc w:val="left"/>
            </w:pPr>
            <w:r/>
            <w:r>
              <w:rPr>
                <w:rFonts w:ascii="Times New Roman" w:hAnsi="Times New Roman"/>
                <w:b w:val="0"/>
                <w:i w:val="0"/>
                <w:color w:val="000000"/>
                <w:sz w:val="15"/>
                <w:rFonts w:ascii="Times New Roman" w:hAnsi="Times New Roman" w:cs="Times New Roman"/>
              </w:rPr>
              <w:t>Audit-only study; did not engineer production-ready prototype</w:t>
            </w:r>
          </w:p>
        </w:tc>
        <w:tc>
          <w:tcPr>
            <w:tcW w:type="dxa" w:w="792"/>
            <w:tcMar>
              <w:top w:w="25" w:type="dxa"/>
              <w:bottom w:w="25" w:type="dxa"/>
              <w:left w:w="45" w:type="dxa"/>
              <w:right w:w="45" w:type="dxa"/>
            </w:tcMar>
          </w:tcPr>
          <w:p>
            <w:pPr>
              <w:spacing w:before="20" w:after="20" w:line="252" w:lineRule="auto"/>
              <w:jc w:val="left"/>
            </w:pPr>
            <w:r/>
            <w:r>
              <w:rPr>
                <w:rFonts w:ascii="Times New Roman" w:hAnsi="Times New Roman"/>
                <w:b w:val="0"/>
                <w:i w:val="0"/>
                <w:color w:val="000000"/>
                <w:sz w:val="15"/>
                <w:rFonts w:ascii="Times New Roman" w:hAnsi="Times New Roman" w:cs="Times New Roman"/>
              </w:rPr>
              <w:t>Motivated luminance CLAHE and Gaussian denoising pipeline</w:t>
            </w:r>
          </w:p>
        </w:tc>
      </w:tr>
      <w:tr>
        <w:trPr>
          <w:cantSplit/>
        </w:trPr>
        <w:tc>
          <w:tcPr>
            <w:tcW w:type="dxa" w:w="1008"/>
            <w:shd w:fill="FAFCFF"/>
            <w:tcMar>
              <w:top w:w="25" w:type="dxa"/>
              <w:bottom w:w="25" w:type="dxa"/>
              <w:left w:w="45" w:type="dxa"/>
              <w:right w:w="45" w:type="dxa"/>
            </w:tcMar>
          </w:tcPr>
          <w:p>
            <w:pPr>
              <w:spacing w:before="20" w:after="20" w:line="252" w:lineRule="auto"/>
              <w:jc w:val="left"/>
            </w:pPr>
            <w:r/>
            <w:r>
              <w:rPr>
                <w:rFonts w:ascii="Times New Roman" w:hAnsi="Times New Roman"/>
                <w:b w:val="0"/>
                <w:i w:val="0"/>
                <w:color w:val="000000"/>
                <w:sz w:val="15"/>
                <w:rFonts w:ascii="Times New Roman" w:hAnsi="Times New Roman" w:cs="Times New Roman"/>
              </w:rPr>
              <w:t>Bustos et al. (PadChest) [14]</w:t>
            </w:r>
          </w:p>
        </w:tc>
        <w:tc>
          <w:tcPr>
            <w:tcW w:type="dxa" w:w="504"/>
            <w:shd w:fill="FAFCFF"/>
            <w:tcMar>
              <w:top w:w="25" w:type="dxa"/>
              <w:bottom w:w="25" w:type="dxa"/>
              <w:left w:w="45" w:type="dxa"/>
              <w:right w:w="45" w:type="dxa"/>
            </w:tcMar>
          </w:tcPr>
          <w:p>
            <w:pPr>
              <w:spacing w:before="20" w:after="20" w:line="252" w:lineRule="auto"/>
              <w:jc w:val="center"/>
            </w:pPr>
            <w:r/>
            <w:r>
              <w:rPr>
                <w:rFonts w:ascii="Times New Roman" w:hAnsi="Times New Roman"/>
                <w:b w:val="0"/>
                <w:i w:val="0"/>
                <w:color w:val="000000"/>
                <w:sz w:val="15"/>
                <w:rFonts w:ascii="Times New Roman" w:hAnsi="Times New Roman" w:cs="Times New Roman"/>
              </w:rPr>
              <w:t>2020</w:t>
            </w:r>
          </w:p>
        </w:tc>
        <w:tc>
          <w:tcPr>
            <w:tcW w:type="dxa" w:w="936"/>
            <w:shd w:fill="FAFCFF"/>
            <w:tcMar>
              <w:top w:w="25" w:type="dxa"/>
              <w:bottom w:w="25" w:type="dxa"/>
              <w:left w:w="45" w:type="dxa"/>
              <w:right w:w="45" w:type="dxa"/>
            </w:tcMar>
          </w:tcPr>
          <w:p>
            <w:pPr>
              <w:spacing w:before="20" w:after="20" w:line="252" w:lineRule="auto"/>
              <w:jc w:val="left"/>
            </w:pPr>
            <w:r/>
            <w:r>
              <w:rPr>
                <w:rFonts w:ascii="Times New Roman" w:hAnsi="Times New Roman"/>
                <w:b w:val="0"/>
                <w:i w:val="0"/>
                <w:color w:val="000000"/>
                <w:sz w:val="15"/>
                <w:rFonts w:ascii="Times New Roman" w:hAnsi="Times New Roman" w:cs="Times New Roman"/>
              </w:rPr>
              <w:t>PadChest Hospital Repository (160k+ CXRs)</w:t>
            </w:r>
          </w:p>
        </w:tc>
        <w:tc>
          <w:tcPr>
            <w:tcW w:type="dxa" w:w="432"/>
            <w:shd w:fill="FAFCFF"/>
            <w:tcMar>
              <w:top w:w="25" w:type="dxa"/>
              <w:bottom w:w="25" w:type="dxa"/>
              <w:left w:w="45" w:type="dxa"/>
              <w:right w:w="45" w:type="dxa"/>
            </w:tcMar>
          </w:tcPr>
          <w:p>
            <w:pPr>
              <w:spacing w:before="20" w:after="20" w:line="252" w:lineRule="auto"/>
              <w:jc w:val="center"/>
            </w:pPr>
            <w:r/>
            <w:r>
              <w:rPr>
                <w:rFonts w:ascii="Times New Roman" w:hAnsi="Times New Roman"/>
                <w:b w:val="0"/>
                <w:i w:val="0"/>
                <w:color w:val="000000"/>
                <w:sz w:val="15"/>
                <w:rFonts w:ascii="Times New Roman" w:hAnsi="Times New Roman" w:cs="Times New Roman"/>
              </w:rPr>
              <w:t>174</w:t>
            </w:r>
          </w:p>
        </w:tc>
        <w:tc>
          <w:tcPr>
            <w:tcW w:type="dxa" w:w="864"/>
            <w:shd w:fill="FAFCFF"/>
            <w:tcMar>
              <w:top w:w="25" w:type="dxa"/>
              <w:bottom w:w="25" w:type="dxa"/>
              <w:left w:w="45" w:type="dxa"/>
              <w:right w:w="45" w:type="dxa"/>
            </w:tcMar>
          </w:tcPr>
          <w:p>
            <w:pPr>
              <w:spacing w:before="20" w:after="20" w:line="252" w:lineRule="auto"/>
              <w:jc w:val="left"/>
            </w:pPr>
            <w:r/>
            <w:r>
              <w:rPr>
                <w:rFonts w:ascii="Times New Roman" w:hAnsi="Times New Roman"/>
                <w:b w:val="0"/>
                <w:i w:val="0"/>
                <w:color w:val="000000"/>
                <w:sz w:val="15"/>
                <w:rFonts w:ascii="Times New Roman" w:hAnsi="Times New Roman" w:cs="Times New Roman"/>
              </w:rPr>
              <w:t>Multi-Label Differential Diagnosis</w:t>
            </w:r>
          </w:p>
        </w:tc>
        <w:tc>
          <w:tcPr>
            <w:tcW w:type="dxa" w:w="936"/>
            <w:shd w:fill="FAFCFF"/>
            <w:tcMar>
              <w:top w:w="25" w:type="dxa"/>
              <w:bottom w:w="25" w:type="dxa"/>
              <w:left w:w="45" w:type="dxa"/>
              <w:right w:w="45" w:type="dxa"/>
            </w:tcMar>
          </w:tcPr>
          <w:p>
            <w:pPr>
              <w:spacing w:before="20" w:after="20" w:line="252" w:lineRule="auto"/>
              <w:jc w:val="left"/>
            </w:pPr>
            <w:r/>
            <w:r>
              <w:rPr>
                <w:rFonts w:ascii="Times New Roman" w:hAnsi="Times New Roman"/>
                <w:b w:val="0"/>
                <w:i w:val="0"/>
                <w:color w:val="000000"/>
                <w:sz w:val="15"/>
                <w:rFonts w:ascii="Times New Roman" w:hAnsi="Times New Roman" w:cs="Times New Roman"/>
              </w:rPr>
              <w:t>DenseNet-121, ResNet-50</w:t>
            </w:r>
          </w:p>
        </w:tc>
        <w:tc>
          <w:tcPr>
            <w:tcW w:type="dxa" w:w="864"/>
            <w:shd w:fill="FAFCFF"/>
            <w:tcMar>
              <w:top w:w="25" w:type="dxa"/>
              <w:bottom w:w="25" w:type="dxa"/>
              <w:left w:w="45" w:type="dxa"/>
              <w:right w:w="45" w:type="dxa"/>
            </w:tcMar>
          </w:tcPr>
          <w:p>
            <w:pPr>
              <w:spacing w:before="20" w:after="20" w:line="252" w:lineRule="auto"/>
              <w:jc w:val="left"/>
            </w:pPr>
            <w:r/>
            <w:r>
              <w:rPr>
                <w:rFonts w:ascii="Times New Roman" w:hAnsi="Times New Roman"/>
                <w:b w:val="0"/>
                <w:i w:val="0"/>
                <w:color w:val="000000"/>
                <w:sz w:val="15"/>
                <w:rFonts w:ascii="Times New Roman" w:hAnsi="Times New Roman" w:cs="Times New Roman"/>
              </w:rPr>
              <w:t>High-bit DICOM windowing, spatial standardization</w:t>
            </w:r>
          </w:p>
        </w:tc>
        <w:tc>
          <w:tcPr>
            <w:tcW w:type="dxa" w:w="720"/>
            <w:shd w:fill="FAFCFF"/>
            <w:tcMar>
              <w:top w:w="25" w:type="dxa"/>
              <w:bottom w:w="25" w:type="dxa"/>
              <w:left w:w="45" w:type="dxa"/>
              <w:right w:w="45" w:type="dxa"/>
            </w:tcMar>
          </w:tcPr>
          <w:p>
            <w:pPr>
              <w:spacing w:before="20" w:after="20" w:line="252" w:lineRule="auto"/>
              <w:jc w:val="left"/>
            </w:pPr>
            <w:r/>
            <w:r>
              <w:rPr>
                <w:rFonts w:ascii="Times New Roman" w:hAnsi="Times New Roman"/>
                <w:b w:val="0"/>
                <w:i w:val="0"/>
                <w:color w:val="000000"/>
                <w:sz w:val="15"/>
                <w:rFonts w:ascii="Times New Roman" w:hAnsi="Times New Roman" w:cs="Times New Roman"/>
              </w:rPr>
              <w:t>Micro and Macro ROC-AUC</w:t>
            </w:r>
          </w:p>
        </w:tc>
        <w:tc>
          <w:tcPr>
            <w:tcW w:type="dxa" w:w="936"/>
            <w:shd w:fill="FAFCFF"/>
            <w:tcMar>
              <w:top w:w="25" w:type="dxa"/>
              <w:bottom w:w="25" w:type="dxa"/>
              <w:left w:w="45" w:type="dxa"/>
              <w:right w:w="45" w:type="dxa"/>
            </w:tcMar>
          </w:tcPr>
          <w:p>
            <w:pPr>
              <w:spacing w:before="20" w:after="20" w:line="252" w:lineRule="auto"/>
              <w:jc w:val="left"/>
            </w:pPr>
            <w:r/>
            <w:r>
              <w:rPr>
                <w:rFonts w:ascii="Times New Roman" w:hAnsi="Times New Roman"/>
                <w:b w:val="0"/>
                <w:i w:val="0"/>
                <w:color w:val="000000"/>
                <w:sz w:val="15"/>
                <w:rFonts w:ascii="Times New Roman" w:hAnsi="Times New Roman" w:cs="Times New Roman"/>
              </w:rPr>
              <w:t>Mean ROC-AUC &gt; 0.85 on common thoracic findings</w:t>
            </w:r>
          </w:p>
        </w:tc>
        <w:tc>
          <w:tcPr>
            <w:tcW w:type="dxa" w:w="864"/>
            <w:shd w:fill="FAFCFF"/>
            <w:tcMar>
              <w:top w:w="25" w:type="dxa"/>
              <w:bottom w:w="25" w:type="dxa"/>
              <w:left w:w="45" w:type="dxa"/>
              <w:right w:w="45" w:type="dxa"/>
            </w:tcMar>
          </w:tcPr>
          <w:p>
            <w:pPr>
              <w:spacing w:before="20" w:after="20" w:line="252" w:lineRule="auto"/>
              <w:jc w:val="left"/>
            </w:pPr>
            <w:r/>
            <w:r>
              <w:rPr>
                <w:rFonts w:ascii="Times New Roman" w:hAnsi="Times New Roman"/>
                <w:b w:val="0"/>
                <w:i w:val="0"/>
                <w:color w:val="000000"/>
                <w:sz w:val="15"/>
                <w:rFonts w:ascii="Times New Roman" w:hAnsi="Times New Roman" w:cs="Times New Roman"/>
              </w:rPr>
              <w:t>Paired massive CXR repository with structured report narratives</w:t>
            </w:r>
          </w:p>
        </w:tc>
        <w:tc>
          <w:tcPr>
            <w:tcW w:type="dxa" w:w="792"/>
            <w:shd w:fill="FAFCFF"/>
            <w:tcMar>
              <w:top w:w="25" w:type="dxa"/>
              <w:bottom w:w="25" w:type="dxa"/>
              <w:left w:w="45" w:type="dxa"/>
              <w:right w:w="45" w:type="dxa"/>
            </w:tcMar>
          </w:tcPr>
          <w:p>
            <w:pPr>
              <w:spacing w:before="20" w:after="20" w:line="252" w:lineRule="auto"/>
              <w:jc w:val="left"/>
            </w:pPr>
            <w:r/>
            <w:r>
              <w:rPr>
                <w:rFonts w:ascii="Times New Roman" w:hAnsi="Times New Roman"/>
                <w:b w:val="0"/>
                <w:i w:val="0"/>
                <w:color w:val="000000"/>
                <w:sz w:val="15"/>
                <w:rFonts w:ascii="Times New Roman" w:hAnsi="Times New Roman" w:cs="Times New Roman"/>
              </w:rPr>
              <w:t>Severe label sparsity across rare radiological findings</w:t>
            </w:r>
          </w:p>
        </w:tc>
        <w:tc>
          <w:tcPr>
            <w:tcW w:type="dxa" w:w="792"/>
            <w:shd w:fill="FAFCFF"/>
            <w:tcMar>
              <w:top w:w="25" w:type="dxa"/>
              <w:bottom w:w="25" w:type="dxa"/>
              <w:left w:w="45" w:type="dxa"/>
              <w:right w:w="45" w:type="dxa"/>
            </w:tcMar>
          </w:tcPr>
          <w:p>
            <w:pPr>
              <w:spacing w:before="20" w:after="20" w:line="252" w:lineRule="auto"/>
              <w:jc w:val="left"/>
            </w:pPr>
            <w:r/>
            <w:r>
              <w:rPr>
                <w:rFonts w:ascii="Times New Roman" w:hAnsi="Times New Roman"/>
                <w:b w:val="0"/>
                <w:i w:val="0"/>
                <w:color w:val="000000"/>
                <w:sz w:val="15"/>
                <w:rFonts w:ascii="Times New Roman" w:hAnsi="Times New Roman" w:cs="Times New Roman"/>
              </w:rPr>
              <w:t>Inspired automated clinical report generation in LungAI</w:t>
            </w:r>
          </w:p>
        </w:tc>
      </w:tr>
    </w:tbl>
    <w:p>
      <w:pPr>
        <w:spacing w:before="0" w:after="80"/>
      </w:pPr>
    </w:p>
    <w:p>
      <w:pPr>
        <w:keepNext/>
        <w:spacing w:before="160" w:after="40"/>
        <w:jc w:val="left"/>
      </w:pPr>
      <w:r>
        <w:rPr>
          <w:rFonts w:ascii="Times New Roman" w:hAnsi="Times New Roman"/>
          <w:b/>
          <w:i w:val="0"/>
          <w:color w:val="0F4C81"/>
          <w:sz w:val="28"/>
          <w:rFonts w:ascii="Times New Roman" w:hAnsi="Times New Roman" w:cs="Times New Roman"/>
        </w:rPr>
        <w:t>2.9  Critical Analysis of Existing Methods</w:t>
      </w:r>
    </w:p>
    <w:p>
      <w:pPr>
        <w:spacing w:before="0" w:after="40" w:line="360" w:lineRule="auto"/>
        <w:ind w:firstLine="720"/>
        <w:jc w:val="both"/>
      </w:pPr>
      <w:r>
        <w:rPr>
          <w:rFonts w:ascii="Times New Roman" w:hAnsi="Times New Roman"/>
          <w:b w:val="0"/>
          <w:i w:val="0"/>
          <w:color w:val="000000"/>
          <w:sz w:val="24"/>
          <w:rFonts w:ascii="Times New Roman" w:hAnsi="Times New Roman" w:cs="Times New Roman"/>
        </w:rPr>
        <w:t>To rigorously evaluate prior literature beyond summary metrics, the following analytical critique assesses each representative study across its methodology, dataset, empirical findings, clinical contributions, limitations, and methodological relation to LungAI:</w:t>
      </w:r>
    </w:p>
    <w:p>
      <w:pPr>
        <w:spacing w:before="0" w:after="120" w:line="360" w:lineRule="auto"/>
        <w:ind w:firstLine="720"/>
        <w:jc w:val="both"/>
      </w:pPr>
      <w:r>
        <w:rPr>
          <w:rFonts w:ascii="Times New Roman" w:hAnsi="Times New Roman"/>
          <w:b w:val="0"/>
          <w:i w:val="0"/>
          <w:color w:val="000000"/>
          <w:sz w:val="24"/>
          <w:rFonts w:ascii="Times New Roman" w:hAnsi="Times New Roman" w:cs="Times New Roman"/>
        </w:rPr>
        <w:t>1. Kermany et al. (2018) [2] employed an Inception-v3 architecture initialized with ImageNet weights to classify pediatric chest radiographs into binary classes (Normal vs. Pneumonia). Evaluating on 5,856 images, the study reported 92.8% accuracy, 93.2% sensitivity, and an AUC of 0.968, demonstrating parity with expert radiologists. Contribution: Established that transfer learning could adapt natural image features to diagnostic radiology. Limitation: Constrained strictly to binary classification within a pediatric cohort, limiting applicability to adult thoracic triage. Relation to LungAI: LungAI incorporates Kermany's pneumonia and normal subsets as core training data, but expands the diagnostic space from binary screening to a unified 5-class multi-disease framework.</w:t>
      </w:r>
    </w:p>
    <w:p>
      <w:pPr>
        <w:spacing w:before="0" w:after="120" w:line="360" w:lineRule="auto"/>
        <w:ind w:firstLine="720"/>
        <w:jc w:val="both"/>
      </w:pPr>
      <w:r>
        <w:rPr>
          <w:rFonts w:ascii="Times New Roman" w:hAnsi="Times New Roman"/>
          <w:b w:val="0"/>
          <w:i w:val="0"/>
          <w:color w:val="000000"/>
          <w:sz w:val="24"/>
          <w:rFonts w:ascii="Times New Roman" w:hAnsi="Times New Roman" w:cs="Times New Roman"/>
        </w:rPr>
        <w:t>2. Chowdhury et al. (2020) [3] benchmarked multiple pre-trained CNN architectures (ResNet18, DenseNet201, Inception-v3, SqueezeNet) on chest radiographs for screening viral and COVID-19 pneumonia. Evaluating across three classes (COVID-19, Viral Pneumonia, Normal) on ~1,200 initial images, the authors reported classification accuracies between 97.9% and 99.7%. Contribution: Provided rapid, high-sensitivity screening models during the early pandemic surge. Limitation: Suffered from a small initial COVID-19 sample size and cross-source bias due to sourcing COVID-19 images from disparate online case reports. Relation to LungAI: LungAI incorporates the expanded COVID-19 Radiography Database, standardizing it within a multi-disease pipeline alongside tuberculosis and lung cancer.</w:t>
      </w:r>
    </w:p>
    <w:p>
      <w:pPr>
        <w:spacing w:before="0" w:after="120" w:line="360" w:lineRule="auto"/>
        <w:ind w:firstLine="720"/>
        <w:jc w:val="both"/>
      </w:pPr>
      <w:r>
        <w:rPr>
          <w:rFonts w:ascii="Times New Roman" w:hAnsi="Times New Roman"/>
          <w:b w:val="0"/>
          <w:i w:val="0"/>
          <w:color w:val="000000"/>
          <w:sz w:val="24"/>
          <w:rFonts w:ascii="Times New Roman" w:hAnsi="Times New Roman" w:cs="Times New Roman"/>
        </w:rPr>
        <w:t>3. Rahman et al. (2020) [4] investigated nine pre-trained CNNs combined with U-Net lung boundary segmentation on 7,000 chest radiographs (3,500 Tuberculosis, 3,500 Normal), reporting 98.6% accuracy and 0.99 AUC using segmented DenseNet201. Contribution: Demonstrated that explicit lung field segmentation suppresses non-pulmonary background noise, enhancing sensitivity. Limitation: Evaluated exclusively as a binary classifier; two-stage segmentation adds computational latency that hinders real-time triage. Relation to LungAI: LungAI utilizes the Rahman tuberculosis cohort but applies single-channel CLAHE preprocessing to achieve high classification fidelity without requiring a computationally heavy segmentation pre-stage.</w:t>
      </w:r>
    </w:p>
    <w:p>
      <w:pPr>
        <w:spacing w:before="0" w:after="120" w:line="360" w:lineRule="auto"/>
        <w:ind w:firstLine="720"/>
        <w:jc w:val="both"/>
      </w:pPr>
      <w:r>
        <w:rPr>
          <w:rFonts w:ascii="Times New Roman" w:hAnsi="Times New Roman"/>
          <w:b w:val="0"/>
          <w:i w:val="0"/>
          <w:color w:val="000000"/>
          <w:sz w:val="24"/>
          <w:rFonts w:ascii="Times New Roman" w:hAnsi="Times New Roman" w:cs="Times New Roman"/>
        </w:rPr>
        <w:t>4. Rajpurkar et al. (2017) [6] deployed CheXNet, a 121-layer DenseNet with global average pooling, on the NIH ChestX-ray14 dataset (112,120 radiographs) across 14 thoracic disease labels. The model attained a pneumonia F1-score of 0.435, outperforming four practicing academic radiologists (average F1: 0.387). Contribution: First multi-label deep learning system to claim radiologist-level pneumonia detection on a hospital-scale dataset. Limitation: Relied on NLP-mined diagnostic labels from radiology text reports, which exhibit label noise rates between 10% and 18%. Relation to LungAI: Validated the diagnostic power of deep feature reuse for thoracic imaging, motivating LungAI's selection of transfer-learned residual architectures.</w:t>
      </w:r>
    </w:p>
    <w:p>
      <w:pPr>
        <w:spacing w:before="0" w:after="120" w:line="360" w:lineRule="auto"/>
        <w:ind w:firstLine="720"/>
        <w:jc w:val="both"/>
      </w:pPr>
      <w:r>
        <w:rPr>
          <w:rFonts w:ascii="Times New Roman" w:hAnsi="Times New Roman"/>
          <w:b w:val="0"/>
          <w:i w:val="0"/>
          <w:color w:val="000000"/>
          <w:sz w:val="24"/>
          <w:rFonts w:ascii="Times New Roman" w:hAnsi="Times New Roman" w:cs="Times New Roman"/>
        </w:rPr>
        <w:t>5. Wang et al. (2017) [7] curated ChestX-ray8 / ChestX-ray14, establishing the foundational open-access benchmark for weakly-supervised disease classification and localization using ResNet-50 and VGG-16. Contribution: Released the first hospital-scale public repository that catalyzed modern thoracic AI research. Limitation: NLP text-mining introduced substantial label ambiguity and absence of external prospective validation. Relation to LungAI: Serves as a primary reference for disease co-occurrence and baseline residual network behavior on chest radiographs.</w:t>
      </w:r>
    </w:p>
    <w:p>
      <w:pPr>
        <w:spacing w:before="0" w:after="120" w:line="360" w:lineRule="auto"/>
        <w:ind w:firstLine="720"/>
        <w:jc w:val="both"/>
      </w:pPr>
      <w:r>
        <w:rPr>
          <w:rFonts w:ascii="Times New Roman" w:hAnsi="Times New Roman"/>
          <w:b w:val="0"/>
          <w:i w:val="0"/>
          <w:color w:val="000000"/>
          <w:sz w:val="24"/>
          <w:rFonts w:ascii="Times New Roman" w:hAnsi="Times New Roman" w:cs="Times New Roman"/>
        </w:rPr>
        <w:t>6. Irvin et al. (2019) [8] developed CheXpert, a dataset of 224,316 radiographs from 65,240 patients, introducing explicit radiologist uncertainty labels (positive, negative, uncertain) modeled with DenseNet-121. Contribution: Formulated a standardized methodology for treating clinical ambiguity in radiological findings. Limitation: Uncertainty handling required complex loss modification schemes that are challenging to deploy in real-time edge triage. Relation to LungAI: Highlights the clinical importance of handling uncertain or borderline predictions, which LungAI addresses via a dedicated clinical urgency triage layer.</w:t>
      </w:r>
    </w:p>
    <w:p>
      <w:pPr>
        <w:spacing w:before="0" w:after="120" w:line="360" w:lineRule="auto"/>
        <w:ind w:firstLine="720"/>
        <w:jc w:val="both"/>
      </w:pPr>
      <w:r>
        <w:rPr>
          <w:rFonts w:ascii="Times New Roman" w:hAnsi="Times New Roman"/>
          <w:b w:val="0"/>
          <w:i w:val="0"/>
          <w:color w:val="000000"/>
          <w:sz w:val="24"/>
          <w:rFonts w:ascii="Times New Roman" w:hAnsi="Times New Roman" w:cs="Times New Roman"/>
        </w:rPr>
        <w:t>7. Malik et al. (2023) [9] proposed CDC-Net, a specialized CNN integrating residual connections and dilated convolutions for multi-class classification across five thoracic conditions: COVID-19, Pneumothorax, Pneumonia, Lung Cancer, and Tuberculosis. The authors reported 99.39% accuracy and 0.9953 AUC on their consolidated benchmark. Contribution: One of the few dedicated multi-class architectures simultaneously targeting infectious diseases and lung cancer. Limitation: The study evaluated an idiosyncratic class mixture that included pneumothorax but excluded healthy normal controls, and did not integrate the trained model into a production clinical triage workflow. Relation to LungAI: Provides direct academic precedent for 5-class thoracic disease classification; LungAI differs by replacing pneumothorax with healthy normal controls (essential for outpatient triage) and embedding the model into an end-to-end full-stack software prototype.</w:t>
      </w:r>
    </w:p>
    <w:p>
      <w:pPr>
        <w:spacing w:before="0" w:after="120" w:line="360" w:lineRule="auto"/>
        <w:ind w:firstLine="720"/>
        <w:jc w:val="both"/>
      </w:pPr>
      <w:r>
        <w:rPr>
          <w:rFonts w:ascii="Times New Roman" w:hAnsi="Times New Roman"/>
          <w:b w:val="0"/>
          <w:i w:val="0"/>
          <w:color w:val="000000"/>
          <w:sz w:val="24"/>
          <w:rFonts w:ascii="Times New Roman" w:hAnsi="Times New Roman" w:cs="Times New Roman"/>
        </w:rPr>
        <w:t>8. Apostolopoulos and Mpesiana (2020) [10] evaluated VGG-19 and MobileNetV2 on 1,427 chest radiographs across three classes (COVID-19, Pneumonia, Normal), attaining 96.78% accuracy and 98.66% sensitivity. Contribution: Demonstrated that lightweight mobile architectures (MobileNetV2) can achieve diagnostic parity with heavy networks. Limitation: Highly restricted dataset scale (only 224 COVID-19 scans), resulting in potential cross-validation optimism. Relation to LungAI: Underscores the utility of transfer learning while demonstrating the necessity of larger, multi-source validation cohorts.</w:t>
      </w:r>
    </w:p>
    <w:p>
      <w:pPr>
        <w:spacing w:before="0" w:after="120" w:line="360" w:lineRule="auto"/>
        <w:ind w:firstLine="720"/>
        <w:jc w:val="both"/>
      </w:pPr>
      <w:r>
        <w:rPr>
          <w:rFonts w:ascii="Times New Roman" w:hAnsi="Times New Roman"/>
          <w:b w:val="0"/>
          <w:i w:val="0"/>
          <w:color w:val="000000"/>
          <w:sz w:val="24"/>
          <w:rFonts w:ascii="Times New Roman" w:hAnsi="Times New Roman" w:cs="Times New Roman"/>
        </w:rPr>
        <w:t>9. Ozturk et al. (2020) [11] introduced DarkCovidNet, an architecture based on DarkNet-19 (the backbone of the YOLO object detector), evaluated on 1,125 CXR images across binary (COVID vs. No-Findings: 98.08%) and 3-class (COVID, Normal, Pneumonia: 87.02%) tasks. Contribution: Validated end-to-end classification without separate feature engineering using a real-time object detection backbone. Limitation: Marked performance degradation when transitioning from binary (98.08%) to 3-class (87.02%) classification, exposing representational limitations. Relation to LungAI: Demonstrates that shallow or specialized scratch architectures struggle as class count increases, reinforcing LungAI's empirical finding that ResNet50 (+16.99% accuracy) significantly surpasses custom baselines.</w:t>
      </w:r>
    </w:p>
    <w:p>
      <w:pPr>
        <w:spacing w:before="0" w:after="120" w:line="360" w:lineRule="auto"/>
        <w:ind w:firstLine="720"/>
        <w:jc w:val="both"/>
      </w:pPr>
      <w:r>
        <w:rPr>
          <w:rFonts w:ascii="Times New Roman" w:hAnsi="Times New Roman"/>
          <w:b w:val="0"/>
          <w:i w:val="0"/>
          <w:color w:val="000000"/>
          <w:sz w:val="24"/>
          <w:rFonts w:ascii="Times New Roman" w:hAnsi="Times New Roman" w:cs="Times New Roman"/>
        </w:rPr>
        <w:t>10. Minaee et al. (2020) [12] formulated Deep-COVID, evaluating ResNet18, ResNet50, SqueezeNet, and DenseNet-121 on 5,000 chest radiographs for binary COVID-19 screening, reporting sensitivity of 98% and specificity of 90%. Contribution: Conducted systematic architectural comparisons under a common transfer learning protocol. Limitation: Focused strictly on binary COVID-19 detection without differential screening for bacterial pneumonia or tuberculosis. Relation to LungAI: Validated the superiority of ResNet50 feature extraction on chest radiographs, informing LungAI's residual backbone selection.</w:t>
      </w:r>
    </w:p>
    <w:p>
      <w:pPr>
        <w:spacing w:before="0" w:after="120" w:line="360" w:lineRule="auto"/>
        <w:ind w:firstLine="720"/>
        <w:jc w:val="both"/>
      </w:pPr>
      <w:r>
        <w:rPr>
          <w:rFonts w:ascii="Times New Roman" w:hAnsi="Times New Roman"/>
          <w:b w:val="0"/>
          <w:i w:val="0"/>
          <w:color w:val="000000"/>
          <w:sz w:val="24"/>
          <w:rFonts w:ascii="Times New Roman" w:hAnsi="Times New Roman" w:cs="Times New Roman"/>
        </w:rPr>
        <w:t>11. DeGrave, Janizek, and Lee (2021) [13] conducted an extensive audit in Nature Machine Intelligence analyzing deep learning models trained on multi-source COVID-19 CXR datasets, demonstrating via saliency mapping that networks exploit non-pathological shortcuts (hospital text annotations, orientation markers, border truncations) rather than lung infiltrates. Contribution: Provided a landmark critique of shortcut learning and lack of generalization in medical computer vision. Limitation: The study was diagnostic and audit-oriented, without proposing a unified multi-disease operational architecture. Relation to LungAI: Motivates LungAI's rigorous preprocessing pipeline (Gaussian filtering, single-channel CLAHE, standardization) to attenuate high-frequency peripheral artifacts.</w:t>
      </w:r>
    </w:p>
    <w:p>
      <w:pPr>
        <w:spacing w:before="0" w:after="120" w:line="360" w:lineRule="auto"/>
        <w:ind w:firstLine="720"/>
        <w:jc w:val="both"/>
      </w:pPr>
      <w:r>
        <w:rPr>
          <w:rFonts w:ascii="Times New Roman" w:hAnsi="Times New Roman"/>
          <w:b w:val="0"/>
          <w:i w:val="0"/>
          <w:color w:val="000000"/>
          <w:sz w:val="24"/>
          <w:rFonts w:ascii="Times New Roman" w:hAnsi="Times New Roman" w:cs="Times New Roman"/>
        </w:rPr>
        <w:t>12. Bustos et al. (2020) [14] published PadChest, comprising over 160,000 chest radiographs with detailed radiological reports and 174 multi-label annotations, providing an open benchmark for Spanish clinical cohorts. Contribution: Emphasized the critical value of pairing raw imaging data with structured clinical report narratives. Limitation: High computational cost required to process 174 fine-grained labels limits immediate deployment in frontline triage. Relation to LungAI: Reinforces LungAI's design philosophy of linking deep learning classification with automated structured clinical PDF report compilation.</w:t>
      </w:r>
    </w:p>
    <w:p>
      <w:pPr>
        <w:keepNext/>
        <w:spacing w:before="160" w:after="40"/>
        <w:jc w:val="left"/>
      </w:pPr>
      <w:r>
        <w:rPr>
          <w:rFonts w:ascii="Times New Roman" w:hAnsi="Times New Roman"/>
          <w:b/>
          <w:i w:val="0"/>
          <w:color w:val="0F4C81"/>
          <w:sz w:val="28"/>
          <w:rFonts w:ascii="Times New Roman" w:hAnsi="Times New Roman" w:cs="Times New Roman"/>
        </w:rPr>
        <w:t>2.10  Research Gap</w:t>
      </w:r>
    </w:p>
    <w:p>
      <w:pPr>
        <w:spacing w:before="0" w:after="40" w:line="360" w:lineRule="auto"/>
        <w:ind w:firstLine="720"/>
        <w:jc w:val="both"/>
      </w:pPr>
      <w:r>
        <w:rPr>
          <w:rFonts w:ascii="Times New Roman" w:hAnsi="Times New Roman"/>
          <w:b w:val="0"/>
          <w:i w:val="0"/>
          <w:color w:val="000000"/>
          <w:sz w:val="24"/>
          <w:rFonts w:ascii="Times New Roman" w:hAnsi="Times New Roman" w:cs="Times New Roman"/>
        </w:rPr>
        <w:t>A critical synthesis of the literature establishes that despite remarkable algorithmic strides, substantial operational and research gaps persist across thoracic computer-aided diagnosis:</w:t>
      </w:r>
    </w:p>
    <w:p>
      <w:pPr>
        <w:spacing w:before="0" w:after="120" w:line="360" w:lineRule="auto"/>
        <w:ind w:firstLine="720"/>
        <w:jc w:val="both"/>
      </w:pPr>
      <w:r>
        <w:rPr>
          <w:rFonts w:ascii="Times New Roman" w:hAnsi="Times New Roman"/>
          <w:b w:val="0"/>
          <w:i w:val="0"/>
          <w:color w:val="000000"/>
          <w:sz w:val="24"/>
          <w:rFonts w:ascii="Times New Roman" w:hAnsi="Times New Roman" w:cs="Times New Roman"/>
        </w:rPr>
        <w:t>1. Disease-Specific vs. Unified Multi-Class Formulation: The vast majority of published studies focus on isolated single-disease or binary detection (e.g., Normal vs. COVID-19, or Normal vs. TB). In actual clinical practice, patients present with non-specific thoracic symptoms that require simultaneous differential diagnosis across infectious (viral, bacterial, mycobacterial) and oncological etiologies within a unified framework.</w:t>
      </w:r>
    </w:p>
    <w:p>
      <w:pPr>
        <w:spacing w:before="0" w:after="120" w:line="360" w:lineRule="auto"/>
        <w:ind w:firstLine="720"/>
        <w:jc w:val="both"/>
      </w:pPr>
      <w:r>
        <w:rPr>
          <w:rFonts w:ascii="Times New Roman" w:hAnsi="Times New Roman"/>
          <w:b w:val="0"/>
          <w:i w:val="0"/>
          <w:color w:val="000000"/>
          <w:sz w:val="24"/>
          <w:rFonts w:ascii="Times New Roman" w:hAnsi="Times New Roman" w:cs="Times New Roman"/>
        </w:rPr>
        <w:t>2. Binary Classification Oversimplification: Formulating medical diagnosis as a binary problem inflates reported metrics artificially. Moving from binary to multi-class classification drastically increases inter-class boundary confusion (e.g., between viral COVID-19 opacities and bacterial pneumonia consolidations).</w:t>
      </w:r>
    </w:p>
    <w:p>
      <w:pPr>
        <w:spacing w:before="0" w:after="120" w:line="360" w:lineRule="auto"/>
        <w:ind w:firstLine="720"/>
        <w:jc w:val="both"/>
      </w:pPr>
      <w:r>
        <w:rPr>
          <w:rFonts w:ascii="Times New Roman" w:hAnsi="Times New Roman"/>
          <w:b w:val="0"/>
          <w:i w:val="0"/>
          <w:color w:val="000000"/>
          <w:sz w:val="24"/>
          <w:rFonts w:ascii="Times New Roman" w:hAnsi="Times New Roman" w:cs="Times New Roman"/>
        </w:rPr>
        <w:t>3. Inconsistent Data Partitioning &amp; Leakage Risks: Many published works employ non-stratified random splits or patient-overlapping partitions, leading to optimistic performance claims that collapse on genuine out-of-distribution clinical cohorts.</w:t>
      </w:r>
    </w:p>
    <w:p>
      <w:pPr>
        <w:spacing w:before="0" w:after="120" w:line="360" w:lineRule="auto"/>
        <w:ind w:firstLine="720"/>
        <w:jc w:val="both"/>
      </w:pPr>
      <w:r>
        <w:rPr>
          <w:rFonts w:ascii="Times New Roman" w:hAnsi="Times New Roman"/>
          <w:b w:val="0"/>
          <w:i w:val="0"/>
          <w:color w:val="000000"/>
          <w:sz w:val="24"/>
          <w:rFonts w:ascii="Times New Roman" w:hAnsi="Times New Roman" w:cs="Times New Roman"/>
        </w:rPr>
        <w:t>4. Single-Architecture Dependence Without Empirical Baselines: Most publications train a single pre-selected network architecture. Few studies implement a controlled comparative baseline that benchmarks a domain-specific custom CNN against a transfer-learned residual backbone under identical preprocessing and evaluation partitions.</w:t>
      </w:r>
    </w:p>
    <w:p>
      <w:pPr>
        <w:spacing w:before="0" w:after="120" w:line="360" w:lineRule="auto"/>
        <w:ind w:firstLine="720"/>
        <w:jc w:val="both"/>
      </w:pPr>
      <w:r>
        <w:rPr>
          <w:rFonts w:ascii="Times New Roman" w:hAnsi="Times New Roman"/>
          <w:b w:val="0"/>
          <w:i w:val="0"/>
          <w:color w:val="000000"/>
          <w:sz w:val="24"/>
          <w:rFonts w:ascii="Times New Roman" w:hAnsi="Times New Roman" w:cs="Times New Roman"/>
        </w:rPr>
        <w:t>5. Separation Between Algorithmic Output and Clinical Triage: Academic literature almost universally terminates at test-set AUC and ROC tables. There is an acute lack of systems that translate continuous Softmax probability distributions into actionable, rule-based clinical urgency tiers (Routine, Urgent, Emergency).</w:t>
      </w:r>
    </w:p>
    <w:p>
      <w:pPr>
        <w:spacing w:before="0" w:after="120" w:line="360" w:lineRule="auto"/>
        <w:ind w:firstLine="720"/>
        <w:jc w:val="both"/>
      </w:pPr>
      <w:r>
        <w:rPr>
          <w:rFonts w:ascii="Times New Roman" w:hAnsi="Times New Roman"/>
          <w:b w:val="0"/>
          <w:i w:val="0"/>
          <w:color w:val="000000"/>
          <w:sz w:val="24"/>
          <w:rFonts w:ascii="Times New Roman" w:hAnsi="Times New Roman" w:cs="Times New Roman"/>
        </w:rPr>
        <w:t>6. Lack of Application-Level Prototype Integration: Published models typically remain confined to static Jupyter Notebooks or offline Python scripts. There is a marked absence of end-to-end, full-stack prototypes combining asynchronous REST APIs, persistent relational databases, interactive DICOM-style viewports, and automated clinical reporting.</w:t>
      </w:r>
    </w:p>
    <w:p>
      <w:pPr>
        <w:spacing w:before="0" w:after="120" w:line="360" w:lineRule="auto"/>
        <w:ind w:firstLine="720"/>
        <w:jc w:val="both"/>
      </w:pPr>
      <w:r>
        <w:rPr>
          <w:rFonts w:ascii="Times New Roman" w:hAnsi="Times New Roman"/>
          <w:b w:val="0"/>
          <w:i w:val="0"/>
          <w:color w:val="000000"/>
          <w:sz w:val="24"/>
          <w:rFonts w:ascii="Times New Roman" w:hAnsi="Times New Roman" w:cs="Times New Roman"/>
        </w:rPr>
        <w:t>7. Vulnerability to Confounding Shortcut Features: Aggregated public medical datasets frequently harbor acquisition artifacts (hospital tags, radiopaque markers) that models exploit as predictive shortcuts rather than genuine lung pathology.</w:t>
      </w:r>
    </w:p>
    <w:p>
      <w:pPr>
        <w:spacing w:before="0" w:after="120" w:line="360" w:lineRule="auto"/>
        <w:ind w:firstLine="720"/>
        <w:jc w:val="both"/>
      </w:pPr>
      <w:r>
        <w:rPr>
          <w:rFonts w:ascii="Times New Roman" w:hAnsi="Times New Roman"/>
          <w:b w:val="0"/>
          <w:i w:val="0"/>
          <w:color w:val="000000"/>
          <w:sz w:val="24"/>
          <w:rFonts w:ascii="Times New Roman" w:hAnsi="Times New Roman" w:cs="Times New Roman"/>
        </w:rPr>
        <w:t>8. Neglect of Model Calibration: Deep networks often exhibit extreme probabilistic overconfidence. When raw Softmax outputs are utilized to guide emergency clinical routing, uncalibrated probabilities pose severe patient triage risks.</w:t>
      </w:r>
    </w:p>
    <w:p>
      <w:pPr>
        <w:spacing w:before="0" w:after="120" w:line="360" w:lineRule="auto"/>
        <w:ind w:firstLine="720"/>
        <w:jc w:val="both"/>
      </w:pPr>
      <w:r>
        <w:rPr>
          <w:rFonts w:ascii="Times New Roman" w:hAnsi="Times New Roman"/>
          <w:b w:val="0"/>
          <w:i w:val="0"/>
          <w:color w:val="000000"/>
          <w:sz w:val="24"/>
          <w:rFonts w:ascii="Times New Roman" w:hAnsi="Times New Roman" w:cs="Times New Roman"/>
        </w:rPr>
        <w:t>9. Retrospective Benchmark Bias: Existing models are validated almost exclusively on retrospective, curated benchmarks that do not reflect the true disease prevalence and scan quality of acute healthcare centers.</w:t>
      </w:r>
    </w:p>
    <w:p>
      <w:pPr>
        <w:spacing w:before="0" w:after="120" w:line="360" w:lineRule="auto"/>
        <w:ind w:firstLine="720"/>
        <w:jc w:val="both"/>
      </w:pPr>
      <w:r>
        <w:rPr>
          <w:rFonts w:ascii="Times New Roman" w:hAnsi="Times New Roman"/>
          <w:b w:val="0"/>
          <w:i w:val="0"/>
          <w:color w:val="000000"/>
          <w:sz w:val="24"/>
          <w:rFonts w:ascii="Times New Roman" w:hAnsi="Times New Roman" w:cs="Times New Roman"/>
        </w:rPr>
        <w:t>10. Lack of Prospective Clinical Validation: Current AI systems lack multi-center prospective validation and clear regulatory positioning as decision-support aids, frequently leading to exaggerated claims of replacing clinical radiologists.</w:t>
      </w:r>
    </w:p>
    <w:p>
      <w:pPr>
        <w:keepNext/>
        <w:spacing w:before="160" w:after="40"/>
        <w:jc w:val="left"/>
      </w:pPr>
      <w:r>
        <w:rPr>
          <w:rFonts w:ascii="Times New Roman" w:hAnsi="Times New Roman"/>
          <w:b/>
          <w:i w:val="0"/>
          <w:color w:val="0F4C81"/>
          <w:sz w:val="28"/>
          <w:rFonts w:ascii="Times New Roman" w:hAnsi="Times New Roman" w:cs="Times New Roman"/>
        </w:rPr>
        <w:t>2.11  Motivation for the Proposed Approach</w:t>
      </w:r>
    </w:p>
    <w:p>
      <w:pPr>
        <w:spacing w:before="0" w:after="40" w:line="360" w:lineRule="auto"/>
        <w:ind w:firstLine="720"/>
        <w:jc w:val="both"/>
      </w:pPr>
      <w:r>
        <w:rPr>
          <w:rFonts w:ascii="Times New Roman" w:hAnsi="Times New Roman"/>
          <w:b w:val="0"/>
          <w:i w:val="0"/>
          <w:color w:val="000000"/>
          <w:sz w:val="24"/>
          <w:rFonts w:ascii="Times New Roman" w:hAnsi="Times New Roman" w:cs="Times New Roman"/>
        </w:rPr>
        <w:t>The motivation for the proposed LungAI platform emerges directly from these identified research and operational gaps.</w:t>
      </w:r>
    </w:p>
    <w:p>
      <w:pPr>
        <w:spacing w:before="0" w:after="40" w:line="360" w:lineRule="auto"/>
        <w:ind w:firstLine="720"/>
        <w:jc w:val="both"/>
      </w:pPr>
      <w:r>
        <w:rPr>
          <w:rFonts w:ascii="Times New Roman" w:hAnsi="Times New Roman"/>
          <w:b w:val="0"/>
          <w:i w:val="0"/>
          <w:color w:val="000000"/>
          <w:sz w:val="24"/>
          <w:rFonts w:ascii="Times New Roman" w:hAnsi="Times New Roman" w:cs="Times New Roman"/>
        </w:rPr>
        <w:t>The objective of LungAI is not the theoretical invention of an entirely novel convolutional operator. Rather, this dissertation investigates a unified five-class chest radiograph classification framework and conducts an empirical benchmark comparing an un-pretrained Custom 4-Stage CNN baseline against an ImageNet-transferred ResNet50 model under a common, strictly quarantined 1,630-image test protocol.</w:t>
      </w:r>
    </w:p>
    <w:p>
      <w:pPr>
        <w:spacing w:before="0" w:after="40" w:line="360" w:lineRule="auto"/>
        <w:ind w:firstLine="720"/>
        <w:jc w:val="both"/>
      </w:pPr>
      <w:r>
        <w:rPr>
          <w:rFonts w:ascii="Times New Roman" w:hAnsi="Times New Roman"/>
          <w:b w:val="0"/>
          <w:i w:val="0"/>
          <w:color w:val="000000"/>
          <w:sz w:val="24"/>
          <w:rFonts w:ascii="Times New Roman" w:hAnsi="Times New Roman" w:cs="Times New Roman"/>
        </w:rPr>
        <w:t>To bridge the divide between theoretical computer vision and clinical utility, the superior ResNet50 model is subsequently coupled to a deterministic clinical urgency triage engine and integrated into an asynchronous, full-stack software prototype (FastAPI, SQLAlchemy, React 18). By pairing rigorous empirical model benchmarking with interactive radiological viewports, patient EMR tracking, and structured clinical report compilation, LungAI establishes a comprehensive, verifiable reference implementation for AI-assisted clinical triage.</w:t>
      </w:r>
    </w:p>
    <w:p>
      <w:r>
        <w:br w:type="page"/>
      </w:r>
    </w:p>
    <w:p>
      <w:pPr>
        <w:keepNext/>
        <w:spacing w:before="280" w:after="40"/>
        <w:jc w:val="center"/>
      </w:pPr>
      <w:r>
        <w:rPr>
          <w:rFonts w:ascii="Times New Roman" w:hAnsi="Times New Roman"/>
          <w:b/>
          <w:i w:val="0"/>
          <w:color w:val="0F4C81"/>
          <w:sz w:val="32"/>
          <w:rFonts w:ascii="Times New Roman" w:hAnsi="Times New Roman" w:cs="Times New Roman"/>
        </w:rPr>
        <w:t>CHAPTER 3</w:t>
        <w:br/>
      </w:r>
      <w:r>
        <w:rPr>
          <w:rFonts w:ascii="Times New Roman" w:hAnsi="Times New Roman"/>
          <w:b/>
          <w:i w:val="0"/>
          <w:color w:val="0F4C81"/>
          <w:sz w:val="32"/>
          <w:rFonts w:ascii="Times New Roman" w:hAnsi="Times New Roman" w:cs="Times New Roman"/>
        </w:rPr>
        <w:t>EXISTING SYSTEM</w:t>
      </w:r>
    </w:p>
    <w:p>
      <w:pPr>
        <w:keepNext/>
        <w:spacing w:before="0" w:after="160"/>
        <w:jc w:val="center"/>
      </w:pPr>
      <w:r>
        <w:rPr>
          <w:rFonts w:ascii="Times New Roman" w:hAnsi="Times New Roman"/>
          <w:b w:val="0"/>
          <w:i w:val="0"/>
          <w:color w:val="0F4C81"/>
          <w:sz w:val="22"/>
          <w:rFonts w:ascii="Times New Roman" w:hAnsi="Times New Roman" w:cs="Times New Roman"/>
        </w:rPr>
        <w:t>——————————————————————————————————————</w:t>
      </w:r>
    </w:p>
    <w:p>
      <w:pPr>
        <w:keepNext/>
        <w:spacing w:before="160" w:after="40"/>
        <w:jc w:val="left"/>
      </w:pPr>
      <w:r>
        <w:rPr>
          <w:rFonts w:ascii="Times New Roman" w:hAnsi="Times New Roman"/>
          <w:b/>
          <w:i w:val="0"/>
          <w:color w:val="0F4C81"/>
          <w:sz w:val="28"/>
          <w:rFonts w:ascii="Times New Roman" w:hAnsi="Times New Roman" w:cs="Times New Roman"/>
        </w:rPr>
        <w:t>3.1  Conventional Radiological Workflow &amp; Operational Bottlenecks</w:t>
      </w:r>
    </w:p>
    <w:p>
      <w:pPr>
        <w:spacing w:before="0" w:after="40" w:line="360" w:lineRule="auto"/>
        <w:ind w:firstLine="720"/>
        <w:jc w:val="both"/>
      </w:pPr>
      <w:r>
        <w:rPr>
          <w:rFonts w:ascii="Times New Roman" w:hAnsi="Times New Roman"/>
          <w:b w:val="0"/>
          <w:i w:val="0"/>
          <w:color w:val="000000"/>
          <w:sz w:val="24"/>
          <w:rFonts w:ascii="Times New Roman" w:hAnsi="Times New Roman" w:cs="Times New Roman"/>
        </w:rPr>
        <w:t>In contemporary clinical hospital settings, the diagnostic evaluation of chest radiographs remains an overwhelmingly manual, human-dependent, sequential process. Upon clinical referral, an imaging technologist positions the patient and operates a digital radiography unit to acquire planar anteroposterior (AP) or posteroanterior (PA) projections.</w:t>
      </w:r>
    </w:p>
    <w:p>
      <w:pPr>
        <w:spacing w:before="0" w:after="40" w:line="360" w:lineRule="auto"/>
        <w:ind w:firstLine="720"/>
        <w:jc w:val="both"/>
      </w:pPr>
      <w:r>
        <w:rPr>
          <w:rFonts w:ascii="Times New Roman" w:hAnsi="Times New Roman"/>
          <w:b w:val="0"/>
          <w:i w:val="0"/>
          <w:color w:val="000000"/>
          <w:sz w:val="24"/>
          <w:rFonts w:ascii="Times New Roman" w:hAnsi="Times New Roman" w:cs="Times New Roman"/>
        </w:rPr>
        <w:t>Once acquired, image files are transmitted via the Digital Imaging and Communications in Medicine (DICOM) protocol into a hospital Picture Archiving and Communication System (PACS). Studies enter an unprioritized, First-In, First-Out (FIFO) diagnostic queue. Board-certified radiologists sequentially retrieve studies, conduct visual inspection across diagnostic luminor monitors, dictate findings into a speech-to-text reporting system, and transmit a finalized clinical report to the ordering physician.</w:t>
      </w:r>
    </w:p>
    <w:p>
      <w:pPr>
        <w:spacing w:before="0" w:after="40" w:line="360" w:lineRule="auto"/>
        <w:ind w:firstLine="720"/>
        <w:jc w:val="both"/>
      </w:pPr>
      <w:r>
        <w:rPr>
          <w:rFonts w:ascii="Times New Roman" w:hAnsi="Times New Roman"/>
          <w:b w:val="0"/>
          <w:i w:val="0"/>
          <w:color w:val="000000"/>
          <w:sz w:val="24"/>
          <w:rFonts w:ascii="Times New Roman" w:hAnsi="Times New Roman" w:cs="Times New Roman"/>
        </w:rPr>
        <w:t>This linear operational model is plagued by severe throughput bottlenecks. With global imaging volumes expanding by 8% to 12% annually while radiologist staffing remains stagnant, public healthcare centers and tertiary emergency rooms routinely suffer from reporting backlogs extending from 24 to 72 hours. During epidemic surges or acute seasonal respiratory crises, these delays prevent timely patient isolation and targeted antibiotic administration.</w:t>
      </w:r>
    </w:p>
    <w:p>
      <w:pPr>
        <w:keepNext/>
        <w:spacing w:before="160" w:after="40"/>
        <w:jc w:val="left"/>
      </w:pPr>
      <w:r>
        <w:rPr>
          <w:rFonts w:ascii="Times New Roman" w:hAnsi="Times New Roman"/>
          <w:b/>
          <w:i w:val="0"/>
          <w:color w:val="0F4C81"/>
          <w:sz w:val="28"/>
          <w:rFonts w:ascii="Times New Roman" w:hAnsi="Times New Roman" w:cs="Times New Roman"/>
        </w:rPr>
        <w:t>3.2  Operational Workflow Topology</w:t>
      </w:r>
    </w:p>
    <w:p>
      <w:pPr>
        <w:spacing w:before="0" w:after="40" w:line="360" w:lineRule="auto"/>
        <w:ind w:firstLine="720"/>
        <w:jc w:val="both"/>
      </w:pPr>
      <w:r>
        <w:rPr>
          <w:rFonts w:ascii="Times New Roman" w:hAnsi="Times New Roman"/>
          <w:b w:val="0"/>
          <w:i w:val="0"/>
          <w:color w:val="000000"/>
          <w:sz w:val="24"/>
          <w:rFonts w:ascii="Times New Roman" w:hAnsi="Times New Roman" w:cs="Times New Roman"/>
        </w:rPr>
        <w:t>Figure 3.1 details the topology of the conventional radiological diagnostic lifecycle, illustrating how the absence of automated screening creates an acute operational latency chasm between image acquisition and clinical action.</w:t>
      </w:r>
    </w:p>
    <w:p>
      <w:pPr>
        <w:keepNext/>
        <w:spacing w:before="80" w:after="40"/>
        <w:jc w:val="center"/>
      </w:pPr>
      <w:r>
        <w:drawing>
          <wp:inline xmlns:a="http://schemas.openxmlformats.org/drawingml/2006/main" xmlns:pic="http://schemas.openxmlformats.org/drawingml/2006/picture">
            <wp:extent cx="4754880" cy="2113280"/>
            <wp:docPr id="1" name="Picture 1"/>
            <wp:cNvGraphicFramePr>
              <a:graphicFrameLocks noChangeAspect="1"/>
            </wp:cNvGraphicFramePr>
            <a:graphic>
              <a:graphicData uri="http://schemas.openxmlformats.org/drawingml/2006/picture">
                <pic:pic>
                  <pic:nvPicPr>
                    <pic:cNvPr id="0" name="image1.png"/>
                    <pic:cNvPicPr/>
                  </pic:nvPicPr>
                  <pic:blipFill>
                    <a:blip r:embed="rId12"/>
                    <a:stretch>
                      <a:fillRect/>
                    </a:stretch>
                  </pic:blipFill>
                  <pic:spPr>
                    <a:xfrm>
                      <a:off x="0" y="0"/>
                      <a:ext cx="4754880" cy="2113280"/>
                    </a:xfrm>
                    <a:prstGeom prst="rect"/>
                  </pic:spPr>
                </pic:pic>
              </a:graphicData>
            </a:graphic>
          </wp:inline>
        </w:drawing>
      </w:r>
    </w:p>
    <w:p>
      <w:pPr>
        <w:spacing w:before="40" w:after="80"/>
        <w:jc w:val="center"/>
      </w:pPr>
      <w:r>
        <w:rPr>
          <w:rFonts w:ascii="Times New Roman" w:hAnsi="Times New Roman"/>
          <w:b/>
          <w:i w:val="0"/>
          <w:color w:val="0F4C81"/>
          <w:sz w:val="20"/>
          <w:rFonts w:ascii="Times New Roman" w:hAnsi="Times New Roman" w:cs="Times New Roman"/>
        </w:rPr>
        <w:t xml:space="preserve">Figure 3.1: </w:t>
      </w:r>
      <w:r>
        <w:rPr>
          <w:rFonts w:ascii="Times New Roman" w:hAnsi="Times New Roman"/>
          <w:b/>
          <w:i w:val="0"/>
          <w:color w:val="000000"/>
          <w:sz w:val="20"/>
          <w:rFonts w:ascii="Times New Roman" w:hAnsi="Times New Roman" w:cs="Times New Roman"/>
        </w:rPr>
        <w:t>Conventional Radiologic Diagnostic Workflow Indicating Latency Bottlenecks</w:t>
      </w:r>
    </w:p>
    <w:p>
      <w:pPr>
        <w:keepNext/>
        <w:spacing w:before="160" w:after="40"/>
        <w:jc w:val="left"/>
      </w:pPr>
      <w:r>
        <w:rPr>
          <w:rFonts w:ascii="Times New Roman" w:hAnsi="Times New Roman"/>
          <w:b/>
          <w:i w:val="0"/>
          <w:color w:val="0F4C81"/>
          <w:sz w:val="28"/>
          <w:rFonts w:ascii="Times New Roman" w:hAnsi="Times New Roman" w:cs="Times New Roman"/>
        </w:rPr>
        <w:t>3.3  Disadvantages of Conventional Systems</w:t>
      </w:r>
    </w:p>
    <w:p>
      <w:pPr>
        <w:spacing w:before="0" w:after="40" w:line="360" w:lineRule="auto"/>
        <w:ind w:firstLine="720"/>
        <w:jc w:val="both"/>
      </w:pPr>
      <w:r>
        <w:rPr>
          <w:rFonts w:ascii="Times New Roman" w:hAnsi="Times New Roman"/>
          <w:b w:val="0"/>
          <w:i w:val="0"/>
          <w:color w:val="000000"/>
          <w:sz w:val="24"/>
          <w:rFonts w:ascii="Times New Roman" w:hAnsi="Times New Roman" w:cs="Times New Roman"/>
        </w:rPr>
        <w:t>1. Critical Diagnostic Latency: In overburdened public health institutions, non-prioritized FIFO queues force acute pathologies (such as lobar pneumonia consolidations or active tuberculosis cavitations) to wait behind routine outpatient physical examinations, risking clinical deterioration.</w:t>
      </w:r>
    </w:p>
    <w:p>
      <w:pPr>
        <w:spacing w:before="0" w:after="40" w:line="360" w:lineRule="auto"/>
        <w:ind w:firstLine="720"/>
        <w:jc w:val="both"/>
      </w:pPr>
      <w:r>
        <w:rPr>
          <w:rFonts w:ascii="Times New Roman" w:hAnsi="Times New Roman"/>
          <w:b w:val="0"/>
          <w:i w:val="0"/>
          <w:color w:val="000000"/>
          <w:sz w:val="24"/>
          <w:rFonts w:ascii="Times New Roman" w:hAnsi="Times New Roman" w:cs="Times New Roman"/>
        </w:rPr>
        <w:t>2. High Diagnostic Variability: Radiologists demonstrate inter-observer disagreement rates between 15% and 30% on planar radiographs, influenced by perceptual fatigue, ambient reading room lighting, shift length, and differing subspecialty training.</w:t>
      </w:r>
    </w:p>
    <w:p>
      <w:pPr>
        <w:spacing w:before="0" w:after="40" w:line="360" w:lineRule="auto"/>
        <w:ind w:firstLine="720"/>
        <w:jc w:val="both"/>
      </w:pPr>
      <w:r>
        <w:rPr>
          <w:rFonts w:ascii="Times New Roman" w:hAnsi="Times New Roman"/>
          <w:b w:val="0"/>
          <w:i w:val="0"/>
          <w:color w:val="000000"/>
          <w:sz w:val="24"/>
          <w:rFonts w:ascii="Times New Roman" w:hAnsi="Times New Roman" w:cs="Times New Roman"/>
        </w:rPr>
        <w:t>3. Absence of Pre-Screening Intelligence: Traditional PACS networks operate purely as passive archival and transport systems, possessing zero algorithmic awareness of image contents or pathological severity.</w:t>
      </w:r>
    </w:p>
    <w:p>
      <w:pPr>
        <w:spacing w:before="0" w:after="40" w:line="360" w:lineRule="auto"/>
        <w:ind w:firstLine="720"/>
        <w:jc w:val="both"/>
      </w:pPr>
      <w:r>
        <w:rPr>
          <w:rFonts w:ascii="Times New Roman" w:hAnsi="Times New Roman"/>
          <w:b w:val="0"/>
          <w:i w:val="0"/>
          <w:color w:val="000000"/>
          <w:sz w:val="24"/>
          <w:rFonts w:ascii="Times New Roman" w:hAnsi="Times New Roman" w:cs="Times New Roman"/>
        </w:rPr>
        <w:t>4. Acute Personnel Dependency: Remote clinics and district hospitals lacking on-site radiologists must transfer physical films or wait for tele-radiology batch reading, stalling emergency decision-making during off-peak hours.</w:t>
      </w:r>
    </w:p>
    <w:p>
      <w:pPr>
        <w:spacing w:before="0" w:after="40" w:line="360" w:lineRule="auto"/>
        <w:ind w:firstLine="720"/>
        <w:jc w:val="both"/>
      </w:pPr>
      <w:r>
        <w:rPr>
          <w:rFonts w:ascii="Times New Roman" w:hAnsi="Times New Roman"/>
          <w:b w:val="0"/>
          <w:i w:val="0"/>
          <w:color w:val="000000"/>
          <w:sz w:val="24"/>
          <w:rFonts w:ascii="Times New Roman" w:hAnsi="Times New Roman" w:cs="Times New Roman"/>
        </w:rPr>
        <w:t>5. Fragmented Record Keeping: Diagnostic dictations and radiographic images frequently reside in disconnected enterprise silos, hindering longitudinal tracking and rapid differential comparisons.</w:t>
      </w:r>
    </w:p>
    <w:p>
      <w:pPr>
        <w:keepNext/>
        <w:spacing w:before="160" w:after="40"/>
        <w:jc w:val="left"/>
      </w:pPr>
      <w:r>
        <w:rPr>
          <w:rFonts w:ascii="Times New Roman" w:hAnsi="Times New Roman"/>
          <w:b/>
          <w:i w:val="0"/>
          <w:color w:val="0F4C81"/>
          <w:sz w:val="28"/>
          <w:rFonts w:ascii="Times New Roman" w:hAnsi="Times New Roman" w:cs="Times New Roman"/>
        </w:rPr>
        <w:t>3.4  Comparative Analysis of Conventional vs. Proposed Systems</w:t>
      </w:r>
    </w:p>
    <w:p>
      <w:pPr>
        <w:spacing w:before="0" w:after="40" w:line="360" w:lineRule="auto"/>
        <w:ind w:firstLine="720"/>
        <w:jc w:val="both"/>
      </w:pPr>
      <w:r>
        <w:rPr>
          <w:rFonts w:ascii="Times New Roman" w:hAnsi="Times New Roman"/>
          <w:b w:val="0"/>
          <w:i w:val="0"/>
          <w:color w:val="000000"/>
          <w:sz w:val="24"/>
          <w:rFonts w:ascii="Times New Roman" w:hAnsi="Times New Roman" w:cs="Times New Roman"/>
        </w:rPr>
        <w:t>Table 3.1 provides a side-by-side comparative analysis contrasting the operational parameters of conventional radiology workflows against the proposed LungAI platform.</w:t>
      </w:r>
    </w:p>
    <w:p>
      <w:pPr>
        <w:keepNext/>
        <w:spacing w:before="120" w:after="60"/>
        <w:jc w:val="center"/>
      </w:pPr>
      <w:r>
        <w:rPr>
          <w:rFonts w:ascii="Times New Roman" w:hAnsi="Times New Roman"/>
          <w:b/>
          <w:i w:val="0"/>
          <w:color w:val="0F4C81"/>
          <w:sz w:val="21"/>
          <w:rFonts w:ascii="Times New Roman" w:hAnsi="Times New Roman" w:cs="Times New Roman"/>
        </w:rPr>
        <w:t xml:space="preserve">Table 3.1: </w:t>
      </w:r>
      <w:r>
        <w:rPr>
          <w:rFonts w:ascii="Times New Roman" w:hAnsi="Times New Roman"/>
          <w:b/>
          <w:i w:val="0"/>
          <w:color w:val="000000"/>
          <w:sz w:val="21"/>
          <w:rFonts w:ascii="Times New Roman" w:hAnsi="Times New Roman" w:cs="Times New Roman"/>
        </w:rPr>
        <w:t>Operational Comparison: Conventional Radiology Workflow vs LungAI Platform</w:t>
      </w:r>
    </w:p>
    <w:tbl>
      <w:tblPr>
        <w:tblW w:type="auto" w:w="0"/>
        <w:jc w:val="center"/>
        <w:tblLook w:firstColumn="1" w:firstRow="1" w:lastColumn="0" w:lastRow="0" w:noHBand="0" w:noVBand="1" w:val="04A0"/>
        <w:tblBorders>
          <w:top w:val="single" w:sz="4" w:space="0" w:color="D3D3D3"/>
          <w:bottom w:val="single" w:sz="4" w:space="0" w:color="D3D3D3"/>
          <w:insideH w:val="single" w:sz="4" w:space="0" w:color="D3D3D3"/>
          <w:insideV w:val="none"/>
          <w:left w:val="none"/>
          <w:right w:val="none"/>
        </w:tblBorders>
      </w:tblPr>
      <w:tblGrid>
        <w:gridCol w:w="3120"/>
        <w:gridCol w:w="3120"/>
        <w:gridCol w:w="3120"/>
      </w:tblGrid>
      <w:tr>
        <w:trPr>
          <w:tblHeader/>
          <w:cantSplit/>
        </w:trPr>
        <w:tc>
          <w:tcPr>
            <w:tcW w:type="dxa" w:w="3120"/>
            <w:shd w:fill="F0F4F8"/>
            <w:tcMar>
              <w:top w:w="30" w:type="dxa"/>
              <w:bottom w:w="30" w:type="dxa"/>
              <w:left w:w="50" w:type="dxa"/>
              <w:right w:w="50" w:type="dxa"/>
            </w:tcMar>
          </w:tcPr>
          <w:p>
            <w:pPr>
              <w:spacing w:before="20" w:after="20" w:line="252" w:lineRule="auto"/>
              <w:jc w:val="center"/>
            </w:pPr>
            <w:r/>
            <w:r>
              <w:rPr>
                <w:rFonts w:ascii="Times New Roman" w:hAnsi="Times New Roman"/>
                <w:b/>
                <w:i w:val="0"/>
                <w:color w:val="0F4C81"/>
                <w:sz w:val="19"/>
                <w:rFonts w:ascii="Times New Roman" w:hAnsi="Times New Roman" w:cs="Times New Roman"/>
              </w:rPr>
              <w:t>Operational Dimension</w:t>
            </w:r>
          </w:p>
        </w:tc>
        <w:tc>
          <w:tcPr>
            <w:tcW w:type="dxa" w:w="3120"/>
            <w:shd w:fill="F0F4F8"/>
            <w:tcMar>
              <w:top w:w="30" w:type="dxa"/>
              <w:bottom w:w="30" w:type="dxa"/>
              <w:left w:w="50" w:type="dxa"/>
              <w:right w:w="50" w:type="dxa"/>
            </w:tcMar>
          </w:tcPr>
          <w:p>
            <w:pPr>
              <w:spacing w:before="20" w:after="20" w:line="252" w:lineRule="auto"/>
              <w:jc w:val="center"/>
            </w:pPr>
            <w:r/>
            <w:r>
              <w:rPr>
                <w:rFonts w:ascii="Times New Roman" w:hAnsi="Times New Roman"/>
                <w:b/>
                <w:i w:val="0"/>
                <w:color w:val="0F4C81"/>
                <w:sz w:val="19"/>
                <w:rFonts w:ascii="Times New Roman" w:hAnsi="Times New Roman" w:cs="Times New Roman"/>
              </w:rPr>
              <w:t>Conventional Radiology Workflow</w:t>
            </w:r>
          </w:p>
        </w:tc>
        <w:tc>
          <w:tcPr>
            <w:tcW w:type="dxa" w:w="3120"/>
            <w:shd w:fill="F0F4F8"/>
            <w:tcMar>
              <w:top w:w="30" w:type="dxa"/>
              <w:bottom w:w="30" w:type="dxa"/>
              <w:left w:w="50" w:type="dxa"/>
              <w:right w:w="50" w:type="dxa"/>
            </w:tcMar>
          </w:tcPr>
          <w:p>
            <w:pPr>
              <w:spacing w:before="20" w:after="20" w:line="252" w:lineRule="auto"/>
              <w:jc w:val="center"/>
            </w:pPr>
            <w:r/>
            <w:r>
              <w:rPr>
                <w:rFonts w:ascii="Times New Roman" w:hAnsi="Times New Roman"/>
                <w:b/>
                <w:i w:val="0"/>
                <w:color w:val="0F4C81"/>
                <w:sz w:val="19"/>
                <w:rFonts w:ascii="Times New Roman" w:hAnsi="Times New Roman" w:cs="Times New Roman"/>
              </w:rPr>
              <w:t>Proposed LungAI Platform</w:t>
            </w:r>
          </w:p>
        </w:tc>
      </w:tr>
      <w:tr>
        <w:trPr>
          <w:cantSplit/>
        </w:trPr>
        <w:tc>
          <w:tcPr>
            <w:tcW w:type="dxa" w:w="3120"/>
            <w:tcMar>
              <w:top w:w="25" w:type="dxa"/>
              <w:bottom w:w="25" w:type="dxa"/>
              <w:left w:w="45" w:type="dxa"/>
              <w:right w:w="45" w:type="dxa"/>
            </w:tcMar>
          </w:tcPr>
          <w:p>
            <w:pPr>
              <w:spacing w:before="20" w:after="20" w:line="252" w:lineRule="auto"/>
              <w:jc w:val="left"/>
            </w:pPr>
            <w:r/>
            <w:r>
              <w:rPr>
                <w:rFonts w:ascii="Times New Roman" w:hAnsi="Times New Roman"/>
                <w:b w:val="0"/>
                <w:i w:val="0"/>
                <w:color w:val="000000"/>
                <w:sz w:val="19"/>
                <w:rFonts w:ascii="Times New Roman" w:hAnsi="Times New Roman" w:cs="Times New Roman"/>
              </w:rPr>
              <w:t>Diagnostic Throughput Latency</w:t>
            </w:r>
          </w:p>
        </w:tc>
        <w:tc>
          <w:tcPr>
            <w:tcW w:type="dxa" w:w="3120"/>
            <w:tcMar>
              <w:top w:w="25" w:type="dxa"/>
              <w:bottom w:w="25" w:type="dxa"/>
              <w:left w:w="45" w:type="dxa"/>
              <w:right w:w="45" w:type="dxa"/>
            </w:tcMar>
          </w:tcPr>
          <w:p>
            <w:pPr>
              <w:spacing w:before="20" w:after="20" w:line="252" w:lineRule="auto"/>
              <w:jc w:val="left"/>
            </w:pPr>
            <w:r/>
            <w:r>
              <w:rPr>
                <w:rFonts w:ascii="Times New Roman" w:hAnsi="Times New Roman"/>
                <w:b w:val="0"/>
                <w:i w:val="0"/>
                <w:color w:val="000000"/>
                <w:sz w:val="19"/>
                <w:rFonts w:ascii="Times New Roman" w:hAnsi="Times New Roman" w:cs="Times New Roman"/>
              </w:rPr>
              <w:t>24 to 72 hours (queue-dependent FIFO backlog)</w:t>
            </w:r>
          </w:p>
        </w:tc>
        <w:tc>
          <w:tcPr>
            <w:tcW w:type="dxa" w:w="3120"/>
            <w:tcMar>
              <w:top w:w="25" w:type="dxa"/>
              <w:bottom w:w="25" w:type="dxa"/>
              <w:left w:w="45" w:type="dxa"/>
              <w:right w:w="45" w:type="dxa"/>
            </w:tcMar>
          </w:tcPr>
          <w:p>
            <w:pPr>
              <w:spacing w:before="20" w:after="20" w:line="252" w:lineRule="auto"/>
              <w:jc w:val="left"/>
            </w:pPr>
            <w:r/>
            <w:r>
              <w:rPr>
                <w:rFonts w:ascii="Times New Roman" w:hAnsi="Times New Roman"/>
                <w:b w:val="0"/>
                <w:i w:val="0"/>
                <w:color w:val="000000"/>
                <w:sz w:val="19"/>
                <w:rFonts w:ascii="Times New Roman" w:hAnsi="Times New Roman" w:cs="Times New Roman"/>
              </w:rPr>
              <w:t>Sub-second inference (&lt; 2.0s full request lifecycle)</w:t>
            </w:r>
          </w:p>
        </w:tc>
      </w:tr>
      <w:tr>
        <w:trPr>
          <w:cantSplit/>
        </w:trPr>
        <w:tc>
          <w:tcPr>
            <w:tcW w:type="dxa" w:w="3120"/>
            <w:shd w:fill="FAFCFF"/>
            <w:tcMar>
              <w:top w:w="25" w:type="dxa"/>
              <w:bottom w:w="25" w:type="dxa"/>
              <w:left w:w="45" w:type="dxa"/>
              <w:right w:w="45" w:type="dxa"/>
            </w:tcMar>
          </w:tcPr>
          <w:p>
            <w:pPr>
              <w:spacing w:before="20" w:after="20" w:line="252" w:lineRule="auto"/>
              <w:jc w:val="left"/>
            </w:pPr>
            <w:r/>
            <w:r>
              <w:rPr>
                <w:rFonts w:ascii="Times New Roman" w:hAnsi="Times New Roman"/>
                <w:b w:val="0"/>
                <w:i w:val="0"/>
                <w:color w:val="000000"/>
                <w:sz w:val="19"/>
                <w:rFonts w:ascii="Times New Roman" w:hAnsi="Times New Roman" w:cs="Times New Roman"/>
              </w:rPr>
              <w:t>Queue Prioritization</w:t>
            </w:r>
          </w:p>
        </w:tc>
        <w:tc>
          <w:tcPr>
            <w:tcW w:type="dxa" w:w="3120"/>
            <w:shd w:fill="FAFCFF"/>
            <w:tcMar>
              <w:top w:w="25" w:type="dxa"/>
              <w:bottom w:w="25" w:type="dxa"/>
              <w:left w:w="45" w:type="dxa"/>
              <w:right w:w="45" w:type="dxa"/>
            </w:tcMar>
          </w:tcPr>
          <w:p>
            <w:pPr>
              <w:spacing w:before="20" w:after="20" w:line="252" w:lineRule="auto"/>
              <w:jc w:val="left"/>
            </w:pPr>
            <w:r/>
            <w:r>
              <w:rPr>
                <w:rFonts w:ascii="Times New Roman" w:hAnsi="Times New Roman"/>
                <w:b w:val="0"/>
                <w:i w:val="0"/>
                <w:color w:val="000000"/>
                <w:sz w:val="19"/>
                <w:rFonts w:ascii="Times New Roman" w:hAnsi="Times New Roman" w:cs="Times New Roman"/>
              </w:rPr>
              <w:t>Strictly unprioritized FIFO order</w:t>
            </w:r>
          </w:p>
        </w:tc>
        <w:tc>
          <w:tcPr>
            <w:tcW w:type="dxa" w:w="3120"/>
            <w:shd w:fill="FAFCFF"/>
            <w:tcMar>
              <w:top w:w="25" w:type="dxa"/>
              <w:bottom w:w="25" w:type="dxa"/>
              <w:left w:w="45" w:type="dxa"/>
              <w:right w:w="45" w:type="dxa"/>
            </w:tcMar>
          </w:tcPr>
          <w:p>
            <w:pPr>
              <w:spacing w:before="20" w:after="20" w:line="252" w:lineRule="auto"/>
              <w:jc w:val="left"/>
            </w:pPr>
            <w:r/>
            <w:r>
              <w:rPr>
                <w:rFonts w:ascii="Times New Roman" w:hAnsi="Times New Roman"/>
                <w:b w:val="0"/>
                <w:i w:val="0"/>
                <w:color w:val="000000"/>
                <w:sz w:val="19"/>
                <w:rFonts w:ascii="Times New Roman" w:hAnsi="Times New Roman" w:cs="Times New Roman"/>
              </w:rPr>
              <w:t>Deterministic triage stratification (Emergency, Urgent, Routine)</w:t>
            </w:r>
          </w:p>
        </w:tc>
      </w:tr>
      <w:tr>
        <w:trPr>
          <w:cantSplit/>
        </w:trPr>
        <w:tc>
          <w:tcPr>
            <w:tcW w:type="dxa" w:w="3120"/>
            <w:tcMar>
              <w:top w:w="25" w:type="dxa"/>
              <w:bottom w:w="25" w:type="dxa"/>
              <w:left w:w="45" w:type="dxa"/>
              <w:right w:w="45" w:type="dxa"/>
            </w:tcMar>
          </w:tcPr>
          <w:p>
            <w:pPr>
              <w:spacing w:before="20" w:after="20" w:line="252" w:lineRule="auto"/>
              <w:jc w:val="left"/>
            </w:pPr>
            <w:r/>
            <w:r>
              <w:rPr>
                <w:rFonts w:ascii="Times New Roman" w:hAnsi="Times New Roman"/>
                <w:b w:val="0"/>
                <w:i w:val="0"/>
                <w:color w:val="000000"/>
                <w:sz w:val="19"/>
                <w:rFonts w:ascii="Times New Roman" w:hAnsi="Times New Roman" w:cs="Times New Roman"/>
              </w:rPr>
              <w:t>Diagnostic Objectivity</w:t>
            </w:r>
          </w:p>
        </w:tc>
        <w:tc>
          <w:tcPr>
            <w:tcW w:type="dxa" w:w="3120"/>
            <w:tcMar>
              <w:top w:w="25" w:type="dxa"/>
              <w:bottom w:w="25" w:type="dxa"/>
              <w:left w:w="45" w:type="dxa"/>
              <w:right w:w="45" w:type="dxa"/>
            </w:tcMar>
          </w:tcPr>
          <w:p>
            <w:pPr>
              <w:spacing w:before="20" w:after="20" w:line="252" w:lineRule="auto"/>
              <w:jc w:val="left"/>
            </w:pPr>
            <w:r/>
            <w:r>
              <w:rPr>
                <w:rFonts w:ascii="Times New Roman" w:hAnsi="Times New Roman"/>
                <w:b w:val="0"/>
                <w:i w:val="0"/>
                <w:color w:val="000000"/>
                <w:sz w:val="19"/>
                <w:rFonts w:ascii="Times New Roman" w:hAnsi="Times New Roman" w:cs="Times New Roman"/>
              </w:rPr>
              <w:t>Qualitative impression vulnerable to fatigue and bias</w:t>
            </w:r>
          </w:p>
        </w:tc>
        <w:tc>
          <w:tcPr>
            <w:tcW w:type="dxa" w:w="3120"/>
            <w:tcMar>
              <w:top w:w="25" w:type="dxa"/>
              <w:bottom w:w="25" w:type="dxa"/>
              <w:left w:w="45" w:type="dxa"/>
              <w:right w:w="45" w:type="dxa"/>
            </w:tcMar>
          </w:tcPr>
          <w:p>
            <w:pPr>
              <w:spacing w:before="20" w:after="20" w:line="252" w:lineRule="auto"/>
              <w:jc w:val="left"/>
            </w:pPr>
            <w:r/>
            <w:r>
              <w:rPr>
                <w:rFonts w:ascii="Times New Roman" w:hAnsi="Times New Roman"/>
                <w:b w:val="0"/>
                <w:i w:val="0"/>
                <w:color w:val="000000"/>
                <w:sz w:val="19"/>
                <w:rFonts w:ascii="Times New Roman" w:hAnsi="Times New Roman" w:cs="Times New Roman"/>
              </w:rPr>
              <w:t>Quantitative Softmax probability vectors across 5 classes</w:t>
            </w:r>
          </w:p>
        </w:tc>
      </w:tr>
      <w:tr>
        <w:trPr>
          <w:cantSplit/>
        </w:trPr>
        <w:tc>
          <w:tcPr>
            <w:tcW w:type="dxa" w:w="3120"/>
            <w:shd w:fill="FAFCFF"/>
            <w:tcMar>
              <w:top w:w="25" w:type="dxa"/>
              <w:bottom w:w="25" w:type="dxa"/>
              <w:left w:w="45" w:type="dxa"/>
              <w:right w:w="45" w:type="dxa"/>
            </w:tcMar>
          </w:tcPr>
          <w:p>
            <w:pPr>
              <w:spacing w:before="20" w:after="20" w:line="252" w:lineRule="auto"/>
              <w:jc w:val="left"/>
            </w:pPr>
            <w:r/>
            <w:r>
              <w:rPr>
                <w:rFonts w:ascii="Times New Roman" w:hAnsi="Times New Roman"/>
                <w:b w:val="0"/>
                <w:i w:val="0"/>
                <w:color w:val="000000"/>
                <w:sz w:val="19"/>
                <w:rFonts w:ascii="Times New Roman" w:hAnsi="Times New Roman" w:cs="Times New Roman"/>
              </w:rPr>
              <w:t>Radiologist Workload</w:t>
            </w:r>
          </w:p>
        </w:tc>
        <w:tc>
          <w:tcPr>
            <w:tcW w:type="dxa" w:w="3120"/>
            <w:shd w:fill="FAFCFF"/>
            <w:tcMar>
              <w:top w:w="25" w:type="dxa"/>
              <w:bottom w:w="25" w:type="dxa"/>
              <w:left w:w="45" w:type="dxa"/>
              <w:right w:w="45" w:type="dxa"/>
            </w:tcMar>
          </w:tcPr>
          <w:p>
            <w:pPr>
              <w:spacing w:before="20" w:after="20" w:line="252" w:lineRule="auto"/>
              <w:jc w:val="left"/>
            </w:pPr>
            <w:r/>
            <w:r>
              <w:rPr>
                <w:rFonts w:ascii="Times New Roman" w:hAnsi="Times New Roman"/>
                <w:b w:val="0"/>
                <w:i w:val="0"/>
                <w:color w:val="000000"/>
                <w:sz w:val="19"/>
                <w:rFonts w:ascii="Times New Roman" w:hAnsi="Times New Roman" w:cs="Times New Roman"/>
              </w:rPr>
              <w:t>Manual inspection required for 100% of scans</w:t>
            </w:r>
          </w:p>
        </w:tc>
        <w:tc>
          <w:tcPr>
            <w:tcW w:type="dxa" w:w="3120"/>
            <w:shd w:fill="FAFCFF"/>
            <w:tcMar>
              <w:top w:w="25" w:type="dxa"/>
              <w:bottom w:w="25" w:type="dxa"/>
              <w:left w:w="45" w:type="dxa"/>
              <w:right w:w="45" w:type="dxa"/>
            </w:tcMar>
          </w:tcPr>
          <w:p>
            <w:pPr>
              <w:spacing w:before="20" w:after="20" w:line="252" w:lineRule="auto"/>
              <w:jc w:val="left"/>
            </w:pPr>
            <w:r/>
            <w:r>
              <w:rPr>
                <w:rFonts w:ascii="Times New Roman" w:hAnsi="Times New Roman"/>
                <w:b w:val="0"/>
                <w:i w:val="0"/>
                <w:color w:val="000000"/>
                <w:sz w:val="19"/>
                <w:rFonts w:ascii="Times New Roman" w:hAnsi="Times New Roman" w:cs="Times New Roman"/>
              </w:rPr>
              <w:t>Automated pre-screening filters normal scans, prioritizing critical cases</w:t>
            </w:r>
          </w:p>
        </w:tc>
      </w:tr>
      <w:tr>
        <w:trPr>
          <w:cantSplit/>
        </w:trPr>
        <w:tc>
          <w:tcPr>
            <w:tcW w:type="dxa" w:w="3120"/>
            <w:tcMar>
              <w:top w:w="25" w:type="dxa"/>
              <w:bottom w:w="25" w:type="dxa"/>
              <w:left w:w="45" w:type="dxa"/>
              <w:right w:w="45" w:type="dxa"/>
            </w:tcMar>
          </w:tcPr>
          <w:p>
            <w:pPr>
              <w:spacing w:before="20" w:after="20" w:line="252" w:lineRule="auto"/>
              <w:jc w:val="left"/>
            </w:pPr>
            <w:r/>
            <w:r>
              <w:rPr>
                <w:rFonts w:ascii="Times New Roman" w:hAnsi="Times New Roman"/>
                <w:b w:val="0"/>
                <w:i w:val="0"/>
                <w:color w:val="000000"/>
                <w:sz w:val="19"/>
                <w:rFonts w:ascii="Times New Roman" w:hAnsi="Times New Roman" w:cs="Times New Roman"/>
              </w:rPr>
              <w:t>Software Deployment Footprint</w:t>
            </w:r>
          </w:p>
        </w:tc>
        <w:tc>
          <w:tcPr>
            <w:tcW w:type="dxa" w:w="3120"/>
            <w:tcMar>
              <w:top w:w="25" w:type="dxa"/>
              <w:bottom w:w="25" w:type="dxa"/>
              <w:left w:w="45" w:type="dxa"/>
              <w:right w:w="45" w:type="dxa"/>
            </w:tcMar>
          </w:tcPr>
          <w:p>
            <w:pPr>
              <w:spacing w:before="20" w:after="20" w:line="252" w:lineRule="auto"/>
              <w:jc w:val="left"/>
            </w:pPr>
            <w:r/>
            <w:r>
              <w:rPr>
                <w:rFonts w:ascii="Times New Roman" w:hAnsi="Times New Roman"/>
                <w:b w:val="0"/>
                <w:i w:val="0"/>
                <w:color w:val="000000"/>
                <w:sz w:val="19"/>
                <w:rFonts w:ascii="Times New Roman" w:hAnsi="Times New Roman" w:cs="Times New Roman"/>
              </w:rPr>
              <w:t>Heavyweight proprietary PACS desktop viewing clients</w:t>
            </w:r>
          </w:p>
        </w:tc>
        <w:tc>
          <w:tcPr>
            <w:tcW w:type="dxa" w:w="3120"/>
            <w:tcMar>
              <w:top w:w="25" w:type="dxa"/>
              <w:bottom w:w="25" w:type="dxa"/>
              <w:left w:w="45" w:type="dxa"/>
              <w:right w:w="45" w:type="dxa"/>
            </w:tcMar>
          </w:tcPr>
          <w:p>
            <w:pPr>
              <w:spacing w:before="20" w:after="20" w:line="252" w:lineRule="auto"/>
              <w:jc w:val="left"/>
            </w:pPr>
            <w:r/>
            <w:r>
              <w:rPr>
                <w:rFonts w:ascii="Times New Roman" w:hAnsi="Times New Roman"/>
                <w:b w:val="0"/>
                <w:i w:val="0"/>
                <w:color w:val="000000"/>
                <w:sz w:val="19"/>
                <w:rFonts w:ascii="Times New Roman" w:hAnsi="Times New Roman" w:cs="Times New Roman"/>
              </w:rPr>
              <w:t>Lightweight, responsive React 18 browser-based SPA</w:t>
            </w:r>
          </w:p>
        </w:tc>
      </w:tr>
      <w:tr>
        <w:trPr>
          <w:cantSplit/>
        </w:trPr>
        <w:tc>
          <w:tcPr>
            <w:tcW w:type="dxa" w:w="3120"/>
            <w:shd w:fill="FAFCFF"/>
            <w:tcMar>
              <w:top w:w="25" w:type="dxa"/>
              <w:bottom w:w="25" w:type="dxa"/>
              <w:left w:w="45" w:type="dxa"/>
              <w:right w:w="45" w:type="dxa"/>
            </w:tcMar>
          </w:tcPr>
          <w:p>
            <w:pPr>
              <w:spacing w:before="20" w:after="20" w:line="252" w:lineRule="auto"/>
              <w:jc w:val="left"/>
            </w:pPr>
            <w:r/>
            <w:r>
              <w:rPr>
                <w:rFonts w:ascii="Times New Roman" w:hAnsi="Times New Roman"/>
                <w:b w:val="0"/>
                <w:i w:val="0"/>
                <w:color w:val="000000"/>
                <w:sz w:val="19"/>
                <w:rFonts w:ascii="Times New Roman" w:hAnsi="Times New Roman" w:cs="Times New Roman"/>
              </w:rPr>
              <w:t>System Architecture</w:t>
            </w:r>
          </w:p>
        </w:tc>
        <w:tc>
          <w:tcPr>
            <w:tcW w:type="dxa" w:w="3120"/>
            <w:shd w:fill="FAFCFF"/>
            <w:tcMar>
              <w:top w:w="25" w:type="dxa"/>
              <w:bottom w:w="25" w:type="dxa"/>
              <w:left w:w="45" w:type="dxa"/>
              <w:right w:w="45" w:type="dxa"/>
            </w:tcMar>
          </w:tcPr>
          <w:p>
            <w:pPr>
              <w:spacing w:before="20" w:after="20" w:line="252" w:lineRule="auto"/>
              <w:jc w:val="left"/>
            </w:pPr>
            <w:r/>
            <w:r>
              <w:rPr>
                <w:rFonts w:ascii="Times New Roman" w:hAnsi="Times New Roman"/>
                <w:b w:val="0"/>
                <w:i w:val="0"/>
                <w:color w:val="000000"/>
                <w:sz w:val="19"/>
                <w:rFonts w:ascii="Times New Roman" w:hAnsi="Times New Roman" w:cs="Times New Roman"/>
              </w:rPr>
              <w:t>Monolithic, siloed hospital intranet workstations</w:t>
            </w:r>
          </w:p>
        </w:tc>
        <w:tc>
          <w:tcPr>
            <w:tcW w:type="dxa" w:w="3120"/>
            <w:shd w:fill="FAFCFF"/>
            <w:tcMar>
              <w:top w:w="25" w:type="dxa"/>
              <w:bottom w:w="25" w:type="dxa"/>
              <w:left w:w="45" w:type="dxa"/>
              <w:right w:w="45" w:type="dxa"/>
            </w:tcMar>
          </w:tcPr>
          <w:p>
            <w:pPr>
              <w:spacing w:before="20" w:after="20" w:line="252" w:lineRule="auto"/>
              <w:jc w:val="left"/>
            </w:pPr>
            <w:r/>
            <w:r>
              <w:rPr>
                <w:rFonts w:ascii="Times New Roman" w:hAnsi="Times New Roman"/>
                <w:b w:val="0"/>
                <w:i w:val="0"/>
                <w:color w:val="000000"/>
                <w:sz w:val="19"/>
                <w:rFonts w:ascii="Times New Roman" w:hAnsi="Times New Roman" w:cs="Times New Roman"/>
              </w:rPr>
              <w:t>Decoupled asynchronous REST API with ORM persistence and Docker</w:t>
            </w:r>
          </w:p>
        </w:tc>
      </w:tr>
    </w:tbl>
    <w:p>
      <w:pPr>
        <w:spacing w:before="0" w:after="80"/>
      </w:pPr>
    </w:p>
    <w:p>
      <w:pPr>
        <w:keepNext/>
        <w:spacing w:before="160" w:after="40"/>
        <w:jc w:val="left"/>
      </w:pPr>
      <w:r>
        <w:rPr>
          <w:rFonts w:ascii="Times New Roman" w:hAnsi="Times New Roman"/>
          <w:b/>
          <w:i w:val="0"/>
          <w:color w:val="0F4C81"/>
          <w:sz w:val="28"/>
          <w:rFonts w:ascii="Times New Roman" w:hAnsi="Times New Roman" w:cs="Times New Roman"/>
        </w:rPr>
        <w:t>3.5  Need for an Automated AI-Assisted CAD System</w:t>
      </w:r>
    </w:p>
    <w:p>
      <w:pPr>
        <w:spacing w:before="0" w:after="40" w:line="360" w:lineRule="auto"/>
        <w:ind w:firstLine="720"/>
        <w:jc w:val="both"/>
      </w:pPr>
      <w:r>
        <w:rPr>
          <w:rFonts w:ascii="Times New Roman" w:hAnsi="Times New Roman"/>
          <w:b w:val="0"/>
          <w:i w:val="0"/>
          <w:color w:val="000000"/>
          <w:sz w:val="24"/>
          <w:rFonts w:ascii="Times New Roman" w:hAnsi="Times New Roman" w:cs="Times New Roman"/>
        </w:rPr>
        <w:t>To mitigate these structural workflow failures, modern healthcare systems urgently require an automated, low-latency computer-aided diagnosis and triage platform. Such a system must not seek to replace the clinical judgment of certified radiologists, but rather act as an algorithmic second reader—pre-screening incoming examinations in milliseconds, quantifying diagnostic probabilities across multiple overlapping conditions, stratifying cases into actionable urgency tiers, and presenting intuitive visual interfaces to accelerate clinical triage.</w:t>
      </w:r>
    </w:p>
    <w:p>
      <w:r>
        <w:br w:type="page"/>
      </w:r>
    </w:p>
    <w:p>
      <w:pPr>
        <w:keepNext/>
        <w:spacing w:before="280" w:after="40"/>
        <w:jc w:val="center"/>
      </w:pPr>
      <w:r>
        <w:rPr>
          <w:rFonts w:ascii="Times New Roman" w:hAnsi="Times New Roman"/>
          <w:b/>
          <w:i w:val="0"/>
          <w:color w:val="0F4C81"/>
          <w:sz w:val="32"/>
          <w:rFonts w:ascii="Times New Roman" w:hAnsi="Times New Roman" w:cs="Times New Roman"/>
        </w:rPr>
        <w:t>CHAPTER 4</w:t>
        <w:br/>
      </w:r>
      <w:r>
        <w:rPr>
          <w:rFonts w:ascii="Times New Roman" w:hAnsi="Times New Roman"/>
          <w:b/>
          <w:i w:val="0"/>
          <w:color w:val="0F4C81"/>
          <w:sz w:val="32"/>
          <w:rFonts w:ascii="Times New Roman" w:hAnsi="Times New Roman" w:cs="Times New Roman"/>
        </w:rPr>
        <w:t>PROPOSED SYSTEM</w:t>
      </w:r>
    </w:p>
    <w:p>
      <w:pPr>
        <w:keepNext/>
        <w:spacing w:before="0" w:after="160"/>
        <w:jc w:val="center"/>
      </w:pPr>
      <w:r>
        <w:rPr>
          <w:rFonts w:ascii="Times New Roman" w:hAnsi="Times New Roman"/>
          <w:b w:val="0"/>
          <w:i w:val="0"/>
          <w:color w:val="0F4C81"/>
          <w:sz w:val="22"/>
          <w:rFonts w:ascii="Times New Roman" w:hAnsi="Times New Roman" w:cs="Times New Roman"/>
        </w:rPr>
        <w:t>——————————————————————————————————————</w:t>
      </w:r>
    </w:p>
    <w:p>
      <w:pPr>
        <w:keepNext/>
        <w:spacing w:before="160" w:after="40"/>
        <w:jc w:val="left"/>
      </w:pPr>
      <w:r>
        <w:rPr>
          <w:rFonts w:ascii="Times New Roman" w:hAnsi="Times New Roman"/>
          <w:b/>
          <w:i w:val="0"/>
          <w:color w:val="0F4C81"/>
          <w:sz w:val="28"/>
          <w:rFonts w:ascii="Times New Roman" w:hAnsi="Times New Roman" w:cs="Times New Roman"/>
        </w:rPr>
        <w:t>4.1  Overview of the Proposed LungAI Platform</w:t>
      </w:r>
    </w:p>
    <w:p>
      <w:pPr>
        <w:spacing w:before="0" w:after="40" w:line="360" w:lineRule="auto"/>
        <w:ind w:firstLine="720"/>
        <w:jc w:val="both"/>
      </w:pPr>
      <w:r>
        <w:rPr>
          <w:rFonts w:ascii="Times New Roman" w:hAnsi="Times New Roman"/>
          <w:b w:val="0"/>
          <w:i w:val="0"/>
          <w:color w:val="000000"/>
          <w:sz w:val="24"/>
          <w:rFonts w:ascii="Times New Roman" w:hAnsi="Times New Roman" w:cs="Times New Roman"/>
        </w:rPr>
        <w:t>The proposed LungAI platform is an integrated, full-stack, deep learning-powered clinical decision-support and triage system engineered specifically for planar chest radiographs. LungAI unifies automated computer vision preprocessing, dual-architecture deep learning inference, deterministic clinical urgency stratification, persistent electronic medical record tracking, and interactive web visualization into a cohesive clinical software artifact.</w:t>
      </w:r>
    </w:p>
    <w:p>
      <w:pPr>
        <w:keepNext/>
        <w:spacing w:before="160" w:after="40"/>
        <w:jc w:val="left"/>
      </w:pPr>
      <w:r>
        <w:rPr>
          <w:rFonts w:ascii="Times New Roman" w:hAnsi="Times New Roman"/>
          <w:b/>
          <w:i w:val="0"/>
          <w:color w:val="0F4C81"/>
          <w:sz w:val="28"/>
          <w:rFonts w:ascii="Times New Roman" w:hAnsi="Times New Roman" w:cs="Times New Roman"/>
        </w:rPr>
        <w:t>4.2  Proposed System Architecture</w:t>
      </w:r>
    </w:p>
    <w:p>
      <w:pPr>
        <w:spacing w:before="0" w:after="40" w:line="360" w:lineRule="auto"/>
        <w:ind w:firstLine="720"/>
        <w:jc w:val="both"/>
      </w:pPr>
      <w:r>
        <w:rPr>
          <w:rFonts w:ascii="Times New Roman" w:hAnsi="Times New Roman"/>
          <w:b w:val="0"/>
          <w:i w:val="0"/>
          <w:color w:val="000000"/>
          <w:sz w:val="24"/>
          <w:rFonts w:ascii="Times New Roman" w:hAnsi="Times New Roman" w:cs="Times New Roman"/>
        </w:rPr>
        <w:t>Figure 4.1 illustrates the decoupled four-tier architecture of LungAI, comprising: (1) Client Presentation Tier (React 18 Single-Page Application); (2) Application &amp; API Gateway Tier (FastAPI with Pydantic and ASGI Uvicorn); (3) Analytical &amp; Machine Learning Tier (TensorFlow/Keras inference engine with OpenCV preprocessing); and (4) Data Persistence Tier (SQLAlchemy ORM with asynchronous SQLite for development and PostgreSQL dialect readiness).</w:t>
      </w:r>
    </w:p>
    <w:p>
      <w:pPr>
        <w:keepNext/>
        <w:spacing w:before="80" w:after="40"/>
        <w:jc w:val="center"/>
      </w:pPr>
      <w:r>
        <w:drawing>
          <wp:inline xmlns:a="http://schemas.openxmlformats.org/drawingml/2006/main" xmlns:pic="http://schemas.openxmlformats.org/drawingml/2006/picture">
            <wp:extent cx="4937760" cy="2672732"/>
            <wp:docPr id="2" name="Picture 2"/>
            <wp:cNvGraphicFramePr>
              <a:graphicFrameLocks noChangeAspect="1"/>
            </wp:cNvGraphicFramePr>
            <a:graphic>
              <a:graphicData uri="http://schemas.openxmlformats.org/drawingml/2006/picture">
                <pic:pic>
                  <pic:nvPicPr>
                    <pic:cNvPr id="0" name="image2.png"/>
                    <pic:cNvPicPr/>
                  </pic:nvPicPr>
                  <pic:blipFill>
                    <a:blip r:embed="rId13"/>
                    <a:stretch>
                      <a:fillRect/>
                    </a:stretch>
                  </pic:blipFill>
                  <pic:spPr>
                    <a:xfrm>
                      <a:off x="0" y="0"/>
                      <a:ext cx="4937760" cy="2672732"/>
                    </a:xfrm>
                    <a:prstGeom prst="rect"/>
                  </pic:spPr>
                </pic:pic>
              </a:graphicData>
            </a:graphic>
          </wp:inline>
        </w:drawing>
      </w:r>
    </w:p>
    <w:p>
      <w:pPr>
        <w:spacing w:before="40" w:after="80"/>
        <w:jc w:val="center"/>
      </w:pPr>
      <w:r>
        <w:rPr>
          <w:rFonts w:ascii="Times New Roman" w:hAnsi="Times New Roman"/>
          <w:b/>
          <w:i w:val="0"/>
          <w:color w:val="0F4C81"/>
          <w:sz w:val="20"/>
          <w:rFonts w:ascii="Times New Roman" w:hAnsi="Times New Roman" w:cs="Times New Roman"/>
        </w:rPr>
        <w:t xml:space="preserve">Figure 4.1: </w:t>
      </w:r>
      <w:r>
        <w:rPr>
          <w:rFonts w:ascii="Times New Roman" w:hAnsi="Times New Roman"/>
          <w:b/>
          <w:i w:val="0"/>
          <w:color w:val="000000"/>
          <w:sz w:val="20"/>
          <w:rFonts w:ascii="Times New Roman" w:hAnsi="Times New Roman" w:cs="Times New Roman"/>
        </w:rPr>
        <w:t>Proposed LungAI Multi-Tier System Architecture (Client, Gateway, ML, Persistence)</w:t>
      </w:r>
    </w:p>
    <w:p>
      <w:pPr>
        <w:keepNext/>
        <w:spacing w:before="160" w:after="40"/>
        <w:jc w:val="left"/>
      </w:pPr>
      <w:r>
        <w:rPr>
          <w:rFonts w:ascii="Times New Roman" w:hAnsi="Times New Roman"/>
          <w:b/>
          <w:i w:val="0"/>
          <w:color w:val="0F4C81"/>
          <w:sz w:val="28"/>
          <w:rFonts w:ascii="Times New Roman" w:hAnsi="Times New Roman" w:cs="Times New Roman"/>
        </w:rPr>
        <w:t>4.3  End-to-End 7-Stage Operational Pipeline</w:t>
      </w:r>
    </w:p>
    <w:p>
      <w:pPr>
        <w:spacing w:before="0" w:after="40" w:line="360" w:lineRule="auto"/>
        <w:ind w:firstLine="720"/>
        <w:jc w:val="both"/>
      </w:pPr>
      <w:r>
        <w:rPr>
          <w:rFonts w:ascii="Times New Roman" w:hAnsi="Times New Roman"/>
          <w:b w:val="0"/>
          <w:i w:val="0"/>
          <w:color w:val="000000"/>
          <w:sz w:val="24"/>
          <w:rFonts w:ascii="Times New Roman" w:hAnsi="Times New Roman" w:cs="Times New Roman"/>
        </w:rPr>
        <w:t>The operational lifecycle of a diagnostic encounter in LungAI traverses seven deterministic processing stages:</w:t>
      </w:r>
    </w:p>
    <w:p>
      <w:pPr>
        <w:spacing w:before="0" w:after="40" w:line="360" w:lineRule="auto"/>
        <w:ind w:firstLine="720"/>
        <w:jc w:val="both"/>
      </w:pPr>
      <w:r>
        <w:rPr>
          <w:rFonts w:ascii="Times New Roman" w:hAnsi="Times New Roman"/>
          <w:b w:val="0"/>
          <w:i w:val="0"/>
          <w:color w:val="000000"/>
          <w:sz w:val="24"/>
          <w:rFonts w:ascii="Times New Roman" w:hAnsi="Times New Roman" w:cs="Times New Roman"/>
        </w:rPr>
        <w:t>Stage 1 — Radiographic Ingestion: The user uploads a chest radiograph via drag-and-drop on the React frontend or selects an authenticated test preset. Scans are packaged into a multipart/form-data payload with patient identification metadata.</w:t>
      </w:r>
    </w:p>
    <w:p>
      <w:pPr>
        <w:spacing w:before="0" w:after="40" w:line="360" w:lineRule="auto"/>
        <w:ind w:firstLine="720"/>
        <w:jc w:val="both"/>
      </w:pPr>
      <w:r>
        <w:rPr>
          <w:rFonts w:ascii="Times New Roman" w:hAnsi="Times New Roman"/>
          <w:b w:val="0"/>
          <w:i w:val="0"/>
          <w:color w:val="000000"/>
          <w:sz w:val="24"/>
          <w:rFonts w:ascii="Times New Roman" w:hAnsi="Times New Roman" w:cs="Times New Roman"/>
        </w:rPr>
        <w:t>Stage 2 — Validation &amp; Defensive Sanitization: The FastAPI gateway enforces MIME type verification (accepting JPEG, PNG, BMP, TIFF, WebP), validates header magic bytes, and enforces a strict 10 MB payload ceiling to defend against denial-of-service memory exhaustion.</w:t>
      </w:r>
    </w:p>
    <w:p>
      <w:pPr>
        <w:spacing w:before="0" w:after="40" w:line="360" w:lineRule="auto"/>
        <w:ind w:firstLine="720"/>
        <w:jc w:val="both"/>
      </w:pPr>
      <w:r>
        <w:rPr>
          <w:rFonts w:ascii="Times New Roman" w:hAnsi="Times New Roman"/>
          <w:b w:val="0"/>
          <w:i w:val="0"/>
          <w:color w:val="000000"/>
          <w:sz w:val="24"/>
          <w:rFonts w:ascii="Times New Roman" w:hAnsi="Times New Roman" w:cs="Times New Roman"/>
        </w:rPr>
        <w:t>Stage 3 — Deterministic Computer Vision Preprocessing: The raw image byte buffer is decoded via OpenCV, smoothed using a Gaussian kernel (3x3, sigma=0.8), converted to CIE LAB color space, equalized via CLAHE on the luminance (L) channel, spatially resampled to 224x224 pixels using high-order Lanczos-4 interpolation, and normalized against ImageNet channel statistics.</w:t>
      </w:r>
    </w:p>
    <w:p>
      <w:pPr>
        <w:spacing w:before="0" w:after="40" w:line="360" w:lineRule="auto"/>
        <w:ind w:firstLine="720"/>
        <w:jc w:val="both"/>
      </w:pPr>
      <w:r>
        <w:rPr>
          <w:rFonts w:ascii="Times New Roman" w:hAnsi="Times New Roman"/>
          <w:b w:val="0"/>
          <w:i w:val="0"/>
          <w:color w:val="000000"/>
          <w:sz w:val="24"/>
          <w:rFonts w:ascii="Times New Roman" w:hAnsi="Times New Roman" w:cs="Times New Roman"/>
        </w:rPr>
        <w:t>Stage 4 — Dual-Architecture Parallel Inference: The standardized tensor X_tilde in R^(1 x 224 x 224 x 3) is evaluated by both the Custom 4-Stage CNN baseline and the fine-tuned ResNet50 primary model held in server memory.</w:t>
      </w:r>
    </w:p>
    <w:p>
      <w:pPr>
        <w:spacing w:before="0" w:after="40" w:line="360" w:lineRule="auto"/>
        <w:ind w:firstLine="720"/>
        <w:jc w:val="both"/>
      </w:pPr>
      <w:r>
        <w:rPr>
          <w:rFonts w:ascii="Times New Roman" w:hAnsi="Times New Roman"/>
          <w:b w:val="0"/>
          <w:i w:val="0"/>
          <w:color w:val="000000"/>
          <w:sz w:val="24"/>
          <w:rFonts w:ascii="Times New Roman" w:hAnsi="Times New Roman" w:cs="Times New Roman"/>
        </w:rPr>
        <w:t>Stage 5 — Decision Arbitration &amp; Clinical Urgency Triage: ResNet50 is designated as the primary diagnostic engine based on superior composite scoring. The resulting probability vector is mapped to a primary diagnosis, differential diagnostic candidates, and a clinical triage urgency tier.</w:t>
      </w:r>
    </w:p>
    <w:p>
      <w:pPr>
        <w:spacing w:before="0" w:after="40" w:line="360" w:lineRule="auto"/>
        <w:ind w:firstLine="720"/>
        <w:jc w:val="both"/>
      </w:pPr>
      <w:r>
        <w:rPr>
          <w:rFonts w:ascii="Times New Roman" w:hAnsi="Times New Roman"/>
          <w:b w:val="0"/>
          <w:i w:val="0"/>
          <w:color w:val="000000"/>
          <w:sz w:val="24"/>
          <w:rFonts w:ascii="Times New Roman" w:hAnsi="Times New Roman" w:cs="Times New Roman"/>
        </w:rPr>
        <w:t>Stage 6 — Asynchronous Persistence &amp; Audit Logging: The diagnostic encounter, model probability distributions, clinical findings, and triage tier are asynchronously committed to the relational database via SQLAlchemy.</w:t>
      </w:r>
    </w:p>
    <w:p>
      <w:pPr>
        <w:spacing w:before="0" w:after="40" w:line="360" w:lineRule="auto"/>
        <w:ind w:firstLine="720"/>
        <w:jc w:val="both"/>
      </w:pPr>
      <w:r>
        <w:rPr>
          <w:rFonts w:ascii="Times New Roman" w:hAnsi="Times New Roman"/>
          <w:b w:val="0"/>
          <w:i w:val="0"/>
          <w:color w:val="000000"/>
          <w:sz w:val="24"/>
          <w:rFonts w:ascii="Times New Roman" w:hAnsi="Times New Roman" w:cs="Times New Roman"/>
        </w:rPr>
        <w:t>Stage 7 — Interactive Presentation &amp; Report Generation: The React frontend updates dynamically, rendering the diagnosis card, animated confidence gauge, model comparison telemetry, and a one-click printable clinical summary report.</w:t>
      </w:r>
    </w:p>
    <w:p>
      <w:pPr>
        <w:keepNext/>
        <w:spacing w:before="160" w:after="40"/>
        <w:jc w:val="left"/>
      </w:pPr>
      <w:r>
        <w:rPr>
          <w:rFonts w:ascii="Times New Roman" w:hAnsi="Times New Roman"/>
          <w:b/>
          <w:i w:val="0"/>
          <w:color w:val="0F4C81"/>
          <w:sz w:val="28"/>
          <w:rFonts w:ascii="Times New Roman" w:hAnsi="Times New Roman" w:cs="Times New Roman"/>
        </w:rPr>
        <w:t>4.4  Implemented Clinical Urgency Triage Logic</w:t>
      </w:r>
    </w:p>
    <w:p>
      <w:pPr>
        <w:spacing w:before="0" w:after="40" w:line="360" w:lineRule="auto"/>
        <w:ind w:firstLine="720"/>
        <w:jc w:val="both"/>
      </w:pPr>
      <w:r>
        <w:rPr>
          <w:rFonts w:ascii="Times New Roman" w:hAnsi="Times New Roman"/>
          <w:b w:val="0"/>
          <w:i w:val="0"/>
          <w:color w:val="000000"/>
          <w:sz w:val="24"/>
          <w:rFonts w:ascii="Times New Roman" w:hAnsi="Times New Roman" w:cs="Times New Roman"/>
        </w:rPr>
        <w:t>To bridge algorithmic predictions with hospital workflow prioritization, LungAI implements a deterministic, confidence-gated clinical triage layer:</w:t>
      </w:r>
    </w:p>
    <w:p>
      <w:pPr>
        <w:spacing w:before="0" w:after="40" w:line="360" w:lineRule="auto"/>
        <w:ind w:firstLine="720"/>
        <w:jc w:val="both"/>
      </w:pPr>
      <w:r>
        <w:rPr>
          <w:rFonts w:ascii="Times New Roman" w:hAnsi="Times New Roman"/>
          <w:b w:val="0"/>
          <w:i w:val="0"/>
          <w:color w:val="000000"/>
          <w:sz w:val="24"/>
          <w:rFonts w:ascii="Times New Roman" w:hAnsi="Times New Roman" w:cs="Times New Roman"/>
        </w:rPr>
        <w:t>1. EMERGENCY (Red Status Badge): Assigned if the primary predicted pathology is 'Lung Cancer' or 'COVID-19' with model confidence exceeding 70% (&gt; 0.70). This status prioritizes acute respiratory distress or suspected oncological lesions, flagging the study for immediate radiologist review within 15 minutes.</w:t>
      </w:r>
    </w:p>
    <w:p>
      <w:pPr>
        <w:spacing w:before="0" w:after="40" w:line="360" w:lineRule="auto"/>
        <w:ind w:firstLine="720"/>
        <w:jc w:val="both"/>
      </w:pPr>
      <w:r>
        <w:rPr>
          <w:rFonts w:ascii="Times New Roman" w:hAnsi="Times New Roman"/>
          <w:b w:val="0"/>
          <w:i w:val="0"/>
          <w:color w:val="000000"/>
          <w:sz w:val="24"/>
          <w:rFonts w:ascii="Times New Roman" w:hAnsi="Times New Roman" w:cs="Times New Roman"/>
        </w:rPr>
        <w:t>2. URGENT (Amber Status Badge): Assigned if the primary predicted pathology is 'Tuberculosis' or 'Pneumonia' with model confidence exceeding 60% (&gt; 0.60). This tier prompts priority clinical review within 2 to 4 hours and advises infection control precautions (such as patient isolation for suspected TB).</w:t>
      </w:r>
    </w:p>
    <w:p>
      <w:pPr>
        <w:spacing w:before="0" w:after="40" w:line="360" w:lineRule="auto"/>
        <w:ind w:firstLine="720"/>
        <w:jc w:val="both"/>
      </w:pPr>
      <w:r>
        <w:rPr>
          <w:rFonts w:ascii="Times New Roman" w:hAnsi="Times New Roman"/>
          <w:b w:val="0"/>
          <w:i w:val="0"/>
          <w:color w:val="000000"/>
          <w:sz w:val="24"/>
          <w:rFonts w:ascii="Times New Roman" w:hAnsi="Times New Roman" w:cs="Times New Roman"/>
        </w:rPr>
        <w:t>3. ROUTINE (Teal Status Badge): Assigned when the primary predicted condition is 'Normal' or when pathological confidence scores fall below the urgent threshold, directing the case to standard outpatient worklists.</w:t>
      </w:r>
    </w:p>
    <w:p>
      <w:pPr>
        <w:spacing w:before="0" w:after="40" w:line="360" w:lineRule="auto"/>
        <w:ind w:firstLine="720"/>
        <w:jc w:val="both"/>
      </w:pPr>
      <w:r>
        <w:rPr>
          <w:rFonts w:ascii="Times New Roman" w:hAnsi="Times New Roman"/>
          <w:b w:val="0"/>
          <w:i w:val="0"/>
          <w:color w:val="000000"/>
          <w:sz w:val="24"/>
          <w:rFonts w:ascii="Times New Roman" w:hAnsi="Times New Roman" w:cs="Times New Roman"/>
        </w:rPr>
        <w:t>Important Academic Disclaimer: This triage mechanism operates strictly as an experimental rule-based interpretation layer within an academic decision-support prototype. It is not an FDA- or CE-cleared clinical diagnostic device.</w:t>
      </w:r>
    </w:p>
    <w:p>
      <w:pPr>
        <w:keepNext/>
        <w:spacing w:before="160" w:after="40"/>
        <w:jc w:val="left"/>
      </w:pPr>
      <w:r>
        <w:rPr>
          <w:rFonts w:ascii="Times New Roman" w:hAnsi="Times New Roman"/>
          <w:b/>
          <w:i w:val="0"/>
          <w:color w:val="0F4C81"/>
          <w:sz w:val="28"/>
          <w:rFonts w:ascii="Times New Roman" w:hAnsi="Times New Roman" w:cs="Times New Roman"/>
        </w:rPr>
        <w:t>4.5  Functional Capabilities and Clinical Innovations</w:t>
      </w:r>
    </w:p>
    <w:p>
      <w:pPr>
        <w:spacing w:before="0" w:after="40" w:line="360" w:lineRule="auto"/>
        <w:ind w:firstLine="720"/>
        <w:jc w:val="both"/>
      </w:pPr>
      <w:r>
        <w:rPr>
          <w:rFonts w:ascii="Times New Roman" w:hAnsi="Times New Roman"/>
          <w:b w:val="0"/>
          <w:i w:val="0"/>
          <w:color w:val="000000"/>
          <w:sz w:val="24"/>
          <w:rFonts w:ascii="Times New Roman" w:hAnsi="Times New Roman" w:cs="Times New Roman"/>
        </w:rPr>
        <w:t>Table 4.1 documents the primary engineering capabilities and clinical innovations implemented in the LungAI prototype.</w:t>
      </w:r>
    </w:p>
    <w:p>
      <w:pPr>
        <w:keepNext/>
        <w:spacing w:before="120" w:after="60"/>
        <w:jc w:val="center"/>
      </w:pPr>
      <w:r>
        <w:rPr>
          <w:rFonts w:ascii="Times New Roman" w:hAnsi="Times New Roman"/>
          <w:b/>
          <w:i w:val="0"/>
          <w:color w:val="0F4C81"/>
          <w:sz w:val="21"/>
          <w:rFonts w:ascii="Times New Roman" w:hAnsi="Times New Roman" w:cs="Times New Roman"/>
        </w:rPr>
        <w:t xml:space="preserve">Table 4.1: </w:t>
      </w:r>
      <w:r>
        <w:rPr>
          <w:rFonts w:ascii="Times New Roman" w:hAnsi="Times New Roman"/>
          <w:b/>
          <w:i w:val="0"/>
          <w:color w:val="000000"/>
          <w:sz w:val="21"/>
          <w:rFonts w:ascii="Times New Roman" w:hAnsi="Times New Roman" w:cs="Times New Roman"/>
        </w:rPr>
        <w:t>Functional Capabilities of LungAI Clinical Prototype</w:t>
      </w:r>
    </w:p>
    <w:tbl>
      <w:tblPr>
        <w:tblW w:type="auto" w:w="0"/>
        <w:jc w:val="center"/>
        <w:tblLook w:firstColumn="1" w:firstRow="1" w:lastColumn="0" w:lastRow="0" w:noHBand="0" w:noVBand="1" w:val="04A0"/>
        <w:tblBorders>
          <w:top w:val="single" w:sz="4" w:space="0" w:color="D3D3D3"/>
          <w:bottom w:val="single" w:sz="4" w:space="0" w:color="D3D3D3"/>
          <w:insideH w:val="single" w:sz="4" w:space="0" w:color="D3D3D3"/>
          <w:insideV w:val="none"/>
          <w:left w:val="none"/>
          <w:right w:val="none"/>
        </w:tblBorders>
      </w:tblPr>
      <w:tblGrid>
        <w:gridCol w:w="4680"/>
        <w:gridCol w:w="4680"/>
      </w:tblGrid>
      <w:tr>
        <w:trPr>
          <w:tblHeader/>
          <w:cantSplit/>
        </w:trPr>
        <w:tc>
          <w:tcPr>
            <w:tcW w:type="dxa" w:w="4680"/>
            <w:shd w:fill="F0F4F8"/>
            <w:tcMar>
              <w:top w:w="30" w:type="dxa"/>
              <w:bottom w:w="30" w:type="dxa"/>
              <w:left w:w="50" w:type="dxa"/>
              <w:right w:w="50" w:type="dxa"/>
            </w:tcMar>
          </w:tcPr>
          <w:p>
            <w:pPr>
              <w:spacing w:before="20" w:after="20" w:line="252" w:lineRule="auto"/>
              <w:jc w:val="center"/>
            </w:pPr>
            <w:r/>
            <w:r>
              <w:rPr>
                <w:rFonts w:ascii="Times New Roman" w:hAnsi="Times New Roman"/>
                <w:b/>
                <w:i w:val="0"/>
                <w:color w:val="0F4C81"/>
                <w:sz w:val="19"/>
                <w:rFonts w:ascii="Times New Roman" w:hAnsi="Times New Roman" w:cs="Times New Roman"/>
              </w:rPr>
              <w:t>Capability Dimension</w:t>
            </w:r>
          </w:p>
        </w:tc>
        <w:tc>
          <w:tcPr>
            <w:tcW w:type="dxa" w:w="4680"/>
            <w:shd w:fill="F0F4F8"/>
            <w:tcMar>
              <w:top w:w="30" w:type="dxa"/>
              <w:bottom w:w="30" w:type="dxa"/>
              <w:left w:w="50" w:type="dxa"/>
              <w:right w:w="50" w:type="dxa"/>
            </w:tcMar>
          </w:tcPr>
          <w:p>
            <w:pPr>
              <w:spacing w:before="20" w:after="20" w:line="252" w:lineRule="auto"/>
              <w:jc w:val="center"/>
            </w:pPr>
            <w:r/>
            <w:r>
              <w:rPr>
                <w:rFonts w:ascii="Times New Roman" w:hAnsi="Times New Roman"/>
                <w:b/>
                <w:i w:val="0"/>
                <w:color w:val="0F4C81"/>
                <w:sz w:val="19"/>
                <w:rFonts w:ascii="Times New Roman" w:hAnsi="Times New Roman" w:cs="Times New Roman"/>
              </w:rPr>
              <w:t>Technical &amp; Clinical Implementation</w:t>
            </w:r>
          </w:p>
        </w:tc>
      </w:tr>
      <w:tr>
        <w:trPr>
          <w:cantSplit/>
        </w:trPr>
        <w:tc>
          <w:tcPr>
            <w:tcW w:type="dxa" w:w="4680"/>
            <w:tcMar>
              <w:top w:w="25" w:type="dxa"/>
              <w:bottom w:w="25" w:type="dxa"/>
              <w:left w:w="45" w:type="dxa"/>
              <w:right w:w="45" w:type="dxa"/>
            </w:tcMar>
          </w:tcPr>
          <w:p>
            <w:pPr>
              <w:spacing w:before="20" w:after="20" w:line="252" w:lineRule="auto"/>
              <w:jc w:val="left"/>
            </w:pPr>
            <w:r/>
            <w:r>
              <w:rPr>
                <w:rFonts w:ascii="Times New Roman" w:hAnsi="Times New Roman"/>
                <w:b w:val="0"/>
                <w:i w:val="0"/>
                <w:color w:val="000000"/>
                <w:sz w:val="19"/>
                <w:rFonts w:ascii="Times New Roman" w:hAnsi="Times New Roman" w:cs="Times New Roman"/>
              </w:rPr>
              <w:t>Target Pathology Scope</w:t>
            </w:r>
          </w:p>
        </w:tc>
        <w:tc>
          <w:tcPr>
            <w:tcW w:type="dxa" w:w="4680"/>
            <w:tcMar>
              <w:top w:w="25" w:type="dxa"/>
              <w:bottom w:w="25" w:type="dxa"/>
              <w:left w:w="45" w:type="dxa"/>
              <w:right w:w="45" w:type="dxa"/>
            </w:tcMar>
          </w:tcPr>
          <w:p>
            <w:pPr>
              <w:spacing w:before="20" w:after="20" w:line="252" w:lineRule="auto"/>
              <w:jc w:val="left"/>
            </w:pPr>
            <w:r/>
            <w:r>
              <w:rPr>
                <w:rFonts w:ascii="Times New Roman" w:hAnsi="Times New Roman"/>
                <w:b w:val="0"/>
                <w:i w:val="0"/>
                <w:color w:val="000000"/>
                <w:sz w:val="19"/>
                <w:rFonts w:ascii="Times New Roman" w:hAnsi="Times New Roman" w:cs="Times New Roman"/>
              </w:rPr>
              <w:t>5 active classes: COVID-19, Normal, Pneumonia, Tuberculosis, Lung Cancer</w:t>
            </w:r>
          </w:p>
        </w:tc>
      </w:tr>
      <w:tr>
        <w:trPr>
          <w:cantSplit/>
        </w:trPr>
        <w:tc>
          <w:tcPr>
            <w:tcW w:type="dxa" w:w="4680"/>
            <w:shd w:fill="FAFCFF"/>
            <w:tcMar>
              <w:top w:w="25" w:type="dxa"/>
              <w:bottom w:w="25" w:type="dxa"/>
              <w:left w:w="45" w:type="dxa"/>
              <w:right w:w="45" w:type="dxa"/>
            </w:tcMar>
          </w:tcPr>
          <w:p>
            <w:pPr>
              <w:spacing w:before="20" w:after="20" w:line="252" w:lineRule="auto"/>
              <w:jc w:val="left"/>
            </w:pPr>
            <w:r/>
            <w:r>
              <w:rPr>
                <w:rFonts w:ascii="Times New Roman" w:hAnsi="Times New Roman"/>
                <w:b w:val="0"/>
                <w:i w:val="0"/>
                <w:color w:val="000000"/>
                <w:sz w:val="19"/>
                <w:rFonts w:ascii="Times New Roman" w:hAnsi="Times New Roman" w:cs="Times New Roman"/>
              </w:rPr>
              <w:t>Deep Learning Backbones</w:t>
            </w:r>
          </w:p>
        </w:tc>
        <w:tc>
          <w:tcPr>
            <w:tcW w:type="dxa" w:w="4680"/>
            <w:shd w:fill="FAFCFF"/>
            <w:tcMar>
              <w:top w:w="25" w:type="dxa"/>
              <w:bottom w:w="25" w:type="dxa"/>
              <w:left w:w="45" w:type="dxa"/>
              <w:right w:w="45" w:type="dxa"/>
            </w:tcMar>
          </w:tcPr>
          <w:p>
            <w:pPr>
              <w:spacing w:before="20" w:after="20" w:line="252" w:lineRule="auto"/>
              <w:jc w:val="left"/>
            </w:pPr>
            <w:r/>
            <w:r>
              <w:rPr>
                <w:rFonts w:ascii="Times New Roman" w:hAnsi="Times New Roman"/>
                <w:b w:val="0"/>
                <w:i w:val="0"/>
                <w:color w:val="000000"/>
                <w:sz w:val="19"/>
                <w:rFonts w:ascii="Times New Roman" w:hAnsi="Times New Roman" w:cs="Times New Roman"/>
              </w:rPr>
              <w:t>Dual comparative design: Custom 4-Stage CNN baseline + Fine-tuned ResNet50</w:t>
            </w:r>
          </w:p>
        </w:tc>
      </w:tr>
      <w:tr>
        <w:trPr>
          <w:cantSplit/>
        </w:trPr>
        <w:tc>
          <w:tcPr>
            <w:tcW w:type="dxa" w:w="4680"/>
            <w:tcMar>
              <w:top w:w="25" w:type="dxa"/>
              <w:bottom w:w="25" w:type="dxa"/>
              <w:left w:w="45" w:type="dxa"/>
              <w:right w:w="45" w:type="dxa"/>
            </w:tcMar>
          </w:tcPr>
          <w:p>
            <w:pPr>
              <w:spacing w:before="20" w:after="20" w:line="252" w:lineRule="auto"/>
              <w:jc w:val="left"/>
            </w:pPr>
            <w:r/>
            <w:r>
              <w:rPr>
                <w:rFonts w:ascii="Times New Roman" w:hAnsi="Times New Roman"/>
                <w:b w:val="0"/>
                <w:i w:val="0"/>
                <w:color w:val="000000"/>
                <w:sz w:val="19"/>
                <w:rFonts w:ascii="Times New Roman" w:hAnsi="Times New Roman" w:cs="Times New Roman"/>
              </w:rPr>
              <w:t>Radiographic Preprocessing</w:t>
            </w:r>
          </w:p>
        </w:tc>
        <w:tc>
          <w:tcPr>
            <w:tcW w:type="dxa" w:w="4680"/>
            <w:tcMar>
              <w:top w:w="25" w:type="dxa"/>
              <w:bottom w:w="25" w:type="dxa"/>
              <w:left w:w="45" w:type="dxa"/>
              <w:right w:w="45" w:type="dxa"/>
            </w:tcMar>
          </w:tcPr>
          <w:p>
            <w:pPr>
              <w:spacing w:before="20" w:after="20" w:line="252" w:lineRule="auto"/>
              <w:jc w:val="left"/>
            </w:pPr>
            <w:r/>
            <w:r>
              <w:rPr>
                <w:rFonts w:ascii="Times New Roman" w:hAnsi="Times New Roman"/>
                <w:b w:val="0"/>
                <w:i w:val="0"/>
                <w:color w:val="000000"/>
                <w:sz w:val="19"/>
                <w:rFonts w:ascii="Times New Roman" w:hAnsi="Times New Roman" w:cs="Times New Roman"/>
              </w:rPr>
              <w:t>OpenCV pipeline: CIE LAB luminance CLAHE, Lanczos-4 resize, ImageNet normalization</w:t>
            </w:r>
          </w:p>
        </w:tc>
      </w:tr>
      <w:tr>
        <w:trPr>
          <w:cantSplit/>
        </w:trPr>
        <w:tc>
          <w:tcPr>
            <w:tcW w:type="dxa" w:w="4680"/>
            <w:shd w:fill="FAFCFF"/>
            <w:tcMar>
              <w:top w:w="25" w:type="dxa"/>
              <w:bottom w:w="25" w:type="dxa"/>
              <w:left w:w="45" w:type="dxa"/>
              <w:right w:w="45" w:type="dxa"/>
            </w:tcMar>
          </w:tcPr>
          <w:p>
            <w:pPr>
              <w:spacing w:before="20" w:after="20" w:line="252" w:lineRule="auto"/>
              <w:jc w:val="left"/>
            </w:pPr>
            <w:r/>
            <w:r>
              <w:rPr>
                <w:rFonts w:ascii="Times New Roman" w:hAnsi="Times New Roman"/>
                <w:b w:val="0"/>
                <w:i w:val="0"/>
                <w:color w:val="000000"/>
                <w:sz w:val="19"/>
                <w:rFonts w:ascii="Times New Roman" w:hAnsi="Times New Roman" w:cs="Times New Roman"/>
              </w:rPr>
              <w:t>Decision Support Triage</w:t>
            </w:r>
          </w:p>
        </w:tc>
        <w:tc>
          <w:tcPr>
            <w:tcW w:type="dxa" w:w="4680"/>
            <w:shd w:fill="FAFCFF"/>
            <w:tcMar>
              <w:top w:w="25" w:type="dxa"/>
              <w:bottom w:w="25" w:type="dxa"/>
              <w:left w:w="45" w:type="dxa"/>
              <w:right w:w="45" w:type="dxa"/>
            </w:tcMar>
          </w:tcPr>
          <w:p>
            <w:pPr>
              <w:spacing w:before="20" w:after="20" w:line="252" w:lineRule="auto"/>
              <w:jc w:val="left"/>
            </w:pPr>
            <w:r/>
            <w:r>
              <w:rPr>
                <w:rFonts w:ascii="Times New Roman" w:hAnsi="Times New Roman"/>
                <w:b w:val="0"/>
                <w:i w:val="0"/>
                <w:color w:val="000000"/>
                <w:sz w:val="19"/>
                <w:rFonts w:ascii="Times New Roman" w:hAnsi="Times New Roman" w:cs="Times New Roman"/>
              </w:rPr>
              <w:t>Rule-based urgency routing: Emergency (&gt;70% Cancer/COVID), Urgent (&gt;60% TB/Pneumonia), Routine</w:t>
            </w:r>
          </w:p>
        </w:tc>
      </w:tr>
      <w:tr>
        <w:trPr>
          <w:cantSplit/>
        </w:trPr>
        <w:tc>
          <w:tcPr>
            <w:tcW w:type="dxa" w:w="4680"/>
            <w:tcMar>
              <w:top w:w="25" w:type="dxa"/>
              <w:bottom w:w="25" w:type="dxa"/>
              <w:left w:w="45" w:type="dxa"/>
              <w:right w:w="45" w:type="dxa"/>
            </w:tcMar>
          </w:tcPr>
          <w:p>
            <w:pPr>
              <w:spacing w:before="20" w:after="20" w:line="252" w:lineRule="auto"/>
              <w:jc w:val="left"/>
            </w:pPr>
            <w:r/>
            <w:r>
              <w:rPr>
                <w:rFonts w:ascii="Times New Roman" w:hAnsi="Times New Roman"/>
                <w:b w:val="0"/>
                <w:i w:val="0"/>
                <w:color w:val="000000"/>
                <w:sz w:val="19"/>
                <w:rFonts w:ascii="Times New Roman" w:hAnsi="Times New Roman" w:cs="Times New Roman"/>
              </w:rPr>
              <w:t>Radiology Viewport Tools</w:t>
            </w:r>
          </w:p>
        </w:tc>
        <w:tc>
          <w:tcPr>
            <w:tcW w:type="dxa" w:w="4680"/>
            <w:tcMar>
              <w:top w:w="25" w:type="dxa"/>
              <w:bottom w:w="25" w:type="dxa"/>
              <w:left w:w="45" w:type="dxa"/>
              <w:right w:w="45" w:type="dxa"/>
            </w:tcMar>
          </w:tcPr>
          <w:p>
            <w:pPr>
              <w:spacing w:before="20" w:after="20" w:line="252" w:lineRule="auto"/>
              <w:jc w:val="left"/>
            </w:pPr>
            <w:r/>
            <w:r>
              <w:rPr>
                <w:rFonts w:ascii="Times New Roman" w:hAnsi="Times New Roman"/>
                <w:b w:val="0"/>
                <w:i w:val="0"/>
                <w:color w:val="000000"/>
                <w:sz w:val="19"/>
                <w:rFonts w:ascii="Times New Roman" w:hAnsi="Times New Roman" w:cs="Times New Roman"/>
              </w:rPr>
              <w:t>Interactive canvas controls: 1.0x–2.5x digital zoom, high-contrast windowing, saliency overlay</w:t>
            </w:r>
          </w:p>
        </w:tc>
      </w:tr>
      <w:tr>
        <w:trPr>
          <w:cantSplit/>
        </w:trPr>
        <w:tc>
          <w:tcPr>
            <w:tcW w:type="dxa" w:w="4680"/>
            <w:shd w:fill="FAFCFF"/>
            <w:tcMar>
              <w:top w:w="25" w:type="dxa"/>
              <w:bottom w:w="25" w:type="dxa"/>
              <w:left w:w="45" w:type="dxa"/>
              <w:right w:w="45" w:type="dxa"/>
            </w:tcMar>
          </w:tcPr>
          <w:p>
            <w:pPr>
              <w:spacing w:before="20" w:after="20" w:line="252" w:lineRule="auto"/>
              <w:jc w:val="left"/>
            </w:pPr>
            <w:r/>
            <w:r>
              <w:rPr>
                <w:rFonts w:ascii="Times New Roman" w:hAnsi="Times New Roman"/>
                <w:b w:val="0"/>
                <w:i w:val="0"/>
                <w:color w:val="000000"/>
                <w:sz w:val="19"/>
                <w:rFonts w:ascii="Times New Roman" w:hAnsi="Times New Roman" w:cs="Times New Roman"/>
              </w:rPr>
              <w:t>System Architecture</w:t>
            </w:r>
          </w:p>
        </w:tc>
        <w:tc>
          <w:tcPr>
            <w:tcW w:type="dxa" w:w="4680"/>
            <w:shd w:fill="FAFCFF"/>
            <w:tcMar>
              <w:top w:w="25" w:type="dxa"/>
              <w:bottom w:w="25" w:type="dxa"/>
              <w:left w:w="45" w:type="dxa"/>
              <w:right w:w="45" w:type="dxa"/>
            </w:tcMar>
          </w:tcPr>
          <w:p>
            <w:pPr>
              <w:spacing w:before="20" w:after="20" w:line="252" w:lineRule="auto"/>
              <w:jc w:val="left"/>
            </w:pPr>
            <w:r/>
            <w:r>
              <w:rPr>
                <w:rFonts w:ascii="Times New Roman" w:hAnsi="Times New Roman"/>
                <w:b w:val="0"/>
                <w:i w:val="0"/>
                <w:color w:val="000000"/>
                <w:sz w:val="19"/>
                <w:rFonts w:ascii="Times New Roman" w:hAnsi="Times New Roman" w:cs="Times New Roman"/>
              </w:rPr>
              <w:t>Asynchronous FastAPI backend, SQLAlchemy ORM, React 18 frontend, Dockerized deployment</w:t>
            </w:r>
          </w:p>
        </w:tc>
      </w:tr>
    </w:tbl>
    <w:p>
      <w:pPr>
        <w:spacing w:before="0" w:after="80"/>
      </w:pPr>
    </w:p>
    <w:p>
      <w:pPr>
        <w:keepNext/>
        <w:spacing w:before="160" w:after="40"/>
        <w:jc w:val="left"/>
      </w:pPr>
      <w:r>
        <w:rPr>
          <w:rFonts w:ascii="Times New Roman" w:hAnsi="Times New Roman"/>
          <w:b/>
          <w:i w:val="0"/>
          <w:color w:val="0F4C81"/>
          <w:sz w:val="28"/>
          <w:rFonts w:ascii="Times New Roman" w:hAnsi="Times New Roman" w:cs="Times New Roman"/>
        </w:rPr>
        <w:t>4.6  Operational Advantages Over Prior CAD Prototypes</w:t>
      </w:r>
    </w:p>
    <w:p>
      <w:pPr>
        <w:spacing w:before="0" w:after="40" w:line="360" w:lineRule="auto"/>
        <w:ind w:firstLine="720"/>
        <w:jc w:val="both"/>
      </w:pPr>
      <w:r>
        <w:rPr>
          <w:rFonts w:ascii="Times New Roman" w:hAnsi="Times New Roman"/>
          <w:b w:val="0"/>
          <w:i w:val="0"/>
          <w:color w:val="000000"/>
          <w:sz w:val="24"/>
          <w:rFonts w:ascii="Times New Roman" w:hAnsi="Times New Roman" w:cs="Times New Roman"/>
        </w:rPr>
        <w:t>Unlike academic publications that terminate at Jupyter Notebook scripts, LungAI delivers a fully deployable, containerized software artifact. By incorporating single-channel CLAHE contrast enhancement, parallel dual-model benchmarking, and deterministic urgency triage within an asynchronous web microservice, LungAI establishes a reproducible reference architecture for translating deep learning research into verifiable healthcare workflows.</w:t>
      </w:r>
    </w:p>
    <w:p>
      <w:r>
        <w:br w:type="page"/>
      </w:r>
    </w:p>
    <w:p>
      <w:pPr>
        <w:keepNext/>
        <w:spacing w:before="280" w:after="40"/>
        <w:jc w:val="center"/>
      </w:pPr>
      <w:r>
        <w:rPr>
          <w:rFonts w:ascii="Times New Roman" w:hAnsi="Times New Roman"/>
          <w:b/>
          <w:i w:val="0"/>
          <w:color w:val="0F4C81"/>
          <w:sz w:val="32"/>
          <w:rFonts w:ascii="Times New Roman" w:hAnsi="Times New Roman" w:cs="Times New Roman"/>
        </w:rPr>
        <w:t>CHAPTER 5</w:t>
        <w:br/>
      </w:r>
      <w:r>
        <w:rPr>
          <w:rFonts w:ascii="Times New Roman" w:hAnsi="Times New Roman"/>
          <w:b/>
          <w:i w:val="0"/>
          <w:color w:val="0F4C81"/>
          <w:sz w:val="32"/>
          <w:rFonts w:ascii="Times New Roman" w:hAnsi="Times New Roman" w:cs="Times New Roman"/>
        </w:rPr>
        <w:t>SYSTEM REQUIREMENTS</w:t>
      </w:r>
    </w:p>
    <w:p>
      <w:pPr>
        <w:keepNext/>
        <w:spacing w:before="0" w:after="160"/>
        <w:jc w:val="center"/>
      </w:pPr>
      <w:r>
        <w:rPr>
          <w:rFonts w:ascii="Times New Roman" w:hAnsi="Times New Roman"/>
          <w:b w:val="0"/>
          <w:i w:val="0"/>
          <w:color w:val="0F4C81"/>
          <w:sz w:val="22"/>
          <w:rFonts w:ascii="Times New Roman" w:hAnsi="Times New Roman" w:cs="Times New Roman"/>
        </w:rPr>
        <w:t>——————————————————————————————————————</w:t>
      </w:r>
    </w:p>
    <w:p>
      <w:pPr>
        <w:keepNext/>
        <w:spacing w:before="160" w:after="40"/>
        <w:jc w:val="left"/>
      </w:pPr>
      <w:r>
        <w:rPr>
          <w:rFonts w:ascii="Times New Roman" w:hAnsi="Times New Roman"/>
          <w:b/>
          <w:i w:val="0"/>
          <w:color w:val="0F4C81"/>
          <w:sz w:val="28"/>
          <w:rFonts w:ascii="Times New Roman" w:hAnsi="Times New Roman" w:cs="Times New Roman"/>
        </w:rPr>
        <w:t>5.1  Hardware Environment Specifications</w:t>
      </w:r>
    </w:p>
    <w:p>
      <w:pPr>
        <w:spacing w:before="0" w:after="40" w:line="360" w:lineRule="auto"/>
        <w:ind w:firstLine="720"/>
        <w:jc w:val="both"/>
      </w:pPr>
      <w:r>
        <w:rPr>
          <w:rFonts w:ascii="Times New Roman" w:hAnsi="Times New Roman"/>
          <w:b w:val="0"/>
          <w:i w:val="0"/>
          <w:color w:val="000000"/>
          <w:sz w:val="24"/>
          <w:rFonts w:ascii="Times New Roman" w:hAnsi="Times New Roman" w:cs="Times New Roman"/>
        </w:rPr>
        <w:t>Table 5.1 specifies the minimum and recommended hardware environments for system execution, distinguishing between lightweight inference runtimes and resource-intensive deep model training.</w:t>
      </w:r>
    </w:p>
    <w:p>
      <w:pPr>
        <w:keepNext/>
        <w:spacing w:before="120" w:after="60"/>
        <w:jc w:val="center"/>
      </w:pPr>
      <w:r>
        <w:rPr>
          <w:rFonts w:ascii="Times New Roman" w:hAnsi="Times New Roman"/>
          <w:b/>
          <w:i w:val="0"/>
          <w:color w:val="0F4C81"/>
          <w:sz w:val="21"/>
          <w:rFonts w:ascii="Times New Roman" w:hAnsi="Times New Roman" w:cs="Times New Roman"/>
        </w:rPr>
        <w:t xml:space="preserve">Table 5.1: </w:t>
      </w:r>
      <w:r>
        <w:rPr>
          <w:rFonts w:ascii="Times New Roman" w:hAnsi="Times New Roman"/>
          <w:b/>
          <w:i w:val="0"/>
          <w:color w:val="000000"/>
          <w:sz w:val="21"/>
          <w:rFonts w:ascii="Times New Roman" w:hAnsi="Times New Roman" w:cs="Times New Roman"/>
        </w:rPr>
        <w:t>Hardware Specifications (Development &amp; Inference vs Production &amp; Training)</w:t>
      </w:r>
    </w:p>
    <w:tbl>
      <w:tblPr>
        <w:tblW w:type="auto" w:w="0"/>
        <w:jc w:val="center"/>
        <w:tblLook w:firstColumn="1" w:firstRow="1" w:lastColumn="0" w:lastRow="0" w:noHBand="0" w:noVBand="1" w:val="04A0"/>
        <w:tblBorders>
          <w:top w:val="single" w:sz="4" w:space="0" w:color="D3D3D3"/>
          <w:bottom w:val="single" w:sz="4" w:space="0" w:color="D3D3D3"/>
          <w:insideH w:val="single" w:sz="4" w:space="0" w:color="D3D3D3"/>
          <w:insideV w:val="none"/>
          <w:left w:val="none"/>
          <w:right w:val="none"/>
        </w:tblBorders>
      </w:tblPr>
      <w:tblGrid>
        <w:gridCol w:w="3120"/>
        <w:gridCol w:w="3120"/>
        <w:gridCol w:w="3120"/>
      </w:tblGrid>
      <w:tr>
        <w:trPr>
          <w:tblHeader/>
          <w:cantSplit/>
        </w:trPr>
        <w:tc>
          <w:tcPr>
            <w:tcW w:type="dxa" w:w="3120"/>
            <w:shd w:fill="F0F4F8"/>
            <w:tcMar>
              <w:top w:w="30" w:type="dxa"/>
              <w:bottom w:w="30" w:type="dxa"/>
              <w:left w:w="50" w:type="dxa"/>
              <w:right w:w="50" w:type="dxa"/>
            </w:tcMar>
          </w:tcPr>
          <w:p>
            <w:pPr>
              <w:spacing w:before="20" w:after="20" w:line="252" w:lineRule="auto"/>
              <w:jc w:val="center"/>
            </w:pPr>
            <w:r/>
            <w:r>
              <w:rPr>
                <w:rFonts w:ascii="Times New Roman" w:hAnsi="Times New Roman"/>
                <w:b/>
                <w:i w:val="0"/>
                <w:color w:val="0F4C81"/>
                <w:sz w:val="19"/>
                <w:rFonts w:ascii="Times New Roman" w:hAnsi="Times New Roman" w:cs="Times New Roman"/>
              </w:rPr>
              <w:t>Hardware Component</w:t>
            </w:r>
          </w:p>
        </w:tc>
        <w:tc>
          <w:tcPr>
            <w:tcW w:type="dxa" w:w="3120"/>
            <w:shd w:fill="F0F4F8"/>
            <w:tcMar>
              <w:top w:w="30" w:type="dxa"/>
              <w:bottom w:w="30" w:type="dxa"/>
              <w:left w:w="50" w:type="dxa"/>
              <w:right w:w="50" w:type="dxa"/>
            </w:tcMar>
          </w:tcPr>
          <w:p>
            <w:pPr>
              <w:spacing w:before="20" w:after="20" w:line="252" w:lineRule="auto"/>
              <w:jc w:val="center"/>
            </w:pPr>
            <w:r/>
            <w:r>
              <w:rPr>
                <w:rFonts w:ascii="Times New Roman" w:hAnsi="Times New Roman"/>
                <w:b/>
                <w:i w:val="0"/>
                <w:color w:val="0F4C81"/>
                <w:sz w:val="19"/>
                <w:rFonts w:ascii="Times New Roman" w:hAnsi="Times New Roman" w:cs="Times New Roman"/>
              </w:rPr>
              <w:t>Minimum Requirement (Inference)</w:t>
            </w:r>
          </w:p>
        </w:tc>
        <w:tc>
          <w:tcPr>
            <w:tcW w:type="dxa" w:w="3120"/>
            <w:shd w:fill="F0F4F8"/>
            <w:tcMar>
              <w:top w:w="30" w:type="dxa"/>
              <w:bottom w:w="30" w:type="dxa"/>
              <w:left w:w="50" w:type="dxa"/>
              <w:right w:w="50" w:type="dxa"/>
            </w:tcMar>
          </w:tcPr>
          <w:p>
            <w:pPr>
              <w:spacing w:before="20" w:after="20" w:line="252" w:lineRule="auto"/>
              <w:jc w:val="center"/>
            </w:pPr>
            <w:r/>
            <w:r>
              <w:rPr>
                <w:rFonts w:ascii="Times New Roman" w:hAnsi="Times New Roman"/>
                <w:b/>
                <w:i w:val="0"/>
                <w:color w:val="0F4C81"/>
                <w:sz w:val="19"/>
                <w:rFonts w:ascii="Times New Roman" w:hAnsi="Times New Roman" w:cs="Times New Roman"/>
              </w:rPr>
              <w:t>Recommended Requirement (Training)</w:t>
            </w:r>
          </w:p>
        </w:tc>
      </w:tr>
      <w:tr>
        <w:trPr>
          <w:cantSplit/>
        </w:trPr>
        <w:tc>
          <w:tcPr>
            <w:tcW w:type="dxa" w:w="3120"/>
            <w:tcMar>
              <w:top w:w="25" w:type="dxa"/>
              <w:bottom w:w="25" w:type="dxa"/>
              <w:left w:w="45" w:type="dxa"/>
              <w:right w:w="45" w:type="dxa"/>
            </w:tcMar>
          </w:tcPr>
          <w:p>
            <w:pPr>
              <w:spacing w:before="20" w:after="20" w:line="252" w:lineRule="auto"/>
              <w:jc w:val="left"/>
            </w:pPr>
            <w:r/>
            <w:r>
              <w:rPr>
                <w:rFonts w:ascii="Times New Roman" w:hAnsi="Times New Roman"/>
                <w:b w:val="0"/>
                <w:i w:val="0"/>
                <w:color w:val="000000"/>
                <w:sz w:val="19"/>
                <w:rFonts w:ascii="Times New Roman" w:hAnsi="Times New Roman" w:cs="Times New Roman"/>
              </w:rPr>
              <w:t>Processor (CPU)</w:t>
            </w:r>
          </w:p>
        </w:tc>
        <w:tc>
          <w:tcPr>
            <w:tcW w:type="dxa" w:w="3120"/>
            <w:tcMar>
              <w:top w:w="25" w:type="dxa"/>
              <w:bottom w:w="25" w:type="dxa"/>
              <w:left w:w="45" w:type="dxa"/>
              <w:right w:w="45" w:type="dxa"/>
            </w:tcMar>
          </w:tcPr>
          <w:p>
            <w:pPr>
              <w:spacing w:before="20" w:after="20" w:line="252" w:lineRule="auto"/>
              <w:jc w:val="left"/>
            </w:pPr>
            <w:r/>
            <w:r>
              <w:rPr>
                <w:rFonts w:ascii="Times New Roman" w:hAnsi="Times New Roman"/>
                <w:b w:val="0"/>
                <w:i w:val="0"/>
                <w:color w:val="000000"/>
                <w:sz w:val="19"/>
                <w:rFonts w:ascii="Times New Roman" w:hAnsi="Times New Roman" w:cs="Times New Roman"/>
              </w:rPr>
              <w:t>Intel Core i5 (8th Gen+) / AMD Ryzen 5 (4 cores, 2.5 GHz)</w:t>
            </w:r>
          </w:p>
        </w:tc>
        <w:tc>
          <w:tcPr>
            <w:tcW w:type="dxa" w:w="3120"/>
            <w:tcMar>
              <w:top w:w="25" w:type="dxa"/>
              <w:bottom w:w="25" w:type="dxa"/>
              <w:left w:w="45" w:type="dxa"/>
              <w:right w:w="45" w:type="dxa"/>
            </w:tcMar>
          </w:tcPr>
          <w:p>
            <w:pPr>
              <w:spacing w:before="20" w:after="20" w:line="252" w:lineRule="auto"/>
              <w:jc w:val="left"/>
            </w:pPr>
            <w:r/>
            <w:r>
              <w:rPr>
                <w:rFonts w:ascii="Times New Roman" w:hAnsi="Times New Roman"/>
                <w:b w:val="0"/>
                <w:i w:val="0"/>
                <w:color w:val="000000"/>
                <w:sz w:val="19"/>
                <w:rFonts w:ascii="Times New Roman" w:hAnsi="Times New Roman" w:cs="Times New Roman"/>
              </w:rPr>
              <w:t>Intel Core i7/i9 (12th Gen+) / AMD Ryzen 9 (8+ cores, 16 threads)</w:t>
            </w:r>
          </w:p>
        </w:tc>
      </w:tr>
      <w:tr>
        <w:trPr>
          <w:cantSplit/>
        </w:trPr>
        <w:tc>
          <w:tcPr>
            <w:tcW w:type="dxa" w:w="3120"/>
            <w:shd w:fill="FAFCFF"/>
            <w:tcMar>
              <w:top w:w="25" w:type="dxa"/>
              <w:bottom w:w="25" w:type="dxa"/>
              <w:left w:w="45" w:type="dxa"/>
              <w:right w:w="45" w:type="dxa"/>
            </w:tcMar>
          </w:tcPr>
          <w:p>
            <w:pPr>
              <w:spacing w:before="20" w:after="20" w:line="252" w:lineRule="auto"/>
              <w:jc w:val="left"/>
            </w:pPr>
            <w:r/>
            <w:r>
              <w:rPr>
                <w:rFonts w:ascii="Times New Roman" w:hAnsi="Times New Roman"/>
                <w:b w:val="0"/>
                <w:i w:val="0"/>
                <w:color w:val="000000"/>
                <w:sz w:val="19"/>
                <w:rFonts w:ascii="Times New Roman" w:hAnsi="Times New Roman" w:cs="Times New Roman"/>
              </w:rPr>
              <w:t>System Memory (RAM)</w:t>
            </w:r>
          </w:p>
        </w:tc>
        <w:tc>
          <w:tcPr>
            <w:tcW w:type="dxa" w:w="3120"/>
            <w:shd w:fill="FAFCFF"/>
            <w:tcMar>
              <w:top w:w="25" w:type="dxa"/>
              <w:bottom w:w="25" w:type="dxa"/>
              <w:left w:w="45" w:type="dxa"/>
              <w:right w:w="45" w:type="dxa"/>
            </w:tcMar>
          </w:tcPr>
          <w:p>
            <w:pPr>
              <w:spacing w:before="20" w:after="20" w:line="252" w:lineRule="auto"/>
              <w:jc w:val="center"/>
            </w:pPr>
            <w:r/>
            <w:r>
              <w:rPr>
                <w:rFonts w:ascii="Times New Roman" w:hAnsi="Times New Roman"/>
                <w:b w:val="0"/>
                <w:i w:val="0"/>
                <w:color w:val="000000"/>
                <w:sz w:val="19"/>
                <w:rFonts w:ascii="Times New Roman" w:hAnsi="Times New Roman" w:cs="Times New Roman"/>
              </w:rPr>
              <w:t>8 GB DDR4</w:t>
            </w:r>
          </w:p>
        </w:tc>
        <w:tc>
          <w:tcPr>
            <w:tcW w:type="dxa" w:w="3120"/>
            <w:shd w:fill="FAFCFF"/>
            <w:tcMar>
              <w:top w:w="25" w:type="dxa"/>
              <w:bottom w:w="25" w:type="dxa"/>
              <w:left w:w="45" w:type="dxa"/>
              <w:right w:w="45" w:type="dxa"/>
            </w:tcMar>
          </w:tcPr>
          <w:p>
            <w:pPr>
              <w:spacing w:before="20" w:after="20" w:line="252" w:lineRule="auto"/>
              <w:jc w:val="left"/>
            </w:pPr>
            <w:r/>
            <w:r>
              <w:rPr>
                <w:rFonts w:ascii="Times New Roman" w:hAnsi="Times New Roman"/>
                <w:b w:val="0"/>
                <w:i w:val="0"/>
                <w:color w:val="000000"/>
                <w:sz w:val="19"/>
                <w:rFonts w:ascii="Times New Roman" w:hAnsi="Times New Roman" w:cs="Times New Roman"/>
              </w:rPr>
              <w:t>32 GB DDR4 / DDR5 (enables in-memory dataset caching)</w:t>
            </w:r>
          </w:p>
        </w:tc>
      </w:tr>
      <w:tr>
        <w:trPr>
          <w:cantSplit/>
        </w:trPr>
        <w:tc>
          <w:tcPr>
            <w:tcW w:type="dxa" w:w="3120"/>
            <w:tcMar>
              <w:top w:w="25" w:type="dxa"/>
              <w:bottom w:w="25" w:type="dxa"/>
              <w:left w:w="45" w:type="dxa"/>
              <w:right w:w="45" w:type="dxa"/>
            </w:tcMar>
          </w:tcPr>
          <w:p>
            <w:pPr>
              <w:spacing w:before="20" w:after="20" w:line="252" w:lineRule="auto"/>
              <w:jc w:val="left"/>
            </w:pPr>
            <w:r/>
            <w:r>
              <w:rPr>
                <w:rFonts w:ascii="Times New Roman" w:hAnsi="Times New Roman"/>
                <w:b w:val="0"/>
                <w:i w:val="0"/>
                <w:color w:val="000000"/>
                <w:sz w:val="19"/>
                <w:rFonts w:ascii="Times New Roman" w:hAnsi="Times New Roman" w:cs="Times New Roman"/>
              </w:rPr>
              <w:t>Storage Capacity</w:t>
            </w:r>
          </w:p>
        </w:tc>
        <w:tc>
          <w:tcPr>
            <w:tcW w:type="dxa" w:w="3120"/>
            <w:tcMar>
              <w:top w:w="25" w:type="dxa"/>
              <w:bottom w:w="25" w:type="dxa"/>
              <w:left w:w="45" w:type="dxa"/>
              <w:right w:w="45" w:type="dxa"/>
            </w:tcMar>
          </w:tcPr>
          <w:p>
            <w:pPr>
              <w:spacing w:before="20" w:after="20" w:line="252" w:lineRule="auto"/>
              <w:jc w:val="left"/>
            </w:pPr>
            <w:r/>
            <w:r>
              <w:rPr>
                <w:rFonts w:ascii="Times New Roman" w:hAnsi="Times New Roman"/>
                <w:b w:val="0"/>
                <w:i w:val="0"/>
                <w:color w:val="000000"/>
                <w:sz w:val="19"/>
                <w:rFonts w:ascii="Times New Roman" w:hAnsi="Times New Roman" w:cs="Times New Roman"/>
              </w:rPr>
              <w:t>10 GB SSD available storage</w:t>
            </w:r>
          </w:p>
        </w:tc>
        <w:tc>
          <w:tcPr>
            <w:tcW w:type="dxa" w:w="3120"/>
            <w:tcMar>
              <w:top w:w="25" w:type="dxa"/>
              <w:bottom w:w="25" w:type="dxa"/>
              <w:left w:w="45" w:type="dxa"/>
              <w:right w:w="45" w:type="dxa"/>
            </w:tcMar>
          </w:tcPr>
          <w:p>
            <w:pPr>
              <w:spacing w:before="20" w:after="20" w:line="252" w:lineRule="auto"/>
              <w:jc w:val="left"/>
            </w:pPr>
            <w:r/>
            <w:r>
              <w:rPr>
                <w:rFonts w:ascii="Times New Roman" w:hAnsi="Times New Roman"/>
                <w:b w:val="0"/>
                <w:i w:val="0"/>
                <w:color w:val="000000"/>
                <w:sz w:val="19"/>
                <w:rFonts w:ascii="Times New Roman" w:hAnsi="Times New Roman" w:cs="Times New Roman"/>
              </w:rPr>
              <w:t>50 GB NVMe M.2 Solid-State Drive</w:t>
            </w:r>
          </w:p>
        </w:tc>
      </w:tr>
      <w:tr>
        <w:trPr>
          <w:cantSplit/>
        </w:trPr>
        <w:tc>
          <w:tcPr>
            <w:tcW w:type="dxa" w:w="3120"/>
            <w:shd w:fill="FAFCFF"/>
            <w:tcMar>
              <w:top w:w="25" w:type="dxa"/>
              <w:bottom w:w="25" w:type="dxa"/>
              <w:left w:w="45" w:type="dxa"/>
              <w:right w:w="45" w:type="dxa"/>
            </w:tcMar>
          </w:tcPr>
          <w:p>
            <w:pPr>
              <w:spacing w:before="20" w:after="20" w:line="252" w:lineRule="auto"/>
              <w:jc w:val="left"/>
            </w:pPr>
            <w:r/>
            <w:r>
              <w:rPr>
                <w:rFonts w:ascii="Times New Roman" w:hAnsi="Times New Roman"/>
                <w:b w:val="0"/>
                <w:i w:val="0"/>
                <w:color w:val="000000"/>
                <w:sz w:val="19"/>
                <w:rFonts w:ascii="Times New Roman" w:hAnsi="Times New Roman" w:cs="Times New Roman"/>
              </w:rPr>
              <w:t>Graphics Card (GPU)</w:t>
            </w:r>
          </w:p>
        </w:tc>
        <w:tc>
          <w:tcPr>
            <w:tcW w:type="dxa" w:w="3120"/>
            <w:shd w:fill="FAFCFF"/>
            <w:tcMar>
              <w:top w:w="25" w:type="dxa"/>
              <w:bottom w:w="25" w:type="dxa"/>
              <w:left w:w="45" w:type="dxa"/>
              <w:right w:w="45" w:type="dxa"/>
            </w:tcMar>
          </w:tcPr>
          <w:p>
            <w:pPr>
              <w:spacing w:before="20" w:after="20" w:line="252" w:lineRule="auto"/>
              <w:jc w:val="left"/>
            </w:pPr>
            <w:r/>
            <w:r>
              <w:rPr>
                <w:rFonts w:ascii="Times New Roman" w:hAnsi="Times New Roman"/>
                <w:b w:val="0"/>
                <w:i w:val="0"/>
                <w:color w:val="000000"/>
                <w:sz w:val="19"/>
                <w:rFonts w:ascii="Times New Roman" w:hAnsi="Times New Roman" w:cs="Times New Roman"/>
              </w:rPr>
              <w:t>Not required (CPU multithreaded inference &lt; 1.0s)</w:t>
            </w:r>
          </w:p>
        </w:tc>
        <w:tc>
          <w:tcPr>
            <w:tcW w:type="dxa" w:w="3120"/>
            <w:shd w:fill="FAFCFF"/>
            <w:tcMar>
              <w:top w:w="25" w:type="dxa"/>
              <w:bottom w:w="25" w:type="dxa"/>
              <w:left w:w="45" w:type="dxa"/>
              <w:right w:w="45" w:type="dxa"/>
            </w:tcMar>
          </w:tcPr>
          <w:p>
            <w:pPr>
              <w:spacing w:before="20" w:after="20" w:line="252" w:lineRule="auto"/>
              <w:jc w:val="left"/>
            </w:pPr>
            <w:r/>
            <w:r>
              <w:rPr>
                <w:rFonts w:ascii="Times New Roman" w:hAnsi="Times New Roman"/>
                <w:b w:val="0"/>
                <w:i w:val="0"/>
                <w:color w:val="000000"/>
                <w:sz w:val="19"/>
                <w:rFonts w:ascii="Times New Roman" w:hAnsi="Times New Roman" w:cs="Times New Roman"/>
              </w:rPr>
              <w:t>NVIDIA RTX 3060 / 4070 or NVIDIA T4 / A10 (&gt;= 8 GB VRAM, CUDA 12.x)</w:t>
            </w:r>
          </w:p>
        </w:tc>
      </w:tr>
      <w:tr>
        <w:trPr>
          <w:cantSplit/>
        </w:trPr>
        <w:tc>
          <w:tcPr>
            <w:tcW w:type="dxa" w:w="3120"/>
            <w:tcMar>
              <w:top w:w="25" w:type="dxa"/>
              <w:bottom w:w="25" w:type="dxa"/>
              <w:left w:w="45" w:type="dxa"/>
              <w:right w:w="45" w:type="dxa"/>
            </w:tcMar>
          </w:tcPr>
          <w:p>
            <w:pPr>
              <w:spacing w:before="20" w:after="20" w:line="252" w:lineRule="auto"/>
              <w:jc w:val="left"/>
            </w:pPr>
            <w:r/>
            <w:r>
              <w:rPr>
                <w:rFonts w:ascii="Times New Roman" w:hAnsi="Times New Roman"/>
                <w:b w:val="0"/>
                <w:i w:val="0"/>
                <w:color w:val="000000"/>
                <w:sz w:val="19"/>
                <w:rFonts w:ascii="Times New Roman" w:hAnsi="Times New Roman" w:cs="Times New Roman"/>
              </w:rPr>
              <w:t>Network Interface</w:t>
            </w:r>
          </w:p>
        </w:tc>
        <w:tc>
          <w:tcPr>
            <w:tcW w:type="dxa" w:w="3120"/>
            <w:tcMar>
              <w:top w:w="25" w:type="dxa"/>
              <w:bottom w:w="25" w:type="dxa"/>
              <w:left w:w="45" w:type="dxa"/>
              <w:right w:w="45" w:type="dxa"/>
            </w:tcMar>
          </w:tcPr>
          <w:p>
            <w:pPr>
              <w:spacing w:before="20" w:after="20" w:line="252" w:lineRule="auto"/>
              <w:jc w:val="left"/>
            </w:pPr>
            <w:r/>
            <w:r>
              <w:rPr>
                <w:rFonts w:ascii="Times New Roman" w:hAnsi="Times New Roman"/>
                <w:b w:val="0"/>
                <w:i w:val="0"/>
                <w:color w:val="000000"/>
                <w:sz w:val="19"/>
                <w:rFonts w:ascii="Times New Roman" w:hAnsi="Times New Roman" w:cs="Times New Roman"/>
              </w:rPr>
              <w:t>10/100 Mbps Ethernet or 802.11n Wi-Fi</w:t>
            </w:r>
          </w:p>
        </w:tc>
        <w:tc>
          <w:tcPr>
            <w:tcW w:type="dxa" w:w="3120"/>
            <w:tcMar>
              <w:top w:w="25" w:type="dxa"/>
              <w:bottom w:w="25" w:type="dxa"/>
              <w:left w:w="45" w:type="dxa"/>
              <w:right w:w="45" w:type="dxa"/>
            </w:tcMar>
          </w:tcPr>
          <w:p>
            <w:pPr>
              <w:spacing w:before="20" w:after="20" w:line="252" w:lineRule="auto"/>
              <w:jc w:val="left"/>
            </w:pPr>
            <w:r/>
            <w:r>
              <w:rPr>
                <w:rFonts w:ascii="Times New Roman" w:hAnsi="Times New Roman"/>
                <w:b w:val="0"/>
                <w:i w:val="0"/>
                <w:color w:val="000000"/>
                <w:sz w:val="19"/>
                <w:rFonts w:ascii="Times New Roman" w:hAnsi="Times New Roman" w:cs="Times New Roman"/>
              </w:rPr>
              <w:t>1 Gbps Gigabit Ethernet</w:t>
            </w:r>
          </w:p>
        </w:tc>
      </w:tr>
    </w:tbl>
    <w:p>
      <w:pPr>
        <w:spacing w:before="0" w:after="80"/>
      </w:pPr>
    </w:p>
    <w:p>
      <w:pPr>
        <w:keepNext/>
        <w:spacing w:before="160" w:after="40"/>
        <w:jc w:val="left"/>
      </w:pPr>
      <w:r>
        <w:rPr>
          <w:rFonts w:ascii="Times New Roman" w:hAnsi="Times New Roman"/>
          <w:b/>
          <w:i w:val="0"/>
          <w:color w:val="0F4C81"/>
          <w:sz w:val="28"/>
          <w:rFonts w:ascii="Times New Roman" w:hAnsi="Times New Roman" w:cs="Times New Roman"/>
        </w:rPr>
        <w:t>5.2  Software Environment Specifications</w:t>
      </w:r>
    </w:p>
    <w:p>
      <w:pPr>
        <w:spacing w:before="0" w:after="40" w:line="360" w:lineRule="auto"/>
        <w:ind w:firstLine="720"/>
        <w:jc w:val="both"/>
      </w:pPr>
      <w:r>
        <w:rPr>
          <w:rFonts w:ascii="Times New Roman" w:hAnsi="Times New Roman"/>
          <w:b w:val="0"/>
          <w:i w:val="0"/>
          <w:color w:val="000000"/>
          <w:sz w:val="24"/>
          <w:rFonts w:ascii="Times New Roman" w:hAnsi="Times New Roman" w:cs="Times New Roman"/>
        </w:rPr>
        <w:t>Table 5.2 outlines the software stack, programming language versions, deep learning frameworks, and core library dependencies utilized in LungAI.</w:t>
      </w:r>
    </w:p>
    <w:p>
      <w:pPr>
        <w:keepNext/>
        <w:spacing w:before="120" w:after="60"/>
        <w:jc w:val="center"/>
      </w:pPr>
      <w:r>
        <w:rPr>
          <w:rFonts w:ascii="Times New Roman" w:hAnsi="Times New Roman"/>
          <w:b/>
          <w:i w:val="0"/>
          <w:color w:val="0F4C81"/>
          <w:sz w:val="21"/>
          <w:rFonts w:ascii="Times New Roman" w:hAnsi="Times New Roman" w:cs="Times New Roman"/>
        </w:rPr>
        <w:t xml:space="preserve">Table 5.2: </w:t>
      </w:r>
      <w:r>
        <w:rPr>
          <w:rFonts w:ascii="Times New Roman" w:hAnsi="Times New Roman"/>
          <w:b/>
          <w:i w:val="0"/>
          <w:color w:val="000000"/>
          <w:sz w:val="21"/>
          <w:rFonts w:ascii="Times New Roman" w:hAnsi="Times New Roman" w:cs="Times New Roman"/>
        </w:rPr>
        <w:t>Software Dependency Specifications</w:t>
      </w:r>
    </w:p>
    <w:tbl>
      <w:tblPr>
        <w:tblW w:type="auto" w:w="0"/>
        <w:jc w:val="center"/>
        <w:tblLook w:firstColumn="1" w:firstRow="1" w:lastColumn="0" w:lastRow="0" w:noHBand="0" w:noVBand="1" w:val="04A0"/>
        <w:tblBorders>
          <w:top w:val="single" w:sz="4" w:space="0" w:color="D3D3D3"/>
          <w:bottom w:val="single" w:sz="4" w:space="0" w:color="D3D3D3"/>
          <w:insideH w:val="single" w:sz="4" w:space="0" w:color="D3D3D3"/>
          <w:insideV w:val="none"/>
          <w:left w:val="none"/>
          <w:right w:val="none"/>
        </w:tblBorders>
      </w:tblPr>
      <w:tblGrid>
        <w:gridCol w:w="4680"/>
        <w:gridCol w:w="4680"/>
      </w:tblGrid>
      <w:tr>
        <w:trPr>
          <w:tblHeader/>
          <w:cantSplit/>
        </w:trPr>
        <w:tc>
          <w:tcPr>
            <w:tcW w:type="dxa" w:w="4680"/>
            <w:shd w:fill="F0F4F8"/>
            <w:tcMar>
              <w:top w:w="30" w:type="dxa"/>
              <w:bottom w:w="30" w:type="dxa"/>
              <w:left w:w="50" w:type="dxa"/>
              <w:right w:w="50" w:type="dxa"/>
            </w:tcMar>
          </w:tcPr>
          <w:p>
            <w:pPr>
              <w:spacing w:before="20" w:after="20" w:line="252" w:lineRule="auto"/>
              <w:jc w:val="center"/>
            </w:pPr>
            <w:r/>
            <w:r>
              <w:rPr>
                <w:rFonts w:ascii="Times New Roman" w:hAnsi="Times New Roman"/>
                <w:b/>
                <w:i w:val="0"/>
                <w:color w:val="0F4C81"/>
                <w:sz w:val="19"/>
                <w:rFonts w:ascii="Times New Roman" w:hAnsi="Times New Roman" w:cs="Times New Roman"/>
              </w:rPr>
              <w:t>Software Component</w:t>
            </w:r>
          </w:p>
        </w:tc>
        <w:tc>
          <w:tcPr>
            <w:tcW w:type="dxa" w:w="4680"/>
            <w:shd w:fill="F0F4F8"/>
            <w:tcMar>
              <w:top w:w="30" w:type="dxa"/>
              <w:bottom w:w="30" w:type="dxa"/>
              <w:left w:w="50" w:type="dxa"/>
              <w:right w:w="50" w:type="dxa"/>
            </w:tcMar>
          </w:tcPr>
          <w:p>
            <w:pPr>
              <w:spacing w:before="20" w:after="20" w:line="252" w:lineRule="auto"/>
              <w:jc w:val="center"/>
            </w:pPr>
            <w:r/>
            <w:r>
              <w:rPr>
                <w:rFonts w:ascii="Times New Roman" w:hAnsi="Times New Roman"/>
                <w:b/>
                <w:i w:val="0"/>
                <w:color w:val="0F4C81"/>
                <w:sz w:val="19"/>
                <w:rFonts w:ascii="Times New Roman" w:hAnsi="Times New Roman" w:cs="Times New Roman"/>
              </w:rPr>
              <w:t>Selected Technology &amp; Version</w:t>
            </w:r>
          </w:p>
        </w:tc>
      </w:tr>
      <w:tr>
        <w:trPr>
          <w:cantSplit/>
        </w:trPr>
        <w:tc>
          <w:tcPr>
            <w:tcW w:type="dxa" w:w="4680"/>
            <w:tcMar>
              <w:top w:w="25" w:type="dxa"/>
              <w:bottom w:w="25" w:type="dxa"/>
              <w:left w:w="45" w:type="dxa"/>
              <w:right w:w="45" w:type="dxa"/>
            </w:tcMar>
          </w:tcPr>
          <w:p>
            <w:pPr>
              <w:spacing w:before="20" w:after="20" w:line="252" w:lineRule="auto"/>
              <w:jc w:val="left"/>
            </w:pPr>
            <w:r/>
            <w:r>
              <w:rPr>
                <w:rFonts w:ascii="Times New Roman" w:hAnsi="Times New Roman"/>
                <w:b w:val="0"/>
                <w:i w:val="0"/>
                <w:color w:val="000000"/>
                <w:sz w:val="19"/>
                <w:rFonts w:ascii="Times New Roman" w:hAnsi="Times New Roman" w:cs="Times New Roman"/>
              </w:rPr>
              <w:t>Operating System</w:t>
            </w:r>
          </w:p>
        </w:tc>
        <w:tc>
          <w:tcPr>
            <w:tcW w:type="dxa" w:w="4680"/>
            <w:tcMar>
              <w:top w:w="25" w:type="dxa"/>
              <w:bottom w:w="25" w:type="dxa"/>
              <w:left w:w="45" w:type="dxa"/>
              <w:right w:w="45" w:type="dxa"/>
            </w:tcMar>
          </w:tcPr>
          <w:p>
            <w:pPr>
              <w:spacing w:before="20" w:after="20" w:line="252" w:lineRule="auto"/>
              <w:jc w:val="left"/>
            </w:pPr>
            <w:r/>
            <w:r>
              <w:rPr>
                <w:rFonts w:ascii="Times New Roman" w:hAnsi="Times New Roman"/>
                <w:b w:val="0"/>
                <w:i w:val="0"/>
                <w:color w:val="000000"/>
                <w:sz w:val="19"/>
                <w:rFonts w:ascii="Times New Roman" w:hAnsi="Times New Roman" w:cs="Times New Roman"/>
              </w:rPr>
              <w:t>Windows 10/11 (64-bit) / Ubuntu Linux 20.04/22.04 LTS / macOS</w:t>
            </w:r>
          </w:p>
        </w:tc>
      </w:tr>
      <w:tr>
        <w:trPr>
          <w:cantSplit/>
        </w:trPr>
        <w:tc>
          <w:tcPr>
            <w:tcW w:type="dxa" w:w="4680"/>
            <w:shd w:fill="FAFCFF"/>
            <w:tcMar>
              <w:top w:w="25" w:type="dxa"/>
              <w:bottom w:w="25" w:type="dxa"/>
              <w:left w:w="45" w:type="dxa"/>
              <w:right w:w="45" w:type="dxa"/>
            </w:tcMar>
          </w:tcPr>
          <w:p>
            <w:pPr>
              <w:spacing w:before="20" w:after="20" w:line="252" w:lineRule="auto"/>
              <w:jc w:val="left"/>
            </w:pPr>
            <w:r/>
            <w:r>
              <w:rPr>
                <w:rFonts w:ascii="Times New Roman" w:hAnsi="Times New Roman"/>
                <w:b w:val="0"/>
                <w:i w:val="0"/>
                <w:color w:val="000000"/>
                <w:sz w:val="19"/>
                <w:rFonts w:ascii="Times New Roman" w:hAnsi="Times New Roman" w:cs="Times New Roman"/>
              </w:rPr>
              <w:t>Programming Languages</w:t>
            </w:r>
          </w:p>
        </w:tc>
        <w:tc>
          <w:tcPr>
            <w:tcW w:type="dxa" w:w="4680"/>
            <w:shd w:fill="FAFCFF"/>
            <w:tcMar>
              <w:top w:w="25" w:type="dxa"/>
              <w:bottom w:w="25" w:type="dxa"/>
              <w:left w:w="45" w:type="dxa"/>
              <w:right w:w="45" w:type="dxa"/>
            </w:tcMar>
          </w:tcPr>
          <w:p>
            <w:pPr>
              <w:spacing w:before="20" w:after="20" w:line="252" w:lineRule="auto"/>
              <w:jc w:val="left"/>
            </w:pPr>
            <w:r/>
            <w:r>
              <w:rPr>
                <w:rFonts w:ascii="Times New Roman" w:hAnsi="Times New Roman"/>
                <w:b w:val="0"/>
                <w:i w:val="0"/>
                <w:color w:val="000000"/>
                <w:sz w:val="19"/>
                <w:rFonts w:ascii="Times New Roman" w:hAnsi="Times New Roman" w:cs="Times New Roman"/>
              </w:rPr>
              <w:t>Python 3.10 to 3.12 (CPython), JavaScript ECMAScript 2022 (Node.js v18/v20)</w:t>
            </w:r>
          </w:p>
        </w:tc>
      </w:tr>
      <w:tr>
        <w:trPr>
          <w:cantSplit/>
        </w:trPr>
        <w:tc>
          <w:tcPr>
            <w:tcW w:type="dxa" w:w="4680"/>
            <w:tcMar>
              <w:top w:w="25" w:type="dxa"/>
              <w:bottom w:w="25" w:type="dxa"/>
              <w:left w:w="45" w:type="dxa"/>
              <w:right w:w="45" w:type="dxa"/>
            </w:tcMar>
          </w:tcPr>
          <w:p>
            <w:pPr>
              <w:spacing w:before="20" w:after="20" w:line="252" w:lineRule="auto"/>
              <w:jc w:val="left"/>
            </w:pPr>
            <w:r/>
            <w:r>
              <w:rPr>
                <w:rFonts w:ascii="Times New Roman" w:hAnsi="Times New Roman"/>
                <w:b w:val="0"/>
                <w:i w:val="0"/>
                <w:color w:val="000000"/>
                <w:sz w:val="19"/>
                <w:rFonts w:ascii="Times New Roman" w:hAnsi="Times New Roman" w:cs="Times New Roman"/>
              </w:rPr>
              <w:t>Deep Learning Framework</w:t>
            </w:r>
          </w:p>
        </w:tc>
        <w:tc>
          <w:tcPr>
            <w:tcW w:type="dxa" w:w="4680"/>
            <w:tcMar>
              <w:top w:w="25" w:type="dxa"/>
              <w:bottom w:w="25" w:type="dxa"/>
              <w:left w:w="45" w:type="dxa"/>
              <w:right w:w="45" w:type="dxa"/>
            </w:tcMar>
          </w:tcPr>
          <w:p>
            <w:pPr>
              <w:spacing w:before="20" w:after="20" w:line="252" w:lineRule="auto"/>
              <w:jc w:val="left"/>
            </w:pPr>
            <w:r/>
            <w:r>
              <w:rPr>
                <w:rFonts w:ascii="Times New Roman" w:hAnsi="Times New Roman"/>
                <w:b w:val="0"/>
                <w:i w:val="0"/>
                <w:color w:val="000000"/>
                <w:sz w:val="19"/>
                <w:rFonts w:ascii="Times New Roman" w:hAnsi="Times New Roman" w:cs="Times New Roman"/>
              </w:rPr>
              <w:t>TensorFlow 2.16.1 / Keras 3.x, NumPy 1.26.4</w:t>
            </w:r>
          </w:p>
        </w:tc>
      </w:tr>
      <w:tr>
        <w:trPr>
          <w:cantSplit/>
        </w:trPr>
        <w:tc>
          <w:tcPr>
            <w:tcW w:type="dxa" w:w="4680"/>
            <w:shd w:fill="FAFCFF"/>
            <w:tcMar>
              <w:top w:w="25" w:type="dxa"/>
              <w:bottom w:w="25" w:type="dxa"/>
              <w:left w:w="45" w:type="dxa"/>
              <w:right w:w="45" w:type="dxa"/>
            </w:tcMar>
          </w:tcPr>
          <w:p>
            <w:pPr>
              <w:spacing w:before="20" w:after="20" w:line="252" w:lineRule="auto"/>
              <w:jc w:val="left"/>
            </w:pPr>
            <w:r/>
            <w:r>
              <w:rPr>
                <w:rFonts w:ascii="Times New Roman" w:hAnsi="Times New Roman"/>
                <w:b w:val="0"/>
                <w:i w:val="0"/>
                <w:color w:val="000000"/>
                <w:sz w:val="19"/>
                <w:rFonts w:ascii="Times New Roman" w:hAnsi="Times New Roman" w:cs="Times New Roman"/>
              </w:rPr>
              <w:t>Computer Vision &amp; Analytics</w:t>
            </w:r>
          </w:p>
        </w:tc>
        <w:tc>
          <w:tcPr>
            <w:tcW w:type="dxa" w:w="4680"/>
            <w:shd w:fill="FAFCFF"/>
            <w:tcMar>
              <w:top w:w="25" w:type="dxa"/>
              <w:bottom w:w="25" w:type="dxa"/>
              <w:left w:w="45" w:type="dxa"/>
              <w:right w:w="45" w:type="dxa"/>
            </w:tcMar>
          </w:tcPr>
          <w:p>
            <w:pPr>
              <w:spacing w:before="20" w:after="20" w:line="252" w:lineRule="auto"/>
              <w:jc w:val="left"/>
            </w:pPr>
            <w:r/>
            <w:r>
              <w:rPr>
                <w:rFonts w:ascii="Times New Roman" w:hAnsi="Times New Roman"/>
                <w:b w:val="0"/>
                <w:i w:val="0"/>
                <w:color w:val="000000"/>
                <w:sz w:val="19"/>
                <w:rFonts w:ascii="Times New Roman" w:hAnsi="Times New Roman" w:cs="Times New Roman"/>
              </w:rPr>
              <w:t>OpenCV (opencv-python 4.10.0.84), Scikit-Learn 1.5.1, Pillow 10.4.0, Matplotlib 3.9.2</w:t>
            </w:r>
          </w:p>
        </w:tc>
      </w:tr>
      <w:tr>
        <w:trPr>
          <w:cantSplit/>
        </w:trPr>
        <w:tc>
          <w:tcPr>
            <w:tcW w:type="dxa" w:w="4680"/>
            <w:tcMar>
              <w:top w:w="25" w:type="dxa"/>
              <w:bottom w:w="25" w:type="dxa"/>
              <w:left w:w="45" w:type="dxa"/>
              <w:right w:w="45" w:type="dxa"/>
            </w:tcMar>
          </w:tcPr>
          <w:p>
            <w:pPr>
              <w:spacing w:before="20" w:after="20" w:line="252" w:lineRule="auto"/>
              <w:jc w:val="left"/>
            </w:pPr>
            <w:r/>
            <w:r>
              <w:rPr>
                <w:rFonts w:ascii="Times New Roman" w:hAnsi="Times New Roman"/>
                <w:b w:val="0"/>
                <w:i w:val="0"/>
                <w:color w:val="000000"/>
                <w:sz w:val="19"/>
                <w:rFonts w:ascii="Times New Roman" w:hAnsi="Times New Roman" w:cs="Times New Roman"/>
              </w:rPr>
              <w:t>Backend Server Framework</w:t>
            </w:r>
          </w:p>
        </w:tc>
        <w:tc>
          <w:tcPr>
            <w:tcW w:type="dxa" w:w="4680"/>
            <w:tcMar>
              <w:top w:w="25" w:type="dxa"/>
              <w:bottom w:w="25" w:type="dxa"/>
              <w:left w:w="45" w:type="dxa"/>
              <w:right w:w="45" w:type="dxa"/>
            </w:tcMar>
          </w:tcPr>
          <w:p>
            <w:pPr>
              <w:spacing w:before="20" w:after="20" w:line="252" w:lineRule="auto"/>
              <w:jc w:val="left"/>
            </w:pPr>
            <w:r/>
            <w:r>
              <w:rPr>
                <w:rFonts w:ascii="Times New Roman" w:hAnsi="Times New Roman"/>
                <w:b w:val="0"/>
                <w:i w:val="0"/>
                <w:color w:val="000000"/>
                <w:sz w:val="19"/>
                <w:rFonts w:ascii="Times New Roman" w:hAnsi="Times New Roman" w:cs="Times New Roman"/>
              </w:rPr>
              <w:t>FastAPI 0.115.0, Uvicorn 0.30.0, Pydantic 2.9.0, Python-Multipart 0.0.9</w:t>
            </w:r>
          </w:p>
        </w:tc>
      </w:tr>
      <w:tr>
        <w:trPr>
          <w:cantSplit/>
        </w:trPr>
        <w:tc>
          <w:tcPr>
            <w:tcW w:type="dxa" w:w="4680"/>
            <w:shd w:fill="FAFCFF"/>
            <w:tcMar>
              <w:top w:w="25" w:type="dxa"/>
              <w:bottom w:w="25" w:type="dxa"/>
              <w:left w:w="45" w:type="dxa"/>
              <w:right w:w="45" w:type="dxa"/>
            </w:tcMar>
          </w:tcPr>
          <w:p>
            <w:pPr>
              <w:spacing w:before="20" w:after="20" w:line="252" w:lineRule="auto"/>
              <w:jc w:val="left"/>
            </w:pPr>
            <w:r/>
            <w:r>
              <w:rPr>
                <w:rFonts w:ascii="Times New Roman" w:hAnsi="Times New Roman"/>
                <w:b w:val="0"/>
                <w:i w:val="0"/>
                <w:color w:val="000000"/>
                <w:sz w:val="19"/>
                <w:rFonts w:ascii="Times New Roman" w:hAnsi="Times New Roman" w:cs="Times New Roman"/>
              </w:rPr>
              <w:t>Database &amp; Asynchronous ORM</w:t>
            </w:r>
          </w:p>
        </w:tc>
        <w:tc>
          <w:tcPr>
            <w:tcW w:type="dxa" w:w="4680"/>
            <w:shd w:fill="FAFCFF"/>
            <w:tcMar>
              <w:top w:w="25" w:type="dxa"/>
              <w:bottom w:w="25" w:type="dxa"/>
              <w:left w:w="45" w:type="dxa"/>
              <w:right w:w="45" w:type="dxa"/>
            </w:tcMar>
          </w:tcPr>
          <w:p>
            <w:pPr>
              <w:spacing w:before="20" w:after="20" w:line="252" w:lineRule="auto"/>
              <w:jc w:val="left"/>
            </w:pPr>
            <w:r/>
            <w:r>
              <w:rPr>
                <w:rFonts w:ascii="Times New Roman" w:hAnsi="Times New Roman"/>
                <w:b w:val="0"/>
                <w:i w:val="0"/>
                <w:color w:val="000000"/>
                <w:sz w:val="19"/>
                <w:rFonts w:ascii="Times New Roman" w:hAnsi="Times New Roman" w:cs="Times New Roman"/>
              </w:rPr>
              <w:t>SQLAlchemy 2.0.35, aiosqlite 0.20.0 (Development), asyncpg 0.29.0 (Production)</w:t>
            </w:r>
          </w:p>
        </w:tc>
      </w:tr>
      <w:tr>
        <w:trPr>
          <w:cantSplit/>
        </w:trPr>
        <w:tc>
          <w:tcPr>
            <w:tcW w:type="dxa" w:w="4680"/>
            <w:tcMar>
              <w:top w:w="25" w:type="dxa"/>
              <w:bottom w:w="25" w:type="dxa"/>
              <w:left w:w="45" w:type="dxa"/>
              <w:right w:w="45" w:type="dxa"/>
            </w:tcMar>
          </w:tcPr>
          <w:p>
            <w:pPr>
              <w:spacing w:before="20" w:after="20" w:line="252" w:lineRule="auto"/>
              <w:jc w:val="left"/>
            </w:pPr>
            <w:r/>
            <w:r>
              <w:rPr>
                <w:rFonts w:ascii="Times New Roman" w:hAnsi="Times New Roman"/>
                <w:b w:val="0"/>
                <w:i w:val="0"/>
                <w:color w:val="000000"/>
                <w:sz w:val="19"/>
                <w:rFonts w:ascii="Times New Roman" w:hAnsi="Times New Roman" w:cs="Times New Roman"/>
              </w:rPr>
              <w:t>Frontend Client Framework</w:t>
            </w:r>
          </w:p>
        </w:tc>
        <w:tc>
          <w:tcPr>
            <w:tcW w:type="dxa" w:w="4680"/>
            <w:tcMar>
              <w:top w:w="25" w:type="dxa"/>
              <w:bottom w:w="25" w:type="dxa"/>
              <w:left w:w="45" w:type="dxa"/>
              <w:right w:w="45" w:type="dxa"/>
            </w:tcMar>
          </w:tcPr>
          <w:p>
            <w:pPr>
              <w:spacing w:before="20" w:after="20" w:line="252" w:lineRule="auto"/>
              <w:jc w:val="left"/>
            </w:pPr>
            <w:r/>
            <w:r>
              <w:rPr>
                <w:rFonts w:ascii="Times New Roman" w:hAnsi="Times New Roman"/>
                <w:b w:val="0"/>
                <w:i w:val="0"/>
                <w:color w:val="000000"/>
                <w:sz w:val="19"/>
                <w:rFonts w:ascii="Times New Roman" w:hAnsi="Times New Roman" w:cs="Times New Roman"/>
              </w:rPr>
              <w:t>React 18.3.1, React-DOM 18.3.1, React-Router-DOM 6.26.2, Axios 1.7.7, Recharts 2.12.7</w:t>
            </w:r>
          </w:p>
        </w:tc>
      </w:tr>
      <w:tr>
        <w:trPr>
          <w:cantSplit/>
        </w:trPr>
        <w:tc>
          <w:tcPr>
            <w:tcW w:type="dxa" w:w="4680"/>
            <w:shd w:fill="FAFCFF"/>
            <w:tcMar>
              <w:top w:w="25" w:type="dxa"/>
              <w:bottom w:w="25" w:type="dxa"/>
              <w:left w:w="45" w:type="dxa"/>
              <w:right w:w="45" w:type="dxa"/>
            </w:tcMar>
          </w:tcPr>
          <w:p>
            <w:pPr>
              <w:spacing w:before="20" w:after="20" w:line="252" w:lineRule="auto"/>
              <w:jc w:val="left"/>
            </w:pPr>
            <w:r/>
            <w:r>
              <w:rPr>
                <w:rFonts w:ascii="Times New Roman" w:hAnsi="Times New Roman"/>
                <w:b w:val="0"/>
                <w:i w:val="0"/>
                <w:color w:val="000000"/>
                <w:sz w:val="19"/>
                <w:rFonts w:ascii="Times New Roman" w:hAnsi="Times New Roman" w:cs="Times New Roman"/>
              </w:rPr>
              <w:t>Automated Test Framework</w:t>
            </w:r>
          </w:p>
        </w:tc>
        <w:tc>
          <w:tcPr>
            <w:tcW w:type="dxa" w:w="4680"/>
            <w:shd w:fill="FAFCFF"/>
            <w:tcMar>
              <w:top w:w="25" w:type="dxa"/>
              <w:bottom w:w="25" w:type="dxa"/>
              <w:left w:w="45" w:type="dxa"/>
              <w:right w:w="45" w:type="dxa"/>
            </w:tcMar>
          </w:tcPr>
          <w:p>
            <w:pPr>
              <w:spacing w:before="20" w:after="20" w:line="252" w:lineRule="auto"/>
              <w:jc w:val="left"/>
            </w:pPr>
            <w:r/>
            <w:r>
              <w:rPr>
                <w:rFonts w:ascii="Times New Roman" w:hAnsi="Times New Roman"/>
                <w:b w:val="0"/>
                <w:i w:val="0"/>
                <w:color w:val="000000"/>
                <w:sz w:val="19"/>
                <w:rFonts w:ascii="Times New Roman" w:hAnsi="Times New Roman" w:cs="Times New Roman"/>
              </w:rPr>
              <w:t>Pytest 8.3.3, Pytest-AsyncIO 0.24.0, HTTPX 0.27.2</w:t>
            </w:r>
          </w:p>
        </w:tc>
      </w:tr>
      <w:tr>
        <w:trPr>
          <w:cantSplit/>
        </w:trPr>
        <w:tc>
          <w:tcPr>
            <w:tcW w:type="dxa" w:w="4680"/>
            <w:tcMar>
              <w:top w:w="25" w:type="dxa"/>
              <w:bottom w:w="25" w:type="dxa"/>
              <w:left w:w="45" w:type="dxa"/>
              <w:right w:w="45" w:type="dxa"/>
            </w:tcMar>
          </w:tcPr>
          <w:p>
            <w:pPr>
              <w:spacing w:before="20" w:after="20" w:line="252" w:lineRule="auto"/>
              <w:jc w:val="left"/>
            </w:pPr>
            <w:r/>
            <w:r>
              <w:rPr>
                <w:rFonts w:ascii="Times New Roman" w:hAnsi="Times New Roman"/>
                <w:b w:val="0"/>
                <w:i w:val="0"/>
                <w:color w:val="000000"/>
                <w:sz w:val="19"/>
                <w:rFonts w:ascii="Times New Roman" w:hAnsi="Times New Roman" w:cs="Times New Roman"/>
              </w:rPr>
              <w:t>Containerization Runtime</w:t>
            </w:r>
          </w:p>
        </w:tc>
        <w:tc>
          <w:tcPr>
            <w:tcW w:type="dxa" w:w="4680"/>
            <w:tcMar>
              <w:top w:w="25" w:type="dxa"/>
              <w:bottom w:w="25" w:type="dxa"/>
              <w:left w:w="45" w:type="dxa"/>
              <w:right w:w="45" w:type="dxa"/>
            </w:tcMar>
          </w:tcPr>
          <w:p>
            <w:pPr>
              <w:spacing w:before="20" w:after="20" w:line="252" w:lineRule="auto"/>
              <w:jc w:val="left"/>
            </w:pPr>
            <w:r/>
            <w:r>
              <w:rPr>
                <w:rFonts w:ascii="Times New Roman" w:hAnsi="Times New Roman"/>
                <w:b w:val="0"/>
                <w:i w:val="0"/>
                <w:color w:val="000000"/>
                <w:sz w:val="19"/>
                <w:rFonts w:ascii="Times New Roman" w:hAnsi="Times New Roman" w:cs="Times New Roman"/>
              </w:rPr>
              <w:t>Docker Engine v24.x+ and Docker Compose v2.x+</w:t>
            </w:r>
          </w:p>
        </w:tc>
      </w:tr>
    </w:tbl>
    <w:p>
      <w:pPr>
        <w:spacing w:before="0" w:after="80"/>
      </w:pPr>
    </w:p>
    <w:p>
      <w:pPr>
        <w:keepNext/>
        <w:spacing w:before="160" w:after="40"/>
        <w:jc w:val="left"/>
      </w:pPr>
      <w:r>
        <w:rPr>
          <w:rFonts w:ascii="Times New Roman" w:hAnsi="Times New Roman"/>
          <w:b/>
          <w:i w:val="0"/>
          <w:color w:val="0F4C81"/>
          <w:sz w:val="28"/>
          <w:rFonts w:ascii="Times New Roman" w:hAnsi="Times New Roman" w:cs="Times New Roman"/>
        </w:rPr>
        <w:t>5.3  Functional Requirements Matrix</w:t>
      </w:r>
    </w:p>
    <w:p>
      <w:pPr>
        <w:spacing w:before="0" w:after="40" w:line="360" w:lineRule="auto"/>
        <w:ind w:firstLine="720"/>
        <w:jc w:val="both"/>
      </w:pPr>
      <w:r>
        <w:rPr>
          <w:rFonts w:ascii="Times New Roman" w:hAnsi="Times New Roman"/>
          <w:b w:val="0"/>
          <w:i w:val="0"/>
          <w:color w:val="000000"/>
          <w:sz w:val="24"/>
          <w:rFonts w:ascii="Times New Roman" w:hAnsi="Times New Roman" w:cs="Times New Roman"/>
        </w:rPr>
        <w:t>Table 5.3 formalizes the functional requirements (FR-01 through FR-07) governing image ingestion, preprocessing, inference, triage, persistence, and reporting.</w:t>
      </w:r>
    </w:p>
    <w:p>
      <w:pPr>
        <w:keepNext/>
        <w:spacing w:before="120" w:after="60"/>
        <w:jc w:val="center"/>
      </w:pPr>
      <w:r>
        <w:rPr>
          <w:rFonts w:ascii="Times New Roman" w:hAnsi="Times New Roman"/>
          <w:b/>
          <w:i w:val="0"/>
          <w:color w:val="0F4C81"/>
          <w:sz w:val="21"/>
          <w:rFonts w:ascii="Times New Roman" w:hAnsi="Times New Roman" w:cs="Times New Roman"/>
        </w:rPr>
        <w:t xml:space="preserve">Table 5.3: </w:t>
      </w:r>
      <w:r>
        <w:rPr>
          <w:rFonts w:ascii="Times New Roman" w:hAnsi="Times New Roman"/>
          <w:b/>
          <w:i w:val="0"/>
          <w:color w:val="000000"/>
          <w:sz w:val="21"/>
          <w:rFonts w:ascii="Times New Roman" w:hAnsi="Times New Roman" w:cs="Times New Roman"/>
        </w:rPr>
        <w:t>Functional Requirements Matrix (FR-01 through FR-07)</w:t>
      </w:r>
    </w:p>
    <w:tbl>
      <w:tblPr>
        <w:tblW w:type="auto" w:w="0"/>
        <w:jc w:val="center"/>
        <w:tblLook w:firstColumn="1" w:firstRow="1" w:lastColumn="0" w:lastRow="0" w:noHBand="0" w:noVBand="1" w:val="04A0"/>
        <w:tblBorders>
          <w:top w:val="single" w:sz="4" w:space="0" w:color="D3D3D3"/>
          <w:bottom w:val="single" w:sz="4" w:space="0" w:color="D3D3D3"/>
          <w:insideH w:val="single" w:sz="4" w:space="0" w:color="D3D3D3"/>
          <w:insideV w:val="none"/>
          <w:left w:val="none"/>
          <w:right w:val="none"/>
        </w:tblBorders>
      </w:tblPr>
      <w:tblGrid>
        <w:gridCol w:w="4680"/>
        <w:gridCol w:w="4680"/>
      </w:tblGrid>
      <w:tr>
        <w:trPr>
          <w:tblHeader/>
          <w:cantSplit/>
        </w:trPr>
        <w:tc>
          <w:tcPr>
            <w:tcW w:type="dxa" w:w="4680"/>
            <w:shd w:fill="F0F4F8"/>
            <w:tcMar>
              <w:top w:w="30" w:type="dxa"/>
              <w:bottom w:w="30" w:type="dxa"/>
              <w:left w:w="50" w:type="dxa"/>
              <w:right w:w="50" w:type="dxa"/>
            </w:tcMar>
          </w:tcPr>
          <w:p>
            <w:pPr>
              <w:spacing w:before="20" w:after="20" w:line="252" w:lineRule="auto"/>
              <w:jc w:val="center"/>
            </w:pPr>
            <w:r/>
            <w:r>
              <w:rPr>
                <w:rFonts w:ascii="Times New Roman" w:hAnsi="Times New Roman"/>
                <w:b/>
                <w:i w:val="0"/>
                <w:color w:val="0F4C81"/>
                <w:sz w:val="19"/>
                <w:rFonts w:ascii="Times New Roman" w:hAnsi="Times New Roman" w:cs="Times New Roman"/>
              </w:rPr>
              <w:t>Requirement ID</w:t>
            </w:r>
          </w:p>
        </w:tc>
        <w:tc>
          <w:tcPr>
            <w:tcW w:type="dxa" w:w="4680"/>
            <w:shd w:fill="F0F4F8"/>
            <w:tcMar>
              <w:top w:w="30" w:type="dxa"/>
              <w:bottom w:w="30" w:type="dxa"/>
              <w:left w:w="50" w:type="dxa"/>
              <w:right w:w="50" w:type="dxa"/>
            </w:tcMar>
          </w:tcPr>
          <w:p>
            <w:pPr>
              <w:spacing w:before="20" w:after="20" w:line="252" w:lineRule="auto"/>
              <w:jc w:val="center"/>
            </w:pPr>
            <w:r/>
            <w:r>
              <w:rPr>
                <w:rFonts w:ascii="Times New Roman" w:hAnsi="Times New Roman"/>
                <w:b/>
                <w:i w:val="0"/>
                <w:color w:val="0F4C81"/>
                <w:sz w:val="19"/>
                <w:rFonts w:ascii="Times New Roman" w:hAnsi="Times New Roman" w:cs="Times New Roman"/>
              </w:rPr>
              <w:t>Functional Specification</w:t>
            </w:r>
          </w:p>
        </w:tc>
      </w:tr>
      <w:tr>
        <w:trPr>
          <w:cantSplit/>
        </w:trPr>
        <w:tc>
          <w:tcPr>
            <w:tcW w:type="dxa" w:w="4680"/>
            <w:tcMar>
              <w:top w:w="25" w:type="dxa"/>
              <w:bottom w:w="25" w:type="dxa"/>
              <w:left w:w="45" w:type="dxa"/>
              <w:right w:w="45" w:type="dxa"/>
            </w:tcMar>
          </w:tcPr>
          <w:p>
            <w:pPr>
              <w:spacing w:before="20" w:after="20" w:line="252" w:lineRule="auto"/>
              <w:jc w:val="left"/>
            </w:pPr>
            <w:r/>
            <w:r>
              <w:rPr>
                <w:rFonts w:ascii="Times New Roman" w:hAnsi="Times New Roman"/>
                <w:b w:val="0"/>
                <w:i w:val="0"/>
                <w:color w:val="000000"/>
                <w:sz w:val="19"/>
                <w:rFonts w:ascii="Times New Roman" w:hAnsi="Times New Roman" w:cs="Times New Roman"/>
              </w:rPr>
              <w:t>FR-01: Multi-Format Ingestion</w:t>
            </w:r>
          </w:p>
        </w:tc>
        <w:tc>
          <w:tcPr>
            <w:tcW w:type="dxa" w:w="4680"/>
            <w:tcMar>
              <w:top w:w="25" w:type="dxa"/>
              <w:bottom w:w="25" w:type="dxa"/>
              <w:left w:w="45" w:type="dxa"/>
              <w:right w:w="45" w:type="dxa"/>
            </w:tcMar>
          </w:tcPr>
          <w:p>
            <w:pPr>
              <w:spacing w:before="20" w:after="20" w:line="252" w:lineRule="auto"/>
              <w:jc w:val="left"/>
            </w:pPr>
            <w:r/>
            <w:r>
              <w:rPr>
                <w:rFonts w:ascii="Times New Roman" w:hAnsi="Times New Roman"/>
                <w:b w:val="0"/>
                <w:i w:val="0"/>
                <w:color w:val="000000"/>
                <w:sz w:val="19"/>
                <w:rFonts w:ascii="Times New Roman" w:hAnsi="Times New Roman" w:cs="Times New Roman"/>
              </w:rPr>
              <w:t>Accept JPEG, PNG, BMP, TIFF, and WebP radiographs up to 10 MB; reject invalid payloads with HTTP 400/413.</w:t>
            </w:r>
          </w:p>
        </w:tc>
      </w:tr>
      <w:tr>
        <w:trPr>
          <w:cantSplit/>
        </w:trPr>
        <w:tc>
          <w:tcPr>
            <w:tcW w:type="dxa" w:w="4680"/>
            <w:shd w:fill="FAFCFF"/>
            <w:tcMar>
              <w:top w:w="25" w:type="dxa"/>
              <w:bottom w:w="25" w:type="dxa"/>
              <w:left w:w="45" w:type="dxa"/>
              <w:right w:w="45" w:type="dxa"/>
            </w:tcMar>
          </w:tcPr>
          <w:p>
            <w:pPr>
              <w:spacing w:before="20" w:after="20" w:line="252" w:lineRule="auto"/>
              <w:jc w:val="left"/>
            </w:pPr>
            <w:r/>
            <w:r>
              <w:rPr>
                <w:rFonts w:ascii="Times New Roman" w:hAnsi="Times New Roman"/>
                <w:b w:val="0"/>
                <w:i w:val="0"/>
                <w:color w:val="000000"/>
                <w:sz w:val="19"/>
                <w:rFonts w:ascii="Times New Roman" w:hAnsi="Times New Roman" w:cs="Times New Roman"/>
              </w:rPr>
              <w:t>FR-02: Luminance CLAHE Preprocessing</w:t>
            </w:r>
          </w:p>
        </w:tc>
        <w:tc>
          <w:tcPr>
            <w:tcW w:type="dxa" w:w="4680"/>
            <w:shd w:fill="FAFCFF"/>
            <w:tcMar>
              <w:top w:w="25" w:type="dxa"/>
              <w:bottom w:w="25" w:type="dxa"/>
              <w:left w:w="45" w:type="dxa"/>
              <w:right w:w="45" w:type="dxa"/>
            </w:tcMar>
          </w:tcPr>
          <w:p>
            <w:pPr>
              <w:spacing w:before="20" w:after="20" w:line="252" w:lineRule="auto"/>
              <w:jc w:val="left"/>
            </w:pPr>
            <w:r/>
            <w:r>
              <w:rPr>
                <w:rFonts w:ascii="Times New Roman" w:hAnsi="Times New Roman"/>
                <w:b w:val="0"/>
                <w:i w:val="0"/>
                <w:color w:val="000000"/>
                <w:sz w:val="19"/>
                <w:rFonts w:ascii="Times New Roman" w:hAnsi="Times New Roman" w:cs="Times New Roman"/>
              </w:rPr>
              <w:t>Convert image arrays to 3-channel RGB, apply CLAHE to CIE LAB L-channel, resize to 224x224, and apply ImageNet standardization.</w:t>
            </w:r>
          </w:p>
        </w:tc>
      </w:tr>
      <w:tr>
        <w:trPr>
          <w:cantSplit/>
        </w:trPr>
        <w:tc>
          <w:tcPr>
            <w:tcW w:type="dxa" w:w="4680"/>
            <w:tcMar>
              <w:top w:w="25" w:type="dxa"/>
              <w:bottom w:w="25" w:type="dxa"/>
              <w:left w:w="45" w:type="dxa"/>
              <w:right w:w="45" w:type="dxa"/>
            </w:tcMar>
          </w:tcPr>
          <w:p>
            <w:pPr>
              <w:spacing w:before="20" w:after="20" w:line="252" w:lineRule="auto"/>
              <w:jc w:val="left"/>
            </w:pPr>
            <w:r/>
            <w:r>
              <w:rPr>
                <w:rFonts w:ascii="Times New Roman" w:hAnsi="Times New Roman"/>
                <w:b w:val="0"/>
                <w:i w:val="0"/>
                <w:color w:val="000000"/>
                <w:sz w:val="19"/>
                <w:rFonts w:ascii="Times New Roman" w:hAnsi="Times New Roman" w:cs="Times New Roman"/>
              </w:rPr>
              <w:t>FR-03: Dual-Model Parallel Inference</w:t>
            </w:r>
          </w:p>
        </w:tc>
        <w:tc>
          <w:tcPr>
            <w:tcW w:type="dxa" w:w="4680"/>
            <w:tcMar>
              <w:top w:w="25" w:type="dxa"/>
              <w:bottom w:w="25" w:type="dxa"/>
              <w:left w:w="45" w:type="dxa"/>
              <w:right w:w="45" w:type="dxa"/>
            </w:tcMar>
          </w:tcPr>
          <w:p>
            <w:pPr>
              <w:spacing w:before="20" w:after="20" w:line="252" w:lineRule="auto"/>
              <w:jc w:val="left"/>
            </w:pPr>
            <w:r/>
            <w:r>
              <w:rPr>
                <w:rFonts w:ascii="Times New Roman" w:hAnsi="Times New Roman"/>
                <w:b w:val="0"/>
                <w:i w:val="0"/>
                <w:color w:val="000000"/>
                <w:sz w:val="19"/>
                <w:rFonts w:ascii="Times New Roman" w:hAnsi="Times New Roman" w:cs="Times New Roman"/>
              </w:rPr>
              <w:t>Forward-pass normalized tensors through both Custom CNN and ResNet50, computing complete 5-class Softmax probability vectors.</w:t>
            </w:r>
          </w:p>
        </w:tc>
      </w:tr>
      <w:tr>
        <w:trPr>
          <w:cantSplit/>
        </w:trPr>
        <w:tc>
          <w:tcPr>
            <w:tcW w:type="dxa" w:w="4680"/>
            <w:shd w:fill="FAFCFF"/>
            <w:tcMar>
              <w:top w:w="25" w:type="dxa"/>
              <w:bottom w:w="25" w:type="dxa"/>
              <w:left w:w="45" w:type="dxa"/>
              <w:right w:w="45" w:type="dxa"/>
            </w:tcMar>
          </w:tcPr>
          <w:p>
            <w:pPr>
              <w:spacing w:before="20" w:after="20" w:line="252" w:lineRule="auto"/>
              <w:jc w:val="left"/>
            </w:pPr>
            <w:r/>
            <w:r>
              <w:rPr>
                <w:rFonts w:ascii="Times New Roman" w:hAnsi="Times New Roman"/>
                <w:b w:val="0"/>
                <w:i w:val="0"/>
                <w:color w:val="000000"/>
                <w:sz w:val="19"/>
                <w:rFonts w:ascii="Times New Roman" w:hAnsi="Times New Roman" w:cs="Times New Roman"/>
              </w:rPr>
              <w:t>FR-04: Automated Model Arbitration</w:t>
            </w:r>
          </w:p>
        </w:tc>
        <w:tc>
          <w:tcPr>
            <w:tcW w:type="dxa" w:w="4680"/>
            <w:shd w:fill="FAFCFF"/>
            <w:tcMar>
              <w:top w:w="25" w:type="dxa"/>
              <w:bottom w:w="25" w:type="dxa"/>
              <w:left w:w="45" w:type="dxa"/>
              <w:right w:w="45" w:type="dxa"/>
            </w:tcMar>
          </w:tcPr>
          <w:p>
            <w:pPr>
              <w:spacing w:before="20" w:after="20" w:line="252" w:lineRule="auto"/>
              <w:jc w:val="left"/>
            </w:pPr>
            <w:r/>
            <w:r>
              <w:rPr>
                <w:rFonts w:ascii="Times New Roman" w:hAnsi="Times New Roman"/>
                <w:b w:val="0"/>
                <w:i w:val="0"/>
                <w:color w:val="000000"/>
                <w:sz w:val="19"/>
                <w:rFonts w:ascii="Times New Roman" w:hAnsi="Times New Roman" w:cs="Times New Roman"/>
              </w:rPr>
              <w:t>Evaluate architectures via multi-criteria composite scoring and programmatically designate ResNet50 as primary.</w:t>
            </w:r>
          </w:p>
        </w:tc>
      </w:tr>
      <w:tr>
        <w:trPr>
          <w:cantSplit/>
        </w:trPr>
        <w:tc>
          <w:tcPr>
            <w:tcW w:type="dxa" w:w="4680"/>
            <w:tcMar>
              <w:top w:w="25" w:type="dxa"/>
              <w:bottom w:w="25" w:type="dxa"/>
              <w:left w:w="45" w:type="dxa"/>
              <w:right w:w="45" w:type="dxa"/>
            </w:tcMar>
          </w:tcPr>
          <w:p>
            <w:pPr>
              <w:spacing w:before="20" w:after="20" w:line="252" w:lineRule="auto"/>
              <w:jc w:val="left"/>
            </w:pPr>
            <w:r/>
            <w:r>
              <w:rPr>
                <w:rFonts w:ascii="Times New Roman" w:hAnsi="Times New Roman"/>
                <w:b w:val="0"/>
                <w:i w:val="0"/>
                <w:color w:val="000000"/>
                <w:sz w:val="19"/>
                <w:rFonts w:ascii="Times New Roman" w:hAnsi="Times New Roman" w:cs="Times New Roman"/>
              </w:rPr>
              <w:t>FR-05: Confidence Urgency Triage</w:t>
            </w:r>
          </w:p>
        </w:tc>
        <w:tc>
          <w:tcPr>
            <w:tcW w:type="dxa" w:w="4680"/>
            <w:tcMar>
              <w:top w:w="25" w:type="dxa"/>
              <w:bottom w:w="25" w:type="dxa"/>
              <w:left w:w="45" w:type="dxa"/>
              <w:right w:w="45" w:type="dxa"/>
            </w:tcMar>
          </w:tcPr>
          <w:p>
            <w:pPr>
              <w:spacing w:before="20" w:after="20" w:line="252" w:lineRule="auto"/>
              <w:jc w:val="left"/>
            </w:pPr>
            <w:r/>
            <w:r>
              <w:rPr>
                <w:rFonts w:ascii="Times New Roman" w:hAnsi="Times New Roman"/>
                <w:b w:val="0"/>
                <w:i w:val="0"/>
                <w:color w:val="000000"/>
                <w:sz w:val="19"/>
                <w:rFonts w:ascii="Times New Roman" w:hAnsi="Times New Roman" w:cs="Times New Roman"/>
              </w:rPr>
              <w:t>Map primary condition and confidence into Emergency, Urgent, or Routine triage tiers.</w:t>
            </w:r>
          </w:p>
        </w:tc>
      </w:tr>
      <w:tr>
        <w:trPr>
          <w:cantSplit/>
        </w:trPr>
        <w:tc>
          <w:tcPr>
            <w:tcW w:type="dxa" w:w="4680"/>
            <w:shd w:fill="FAFCFF"/>
            <w:tcMar>
              <w:top w:w="25" w:type="dxa"/>
              <w:bottom w:w="25" w:type="dxa"/>
              <w:left w:w="45" w:type="dxa"/>
              <w:right w:w="45" w:type="dxa"/>
            </w:tcMar>
          </w:tcPr>
          <w:p>
            <w:pPr>
              <w:spacing w:before="20" w:after="20" w:line="252" w:lineRule="auto"/>
              <w:jc w:val="left"/>
            </w:pPr>
            <w:r/>
            <w:r>
              <w:rPr>
                <w:rFonts w:ascii="Times New Roman" w:hAnsi="Times New Roman"/>
                <w:b w:val="0"/>
                <w:i w:val="0"/>
                <w:color w:val="000000"/>
                <w:sz w:val="19"/>
                <w:rFonts w:ascii="Times New Roman" w:hAnsi="Times New Roman" w:cs="Times New Roman"/>
              </w:rPr>
              <w:t>FR-06: Asynchronous EMR Persistence</w:t>
            </w:r>
          </w:p>
        </w:tc>
        <w:tc>
          <w:tcPr>
            <w:tcW w:type="dxa" w:w="4680"/>
            <w:shd w:fill="FAFCFF"/>
            <w:tcMar>
              <w:top w:w="25" w:type="dxa"/>
              <w:bottom w:w="25" w:type="dxa"/>
              <w:left w:w="45" w:type="dxa"/>
              <w:right w:w="45" w:type="dxa"/>
            </w:tcMar>
          </w:tcPr>
          <w:p>
            <w:pPr>
              <w:spacing w:before="20" w:after="20" w:line="252" w:lineRule="auto"/>
              <w:jc w:val="left"/>
            </w:pPr>
            <w:r/>
            <w:r>
              <w:rPr>
                <w:rFonts w:ascii="Times New Roman" w:hAnsi="Times New Roman"/>
                <w:b w:val="0"/>
                <w:i w:val="0"/>
                <w:color w:val="000000"/>
                <w:sz w:val="19"/>
                <w:rFonts w:ascii="Times New Roman" w:hAnsi="Times New Roman" w:cs="Times New Roman"/>
              </w:rPr>
              <w:t>Persist patient profiles, scan metadata, diagnostic probability vectors, and clinical findings via SQLAlchemy ORM.</w:t>
            </w:r>
          </w:p>
        </w:tc>
      </w:tr>
      <w:tr>
        <w:trPr>
          <w:cantSplit/>
        </w:trPr>
        <w:tc>
          <w:tcPr>
            <w:tcW w:type="dxa" w:w="4680"/>
            <w:tcMar>
              <w:top w:w="25" w:type="dxa"/>
              <w:bottom w:w="25" w:type="dxa"/>
              <w:left w:w="45" w:type="dxa"/>
              <w:right w:w="45" w:type="dxa"/>
            </w:tcMar>
          </w:tcPr>
          <w:p>
            <w:pPr>
              <w:spacing w:before="20" w:after="20" w:line="252" w:lineRule="auto"/>
              <w:jc w:val="left"/>
            </w:pPr>
            <w:r/>
            <w:r>
              <w:rPr>
                <w:rFonts w:ascii="Times New Roman" w:hAnsi="Times New Roman"/>
                <w:b w:val="0"/>
                <w:i w:val="0"/>
                <w:color w:val="000000"/>
                <w:sz w:val="19"/>
                <w:rFonts w:ascii="Times New Roman" w:hAnsi="Times New Roman" w:cs="Times New Roman"/>
              </w:rPr>
              <w:t>FR-07: Clinical Documentation Compilation</w:t>
            </w:r>
          </w:p>
        </w:tc>
        <w:tc>
          <w:tcPr>
            <w:tcW w:type="dxa" w:w="4680"/>
            <w:tcMar>
              <w:top w:w="25" w:type="dxa"/>
              <w:bottom w:w="25" w:type="dxa"/>
              <w:left w:w="45" w:type="dxa"/>
              <w:right w:w="45" w:type="dxa"/>
            </w:tcMar>
          </w:tcPr>
          <w:p>
            <w:pPr>
              <w:spacing w:before="20" w:after="20" w:line="252" w:lineRule="auto"/>
              <w:jc w:val="left"/>
            </w:pPr>
            <w:r/>
            <w:r>
              <w:rPr>
                <w:rFonts w:ascii="Times New Roman" w:hAnsi="Times New Roman"/>
                <w:b w:val="0"/>
                <w:i w:val="0"/>
                <w:color w:val="000000"/>
                <w:sz w:val="19"/>
                <w:rFonts w:ascii="Times New Roman" w:hAnsi="Times New Roman" w:cs="Times New Roman"/>
              </w:rPr>
              <w:t>Compile exportable structured clinical reports detailing primary diagnosis, differential alternatives, and precautions.</w:t>
            </w:r>
          </w:p>
        </w:tc>
      </w:tr>
    </w:tbl>
    <w:p>
      <w:pPr>
        <w:spacing w:before="0" w:after="80"/>
      </w:pPr>
    </w:p>
    <w:p>
      <w:pPr>
        <w:keepNext/>
        <w:spacing w:before="160" w:after="40"/>
        <w:jc w:val="left"/>
      </w:pPr>
      <w:r>
        <w:rPr>
          <w:rFonts w:ascii="Times New Roman" w:hAnsi="Times New Roman"/>
          <w:b/>
          <w:i w:val="0"/>
          <w:color w:val="0F4C81"/>
          <w:sz w:val="28"/>
          <w:rFonts w:ascii="Times New Roman" w:hAnsi="Times New Roman" w:cs="Times New Roman"/>
        </w:rPr>
        <w:t>5.4  Non-Functional Engineering Requirements</w:t>
      </w:r>
    </w:p>
    <w:p>
      <w:pPr>
        <w:spacing w:before="0" w:after="40" w:line="360" w:lineRule="auto"/>
        <w:ind w:firstLine="720"/>
        <w:jc w:val="both"/>
      </w:pPr>
      <w:r>
        <w:rPr>
          <w:rFonts w:ascii="Times New Roman" w:hAnsi="Times New Roman"/>
          <w:b w:val="0"/>
          <w:i w:val="0"/>
          <w:color w:val="000000"/>
          <w:sz w:val="24"/>
          <w:rFonts w:ascii="Times New Roman" w:hAnsi="Times New Roman" w:cs="Times New Roman"/>
        </w:rPr>
        <w:t>Table 5.4 specifies the non-functional engineering standards enforced across the system, including inference latency ceilings, reliability fallbacks, security response headers, and modular maintainability.</w:t>
      </w:r>
    </w:p>
    <w:p>
      <w:pPr>
        <w:keepNext/>
        <w:spacing w:before="120" w:after="60"/>
        <w:jc w:val="center"/>
      </w:pPr>
      <w:r>
        <w:rPr>
          <w:rFonts w:ascii="Times New Roman" w:hAnsi="Times New Roman"/>
          <w:b/>
          <w:i w:val="0"/>
          <w:color w:val="0F4C81"/>
          <w:sz w:val="21"/>
          <w:rFonts w:ascii="Times New Roman" w:hAnsi="Times New Roman" w:cs="Times New Roman"/>
        </w:rPr>
        <w:t xml:space="preserve">Table 5.4: </w:t>
      </w:r>
      <w:r>
        <w:rPr>
          <w:rFonts w:ascii="Times New Roman" w:hAnsi="Times New Roman"/>
          <w:b/>
          <w:i w:val="0"/>
          <w:color w:val="000000"/>
          <w:sz w:val="21"/>
          <w:rFonts w:ascii="Times New Roman" w:hAnsi="Times New Roman" w:cs="Times New Roman"/>
        </w:rPr>
        <w:t>Non-Functional Engineering Requirements</w:t>
      </w:r>
    </w:p>
    <w:tbl>
      <w:tblPr>
        <w:tblW w:type="auto" w:w="0"/>
        <w:jc w:val="center"/>
        <w:tblLook w:firstColumn="1" w:firstRow="1" w:lastColumn="0" w:lastRow="0" w:noHBand="0" w:noVBand="1" w:val="04A0"/>
        <w:tblBorders>
          <w:top w:val="single" w:sz="4" w:space="0" w:color="D3D3D3"/>
          <w:bottom w:val="single" w:sz="4" w:space="0" w:color="D3D3D3"/>
          <w:insideH w:val="single" w:sz="4" w:space="0" w:color="D3D3D3"/>
          <w:insideV w:val="none"/>
          <w:left w:val="none"/>
          <w:right w:val="none"/>
        </w:tblBorders>
      </w:tblPr>
      <w:tblGrid>
        <w:gridCol w:w="4680"/>
        <w:gridCol w:w="4680"/>
      </w:tblGrid>
      <w:tr>
        <w:trPr>
          <w:tblHeader/>
          <w:cantSplit/>
        </w:trPr>
        <w:tc>
          <w:tcPr>
            <w:tcW w:type="dxa" w:w="4680"/>
            <w:shd w:fill="F0F4F8"/>
            <w:tcMar>
              <w:top w:w="30" w:type="dxa"/>
              <w:bottom w:w="30" w:type="dxa"/>
              <w:left w:w="50" w:type="dxa"/>
              <w:right w:w="50" w:type="dxa"/>
            </w:tcMar>
          </w:tcPr>
          <w:p>
            <w:pPr>
              <w:spacing w:before="20" w:after="20" w:line="252" w:lineRule="auto"/>
              <w:jc w:val="center"/>
            </w:pPr>
            <w:r/>
            <w:r>
              <w:rPr>
                <w:rFonts w:ascii="Times New Roman" w:hAnsi="Times New Roman"/>
                <w:b/>
                <w:i w:val="0"/>
                <w:color w:val="0F4C81"/>
                <w:sz w:val="19"/>
                <w:rFonts w:ascii="Times New Roman" w:hAnsi="Times New Roman" w:cs="Times New Roman"/>
              </w:rPr>
              <w:t>Quality Attribute</w:t>
            </w:r>
          </w:p>
        </w:tc>
        <w:tc>
          <w:tcPr>
            <w:tcW w:type="dxa" w:w="4680"/>
            <w:shd w:fill="F0F4F8"/>
            <w:tcMar>
              <w:top w:w="30" w:type="dxa"/>
              <w:bottom w:w="30" w:type="dxa"/>
              <w:left w:w="50" w:type="dxa"/>
              <w:right w:w="50" w:type="dxa"/>
            </w:tcMar>
          </w:tcPr>
          <w:p>
            <w:pPr>
              <w:spacing w:before="20" w:after="20" w:line="252" w:lineRule="auto"/>
              <w:jc w:val="center"/>
            </w:pPr>
            <w:r/>
            <w:r>
              <w:rPr>
                <w:rFonts w:ascii="Times New Roman" w:hAnsi="Times New Roman"/>
                <w:b/>
                <w:i w:val="0"/>
                <w:color w:val="0F4C81"/>
                <w:sz w:val="19"/>
                <w:rFonts w:ascii="Times New Roman" w:hAnsi="Times New Roman" w:cs="Times New Roman"/>
              </w:rPr>
              <w:t>Engineering Specification</w:t>
            </w:r>
          </w:p>
        </w:tc>
      </w:tr>
      <w:tr>
        <w:trPr>
          <w:cantSplit/>
        </w:trPr>
        <w:tc>
          <w:tcPr>
            <w:tcW w:type="dxa" w:w="4680"/>
            <w:tcMar>
              <w:top w:w="25" w:type="dxa"/>
              <w:bottom w:w="25" w:type="dxa"/>
              <w:left w:w="45" w:type="dxa"/>
              <w:right w:w="45" w:type="dxa"/>
            </w:tcMar>
          </w:tcPr>
          <w:p>
            <w:pPr>
              <w:spacing w:before="20" w:after="20" w:line="252" w:lineRule="auto"/>
              <w:jc w:val="left"/>
            </w:pPr>
            <w:r/>
            <w:r>
              <w:rPr>
                <w:rFonts w:ascii="Times New Roman" w:hAnsi="Times New Roman"/>
                <w:b w:val="0"/>
                <w:i w:val="0"/>
                <w:color w:val="000000"/>
                <w:sz w:val="19"/>
                <w:rFonts w:ascii="Times New Roman" w:hAnsi="Times New Roman" w:cs="Times New Roman"/>
              </w:rPr>
              <w:t>Performance &amp; Latency</w:t>
            </w:r>
          </w:p>
        </w:tc>
        <w:tc>
          <w:tcPr>
            <w:tcW w:type="dxa" w:w="4680"/>
            <w:tcMar>
              <w:top w:w="25" w:type="dxa"/>
              <w:bottom w:w="25" w:type="dxa"/>
              <w:left w:w="45" w:type="dxa"/>
              <w:right w:w="45" w:type="dxa"/>
            </w:tcMar>
          </w:tcPr>
          <w:p>
            <w:pPr>
              <w:spacing w:before="20" w:after="20" w:line="252" w:lineRule="auto"/>
              <w:jc w:val="left"/>
            </w:pPr>
            <w:r/>
            <w:r>
              <w:rPr>
                <w:rFonts w:ascii="Times New Roman" w:hAnsi="Times New Roman"/>
                <w:b w:val="0"/>
                <w:i w:val="0"/>
                <w:color w:val="000000"/>
                <w:sz w:val="19"/>
                <w:rFonts w:ascii="Times New Roman" w:hAnsi="Times New Roman" w:cs="Times New Roman"/>
              </w:rPr>
              <w:t>End-to-end inference, triage, and database write must complete in &lt; 2.0s on standard quad-core CPU.</w:t>
            </w:r>
          </w:p>
        </w:tc>
      </w:tr>
      <w:tr>
        <w:trPr>
          <w:cantSplit/>
        </w:trPr>
        <w:tc>
          <w:tcPr>
            <w:tcW w:type="dxa" w:w="4680"/>
            <w:shd w:fill="FAFCFF"/>
            <w:tcMar>
              <w:top w:w="25" w:type="dxa"/>
              <w:bottom w:w="25" w:type="dxa"/>
              <w:left w:w="45" w:type="dxa"/>
              <w:right w:w="45" w:type="dxa"/>
            </w:tcMar>
          </w:tcPr>
          <w:p>
            <w:pPr>
              <w:spacing w:before="20" w:after="20" w:line="252" w:lineRule="auto"/>
              <w:jc w:val="left"/>
            </w:pPr>
            <w:r/>
            <w:r>
              <w:rPr>
                <w:rFonts w:ascii="Times New Roman" w:hAnsi="Times New Roman"/>
                <w:b w:val="0"/>
                <w:i w:val="0"/>
                <w:color w:val="000000"/>
                <w:sz w:val="19"/>
                <w:rFonts w:ascii="Times New Roman" w:hAnsi="Times New Roman" w:cs="Times New Roman"/>
              </w:rPr>
              <w:t>Reliability &amp; Fallbacks</w:t>
            </w:r>
          </w:p>
        </w:tc>
        <w:tc>
          <w:tcPr>
            <w:tcW w:type="dxa" w:w="4680"/>
            <w:shd w:fill="FAFCFF"/>
            <w:tcMar>
              <w:top w:w="25" w:type="dxa"/>
              <w:bottom w:w="25" w:type="dxa"/>
              <w:left w:w="45" w:type="dxa"/>
              <w:right w:w="45" w:type="dxa"/>
            </w:tcMar>
          </w:tcPr>
          <w:p>
            <w:pPr>
              <w:spacing w:before="20" w:after="20" w:line="252" w:lineRule="auto"/>
              <w:jc w:val="left"/>
            </w:pPr>
            <w:r/>
            <w:r>
              <w:rPr>
                <w:rFonts w:ascii="Times New Roman" w:hAnsi="Times New Roman"/>
                <w:b w:val="0"/>
                <w:i w:val="0"/>
                <w:color w:val="000000"/>
                <w:sz w:val="19"/>
                <w:rFonts w:ascii="Times New Roman" w:hAnsi="Times New Roman" w:cs="Times New Roman"/>
              </w:rPr>
              <w:t>Graceful recovery during corrupted image uploads or model loading failures with descriptive HTTP status codes.</w:t>
            </w:r>
          </w:p>
        </w:tc>
      </w:tr>
      <w:tr>
        <w:trPr>
          <w:cantSplit/>
        </w:trPr>
        <w:tc>
          <w:tcPr>
            <w:tcW w:type="dxa" w:w="4680"/>
            <w:tcMar>
              <w:top w:w="25" w:type="dxa"/>
              <w:bottom w:w="25" w:type="dxa"/>
              <w:left w:w="45" w:type="dxa"/>
              <w:right w:w="45" w:type="dxa"/>
            </w:tcMar>
          </w:tcPr>
          <w:p>
            <w:pPr>
              <w:spacing w:before="20" w:after="20" w:line="252" w:lineRule="auto"/>
              <w:jc w:val="left"/>
            </w:pPr>
            <w:r/>
            <w:r>
              <w:rPr>
                <w:rFonts w:ascii="Times New Roman" w:hAnsi="Times New Roman"/>
                <w:b w:val="0"/>
                <w:i w:val="0"/>
                <w:color w:val="000000"/>
                <w:sz w:val="19"/>
                <w:rFonts w:ascii="Times New Roman" w:hAnsi="Times New Roman" w:cs="Times New Roman"/>
              </w:rPr>
              <w:t>Usability &amp; Accessibility</w:t>
            </w:r>
          </w:p>
        </w:tc>
        <w:tc>
          <w:tcPr>
            <w:tcW w:type="dxa" w:w="4680"/>
            <w:tcMar>
              <w:top w:w="25" w:type="dxa"/>
              <w:bottom w:w="25" w:type="dxa"/>
              <w:left w:w="45" w:type="dxa"/>
              <w:right w:w="45" w:type="dxa"/>
            </w:tcMar>
          </w:tcPr>
          <w:p>
            <w:pPr>
              <w:spacing w:before="20" w:after="20" w:line="252" w:lineRule="auto"/>
              <w:jc w:val="left"/>
            </w:pPr>
            <w:r/>
            <w:r>
              <w:rPr>
                <w:rFonts w:ascii="Times New Roman" w:hAnsi="Times New Roman"/>
                <w:b w:val="0"/>
                <w:i w:val="0"/>
                <w:color w:val="000000"/>
                <w:sz w:val="19"/>
                <w:rFonts w:ascii="Times New Roman" w:hAnsi="Times New Roman" w:cs="Times New Roman"/>
              </w:rPr>
              <w:t>Intuitive React interface featuring dark/light themes, high-contrast viewport controls, and color-coded urgency badges.</w:t>
            </w:r>
          </w:p>
        </w:tc>
      </w:tr>
      <w:tr>
        <w:trPr>
          <w:cantSplit/>
        </w:trPr>
        <w:tc>
          <w:tcPr>
            <w:tcW w:type="dxa" w:w="4680"/>
            <w:shd w:fill="FAFCFF"/>
            <w:tcMar>
              <w:top w:w="25" w:type="dxa"/>
              <w:bottom w:w="25" w:type="dxa"/>
              <w:left w:w="45" w:type="dxa"/>
              <w:right w:w="45" w:type="dxa"/>
            </w:tcMar>
          </w:tcPr>
          <w:p>
            <w:pPr>
              <w:spacing w:before="20" w:after="20" w:line="252" w:lineRule="auto"/>
              <w:jc w:val="left"/>
            </w:pPr>
            <w:r/>
            <w:r>
              <w:rPr>
                <w:rFonts w:ascii="Times New Roman" w:hAnsi="Times New Roman"/>
                <w:b w:val="0"/>
                <w:i w:val="0"/>
                <w:color w:val="000000"/>
                <w:sz w:val="19"/>
                <w:rFonts w:ascii="Times New Roman" w:hAnsi="Times New Roman" w:cs="Times New Roman"/>
              </w:rPr>
              <w:t>Defensive Security Headers</w:t>
            </w:r>
          </w:p>
        </w:tc>
        <w:tc>
          <w:tcPr>
            <w:tcW w:type="dxa" w:w="4680"/>
            <w:shd w:fill="FAFCFF"/>
            <w:tcMar>
              <w:top w:w="25" w:type="dxa"/>
              <w:bottom w:w="25" w:type="dxa"/>
              <w:left w:w="45" w:type="dxa"/>
              <w:right w:w="45" w:type="dxa"/>
            </w:tcMar>
          </w:tcPr>
          <w:p>
            <w:pPr>
              <w:spacing w:before="20" w:after="20" w:line="252" w:lineRule="auto"/>
              <w:jc w:val="left"/>
            </w:pPr>
            <w:r/>
            <w:r>
              <w:rPr>
                <w:rFonts w:ascii="Times New Roman" w:hAnsi="Times New Roman"/>
                <w:b w:val="0"/>
                <w:i w:val="0"/>
                <w:color w:val="000000"/>
                <w:sz w:val="19"/>
                <w:rFonts w:ascii="Times New Roman" w:hAnsi="Times New Roman" w:cs="Times New Roman"/>
              </w:rPr>
              <w:t>Enforce OWASP standards: X-Content-Type-Options: nosniff, X-Frame-Options: DENY, and no-store caching.</w:t>
            </w:r>
          </w:p>
        </w:tc>
      </w:tr>
      <w:tr>
        <w:trPr>
          <w:cantSplit/>
        </w:trPr>
        <w:tc>
          <w:tcPr>
            <w:tcW w:type="dxa" w:w="4680"/>
            <w:tcMar>
              <w:top w:w="25" w:type="dxa"/>
              <w:bottom w:w="25" w:type="dxa"/>
              <w:left w:w="45" w:type="dxa"/>
              <w:right w:w="45" w:type="dxa"/>
            </w:tcMar>
          </w:tcPr>
          <w:p>
            <w:pPr>
              <w:spacing w:before="20" w:after="20" w:line="252" w:lineRule="auto"/>
              <w:jc w:val="left"/>
            </w:pPr>
            <w:r/>
            <w:r>
              <w:rPr>
                <w:rFonts w:ascii="Times New Roman" w:hAnsi="Times New Roman"/>
                <w:b w:val="0"/>
                <w:i w:val="0"/>
                <w:color w:val="000000"/>
                <w:sz w:val="19"/>
                <w:rFonts w:ascii="Times New Roman" w:hAnsi="Times New Roman" w:cs="Times New Roman"/>
              </w:rPr>
              <w:t>Modularity &amp; Maintainability</w:t>
            </w:r>
          </w:p>
        </w:tc>
        <w:tc>
          <w:tcPr>
            <w:tcW w:type="dxa" w:w="4680"/>
            <w:tcMar>
              <w:top w:w="25" w:type="dxa"/>
              <w:bottom w:w="25" w:type="dxa"/>
              <w:left w:w="45" w:type="dxa"/>
              <w:right w:w="45" w:type="dxa"/>
            </w:tcMar>
          </w:tcPr>
          <w:p>
            <w:pPr>
              <w:spacing w:before="20" w:after="20" w:line="252" w:lineRule="auto"/>
              <w:jc w:val="left"/>
            </w:pPr>
            <w:r/>
            <w:r>
              <w:rPr>
                <w:rFonts w:ascii="Times New Roman" w:hAnsi="Times New Roman"/>
                <w:b w:val="0"/>
                <w:i w:val="0"/>
                <w:color w:val="000000"/>
                <w:sz w:val="19"/>
                <w:rFonts w:ascii="Times New Roman" w:hAnsi="Times New Roman" w:cs="Times New Roman"/>
              </w:rPr>
              <w:t>Strict separation of concerns across presentation, API routing, database ORM, and machine learning subsystems.</w:t>
            </w:r>
          </w:p>
        </w:tc>
      </w:tr>
    </w:tbl>
    <w:p>
      <w:pPr>
        <w:spacing w:before="0" w:after="80"/>
      </w:pPr>
    </w:p>
    <w:p>
      <w:r>
        <w:br w:type="page"/>
      </w:r>
    </w:p>
    <w:p>
      <w:pPr>
        <w:keepNext/>
        <w:spacing w:before="280" w:after="40"/>
        <w:jc w:val="center"/>
      </w:pPr>
      <w:r>
        <w:rPr>
          <w:rFonts w:ascii="Times New Roman" w:hAnsi="Times New Roman"/>
          <w:b/>
          <w:i w:val="0"/>
          <w:color w:val="0F4C81"/>
          <w:sz w:val="32"/>
          <w:rFonts w:ascii="Times New Roman" w:hAnsi="Times New Roman" w:cs="Times New Roman"/>
        </w:rPr>
        <w:t>CHAPTER 6</w:t>
        <w:br/>
      </w:r>
      <w:r>
        <w:rPr>
          <w:rFonts w:ascii="Times New Roman" w:hAnsi="Times New Roman"/>
          <w:b/>
          <w:i w:val="0"/>
          <w:color w:val="0F4C81"/>
          <w:sz w:val="32"/>
          <w:rFonts w:ascii="Times New Roman" w:hAnsi="Times New Roman" w:cs="Times New Roman"/>
        </w:rPr>
        <w:t>SYSTEM DESIGN</w:t>
      </w:r>
    </w:p>
    <w:p>
      <w:pPr>
        <w:keepNext/>
        <w:spacing w:before="0" w:after="160"/>
        <w:jc w:val="center"/>
      </w:pPr>
      <w:r>
        <w:rPr>
          <w:rFonts w:ascii="Times New Roman" w:hAnsi="Times New Roman"/>
          <w:b w:val="0"/>
          <w:i w:val="0"/>
          <w:color w:val="0F4C81"/>
          <w:sz w:val="22"/>
          <w:rFonts w:ascii="Times New Roman" w:hAnsi="Times New Roman" w:cs="Times New Roman"/>
        </w:rPr>
        <w:t>——————————————————————————————————————</w:t>
      </w:r>
    </w:p>
    <w:p>
      <w:pPr>
        <w:keepNext/>
        <w:spacing w:before="160" w:after="40"/>
        <w:jc w:val="left"/>
      </w:pPr>
      <w:r>
        <w:rPr>
          <w:rFonts w:ascii="Times New Roman" w:hAnsi="Times New Roman"/>
          <w:b/>
          <w:i w:val="0"/>
          <w:color w:val="0F4C81"/>
          <w:sz w:val="28"/>
          <w:rFonts w:ascii="Times New Roman" w:hAnsi="Times New Roman" w:cs="Times New Roman"/>
        </w:rPr>
        <w:t>6.1  Architectural Overview &amp; Data Flow Diagrams</w:t>
      </w:r>
    </w:p>
    <w:p>
      <w:pPr>
        <w:spacing w:before="0" w:after="40" w:line="360" w:lineRule="auto"/>
        <w:ind w:firstLine="720"/>
        <w:jc w:val="both"/>
      </w:pPr>
      <w:r>
        <w:rPr>
          <w:rFonts w:ascii="Times New Roman" w:hAnsi="Times New Roman"/>
          <w:b w:val="0"/>
          <w:i w:val="0"/>
          <w:color w:val="000000"/>
          <w:sz w:val="24"/>
          <w:rFonts w:ascii="Times New Roman" w:hAnsi="Times New Roman" w:cs="Times New Roman"/>
        </w:rPr>
        <w:t>The system design maps the transformation of unstructured radiograph inputs into structured, actionable clinical predictions. Data Flow Diagrams (DFDs) model information movement across abstraction layers:</w:t>
      </w:r>
    </w:p>
    <w:p>
      <w:pPr>
        <w:spacing w:before="0" w:after="40" w:line="360" w:lineRule="auto"/>
        <w:ind w:firstLine="720"/>
        <w:jc w:val="both"/>
      </w:pPr>
      <w:r>
        <w:rPr>
          <w:rFonts w:ascii="Times New Roman" w:hAnsi="Times New Roman"/>
          <w:b w:val="0"/>
          <w:i w:val="0"/>
          <w:color w:val="000000"/>
          <w:sz w:val="24"/>
          <w:rFonts w:ascii="Times New Roman" w:hAnsi="Times New Roman" w:cs="Times New Roman"/>
        </w:rPr>
        <w:t>Figure 6.1 illustrates the DFD Level 0 Context Diagram, showing primary interactions between the external Clinician entity and the LungAI boundary.</w:t>
      </w:r>
    </w:p>
    <w:p>
      <w:pPr>
        <w:spacing w:before="0" w:after="40" w:line="360" w:lineRule="auto"/>
        <w:ind w:firstLine="720"/>
        <w:jc w:val="both"/>
      </w:pPr>
      <w:r>
        <w:rPr>
          <w:rFonts w:ascii="Times New Roman" w:hAnsi="Times New Roman"/>
          <w:b w:val="0"/>
          <w:i w:val="0"/>
          <w:color w:val="000000"/>
          <w:sz w:val="24"/>
          <w:rFonts w:ascii="Times New Roman" w:hAnsi="Times New Roman" w:cs="Times New Roman"/>
        </w:rPr>
        <w:t>Figure 6.2 models the DFD Level 1 Decomposition Diagram, partitioning the core platform into four primary sub-processes: (1.0) Image Ingestion &amp; Validation, (2.0) Radiographic Preprocessing, (3.0) Deep Inference, and (4.0) Urgency Triage &amp; Report Synthesis.</w:t>
      </w:r>
    </w:p>
    <w:tbl>
      <w:tblPr>
        <w:tblW w:type="auto" w:w="0"/>
        <w:jc w:val="center"/>
        <w:tblLook w:firstColumn="1" w:firstRow="1" w:lastColumn="0" w:lastRow="0" w:noHBand="0" w:noVBand="1" w:val="04A0"/>
        <w:tblBorders>
          <w:top w:val="none"/>
          <w:bottom w:val="none"/>
          <w:insideH w:val="none"/>
          <w:insideV w:val="none"/>
          <w:left w:val="none"/>
          <w:right w:val="none"/>
        </w:tblBorders>
      </w:tblPr>
      <w:tblGrid>
        <w:gridCol w:w="4680"/>
        <w:gridCol w:w="4680"/>
      </w:tblGrid>
      <w:tr>
        <w:tc>
          <w:tcPr>
            <w:tcW w:type="dxa" w:w="4608"/>
            <w:tcMar>
              <w:top w:w="10" w:type="dxa"/>
              <w:bottom w:w="10" w:type="dxa"/>
              <w:left w:w="15" w:type="dxa"/>
              <w:right w:w="15" w:type="dxa"/>
            </w:tcMar>
          </w:tcPr>
          <w:p>
            <w:pPr>
              <w:keepNext/>
              <w:spacing w:before="40" w:after="40"/>
              <w:jc w:val="center"/>
            </w:pPr>
            <w:r>
              <w:drawing>
                <wp:inline xmlns:a="http://schemas.openxmlformats.org/drawingml/2006/main" xmlns:pic="http://schemas.openxmlformats.org/drawingml/2006/picture">
                  <wp:extent cx="2788920" cy="1222111"/>
                  <wp:docPr id="3" name="Picture 3"/>
                  <wp:cNvGraphicFramePr>
                    <a:graphicFrameLocks noChangeAspect="1"/>
                  </wp:cNvGraphicFramePr>
                  <a:graphic>
                    <a:graphicData uri="http://schemas.openxmlformats.org/drawingml/2006/picture">
                      <pic:pic>
                        <pic:nvPicPr>
                          <pic:cNvPr id="0" name="image3.png"/>
                          <pic:cNvPicPr/>
                        </pic:nvPicPr>
                        <pic:blipFill>
                          <a:blip r:embed="rId14"/>
                          <a:stretch>
                            <a:fillRect/>
                          </a:stretch>
                        </pic:blipFill>
                        <pic:spPr>
                          <a:xfrm>
                            <a:off x="0" y="0"/>
                            <a:ext cx="2788920" cy="1222111"/>
                          </a:xfrm>
                          <a:prstGeom prst="rect"/>
                        </pic:spPr>
                      </pic:pic>
                    </a:graphicData>
                  </a:graphic>
                </wp:inline>
              </w:drawing>
            </w:r>
          </w:p>
          <w:p>
            <w:pPr>
              <w:spacing w:before="40" w:after="40" w:line="252" w:lineRule="auto"/>
              <w:jc w:val="center"/>
            </w:pPr>
            <w:r>
              <w:rPr>
                <w:rFonts w:ascii="Times New Roman" w:hAnsi="Times New Roman"/>
                <w:b/>
                <w:i w:val="0"/>
                <w:color w:val="0F4C81"/>
                <w:sz w:val="18"/>
                <w:rFonts w:ascii="Times New Roman" w:hAnsi="Times New Roman" w:cs="Times New Roman"/>
              </w:rPr>
              <w:t xml:space="preserve">Figure 6.1: </w:t>
            </w:r>
            <w:r>
              <w:rPr>
                <w:rFonts w:ascii="Times New Roman" w:hAnsi="Times New Roman"/>
                <w:b/>
                <w:i w:val="0"/>
                <w:color w:val="000000"/>
                <w:sz w:val="18"/>
                <w:rFonts w:ascii="Times New Roman" w:hAnsi="Times New Roman" w:cs="Times New Roman"/>
              </w:rPr>
              <w:t>DFD Level 0 Context Diagram</w:t>
            </w:r>
          </w:p>
        </w:tc>
        <w:tc>
          <w:tcPr>
            <w:tcW w:type="dxa" w:w="4608"/>
            <w:tcMar>
              <w:top w:w="10" w:type="dxa"/>
              <w:bottom w:w="10" w:type="dxa"/>
              <w:left w:w="15" w:type="dxa"/>
              <w:right w:w="15" w:type="dxa"/>
            </w:tcMar>
          </w:tcPr>
          <w:p>
            <w:pPr>
              <w:keepNext/>
              <w:spacing w:before="40" w:after="40"/>
              <w:jc w:val="center"/>
            </w:pPr>
            <w:r>
              <w:drawing>
                <wp:inline xmlns:a="http://schemas.openxmlformats.org/drawingml/2006/main" xmlns:pic="http://schemas.openxmlformats.org/drawingml/2006/picture">
                  <wp:extent cx="2788920" cy="1521229"/>
                  <wp:docPr id="4" name="Picture 4"/>
                  <wp:cNvGraphicFramePr>
                    <a:graphicFrameLocks noChangeAspect="1"/>
                  </wp:cNvGraphicFramePr>
                  <a:graphic>
                    <a:graphicData uri="http://schemas.openxmlformats.org/drawingml/2006/picture">
                      <pic:pic>
                        <pic:nvPicPr>
                          <pic:cNvPr id="0" name="image4.png"/>
                          <pic:cNvPicPr/>
                        </pic:nvPicPr>
                        <pic:blipFill>
                          <a:blip r:embed="rId15"/>
                          <a:stretch>
                            <a:fillRect/>
                          </a:stretch>
                        </pic:blipFill>
                        <pic:spPr>
                          <a:xfrm>
                            <a:off x="0" y="0"/>
                            <a:ext cx="2788920" cy="1521229"/>
                          </a:xfrm>
                          <a:prstGeom prst="rect"/>
                        </pic:spPr>
                      </pic:pic>
                    </a:graphicData>
                  </a:graphic>
                </wp:inline>
              </w:drawing>
            </w:r>
          </w:p>
          <w:p>
            <w:pPr>
              <w:spacing w:before="40" w:after="40" w:line="252" w:lineRule="auto"/>
              <w:jc w:val="center"/>
            </w:pPr>
            <w:r>
              <w:rPr>
                <w:rFonts w:ascii="Times New Roman" w:hAnsi="Times New Roman"/>
                <w:b/>
                <w:i w:val="0"/>
                <w:color w:val="0F4C81"/>
                <w:sz w:val="18"/>
                <w:rFonts w:ascii="Times New Roman" w:hAnsi="Times New Roman" w:cs="Times New Roman"/>
              </w:rPr>
              <w:t xml:space="preserve">Figure 6.2: </w:t>
            </w:r>
            <w:r>
              <w:rPr>
                <w:rFonts w:ascii="Times New Roman" w:hAnsi="Times New Roman"/>
                <w:b/>
                <w:i w:val="0"/>
                <w:color w:val="000000"/>
                <w:sz w:val="18"/>
                <w:rFonts w:ascii="Times New Roman" w:hAnsi="Times New Roman" w:cs="Times New Roman"/>
              </w:rPr>
              <w:t>DFD Level 1 Decomposition Diagram</w:t>
            </w:r>
          </w:p>
        </w:tc>
      </w:tr>
    </w:tbl>
    <w:p>
      <w:pPr>
        <w:spacing w:before="0" w:after="40"/>
      </w:pPr>
    </w:p>
    <w:p>
      <w:pPr>
        <w:spacing w:before="0" w:after="40" w:line="360" w:lineRule="auto"/>
        <w:ind w:firstLine="720"/>
        <w:jc w:val="both"/>
      </w:pPr>
      <w:r>
        <w:rPr>
          <w:rFonts w:ascii="Times New Roman" w:hAnsi="Times New Roman"/>
          <w:b w:val="0"/>
          <w:i w:val="0"/>
          <w:color w:val="000000"/>
          <w:sz w:val="24"/>
          <w:rFonts w:ascii="Times New Roman" w:hAnsi="Times New Roman" w:cs="Times New Roman"/>
        </w:rPr>
        <w:t>Figure 6.3 details the DFD Level 2 Deep Inference Decomposition, illustrating internal tensor flow from Gaussian smoothing and CIE LAB CLAHE to dual forward passes and composite arbitration.</w:t>
      </w:r>
    </w:p>
    <w:p>
      <w:pPr>
        <w:keepNext/>
        <w:spacing w:before="80" w:after="40"/>
        <w:jc w:val="center"/>
      </w:pPr>
      <w:r>
        <w:drawing>
          <wp:inline xmlns:a="http://schemas.openxmlformats.org/drawingml/2006/main" xmlns:pic="http://schemas.openxmlformats.org/drawingml/2006/picture">
            <wp:extent cx="4023360" cy="2397760"/>
            <wp:docPr id="5" name="Picture 5"/>
            <wp:cNvGraphicFramePr>
              <a:graphicFrameLocks noChangeAspect="1"/>
            </wp:cNvGraphicFramePr>
            <a:graphic>
              <a:graphicData uri="http://schemas.openxmlformats.org/drawingml/2006/picture">
                <pic:pic>
                  <pic:nvPicPr>
                    <pic:cNvPr id="0" name="image5.png"/>
                    <pic:cNvPicPr/>
                  </pic:nvPicPr>
                  <pic:blipFill>
                    <a:blip r:embed="rId16"/>
                    <a:stretch>
                      <a:fillRect/>
                    </a:stretch>
                  </pic:blipFill>
                  <pic:spPr>
                    <a:xfrm>
                      <a:off x="0" y="0"/>
                      <a:ext cx="4023360" cy="2397760"/>
                    </a:xfrm>
                    <a:prstGeom prst="rect"/>
                  </pic:spPr>
                </pic:pic>
              </a:graphicData>
            </a:graphic>
          </wp:inline>
        </w:drawing>
      </w:r>
    </w:p>
    <w:p>
      <w:pPr>
        <w:spacing w:before="40" w:after="80"/>
        <w:jc w:val="center"/>
      </w:pPr>
      <w:r>
        <w:rPr>
          <w:rFonts w:ascii="Times New Roman" w:hAnsi="Times New Roman"/>
          <w:b/>
          <w:i w:val="0"/>
          <w:color w:val="0F4C81"/>
          <w:sz w:val="20"/>
          <w:rFonts w:ascii="Times New Roman" w:hAnsi="Times New Roman" w:cs="Times New Roman"/>
        </w:rPr>
        <w:t xml:space="preserve">Figure 6.3: </w:t>
      </w:r>
      <w:r>
        <w:rPr>
          <w:rFonts w:ascii="Times New Roman" w:hAnsi="Times New Roman"/>
          <w:b/>
          <w:i w:val="0"/>
          <w:color w:val="000000"/>
          <w:sz w:val="20"/>
          <w:rFonts w:ascii="Times New Roman" w:hAnsi="Times New Roman" w:cs="Times New Roman"/>
        </w:rPr>
        <w:t>DFD Level 2 Deep Inference Process Decomposition</w:t>
      </w:r>
    </w:p>
    <w:p>
      <w:pPr>
        <w:keepNext/>
        <w:spacing w:before="160" w:after="40"/>
        <w:jc w:val="left"/>
      </w:pPr>
      <w:r>
        <w:rPr>
          <w:rFonts w:ascii="Times New Roman" w:hAnsi="Times New Roman"/>
          <w:b/>
          <w:i w:val="0"/>
          <w:color w:val="0F4C81"/>
          <w:sz w:val="28"/>
          <w:rFonts w:ascii="Times New Roman" w:hAnsi="Times New Roman" w:cs="Times New Roman"/>
        </w:rPr>
        <w:t>6.2  Unified Modeling Language (UML) Structural &amp; Behavioral Models</w:t>
      </w:r>
    </w:p>
    <w:p>
      <w:pPr>
        <w:spacing w:before="0" w:after="40" w:line="360" w:lineRule="auto"/>
        <w:ind w:firstLine="720"/>
        <w:jc w:val="both"/>
      </w:pPr>
      <w:r>
        <w:rPr>
          <w:rFonts w:ascii="Times New Roman" w:hAnsi="Times New Roman"/>
          <w:b w:val="0"/>
          <w:i w:val="0"/>
          <w:color w:val="000000"/>
          <w:sz w:val="24"/>
          <w:rFonts w:ascii="Times New Roman" w:hAnsi="Times New Roman" w:cs="Times New Roman"/>
        </w:rPr>
        <w:t>Figure 6.4 depicts the System Use Case Diagram, showing clinician workflows: Upload CXR, Trigger Multi-Model Inference, Inspect Probabilities, Manage EMR Records, and Export Clinical Reports.</w:t>
      </w:r>
    </w:p>
    <w:p>
      <w:pPr>
        <w:spacing w:before="0" w:after="40" w:line="360" w:lineRule="auto"/>
        <w:ind w:firstLine="720"/>
        <w:jc w:val="both"/>
      </w:pPr>
      <w:r>
        <w:rPr>
          <w:rFonts w:ascii="Times New Roman" w:hAnsi="Times New Roman"/>
          <w:b w:val="0"/>
          <w:i w:val="0"/>
          <w:color w:val="000000"/>
          <w:sz w:val="24"/>
          <w:rFonts w:ascii="Times New Roman" w:hAnsi="Times New Roman" w:cs="Times New Roman"/>
        </w:rPr>
        <w:t>Figure 6.5 illustrates the System Class Diagram, defining SQLAlchemy ORM models (Patient, LungScan, Prediction, ClinicalReport) coupled to Pydantic schemas and service singletons.</w:t>
      </w:r>
    </w:p>
    <w:tbl>
      <w:tblPr>
        <w:tblW w:type="auto" w:w="0"/>
        <w:jc w:val="center"/>
        <w:tblLook w:firstColumn="1" w:firstRow="1" w:lastColumn="0" w:lastRow="0" w:noHBand="0" w:noVBand="1" w:val="04A0"/>
        <w:tblBorders>
          <w:top w:val="none"/>
          <w:bottom w:val="none"/>
          <w:insideH w:val="none"/>
          <w:insideV w:val="none"/>
          <w:left w:val="none"/>
          <w:right w:val="none"/>
        </w:tblBorders>
      </w:tblPr>
      <w:tblGrid>
        <w:gridCol w:w="4680"/>
        <w:gridCol w:w="4680"/>
      </w:tblGrid>
      <w:tr>
        <w:tc>
          <w:tcPr>
            <w:tcW w:type="dxa" w:w="4608"/>
            <w:tcMar>
              <w:top w:w="10" w:type="dxa"/>
              <w:bottom w:w="10" w:type="dxa"/>
              <w:left w:w="15" w:type="dxa"/>
              <w:right w:w="15" w:type="dxa"/>
            </w:tcMar>
          </w:tcPr>
          <w:p>
            <w:pPr>
              <w:keepNext/>
              <w:spacing w:before="40" w:after="40"/>
              <w:jc w:val="center"/>
            </w:pPr>
            <w:r>
              <w:drawing>
                <wp:inline xmlns:a="http://schemas.openxmlformats.org/drawingml/2006/main" xmlns:pic="http://schemas.openxmlformats.org/drawingml/2006/picture">
                  <wp:extent cx="2788920" cy="1765463"/>
                  <wp:docPr id="6" name="Picture 6"/>
                  <wp:cNvGraphicFramePr>
                    <a:graphicFrameLocks noChangeAspect="1"/>
                  </wp:cNvGraphicFramePr>
                  <a:graphic>
                    <a:graphicData uri="http://schemas.openxmlformats.org/drawingml/2006/picture">
                      <pic:pic>
                        <pic:nvPicPr>
                          <pic:cNvPr id="0" name="image6.png"/>
                          <pic:cNvPicPr/>
                        </pic:nvPicPr>
                        <pic:blipFill>
                          <a:blip r:embed="rId17"/>
                          <a:stretch>
                            <a:fillRect/>
                          </a:stretch>
                        </pic:blipFill>
                        <pic:spPr>
                          <a:xfrm>
                            <a:off x="0" y="0"/>
                            <a:ext cx="2788920" cy="1765463"/>
                          </a:xfrm>
                          <a:prstGeom prst="rect"/>
                        </pic:spPr>
                      </pic:pic>
                    </a:graphicData>
                  </a:graphic>
                </wp:inline>
              </w:drawing>
            </w:r>
          </w:p>
          <w:p>
            <w:pPr>
              <w:spacing w:before="40" w:after="40" w:line="252" w:lineRule="auto"/>
              <w:jc w:val="center"/>
            </w:pPr>
            <w:r>
              <w:rPr>
                <w:rFonts w:ascii="Times New Roman" w:hAnsi="Times New Roman"/>
                <w:b/>
                <w:i w:val="0"/>
                <w:color w:val="0F4C81"/>
                <w:sz w:val="18"/>
                <w:rFonts w:ascii="Times New Roman" w:hAnsi="Times New Roman" w:cs="Times New Roman"/>
              </w:rPr>
              <w:t xml:space="preserve">Figure 6.4: </w:t>
            </w:r>
            <w:r>
              <w:rPr>
                <w:rFonts w:ascii="Times New Roman" w:hAnsi="Times New Roman"/>
                <w:b/>
                <w:i w:val="0"/>
                <w:color w:val="000000"/>
                <w:sz w:val="18"/>
                <w:rFonts w:ascii="Times New Roman" w:hAnsi="Times New Roman" w:cs="Times New Roman"/>
              </w:rPr>
              <w:t>System Use Case Diagram</w:t>
            </w:r>
          </w:p>
        </w:tc>
        <w:tc>
          <w:tcPr>
            <w:tcW w:type="dxa" w:w="4608"/>
            <w:tcMar>
              <w:top w:w="10" w:type="dxa"/>
              <w:bottom w:w="10" w:type="dxa"/>
              <w:left w:w="15" w:type="dxa"/>
              <w:right w:w="15" w:type="dxa"/>
            </w:tcMar>
          </w:tcPr>
          <w:p>
            <w:pPr>
              <w:keepNext/>
              <w:spacing w:before="40" w:after="40"/>
              <w:jc w:val="center"/>
            </w:pPr>
            <w:r>
              <w:drawing>
                <wp:inline xmlns:a="http://schemas.openxmlformats.org/drawingml/2006/main" xmlns:pic="http://schemas.openxmlformats.org/drawingml/2006/picture">
                  <wp:extent cx="2788920" cy="1734286"/>
                  <wp:docPr id="7" name="Picture 7"/>
                  <wp:cNvGraphicFramePr>
                    <a:graphicFrameLocks noChangeAspect="1"/>
                  </wp:cNvGraphicFramePr>
                  <a:graphic>
                    <a:graphicData uri="http://schemas.openxmlformats.org/drawingml/2006/picture">
                      <pic:pic>
                        <pic:nvPicPr>
                          <pic:cNvPr id="0" name="image7.png"/>
                          <pic:cNvPicPr/>
                        </pic:nvPicPr>
                        <pic:blipFill>
                          <a:blip r:embed="rId18"/>
                          <a:stretch>
                            <a:fillRect/>
                          </a:stretch>
                        </pic:blipFill>
                        <pic:spPr>
                          <a:xfrm>
                            <a:off x="0" y="0"/>
                            <a:ext cx="2788920" cy="1734286"/>
                          </a:xfrm>
                          <a:prstGeom prst="rect"/>
                        </pic:spPr>
                      </pic:pic>
                    </a:graphicData>
                  </a:graphic>
                </wp:inline>
              </w:drawing>
            </w:r>
          </w:p>
          <w:p>
            <w:pPr>
              <w:spacing w:before="40" w:after="40" w:line="252" w:lineRule="auto"/>
              <w:jc w:val="center"/>
            </w:pPr>
            <w:r>
              <w:rPr>
                <w:rFonts w:ascii="Times New Roman" w:hAnsi="Times New Roman"/>
                <w:b/>
                <w:i w:val="0"/>
                <w:color w:val="0F4C81"/>
                <w:sz w:val="18"/>
                <w:rFonts w:ascii="Times New Roman" w:hAnsi="Times New Roman" w:cs="Times New Roman"/>
              </w:rPr>
              <w:t xml:space="preserve">Figure 6.5: </w:t>
            </w:r>
            <w:r>
              <w:rPr>
                <w:rFonts w:ascii="Times New Roman" w:hAnsi="Times New Roman"/>
                <w:b/>
                <w:i w:val="0"/>
                <w:color w:val="000000"/>
                <w:sz w:val="18"/>
                <w:rFonts w:ascii="Times New Roman" w:hAnsi="Times New Roman" w:cs="Times New Roman"/>
              </w:rPr>
              <w:t>System Class Diagram</w:t>
            </w:r>
          </w:p>
        </w:tc>
      </w:tr>
    </w:tbl>
    <w:p>
      <w:pPr>
        <w:spacing w:before="0" w:after="40"/>
      </w:pPr>
    </w:p>
    <w:p>
      <w:pPr>
        <w:spacing w:before="0" w:after="40" w:line="360" w:lineRule="auto"/>
        <w:ind w:firstLine="720"/>
        <w:jc w:val="both"/>
      </w:pPr>
      <w:r>
        <w:rPr>
          <w:rFonts w:ascii="Times New Roman" w:hAnsi="Times New Roman"/>
          <w:b w:val="0"/>
          <w:i w:val="0"/>
          <w:color w:val="000000"/>
          <w:sz w:val="24"/>
          <w:rFonts w:ascii="Times New Roman" w:hAnsi="Times New Roman" w:cs="Times New Roman"/>
        </w:rPr>
        <w:t>Figure 6.6 traces the End-to-End Diagnostic Sequence Diagram, modeling asynchronous request-response chronology from multipart image upload to JSON response generation.</w:t>
      </w:r>
    </w:p>
    <w:p>
      <w:pPr>
        <w:spacing w:before="0" w:after="40" w:line="360" w:lineRule="auto"/>
        <w:ind w:firstLine="720"/>
        <w:jc w:val="both"/>
      </w:pPr>
      <w:r>
        <w:rPr>
          <w:rFonts w:ascii="Times New Roman" w:hAnsi="Times New Roman"/>
          <w:b w:val="0"/>
          <w:i w:val="0"/>
          <w:color w:val="000000"/>
          <w:sz w:val="24"/>
          <w:rFonts w:ascii="Times New Roman" w:hAnsi="Times New Roman" w:cs="Times New Roman"/>
        </w:rPr>
        <w:t>Figure 6.7 outlines the Comprehensive Workflow Activity Diagram, depicting conditional branching during MIME validation, image enhancement, tensor inference, and urgency assignment.</w:t>
      </w:r>
    </w:p>
    <w:tbl>
      <w:tblPr>
        <w:tblW w:type="auto" w:w="0"/>
        <w:jc w:val="center"/>
        <w:tblLook w:firstColumn="1" w:firstRow="1" w:lastColumn="0" w:lastRow="0" w:noHBand="0" w:noVBand="1" w:val="04A0"/>
        <w:tblBorders>
          <w:top w:val="none"/>
          <w:bottom w:val="none"/>
          <w:insideH w:val="none"/>
          <w:insideV w:val="none"/>
          <w:left w:val="none"/>
          <w:right w:val="none"/>
        </w:tblBorders>
      </w:tblPr>
      <w:tblGrid>
        <w:gridCol w:w="4680"/>
        <w:gridCol w:w="4680"/>
      </w:tblGrid>
      <w:tr>
        <w:tc>
          <w:tcPr>
            <w:tcW w:type="dxa" w:w="4608"/>
            <w:tcMar>
              <w:top w:w="10" w:type="dxa"/>
              <w:bottom w:w="10" w:type="dxa"/>
              <w:left w:w="15" w:type="dxa"/>
              <w:right w:w="15" w:type="dxa"/>
            </w:tcMar>
          </w:tcPr>
          <w:p>
            <w:pPr>
              <w:keepNext/>
              <w:spacing w:before="40" w:after="40"/>
              <w:jc w:val="center"/>
            </w:pPr>
            <w:r>
              <w:drawing>
                <wp:inline xmlns:a="http://schemas.openxmlformats.org/drawingml/2006/main" xmlns:pic="http://schemas.openxmlformats.org/drawingml/2006/picture">
                  <wp:extent cx="2788920" cy="1765463"/>
                  <wp:docPr id="8" name="Picture 8"/>
                  <wp:cNvGraphicFramePr>
                    <a:graphicFrameLocks noChangeAspect="1"/>
                  </wp:cNvGraphicFramePr>
                  <a:graphic>
                    <a:graphicData uri="http://schemas.openxmlformats.org/drawingml/2006/picture">
                      <pic:pic>
                        <pic:nvPicPr>
                          <pic:cNvPr id="0" name="image8.png"/>
                          <pic:cNvPicPr/>
                        </pic:nvPicPr>
                        <pic:blipFill>
                          <a:blip r:embed="rId19"/>
                          <a:stretch>
                            <a:fillRect/>
                          </a:stretch>
                        </pic:blipFill>
                        <pic:spPr>
                          <a:xfrm>
                            <a:off x="0" y="0"/>
                            <a:ext cx="2788920" cy="1765463"/>
                          </a:xfrm>
                          <a:prstGeom prst="rect"/>
                        </pic:spPr>
                      </pic:pic>
                    </a:graphicData>
                  </a:graphic>
                </wp:inline>
              </w:drawing>
            </w:r>
          </w:p>
          <w:p>
            <w:pPr>
              <w:spacing w:before="40" w:after="40" w:line="252" w:lineRule="auto"/>
              <w:jc w:val="center"/>
            </w:pPr>
            <w:r>
              <w:rPr>
                <w:rFonts w:ascii="Times New Roman" w:hAnsi="Times New Roman"/>
                <w:b/>
                <w:i w:val="0"/>
                <w:color w:val="0F4C81"/>
                <w:sz w:val="18"/>
                <w:rFonts w:ascii="Times New Roman" w:hAnsi="Times New Roman" w:cs="Times New Roman"/>
              </w:rPr>
              <w:t xml:space="preserve">Figure 6.6: </w:t>
            </w:r>
            <w:r>
              <w:rPr>
                <w:rFonts w:ascii="Times New Roman" w:hAnsi="Times New Roman"/>
                <w:b/>
                <w:i w:val="0"/>
                <w:color w:val="000000"/>
                <w:sz w:val="18"/>
                <w:rFonts w:ascii="Times New Roman" w:hAnsi="Times New Roman" w:cs="Times New Roman"/>
              </w:rPr>
              <w:t>End-to-End Diagnostic Sequence Diagram</w:t>
            </w:r>
          </w:p>
        </w:tc>
        <w:tc>
          <w:tcPr>
            <w:tcW w:type="dxa" w:w="4608"/>
            <w:tcMar>
              <w:top w:w="10" w:type="dxa"/>
              <w:bottom w:w="10" w:type="dxa"/>
              <w:left w:w="15" w:type="dxa"/>
              <w:right w:w="15" w:type="dxa"/>
            </w:tcMar>
          </w:tcPr>
          <w:p>
            <w:pPr>
              <w:keepNext/>
              <w:spacing w:before="40" w:after="40"/>
              <w:jc w:val="center"/>
            </w:pPr>
            <w:r>
              <w:drawing>
                <wp:inline xmlns:a="http://schemas.openxmlformats.org/drawingml/2006/main" xmlns:pic="http://schemas.openxmlformats.org/drawingml/2006/picture">
                  <wp:extent cx="2788920" cy="2318877"/>
                  <wp:docPr id="9" name="Picture 9"/>
                  <wp:cNvGraphicFramePr>
                    <a:graphicFrameLocks noChangeAspect="1"/>
                  </wp:cNvGraphicFramePr>
                  <a:graphic>
                    <a:graphicData uri="http://schemas.openxmlformats.org/drawingml/2006/picture">
                      <pic:pic>
                        <pic:nvPicPr>
                          <pic:cNvPr id="0" name="image9.png"/>
                          <pic:cNvPicPr/>
                        </pic:nvPicPr>
                        <pic:blipFill>
                          <a:blip r:embed="rId20"/>
                          <a:stretch>
                            <a:fillRect/>
                          </a:stretch>
                        </pic:blipFill>
                        <pic:spPr>
                          <a:xfrm>
                            <a:off x="0" y="0"/>
                            <a:ext cx="2788920" cy="2318877"/>
                          </a:xfrm>
                          <a:prstGeom prst="rect"/>
                        </pic:spPr>
                      </pic:pic>
                    </a:graphicData>
                  </a:graphic>
                </wp:inline>
              </w:drawing>
            </w:r>
          </w:p>
          <w:p>
            <w:pPr>
              <w:spacing w:before="40" w:after="40" w:line="252" w:lineRule="auto"/>
              <w:jc w:val="center"/>
            </w:pPr>
            <w:r>
              <w:rPr>
                <w:rFonts w:ascii="Times New Roman" w:hAnsi="Times New Roman"/>
                <w:b/>
                <w:i w:val="0"/>
                <w:color w:val="0F4C81"/>
                <w:sz w:val="18"/>
                <w:rFonts w:ascii="Times New Roman" w:hAnsi="Times New Roman" w:cs="Times New Roman"/>
              </w:rPr>
              <w:t xml:space="preserve">Figure 6.7: </w:t>
            </w:r>
            <w:r>
              <w:rPr>
                <w:rFonts w:ascii="Times New Roman" w:hAnsi="Times New Roman"/>
                <w:b/>
                <w:i w:val="0"/>
                <w:color w:val="000000"/>
                <w:sz w:val="18"/>
                <w:rFonts w:ascii="Times New Roman" w:hAnsi="Times New Roman" w:cs="Times New Roman"/>
              </w:rPr>
              <w:t>Comprehensive Workflow Activity Diagram</w:t>
            </w:r>
          </w:p>
        </w:tc>
      </w:tr>
    </w:tbl>
    <w:p>
      <w:pPr>
        <w:spacing w:before="0" w:after="40"/>
      </w:pPr>
    </w:p>
    <w:p>
      <w:pPr>
        <w:spacing w:before="0" w:after="40" w:line="360" w:lineRule="auto"/>
        <w:ind w:firstLine="720"/>
        <w:jc w:val="both"/>
      </w:pPr>
      <w:r>
        <w:rPr>
          <w:rFonts w:ascii="Times New Roman" w:hAnsi="Times New Roman"/>
          <w:b w:val="0"/>
          <w:i w:val="0"/>
          <w:color w:val="000000"/>
          <w:sz w:val="24"/>
          <w:rFonts w:ascii="Times New Roman" w:hAnsi="Times New Roman" w:cs="Times New Roman"/>
        </w:rPr>
        <w:t>Figure 6.8 displays the System Component Diagram, illustrating modular decoupling between the React client, FastAPI ASGI gateway, TensorFlow ML engine, and SQLAlchemy persistence.</w:t>
      </w:r>
    </w:p>
    <w:p>
      <w:pPr>
        <w:spacing w:before="0" w:after="40" w:line="360" w:lineRule="auto"/>
        <w:ind w:firstLine="720"/>
        <w:jc w:val="both"/>
      </w:pPr>
      <w:r>
        <w:rPr>
          <w:rFonts w:ascii="Times New Roman" w:hAnsi="Times New Roman"/>
          <w:b w:val="0"/>
          <w:i w:val="0"/>
          <w:color w:val="000000"/>
          <w:sz w:val="24"/>
          <w:rFonts w:ascii="Times New Roman" w:hAnsi="Times New Roman" w:cs="Times New Roman"/>
        </w:rPr>
        <w:t>Figure 6.9 shows the Physical Deployment Diagram, depicting TLS-terminated Nginx load balancing to Uvicorn workers and containerized NVMe volume persistence.</w:t>
      </w:r>
    </w:p>
    <w:tbl>
      <w:tblPr>
        <w:tblW w:type="auto" w:w="0"/>
        <w:jc w:val="center"/>
        <w:tblLook w:firstColumn="1" w:firstRow="1" w:lastColumn="0" w:lastRow="0" w:noHBand="0" w:noVBand="1" w:val="04A0"/>
        <w:tblBorders>
          <w:top w:val="none"/>
          <w:bottom w:val="none"/>
          <w:insideH w:val="none"/>
          <w:insideV w:val="none"/>
          <w:left w:val="none"/>
          <w:right w:val="none"/>
        </w:tblBorders>
      </w:tblPr>
      <w:tblGrid>
        <w:gridCol w:w="4680"/>
        <w:gridCol w:w="4680"/>
      </w:tblGrid>
      <w:tr>
        <w:tc>
          <w:tcPr>
            <w:tcW w:type="dxa" w:w="4608"/>
            <w:tcMar>
              <w:top w:w="10" w:type="dxa"/>
              <w:bottom w:w="10" w:type="dxa"/>
              <w:left w:w="15" w:type="dxa"/>
              <w:right w:w="15" w:type="dxa"/>
            </w:tcMar>
          </w:tcPr>
          <w:p>
            <w:pPr>
              <w:keepNext/>
              <w:spacing w:before="40" w:after="40"/>
              <w:jc w:val="center"/>
            </w:pPr>
            <w:r>
              <w:drawing>
                <wp:inline xmlns:a="http://schemas.openxmlformats.org/drawingml/2006/main" xmlns:pic="http://schemas.openxmlformats.org/drawingml/2006/picture">
                  <wp:extent cx="2788920" cy="1662084"/>
                  <wp:docPr id="10" name="Picture 10"/>
                  <wp:cNvGraphicFramePr>
                    <a:graphicFrameLocks noChangeAspect="1"/>
                  </wp:cNvGraphicFramePr>
                  <a:graphic>
                    <a:graphicData uri="http://schemas.openxmlformats.org/drawingml/2006/picture">
                      <pic:pic>
                        <pic:nvPicPr>
                          <pic:cNvPr id="0" name="image10.png"/>
                          <pic:cNvPicPr/>
                        </pic:nvPicPr>
                        <pic:blipFill>
                          <a:blip r:embed="rId21"/>
                          <a:stretch>
                            <a:fillRect/>
                          </a:stretch>
                        </pic:blipFill>
                        <pic:spPr>
                          <a:xfrm>
                            <a:off x="0" y="0"/>
                            <a:ext cx="2788920" cy="1662084"/>
                          </a:xfrm>
                          <a:prstGeom prst="rect"/>
                        </pic:spPr>
                      </pic:pic>
                    </a:graphicData>
                  </a:graphic>
                </wp:inline>
              </w:drawing>
            </w:r>
          </w:p>
          <w:p>
            <w:pPr>
              <w:spacing w:before="40" w:after="40" w:line="252" w:lineRule="auto"/>
              <w:jc w:val="center"/>
            </w:pPr>
            <w:r>
              <w:rPr>
                <w:rFonts w:ascii="Times New Roman" w:hAnsi="Times New Roman"/>
                <w:b/>
                <w:i w:val="0"/>
                <w:color w:val="0F4C81"/>
                <w:sz w:val="18"/>
                <w:rFonts w:ascii="Times New Roman" w:hAnsi="Times New Roman" w:cs="Times New Roman"/>
              </w:rPr>
              <w:t xml:space="preserve">Figure 6.8: </w:t>
            </w:r>
            <w:r>
              <w:rPr>
                <w:rFonts w:ascii="Times New Roman" w:hAnsi="Times New Roman"/>
                <w:b/>
                <w:i w:val="0"/>
                <w:color w:val="000000"/>
                <w:sz w:val="18"/>
                <w:rFonts w:ascii="Times New Roman" w:hAnsi="Times New Roman" w:cs="Times New Roman"/>
              </w:rPr>
              <w:t>System Component Diagram</w:t>
            </w:r>
          </w:p>
        </w:tc>
        <w:tc>
          <w:tcPr>
            <w:tcW w:type="dxa" w:w="4608"/>
            <w:tcMar>
              <w:top w:w="10" w:type="dxa"/>
              <w:bottom w:w="10" w:type="dxa"/>
              <w:left w:w="15" w:type="dxa"/>
              <w:right w:w="15" w:type="dxa"/>
            </w:tcMar>
          </w:tcPr>
          <w:p>
            <w:pPr>
              <w:keepNext/>
              <w:spacing w:before="40" w:after="40"/>
              <w:jc w:val="center"/>
            </w:pPr>
            <w:r>
              <w:drawing>
                <wp:inline xmlns:a="http://schemas.openxmlformats.org/drawingml/2006/main" xmlns:pic="http://schemas.openxmlformats.org/drawingml/2006/picture">
                  <wp:extent cx="2788920" cy="1521229"/>
                  <wp:docPr id="11" name="Picture 11"/>
                  <wp:cNvGraphicFramePr>
                    <a:graphicFrameLocks noChangeAspect="1"/>
                  </wp:cNvGraphicFramePr>
                  <a:graphic>
                    <a:graphicData uri="http://schemas.openxmlformats.org/drawingml/2006/picture">
                      <pic:pic>
                        <pic:nvPicPr>
                          <pic:cNvPr id="0" name="image11.png"/>
                          <pic:cNvPicPr/>
                        </pic:nvPicPr>
                        <pic:blipFill>
                          <a:blip r:embed="rId22"/>
                          <a:stretch>
                            <a:fillRect/>
                          </a:stretch>
                        </pic:blipFill>
                        <pic:spPr>
                          <a:xfrm>
                            <a:off x="0" y="0"/>
                            <a:ext cx="2788920" cy="1521229"/>
                          </a:xfrm>
                          <a:prstGeom prst="rect"/>
                        </pic:spPr>
                      </pic:pic>
                    </a:graphicData>
                  </a:graphic>
                </wp:inline>
              </w:drawing>
            </w:r>
          </w:p>
          <w:p>
            <w:pPr>
              <w:spacing w:before="40" w:after="40" w:line="252" w:lineRule="auto"/>
              <w:jc w:val="center"/>
            </w:pPr>
            <w:r>
              <w:rPr>
                <w:rFonts w:ascii="Times New Roman" w:hAnsi="Times New Roman"/>
                <w:b/>
                <w:i w:val="0"/>
                <w:color w:val="0F4C81"/>
                <w:sz w:val="18"/>
                <w:rFonts w:ascii="Times New Roman" w:hAnsi="Times New Roman" w:cs="Times New Roman"/>
              </w:rPr>
              <w:t xml:space="preserve">Figure 6.9: </w:t>
            </w:r>
            <w:r>
              <w:rPr>
                <w:rFonts w:ascii="Times New Roman" w:hAnsi="Times New Roman"/>
                <w:b/>
                <w:i w:val="0"/>
                <w:color w:val="000000"/>
                <w:sz w:val="18"/>
                <w:rFonts w:ascii="Times New Roman" w:hAnsi="Times New Roman" w:cs="Times New Roman"/>
              </w:rPr>
              <w:t>Physical Deployment Diagram</w:t>
            </w:r>
          </w:p>
        </w:tc>
      </w:tr>
    </w:tbl>
    <w:p>
      <w:pPr>
        <w:spacing w:before="0" w:after="40"/>
      </w:pPr>
    </w:p>
    <w:p>
      <w:pPr>
        <w:spacing w:before="0" w:after="40" w:line="360" w:lineRule="auto"/>
        <w:ind w:firstLine="720"/>
        <w:jc w:val="both"/>
      </w:pPr>
      <w:r>
        <w:rPr>
          <w:rFonts w:ascii="Times New Roman" w:hAnsi="Times New Roman"/>
          <w:b w:val="0"/>
          <w:i w:val="0"/>
          <w:color w:val="000000"/>
          <w:sz w:val="24"/>
          <w:rFonts w:ascii="Times New Roman" w:hAnsi="Times New Roman" w:cs="Times New Roman"/>
        </w:rPr>
        <w:t>Figure 6.10 details the Entity-Relationship (ER) Diagram, specifying relational 1:N foreign-key mappings between patients, scans, predictions, and reports.</w:t>
      </w:r>
    </w:p>
    <w:p>
      <w:pPr>
        <w:spacing w:before="0" w:after="40" w:line="360" w:lineRule="auto"/>
        <w:ind w:firstLine="720"/>
        <w:jc w:val="both"/>
      </w:pPr>
      <w:r>
        <w:rPr>
          <w:rFonts w:ascii="Times New Roman" w:hAnsi="Times New Roman"/>
          <w:b w:val="0"/>
          <w:i w:val="0"/>
          <w:color w:val="000000"/>
          <w:sz w:val="24"/>
          <w:rFonts w:ascii="Times New Roman" w:hAnsi="Times New Roman" w:cs="Times New Roman"/>
        </w:rPr>
        <w:t>Figure 6.11 visualizes the Complete Machine Learning Lifecycle Pipeline, showing offline stratified training, model weight serialization, singleton loading, and online inference.</w:t>
      </w:r>
    </w:p>
    <w:tbl>
      <w:tblPr>
        <w:tblW w:type="auto" w:w="0"/>
        <w:jc w:val="center"/>
        <w:tblLook w:firstColumn="1" w:firstRow="1" w:lastColumn="0" w:lastRow="0" w:noHBand="0" w:noVBand="1" w:val="04A0"/>
        <w:tblBorders>
          <w:top w:val="none"/>
          <w:bottom w:val="none"/>
          <w:insideH w:val="none"/>
          <w:insideV w:val="none"/>
          <w:left w:val="none"/>
          <w:right w:val="none"/>
        </w:tblBorders>
      </w:tblPr>
      <w:tblGrid>
        <w:gridCol w:w="4680"/>
        <w:gridCol w:w="4680"/>
      </w:tblGrid>
      <w:tr>
        <w:tc>
          <w:tcPr>
            <w:tcW w:type="dxa" w:w="4608"/>
            <w:tcMar>
              <w:top w:w="10" w:type="dxa"/>
              <w:bottom w:w="10" w:type="dxa"/>
              <w:left w:w="15" w:type="dxa"/>
              <w:right w:w="15" w:type="dxa"/>
            </w:tcMar>
          </w:tcPr>
          <w:p>
            <w:pPr>
              <w:keepNext/>
              <w:spacing w:before="40" w:after="40"/>
              <w:jc w:val="center"/>
            </w:pPr>
            <w:r>
              <w:drawing>
                <wp:inline xmlns:a="http://schemas.openxmlformats.org/drawingml/2006/main" xmlns:pic="http://schemas.openxmlformats.org/drawingml/2006/picture">
                  <wp:extent cx="2788920" cy="1509599"/>
                  <wp:docPr id="12" name="Picture 12"/>
                  <wp:cNvGraphicFramePr>
                    <a:graphicFrameLocks noChangeAspect="1"/>
                  </wp:cNvGraphicFramePr>
                  <a:graphic>
                    <a:graphicData uri="http://schemas.openxmlformats.org/drawingml/2006/picture">
                      <pic:pic>
                        <pic:nvPicPr>
                          <pic:cNvPr id="0" name="image12.png"/>
                          <pic:cNvPicPr/>
                        </pic:nvPicPr>
                        <pic:blipFill>
                          <a:blip r:embed="rId23"/>
                          <a:stretch>
                            <a:fillRect/>
                          </a:stretch>
                        </pic:blipFill>
                        <pic:spPr>
                          <a:xfrm>
                            <a:off x="0" y="0"/>
                            <a:ext cx="2788920" cy="1509599"/>
                          </a:xfrm>
                          <a:prstGeom prst="rect"/>
                        </pic:spPr>
                      </pic:pic>
                    </a:graphicData>
                  </a:graphic>
                </wp:inline>
              </w:drawing>
            </w:r>
          </w:p>
          <w:p>
            <w:pPr>
              <w:spacing w:before="40" w:after="40" w:line="252" w:lineRule="auto"/>
              <w:jc w:val="center"/>
            </w:pPr>
            <w:r>
              <w:rPr>
                <w:rFonts w:ascii="Times New Roman" w:hAnsi="Times New Roman"/>
                <w:b/>
                <w:i w:val="0"/>
                <w:color w:val="0F4C81"/>
                <w:sz w:val="18"/>
                <w:rFonts w:ascii="Times New Roman" w:hAnsi="Times New Roman" w:cs="Times New Roman"/>
              </w:rPr>
              <w:t xml:space="preserve">Figure 6.10: </w:t>
            </w:r>
            <w:r>
              <w:rPr>
                <w:rFonts w:ascii="Times New Roman" w:hAnsi="Times New Roman"/>
                <w:b/>
                <w:i w:val="0"/>
                <w:color w:val="000000"/>
                <w:sz w:val="18"/>
                <w:rFonts w:ascii="Times New Roman" w:hAnsi="Times New Roman" w:cs="Times New Roman"/>
              </w:rPr>
              <w:t>Entity-Relationship (ER) Diagram</w:t>
            </w:r>
          </w:p>
        </w:tc>
        <w:tc>
          <w:tcPr>
            <w:tcW w:type="dxa" w:w="4608"/>
            <w:tcMar>
              <w:top w:w="10" w:type="dxa"/>
              <w:bottom w:w="10" w:type="dxa"/>
              <w:left w:w="15" w:type="dxa"/>
              <w:right w:w="15" w:type="dxa"/>
            </w:tcMar>
          </w:tcPr>
          <w:p>
            <w:pPr>
              <w:keepNext/>
              <w:spacing w:before="40" w:after="40"/>
              <w:jc w:val="center"/>
            </w:pPr>
            <w:r>
              <w:drawing>
                <wp:inline xmlns:a="http://schemas.openxmlformats.org/drawingml/2006/main" xmlns:pic="http://schemas.openxmlformats.org/drawingml/2006/picture">
                  <wp:extent cx="2788920" cy="997870"/>
                  <wp:docPr id="13" name="Picture 13"/>
                  <wp:cNvGraphicFramePr>
                    <a:graphicFrameLocks noChangeAspect="1"/>
                  </wp:cNvGraphicFramePr>
                  <a:graphic>
                    <a:graphicData uri="http://schemas.openxmlformats.org/drawingml/2006/picture">
                      <pic:pic>
                        <pic:nvPicPr>
                          <pic:cNvPr id="0" name="image13.png"/>
                          <pic:cNvPicPr/>
                        </pic:nvPicPr>
                        <pic:blipFill>
                          <a:blip r:embed="rId24"/>
                          <a:stretch>
                            <a:fillRect/>
                          </a:stretch>
                        </pic:blipFill>
                        <pic:spPr>
                          <a:xfrm>
                            <a:off x="0" y="0"/>
                            <a:ext cx="2788920" cy="997870"/>
                          </a:xfrm>
                          <a:prstGeom prst="rect"/>
                        </pic:spPr>
                      </pic:pic>
                    </a:graphicData>
                  </a:graphic>
                </wp:inline>
              </w:drawing>
            </w:r>
          </w:p>
          <w:p>
            <w:pPr>
              <w:spacing w:before="40" w:after="40" w:line="252" w:lineRule="auto"/>
              <w:jc w:val="center"/>
            </w:pPr>
            <w:r>
              <w:rPr>
                <w:rFonts w:ascii="Times New Roman" w:hAnsi="Times New Roman"/>
                <w:b/>
                <w:i w:val="0"/>
                <w:color w:val="0F4C81"/>
                <w:sz w:val="18"/>
                <w:rFonts w:ascii="Times New Roman" w:hAnsi="Times New Roman" w:cs="Times New Roman"/>
              </w:rPr>
              <w:t xml:space="preserve">Figure 6.11: </w:t>
            </w:r>
            <w:r>
              <w:rPr>
                <w:rFonts w:ascii="Times New Roman" w:hAnsi="Times New Roman"/>
                <w:b/>
                <w:i w:val="0"/>
                <w:color w:val="000000"/>
                <w:sz w:val="18"/>
                <w:rFonts w:ascii="Times New Roman" w:hAnsi="Times New Roman" w:cs="Times New Roman"/>
              </w:rPr>
              <w:t>End-to-End Machine Learning Pipeline</w:t>
            </w:r>
          </w:p>
        </w:tc>
      </w:tr>
    </w:tbl>
    <w:p>
      <w:pPr>
        <w:spacing w:before="0" w:after="40"/>
      </w:pPr>
    </w:p>
    <w:p>
      <w:pPr>
        <w:keepNext/>
        <w:spacing w:before="160" w:after="40"/>
        <w:jc w:val="left"/>
      </w:pPr>
      <w:r>
        <w:rPr>
          <w:rFonts w:ascii="Times New Roman" w:hAnsi="Times New Roman"/>
          <w:b/>
          <w:i w:val="0"/>
          <w:color w:val="0F4C81"/>
          <w:sz w:val="28"/>
          <w:rFonts w:ascii="Times New Roman" w:hAnsi="Times New Roman" w:cs="Times New Roman"/>
        </w:rPr>
        <w:t>6.3  Architectural Decision Rationale</w:t>
      </w:r>
    </w:p>
    <w:p>
      <w:pPr>
        <w:spacing w:before="0" w:after="40" w:line="360" w:lineRule="auto"/>
        <w:ind w:firstLine="720"/>
        <w:jc w:val="both"/>
      </w:pPr>
      <w:r>
        <w:rPr>
          <w:rFonts w:ascii="Times New Roman" w:hAnsi="Times New Roman"/>
          <w:b w:val="0"/>
          <w:i w:val="0"/>
          <w:color w:val="000000"/>
          <w:sz w:val="24"/>
          <w:rFonts w:ascii="Times New Roman" w:hAnsi="Times New Roman" w:cs="Times New Roman"/>
        </w:rPr>
        <w:t>Table 6.1 documents the engineering rationale governing key architectural decisions across backend frameworks, database persistence, image enhancement, and client libraries.</w:t>
      </w:r>
    </w:p>
    <w:p>
      <w:pPr>
        <w:keepNext/>
        <w:spacing w:before="120" w:after="60"/>
        <w:jc w:val="center"/>
      </w:pPr>
      <w:r>
        <w:rPr>
          <w:rFonts w:ascii="Times New Roman" w:hAnsi="Times New Roman"/>
          <w:b/>
          <w:i w:val="0"/>
          <w:color w:val="0F4C81"/>
          <w:sz w:val="21"/>
          <w:rFonts w:ascii="Times New Roman" w:hAnsi="Times New Roman" w:cs="Times New Roman"/>
        </w:rPr>
        <w:t xml:space="preserve">Table 6.1: </w:t>
      </w:r>
      <w:r>
        <w:rPr>
          <w:rFonts w:ascii="Times New Roman" w:hAnsi="Times New Roman"/>
          <w:b/>
          <w:i w:val="0"/>
          <w:color w:val="000000"/>
          <w:sz w:val="21"/>
          <w:rFonts w:ascii="Times New Roman" w:hAnsi="Times New Roman" w:cs="Times New Roman"/>
        </w:rPr>
        <w:t>Architectural Design Decision Rationale</w:t>
      </w:r>
    </w:p>
    <w:tbl>
      <w:tblPr>
        <w:tblW w:type="auto" w:w="0"/>
        <w:jc w:val="center"/>
        <w:tblLook w:firstColumn="1" w:firstRow="1" w:lastColumn="0" w:lastRow="0" w:noHBand="0" w:noVBand="1" w:val="04A0"/>
        <w:tblBorders>
          <w:top w:val="single" w:sz="4" w:space="0" w:color="D3D3D3"/>
          <w:bottom w:val="single" w:sz="4" w:space="0" w:color="D3D3D3"/>
          <w:insideH w:val="single" w:sz="4" w:space="0" w:color="D3D3D3"/>
          <w:insideV w:val="none"/>
          <w:left w:val="none"/>
          <w:right w:val="none"/>
        </w:tblBorders>
      </w:tblPr>
      <w:tblGrid>
        <w:gridCol w:w="3120"/>
        <w:gridCol w:w="3120"/>
        <w:gridCol w:w="3120"/>
      </w:tblGrid>
      <w:tr>
        <w:trPr>
          <w:tblHeader/>
          <w:cantSplit/>
        </w:trPr>
        <w:tc>
          <w:tcPr>
            <w:tcW w:type="dxa" w:w="3120"/>
            <w:shd w:fill="F0F4F8"/>
            <w:tcMar>
              <w:top w:w="30" w:type="dxa"/>
              <w:bottom w:w="30" w:type="dxa"/>
              <w:left w:w="50" w:type="dxa"/>
              <w:right w:w="50" w:type="dxa"/>
            </w:tcMar>
          </w:tcPr>
          <w:p>
            <w:pPr>
              <w:spacing w:before="20" w:after="20" w:line="252" w:lineRule="auto"/>
              <w:jc w:val="center"/>
            </w:pPr>
            <w:r/>
            <w:r>
              <w:rPr>
                <w:rFonts w:ascii="Times New Roman" w:hAnsi="Times New Roman"/>
                <w:b/>
                <w:i w:val="0"/>
                <w:color w:val="0F4C81"/>
                <w:sz w:val="19"/>
                <w:rFonts w:ascii="Times New Roman" w:hAnsi="Times New Roman" w:cs="Times New Roman"/>
              </w:rPr>
              <w:t>Decision Domain</w:t>
            </w:r>
          </w:p>
        </w:tc>
        <w:tc>
          <w:tcPr>
            <w:tcW w:type="dxa" w:w="3120"/>
            <w:shd w:fill="F0F4F8"/>
            <w:tcMar>
              <w:top w:w="30" w:type="dxa"/>
              <w:bottom w:w="30" w:type="dxa"/>
              <w:left w:w="50" w:type="dxa"/>
              <w:right w:w="50" w:type="dxa"/>
            </w:tcMar>
          </w:tcPr>
          <w:p>
            <w:pPr>
              <w:spacing w:before="20" w:after="20" w:line="252" w:lineRule="auto"/>
              <w:jc w:val="center"/>
            </w:pPr>
            <w:r/>
            <w:r>
              <w:rPr>
                <w:rFonts w:ascii="Times New Roman" w:hAnsi="Times New Roman"/>
                <w:b/>
                <w:i w:val="0"/>
                <w:color w:val="0F4C81"/>
                <w:sz w:val="19"/>
                <w:rFonts w:ascii="Times New Roman" w:hAnsi="Times New Roman" w:cs="Times New Roman"/>
              </w:rPr>
              <w:t>Selected Technology</w:t>
            </w:r>
          </w:p>
        </w:tc>
        <w:tc>
          <w:tcPr>
            <w:tcW w:type="dxa" w:w="3120"/>
            <w:shd w:fill="F0F4F8"/>
            <w:tcMar>
              <w:top w:w="30" w:type="dxa"/>
              <w:bottom w:w="30" w:type="dxa"/>
              <w:left w:w="50" w:type="dxa"/>
              <w:right w:w="50" w:type="dxa"/>
            </w:tcMar>
          </w:tcPr>
          <w:p>
            <w:pPr>
              <w:spacing w:before="20" w:after="20" w:line="252" w:lineRule="auto"/>
              <w:jc w:val="center"/>
            </w:pPr>
            <w:r/>
            <w:r>
              <w:rPr>
                <w:rFonts w:ascii="Times New Roman" w:hAnsi="Times New Roman"/>
                <w:b/>
                <w:i w:val="0"/>
                <w:color w:val="0F4C81"/>
                <w:sz w:val="19"/>
                <w:rFonts w:ascii="Times New Roman" w:hAnsi="Times New Roman" w:cs="Times New Roman"/>
              </w:rPr>
              <w:t>Engineering Rationale</w:t>
            </w:r>
          </w:p>
        </w:tc>
      </w:tr>
      <w:tr>
        <w:trPr>
          <w:cantSplit/>
        </w:trPr>
        <w:tc>
          <w:tcPr>
            <w:tcW w:type="dxa" w:w="3120"/>
            <w:tcMar>
              <w:top w:w="25" w:type="dxa"/>
              <w:bottom w:w="25" w:type="dxa"/>
              <w:left w:w="45" w:type="dxa"/>
              <w:right w:w="45" w:type="dxa"/>
            </w:tcMar>
          </w:tcPr>
          <w:p>
            <w:pPr>
              <w:spacing w:before="20" w:after="20" w:line="252" w:lineRule="auto"/>
              <w:jc w:val="left"/>
            </w:pPr>
            <w:r/>
            <w:r>
              <w:rPr>
                <w:rFonts w:ascii="Times New Roman" w:hAnsi="Times New Roman"/>
                <w:b w:val="0"/>
                <w:i w:val="0"/>
                <w:color w:val="000000"/>
                <w:sz w:val="19"/>
                <w:rFonts w:ascii="Times New Roman" w:hAnsi="Times New Roman" w:cs="Times New Roman"/>
              </w:rPr>
              <w:t>Backend Server</w:t>
            </w:r>
          </w:p>
        </w:tc>
        <w:tc>
          <w:tcPr>
            <w:tcW w:type="dxa" w:w="3120"/>
            <w:tcMar>
              <w:top w:w="25" w:type="dxa"/>
              <w:bottom w:w="25" w:type="dxa"/>
              <w:left w:w="45" w:type="dxa"/>
              <w:right w:w="45" w:type="dxa"/>
            </w:tcMar>
          </w:tcPr>
          <w:p>
            <w:pPr>
              <w:spacing w:before="20" w:after="20" w:line="252" w:lineRule="auto"/>
              <w:jc w:val="left"/>
            </w:pPr>
            <w:r/>
            <w:r>
              <w:rPr>
                <w:rFonts w:ascii="Times New Roman" w:hAnsi="Times New Roman"/>
                <w:b w:val="0"/>
                <w:i w:val="0"/>
                <w:color w:val="000000"/>
                <w:sz w:val="19"/>
                <w:rFonts w:ascii="Times New Roman" w:hAnsi="Times New Roman" w:cs="Times New Roman"/>
              </w:rPr>
              <w:t>FastAPI (ASGI / Uvicorn)</w:t>
            </w:r>
          </w:p>
        </w:tc>
        <w:tc>
          <w:tcPr>
            <w:tcW w:type="dxa" w:w="3120"/>
            <w:tcMar>
              <w:top w:w="25" w:type="dxa"/>
              <w:bottom w:w="25" w:type="dxa"/>
              <w:left w:w="45" w:type="dxa"/>
              <w:right w:w="45" w:type="dxa"/>
            </w:tcMar>
          </w:tcPr>
          <w:p>
            <w:pPr>
              <w:spacing w:before="20" w:after="20" w:line="252" w:lineRule="auto"/>
              <w:jc w:val="left"/>
            </w:pPr>
            <w:r/>
            <w:r>
              <w:rPr>
                <w:rFonts w:ascii="Times New Roman" w:hAnsi="Times New Roman"/>
                <w:b w:val="0"/>
                <w:i w:val="0"/>
                <w:color w:val="000000"/>
                <w:sz w:val="19"/>
                <w:rFonts w:ascii="Times New Roman" w:hAnsi="Times New Roman" w:cs="Times New Roman"/>
              </w:rPr>
              <w:t>Non-blocking asynchronous I/O, automatic Pydantic validation, and OpenAPI documentation.</w:t>
            </w:r>
          </w:p>
        </w:tc>
      </w:tr>
      <w:tr>
        <w:trPr>
          <w:cantSplit/>
        </w:trPr>
        <w:tc>
          <w:tcPr>
            <w:tcW w:type="dxa" w:w="3120"/>
            <w:shd w:fill="FAFCFF"/>
            <w:tcMar>
              <w:top w:w="25" w:type="dxa"/>
              <w:bottom w:w="25" w:type="dxa"/>
              <w:left w:w="45" w:type="dxa"/>
              <w:right w:w="45" w:type="dxa"/>
            </w:tcMar>
          </w:tcPr>
          <w:p>
            <w:pPr>
              <w:spacing w:before="20" w:after="20" w:line="252" w:lineRule="auto"/>
              <w:jc w:val="left"/>
            </w:pPr>
            <w:r/>
            <w:r>
              <w:rPr>
                <w:rFonts w:ascii="Times New Roman" w:hAnsi="Times New Roman"/>
                <w:b w:val="0"/>
                <w:i w:val="0"/>
                <w:color w:val="000000"/>
                <w:sz w:val="19"/>
                <w:rFonts w:ascii="Times New Roman" w:hAnsi="Times New Roman" w:cs="Times New Roman"/>
              </w:rPr>
              <w:t>Database Architecture</w:t>
            </w:r>
          </w:p>
        </w:tc>
        <w:tc>
          <w:tcPr>
            <w:tcW w:type="dxa" w:w="3120"/>
            <w:shd w:fill="FAFCFF"/>
            <w:tcMar>
              <w:top w:w="25" w:type="dxa"/>
              <w:bottom w:w="25" w:type="dxa"/>
              <w:left w:w="45" w:type="dxa"/>
              <w:right w:w="45" w:type="dxa"/>
            </w:tcMar>
          </w:tcPr>
          <w:p>
            <w:pPr>
              <w:spacing w:before="20" w:after="20" w:line="252" w:lineRule="auto"/>
              <w:jc w:val="left"/>
            </w:pPr>
            <w:r/>
            <w:r>
              <w:rPr>
                <w:rFonts w:ascii="Times New Roman" w:hAnsi="Times New Roman"/>
                <w:b w:val="0"/>
                <w:i w:val="0"/>
                <w:color w:val="000000"/>
                <w:sz w:val="19"/>
                <w:rFonts w:ascii="Times New Roman" w:hAnsi="Times New Roman" w:cs="Times New Roman"/>
              </w:rPr>
              <w:t>SQLAlchemy 2.0 AsyncIO</w:t>
            </w:r>
          </w:p>
        </w:tc>
        <w:tc>
          <w:tcPr>
            <w:tcW w:type="dxa" w:w="3120"/>
            <w:shd w:fill="FAFCFF"/>
            <w:tcMar>
              <w:top w:w="25" w:type="dxa"/>
              <w:bottom w:w="25" w:type="dxa"/>
              <w:left w:w="45" w:type="dxa"/>
              <w:right w:w="45" w:type="dxa"/>
            </w:tcMar>
          </w:tcPr>
          <w:p>
            <w:pPr>
              <w:spacing w:before="20" w:after="20" w:line="252" w:lineRule="auto"/>
              <w:jc w:val="left"/>
            </w:pPr>
            <w:r/>
            <w:r>
              <w:rPr>
                <w:rFonts w:ascii="Times New Roman" w:hAnsi="Times New Roman"/>
                <w:b w:val="0"/>
                <w:i w:val="0"/>
                <w:color w:val="000000"/>
                <w:sz w:val="19"/>
                <w:rFonts w:ascii="Times New Roman" w:hAnsi="Times New Roman" w:cs="Times New Roman"/>
              </w:rPr>
              <w:t>Embedded aiosqlite for zero-config development; seamless asyncpg compatibility for production PostgreSQL.</w:t>
            </w:r>
          </w:p>
        </w:tc>
      </w:tr>
      <w:tr>
        <w:trPr>
          <w:cantSplit/>
        </w:trPr>
        <w:tc>
          <w:tcPr>
            <w:tcW w:type="dxa" w:w="3120"/>
            <w:tcMar>
              <w:top w:w="25" w:type="dxa"/>
              <w:bottom w:w="25" w:type="dxa"/>
              <w:left w:w="45" w:type="dxa"/>
              <w:right w:w="45" w:type="dxa"/>
            </w:tcMar>
          </w:tcPr>
          <w:p>
            <w:pPr>
              <w:spacing w:before="20" w:after="20" w:line="252" w:lineRule="auto"/>
              <w:jc w:val="left"/>
            </w:pPr>
            <w:r/>
            <w:r>
              <w:rPr>
                <w:rFonts w:ascii="Times New Roman" w:hAnsi="Times New Roman"/>
                <w:b w:val="0"/>
                <w:i w:val="0"/>
                <w:color w:val="000000"/>
                <w:sz w:val="19"/>
                <w:rFonts w:ascii="Times New Roman" w:hAnsi="Times New Roman" w:cs="Times New Roman"/>
              </w:rPr>
              <w:t>Image Enhancement</w:t>
            </w:r>
          </w:p>
        </w:tc>
        <w:tc>
          <w:tcPr>
            <w:tcW w:type="dxa" w:w="3120"/>
            <w:tcMar>
              <w:top w:w="25" w:type="dxa"/>
              <w:bottom w:w="25" w:type="dxa"/>
              <w:left w:w="45" w:type="dxa"/>
              <w:right w:w="45" w:type="dxa"/>
            </w:tcMar>
          </w:tcPr>
          <w:p>
            <w:pPr>
              <w:spacing w:before="20" w:after="20" w:line="252" w:lineRule="auto"/>
              <w:jc w:val="left"/>
            </w:pPr>
            <w:r/>
            <w:r>
              <w:rPr>
                <w:rFonts w:ascii="Times New Roman" w:hAnsi="Times New Roman"/>
                <w:b w:val="0"/>
                <w:i w:val="0"/>
                <w:color w:val="000000"/>
                <w:sz w:val="19"/>
                <w:rFonts w:ascii="Times New Roman" w:hAnsi="Times New Roman" w:cs="Times New Roman"/>
              </w:rPr>
              <w:t>OpenCV CIE LAB CLAHE</w:t>
            </w:r>
          </w:p>
        </w:tc>
        <w:tc>
          <w:tcPr>
            <w:tcW w:type="dxa" w:w="3120"/>
            <w:tcMar>
              <w:top w:w="25" w:type="dxa"/>
              <w:bottom w:w="25" w:type="dxa"/>
              <w:left w:w="45" w:type="dxa"/>
              <w:right w:w="45" w:type="dxa"/>
            </w:tcMar>
          </w:tcPr>
          <w:p>
            <w:pPr>
              <w:spacing w:before="20" w:after="20" w:line="252" w:lineRule="auto"/>
              <w:jc w:val="left"/>
            </w:pPr>
            <w:r/>
            <w:r>
              <w:rPr>
                <w:rFonts w:ascii="Times New Roman" w:hAnsi="Times New Roman"/>
                <w:b w:val="0"/>
                <w:i w:val="0"/>
                <w:color w:val="000000"/>
                <w:sz w:val="19"/>
                <w:rFonts w:ascii="Times New Roman" w:hAnsi="Times New Roman" w:cs="Times New Roman"/>
              </w:rPr>
              <w:t>Applies contrast enhancement exclusively to luminance, preventing artificial chromatic distortion.</w:t>
            </w:r>
          </w:p>
        </w:tc>
      </w:tr>
      <w:tr>
        <w:trPr>
          <w:cantSplit/>
        </w:trPr>
        <w:tc>
          <w:tcPr>
            <w:tcW w:type="dxa" w:w="3120"/>
            <w:shd w:fill="FAFCFF"/>
            <w:tcMar>
              <w:top w:w="25" w:type="dxa"/>
              <w:bottom w:w="25" w:type="dxa"/>
              <w:left w:w="45" w:type="dxa"/>
              <w:right w:w="45" w:type="dxa"/>
            </w:tcMar>
          </w:tcPr>
          <w:p>
            <w:pPr>
              <w:spacing w:before="20" w:after="20" w:line="252" w:lineRule="auto"/>
              <w:jc w:val="left"/>
            </w:pPr>
            <w:r/>
            <w:r>
              <w:rPr>
                <w:rFonts w:ascii="Times New Roman" w:hAnsi="Times New Roman"/>
                <w:b w:val="0"/>
                <w:i w:val="0"/>
                <w:color w:val="000000"/>
                <w:sz w:val="19"/>
                <w:rFonts w:ascii="Times New Roman" w:hAnsi="Times New Roman" w:cs="Times New Roman"/>
              </w:rPr>
              <w:t>Primary ML Backbone</w:t>
            </w:r>
          </w:p>
        </w:tc>
        <w:tc>
          <w:tcPr>
            <w:tcW w:type="dxa" w:w="3120"/>
            <w:shd w:fill="FAFCFF"/>
            <w:tcMar>
              <w:top w:w="25" w:type="dxa"/>
              <w:bottom w:w="25" w:type="dxa"/>
              <w:left w:w="45" w:type="dxa"/>
              <w:right w:w="45" w:type="dxa"/>
            </w:tcMar>
          </w:tcPr>
          <w:p>
            <w:pPr>
              <w:spacing w:before="20" w:after="20" w:line="252" w:lineRule="auto"/>
              <w:jc w:val="left"/>
            </w:pPr>
            <w:r/>
            <w:r>
              <w:rPr>
                <w:rFonts w:ascii="Times New Roman" w:hAnsi="Times New Roman"/>
                <w:b w:val="0"/>
                <w:i w:val="0"/>
                <w:color w:val="000000"/>
                <w:sz w:val="19"/>
                <w:rFonts w:ascii="Times New Roman" w:hAnsi="Times New Roman" w:cs="Times New Roman"/>
              </w:rPr>
              <w:t>ResNet50 Transfer Learning</w:t>
            </w:r>
          </w:p>
        </w:tc>
        <w:tc>
          <w:tcPr>
            <w:tcW w:type="dxa" w:w="3120"/>
            <w:shd w:fill="FAFCFF"/>
            <w:tcMar>
              <w:top w:w="25" w:type="dxa"/>
              <w:bottom w:w="25" w:type="dxa"/>
              <w:left w:w="45" w:type="dxa"/>
              <w:right w:w="45" w:type="dxa"/>
            </w:tcMar>
          </w:tcPr>
          <w:p>
            <w:pPr>
              <w:spacing w:before="20" w:after="20" w:line="252" w:lineRule="auto"/>
              <w:jc w:val="left"/>
            </w:pPr>
            <w:r/>
            <w:r>
              <w:rPr>
                <w:rFonts w:ascii="Times New Roman" w:hAnsi="Times New Roman"/>
                <w:b w:val="0"/>
                <w:i w:val="0"/>
                <w:color w:val="000000"/>
                <w:sz w:val="19"/>
                <w:rFonts w:ascii="Times New Roman" w:hAnsi="Times New Roman" w:cs="Times New Roman"/>
              </w:rPr>
              <w:t>Decisive empirical superiority (+16.99% accuracy) and robust residual gradient propagation.</w:t>
            </w:r>
          </w:p>
        </w:tc>
      </w:tr>
      <w:tr>
        <w:trPr>
          <w:cantSplit/>
        </w:trPr>
        <w:tc>
          <w:tcPr>
            <w:tcW w:type="dxa" w:w="3120"/>
            <w:tcMar>
              <w:top w:w="25" w:type="dxa"/>
              <w:bottom w:w="25" w:type="dxa"/>
              <w:left w:w="45" w:type="dxa"/>
              <w:right w:w="45" w:type="dxa"/>
            </w:tcMar>
          </w:tcPr>
          <w:p>
            <w:pPr>
              <w:spacing w:before="20" w:after="20" w:line="252" w:lineRule="auto"/>
              <w:jc w:val="left"/>
            </w:pPr>
            <w:r/>
            <w:r>
              <w:rPr>
                <w:rFonts w:ascii="Times New Roman" w:hAnsi="Times New Roman"/>
                <w:b w:val="0"/>
                <w:i w:val="0"/>
                <w:color w:val="000000"/>
                <w:sz w:val="19"/>
                <w:rFonts w:ascii="Times New Roman" w:hAnsi="Times New Roman" w:cs="Times New Roman"/>
              </w:rPr>
              <w:t>Frontend Client</w:t>
            </w:r>
          </w:p>
        </w:tc>
        <w:tc>
          <w:tcPr>
            <w:tcW w:type="dxa" w:w="3120"/>
            <w:tcMar>
              <w:top w:w="25" w:type="dxa"/>
              <w:bottom w:w="25" w:type="dxa"/>
              <w:left w:w="45" w:type="dxa"/>
              <w:right w:w="45" w:type="dxa"/>
            </w:tcMar>
          </w:tcPr>
          <w:p>
            <w:pPr>
              <w:spacing w:before="20" w:after="20" w:line="252" w:lineRule="auto"/>
              <w:jc w:val="left"/>
            </w:pPr>
            <w:r/>
            <w:r>
              <w:rPr>
                <w:rFonts w:ascii="Times New Roman" w:hAnsi="Times New Roman"/>
                <w:b w:val="0"/>
                <w:i w:val="0"/>
                <w:color w:val="000000"/>
                <w:sz w:val="19"/>
                <w:rFonts w:ascii="Times New Roman" w:hAnsi="Times New Roman" w:cs="Times New Roman"/>
              </w:rPr>
              <w:t>React 18 SPA + Vanilla CSS</w:t>
            </w:r>
          </w:p>
        </w:tc>
        <w:tc>
          <w:tcPr>
            <w:tcW w:type="dxa" w:w="3120"/>
            <w:tcMar>
              <w:top w:w="25" w:type="dxa"/>
              <w:bottom w:w="25" w:type="dxa"/>
              <w:left w:w="45" w:type="dxa"/>
              <w:right w:w="45" w:type="dxa"/>
            </w:tcMar>
          </w:tcPr>
          <w:p>
            <w:pPr>
              <w:spacing w:before="20" w:after="20" w:line="252" w:lineRule="auto"/>
              <w:jc w:val="left"/>
            </w:pPr>
            <w:r/>
            <w:r>
              <w:rPr>
                <w:rFonts w:ascii="Times New Roman" w:hAnsi="Times New Roman"/>
                <w:b w:val="0"/>
                <w:i w:val="0"/>
                <w:color w:val="000000"/>
                <w:sz w:val="19"/>
                <w:rFonts w:ascii="Times New Roman" w:hAnsi="Times New Roman" w:cs="Times New Roman"/>
              </w:rPr>
              <w:t>Declarative virtual DOM rendering, responsive DICOM-style canvas manipulation, and zero CSS runtime bloat.</w:t>
            </w:r>
          </w:p>
        </w:tc>
      </w:tr>
    </w:tbl>
    <w:p>
      <w:pPr>
        <w:spacing w:before="0" w:after="80"/>
      </w:pPr>
    </w:p>
    <w:p>
      <w:r>
        <w:br w:type="page"/>
      </w:r>
    </w:p>
    <w:p>
      <w:pPr>
        <w:keepNext/>
        <w:spacing w:before="280" w:after="40"/>
        <w:jc w:val="center"/>
      </w:pPr>
      <w:r>
        <w:rPr>
          <w:rFonts w:ascii="Times New Roman" w:hAnsi="Times New Roman"/>
          <w:b/>
          <w:i w:val="0"/>
          <w:color w:val="0F4C81"/>
          <w:sz w:val="32"/>
          <w:rFonts w:ascii="Times New Roman" w:hAnsi="Times New Roman" w:cs="Times New Roman"/>
        </w:rPr>
        <w:t>CHAPTER 7</w:t>
        <w:br/>
      </w:r>
      <w:r>
        <w:rPr>
          <w:rFonts w:ascii="Times New Roman" w:hAnsi="Times New Roman"/>
          <w:b/>
          <w:i w:val="0"/>
          <w:color w:val="0F4C81"/>
          <w:sz w:val="32"/>
          <w:rFonts w:ascii="Times New Roman" w:hAnsi="Times New Roman" w:cs="Times New Roman"/>
        </w:rPr>
        <w:t>DATASET AND DATA PREPROCESSING</w:t>
      </w:r>
    </w:p>
    <w:p>
      <w:pPr>
        <w:keepNext/>
        <w:spacing w:before="0" w:after="160"/>
        <w:jc w:val="center"/>
      </w:pPr>
      <w:r>
        <w:rPr>
          <w:rFonts w:ascii="Times New Roman" w:hAnsi="Times New Roman"/>
          <w:b w:val="0"/>
          <w:i w:val="0"/>
          <w:color w:val="0F4C81"/>
          <w:sz w:val="22"/>
          <w:rFonts w:ascii="Times New Roman" w:hAnsi="Times New Roman" w:cs="Times New Roman"/>
        </w:rPr>
        <w:t>——————————————————————————————————————</w:t>
      </w:r>
    </w:p>
    <w:p>
      <w:pPr>
        <w:keepNext/>
        <w:spacing w:before="160" w:after="40"/>
        <w:jc w:val="left"/>
      </w:pPr>
      <w:r>
        <w:rPr>
          <w:rFonts w:ascii="Times New Roman" w:hAnsi="Times New Roman"/>
          <w:b/>
          <w:i w:val="0"/>
          <w:color w:val="0F4C81"/>
          <w:sz w:val="28"/>
          <w:rFonts w:ascii="Times New Roman" w:hAnsi="Times New Roman" w:cs="Times New Roman"/>
        </w:rPr>
        <w:t>7.1  Data Sources &amp; Active Disease Classes</w:t>
      </w:r>
    </w:p>
    <w:p>
      <w:pPr>
        <w:spacing w:before="0" w:after="40" w:line="360" w:lineRule="auto"/>
        <w:ind w:firstLine="720"/>
        <w:jc w:val="both"/>
      </w:pPr>
      <w:r>
        <w:rPr>
          <w:rFonts w:ascii="Times New Roman" w:hAnsi="Times New Roman"/>
          <w:b w:val="0"/>
          <w:i w:val="0"/>
          <w:color w:val="000000"/>
          <w:sz w:val="24"/>
          <w:rFonts w:ascii="Times New Roman" w:hAnsi="Times New Roman" w:cs="Times New Roman"/>
        </w:rPr>
        <w:t>The consolidated experimental dataset comprises 10,864 digitized chest radiographs curated across five active clinical categories from authoritative public repositories [2], [3], [4]. Table 7.1 details the class-wise sample distribution and stratified partitioning protocol.</w:t>
      </w:r>
    </w:p>
    <w:p>
      <w:pPr>
        <w:keepNext/>
        <w:spacing w:before="120" w:after="60"/>
        <w:jc w:val="center"/>
      </w:pPr>
      <w:r>
        <w:rPr>
          <w:rFonts w:ascii="Times New Roman" w:hAnsi="Times New Roman"/>
          <w:b/>
          <w:i w:val="0"/>
          <w:color w:val="0F4C81"/>
          <w:sz w:val="21"/>
          <w:rFonts w:ascii="Times New Roman" w:hAnsi="Times New Roman" w:cs="Times New Roman"/>
        </w:rPr>
        <w:t xml:space="preserve">Table 7.1: </w:t>
      </w:r>
      <w:r>
        <w:rPr>
          <w:rFonts w:ascii="Times New Roman" w:hAnsi="Times New Roman"/>
          <w:b/>
          <w:i w:val="0"/>
          <w:color w:val="000000"/>
          <w:sz w:val="21"/>
          <w:rFonts w:ascii="Times New Roman" w:hAnsi="Times New Roman" w:cs="Times New Roman"/>
        </w:rPr>
        <w:t>Class-Wise Dataset Distribution &amp; Data Partitioning</w:t>
      </w:r>
    </w:p>
    <w:tbl>
      <w:tblPr>
        <w:tblW w:type="auto" w:w="0"/>
        <w:jc w:val="center"/>
        <w:tblLook w:firstColumn="1" w:firstRow="1" w:lastColumn="0" w:lastRow="0" w:noHBand="0" w:noVBand="1" w:val="04A0"/>
        <w:tblBorders>
          <w:top w:val="single" w:sz="4" w:space="0" w:color="D3D3D3"/>
          <w:bottom w:val="single" w:sz="4" w:space="0" w:color="D3D3D3"/>
          <w:insideH w:val="single" w:sz="4" w:space="0" w:color="D3D3D3"/>
          <w:insideV w:val="none"/>
          <w:left w:val="none"/>
          <w:right w:val="none"/>
        </w:tblBorders>
      </w:tblPr>
      <w:tblGrid>
        <w:gridCol w:w="1560"/>
        <w:gridCol w:w="1560"/>
        <w:gridCol w:w="1560"/>
        <w:gridCol w:w="1560"/>
        <w:gridCol w:w="1560"/>
        <w:gridCol w:w="1560"/>
      </w:tblGrid>
      <w:tr>
        <w:trPr>
          <w:tblHeader/>
          <w:cantSplit/>
        </w:trPr>
        <w:tc>
          <w:tcPr>
            <w:tcW w:type="dxa" w:w="1560"/>
            <w:shd w:fill="F0F4F8"/>
            <w:tcMar>
              <w:top w:w="30" w:type="dxa"/>
              <w:bottom w:w="30" w:type="dxa"/>
              <w:left w:w="50" w:type="dxa"/>
              <w:right w:w="50" w:type="dxa"/>
            </w:tcMar>
          </w:tcPr>
          <w:p>
            <w:pPr>
              <w:spacing w:before="20" w:after="20" w:line="252" w:lineRule="auto"/>
              <w:jc w:val="center"/>
            </w:pPr>
            <w:r/>
            <w:r>
              <w:rPr>
                <w:rFonts w:ascii="Times New Roman" w:hAnsi="Times New Roman"/>
                <w:b/>
                <w:i w:val="0"/>
                <w:color w:val="0F4C81"/>
                <w:sz w:val="19"/>
                <w:rFonts w:ascii="Times New Roman" w:hAnsi="Times New Roman" w:cs="Times New Roman"/>
              </w:rPr>
              <w:t>Pathology Class</w:t>
            </w:r>
          </w:p>
        </w:tc>
        <w:tc>
          <w:tcPr>
            <w:tcW w:type="dxa" w:w="1560"/>
            <w:shd w:fill="F0F4F8"/>
            <w:tcMar>
              <w:top w:w="30" w:type="dxa"/>
              <w:bottom w:w="30" w:type="dxa"/>
              <w:left w:w="50" w:type="dxa"/>
              <w:right w:w="50" w:type="dxa"/>
            </w:tcMar>
          </w:tcPr>
          <w:p>
            <w:pPr>
              <w:spacing w:before="20" w:after="20" w:line="252" w:lineRule="auto"/>
              <w:jc w:val="center"/>
            </w:pPr>
            <w:r/>
            <w:r>
              <w:rPr>
                <w:rFonts w:ascii="Times New Roman" w:hAnsi="Times New Roman"/>
                <w:b/>
                <w:i w:val="0"/>
                <w:color w:val="0F4C81"/>
                <w:sz w:val="19"/>
                <w:rFonts w:ascii="Times New Roman" w:hAnsi="Times New Roman" w:cs="Times New Roman"/>
              </w:rPr>
              <w:t>Source Repository</w:t>
            </w:r>
          </w:p>
        </w:tc>
        <w:tc>
          <w:tcPr>
            <w:tcW w:type="dxa" w:w="1560"/>
            <w:shd w:fill="F0F4F8"/>
            <w:tcMar>
              <w:top w:w="30" w:type="dxa"/>
              <w:bottom w:w="30" w:type="dxa"/>
              <w:left w:w="50" w:type="dxa"/>
              <w:right w:w="50" w:type="dxa"/>
            </w:tcMar>
          </w:tcPr>
          <w:p>
            <w:pPr>
              <w:spacing w:before="20" w:after="20" w:line="252" w:lineRule="auto"/>
              <w:jc w:val="center"/>
            </w:pPr>
            <w:r/>
            <w:r>
              <w:rPr>
                <w:rFonts w:ascii="Times New Roman" w:hAnsi="Times New Roman"/>
                <w:b/>
                <w:i w:val="0"/>
                <w:color w:val="0F4C81"/>
                <w:sz w:val="19"/>
                <w:rFonts w:ascii="Times New Roman" w:hAnsi="Times New Roman" w:cs="Times New Roman"/>
              </w:rPr>
              <w:t>Total Scans</w:t>
            </w:r>
          </w:p>
        </w:tc>
        <w:tc>
          <w:tcPr>
            <w:tcW w:type="dxa" w:w="1560"/>
            <w:shd w:fill="F0F4F8"/>
            <w:tcMar>
              <w:top w:w="30" w:type="dxa"/>
              <w:bottom w:w="30" w:type="dxa"/>
              <w:left w:w="50" w:type="dxa"/>
              <w:right w:w="50" w:type="dxa"/>
            </w:tcMar>
          </w:tcPr>
          <w:p>
            <w:pPr>
              <w:spacing w:before="20" w:after="20" w:line="252" w:lineRule="auto"/>
              <w:jc w:val="center"/>
            </w:pPr>
            <w:r/>
            <w:r>
              <w:rPr>
                <w:rFonts w:ascii="Times New Roman" w:hAnsi="Times New Roman"/>
                <w:b/>
                <w:i w:val="0"/>
                <w:color w:val="0F4C81"/>
                <w:sz w:val="19"/>
                <w:rFonts w:ascii="Times New Roman" w:hAnsi="Times New Roman" w:cs="Times New Roman"/>
              </w:rPr>
              <w:t>Train (70%)</w:t>
            </w:r>
          </w:p>
        </w:tc>
        <w:tc>
          <w:tcPr>
            <w:tcW w:type="dxa" w:w="1560"/>
            <w:shd w:fill="F0F4F8"/>
            <w:tcMar>
              <w:top w:w="30" w:type="dxa"/>
              <w:bottom w:w="30" w:type="dxa"/>
              <w:left w:w="50" w:type="dxa"/>
              <w:right w:w="50" w:type="dxa"/>
            </w:tcMar>
          </w:tcPr>
          <w:p>
            <w:pPr>
              <w:spacing w:before="20" w:after="20" w:line="252" w:lineRule="auto"/>
              <w:jc w:val="center"/>
            </w:pPr>
            <w:r/>
            <w:r>
              <w:rPr>
                <w:rFonts w:ascii="Times New Roman" w:hAnsi="Times New Roman"/>
                <w:b/>
                <w:i w:val="0"/>
                <w:color w:val="0F4C81"/>
                <w:sz w:val="19"/>
                <w:rFonts w:ascii="Times New Roman" w:hAnsi="Times New Roman" w:cs="Times New Roman"/>
              </w:rPr>
              <w:t>Val (15%)</w:t>
            </w:r>
          </w:p>
        </w:tc>
        <w:tc>
          <w:tcPr>
            <w:tcW w:type="dxa" w:w="1560"/>
            <w:shd w:fill="F0F4F8"/>
            <w:tcMar>
              <w:top w:w="30" w:type="dxa"/>
              <w:bottom w:w="30" w:type="dxa"/>
              <w:left w:w="50" w:type="dxa"/>
              <w:right w:w="50" w:type="dxa"/>
            </w:tcMar>
          </w:tcPr>
          <w:p>
            <w:pPr>
              <w:spacing w:before="20" w:after="20" w:line="252" w:lineRule="auto"/>
              <w:jc w:val="center"/>
            </w:pPr>
            <w:r/>
            <w:r>
              <w:rPr>
                <w:rFonts w:ascii="Times New Roman" w:hAnsi="Times New Roman"/>
                <w:b/>
                <w:i w:val="0"/>
                <w:color w:val="0F4C81"/>
                <w:sz w:val="19"/>
                <w:rFonts w:ascii="Times New Roman" w:hAnsi="Times New Roman" w:cs="Times New Roman"/>
              </w:rPr>
              <w:t>Test (15%)</w:t>
            </w:r>
          </w:p>
        </w:tc>
      </w:tr>
      <w:tr>
        <w:trPr>
          <w:cantSplit/>
        </w:trPr>
        <w:tc>
          <w:tcPr>
            <w:tcW w:type="dxa" w:w="1560"/>
            <w:tcMar>
              <w:top w:w="25" w:type="dxa"/>
              <w:bottom w:w="25" w:type="dxa"/>
              <w:left w:w="45" w:type="dxa"/>
              <w:right w:w="45" w:type="dxa"/>
            </w:tcMar>
          </w:tcPr>
          <w:p>
            <w:pPr>
              <w:spacing w:before="20" w:after="20" w:line="252" w:lineRule="auto"/>
              <w:jc w:val="left"/>
            </w:pPr>
            <w:r/>
            <w:r>
              <w:rPr>
                <w:rFonts w:ascii="Times New Roman" w:hAnsi="Times New Roman"/>
                <w:b w:val="0"/>
                <w:i w:val="0"/>
                <w:color w:val="000000"/>
                <w:sz w:val="19"/>
                <w:rFonts w:ascii="Times New Roman" w:hAnsi="Times New Roman" w:cs="Times New Roman"/>
              </w:rPr>
              <w:t>Pneumonia</w:t>
            </w:r>
          </w:p>
        </w:tc>
        <w:tc>
          <w:tcPr>
            <w:tcW w:type="dxa" w:w="1560"/>
            <w:tcMar>
              <w:top w:w="25" w:type="dxa"/>
              <w:bottom w:w="25" w:type="dxa"/>
              <w:left w:w="45" w:type="dxa"/>
              <w:right w:w="45" w:type="dxa"/>
            </w:tcMar>
          </w:tcPr>
          <w:p>
            <w:pPr>
              <w:spacing w:before="20" w:after="20" w:line="252" w:lineRule="auto"/>
              <w:jc w:val="left"/>
            </w:pPr>
            <w:r/>
            <w:r>
              <w:rPr>
                <w:rFonts w:ascii="Times New Roman" w:hAnsi="Times New Roman"/>
                <w:b w:val="0"/>
                <w:i w:val="0"/>
                <w:color w:val="000000"/>
                <w:sz w:val="19"/>
                <w:rFonts w:ascii="Times New Roman" w:hAnsi="Times New Roman" w:cs="Times New Roman"/>
              </w:rPr>
              <w:t>Kermany et al. [2] / NIH [7]</w:t>
            </w:r>
          </w:p>
        </w:tc>
        <w:tc>
          <w:tcPr>
            <w:tcW w:type="dxa" w:w="1560"/>
            <w:tcMar>
              <w:top w:w="25" w:type="dxa"/>
              <w:bottom w:w="25" w:type="dxa"/>
              <w:left w:w="45" w:type="dxa"/>
              <w:right w:w="45" w:type="dxa"/>
            </w:tcMar>
          </w:tcPr>
          <w:p>
            <w:pPr>
              <w:spacing w:before="20" w:after="20" w:line="252" w:lineRule="auto"/>
              <w:jc w:val="center"/>
            </w:pPr>
            <w:r/>
            <w:r>
              <w:rPr>
                <w:rFonts w:ascii="Times New Roman" w:hAnsi="Times New Roman"/>
                <w:b w:val="0"/>
                <w:i w:val="0"/>
                <w:color w:val="000000"/>
                <w:sz w:val="19"/>
                <w:rFonts w:ascii="Times New Roman" w:hAnsi="Times New Roman" w:cs="Times New Roman"/>
              </w:rPr>
              <w:t>4,273</w:t>
            </w:r>
          </w:p>
        </w:tc>
        <w:tc>
          <w:tcPr>
            <w:tcW w:type="dxa" w:w="1560"/>
            <w:tcMar>
              <w:top w:w="25" w:type="dxa"/>
              <w:bottom w:w="25" w:type="dxa"/>
              <w:left w:w="45" w:type="dxa"/>
              <w:right w:w="45" w:type="dxa"/>
            </w:tcMar>
          </w:tcPr>
          <w:p>
            <w:pPr>
              <w:spacing w:before="20" w:after="20" w:line="252" w:lineRule="auto"/>
              <w:jc w:val="center"/>
            </w:pPr>
            <w:r/>
            <w:r>
              <w:rPr>
                <w:rFonts w:ascii="Times New Roman" w:hAnsi="Times New Roman"/>
                <w:b w:val="0"/>
                <w:i w:val="0"/>
                <w:color w:val="000000"/>
                <w:sz w:val="19"/>
                <w:rFonts w:ascii="Times New Roman" w:hAnsi="Times New Roman" w:cs="Times New Roman"/>
              </w:rPr>
              <w:t>2,991</w:t>
            </w:r>
          </w:p>
        </w:tc>
        <w:tc>
          <w:tcPr>
            <w:tcW w:type="dxa" w:w="1560"/>
            <w:tcMar>
              <w:top w:w="25" w:type="dxa"/>
              <w:bottom w:w="25" w:type="dxa"/>
              <w:left w:w="45" w:type="dxa"/>
              <w:right w:w="45" w:type="dxa"/>
            </w:tcMar>
          </w:tcPr>
          <w:p>
            <w:pPr>
              <w:spacing w:before="20" w:after="20" w:line="252" w:lineRule="auto"/>
              <w:jc w:val="center"/>
            </w:pPr>
            <w:r/>
            <w:r>
              <w:rPr>
                <w:rFonts w:ascii="Times New Roman" w:hAnsi="Times New Roman"/>
                <w:b w:val="0"/>
                <w:i w:val="0"/>
                <w:color w:val="000000"/>
                <w:sz w:val="19"/>
                <w:rFonts w:ascii="Times New Roman" w:hAnsi="Times New Roman" w:cs="Times New Roman"/>
              </w:rPr>
              <w:t>641</w:t>
            </w:r>
          </w:p>
        </w:tc>
        <w:tc>
          <w:tcPr>
            <w:tcW w:type="dxa" w:w="1560"/>
            <w:tcMar>
              <w:top w:w="25" w:type="dxa"/>
              <w:bottom w:w="25" w:type="dxa"/>
              <w:left w:w="45" w:type="dxa"/>
              <w:right w:w="45" w:type="dxa"/>
            </w:tcMar>
          </w:tcPr>
          <w:p>
            <w:pPr>
              <w:spacing w:before="20" w:after="20" w:line="252" w:lineRule="auto"/>
              <w:jc w:val="center"/>
            </w:pPr>
            <w:r/>
            <w:r>
              <w:rPr>
                <w:rFonts w:ascii="Times New Roman" w:hAnsi="Times New Roman"/>
                <w:b w:val="0"/>
                <w:i w:val="0"/>
                <w:color w:val="000000"/>
                <w:sz w:val="19"/>
                <w:rFonts w:ascii="Times New Roman" w:hAnsi="Times New Roman" w:cs="Times New Roman"/>
              </w:rPr>
              <w:t>641</w:t>
            </w:r>
          </w:p>
        </w:tc>
      </w:tr>
      <w:tr>
        <w:trPr>
          <w:cantSplit/>
        </w:trPr>
        <w:tc>
          <w:tcPr>
            <w:tcW w:type="dxa" w:w="1560"/>
            <w:shd w:fill="FAFCFF"/>
            <w:tcMar>
              <w:top w:w="25" w:type="dxa"/>
              <w:bottom w:w="25" w:type="dxa"/>
              <w:left w:w="45" w:type="dxa"/>
              <w:right w:w="45" w:type="dxa"/>
            </w:tcMar>
          </w:tcPr>
          <w:p>
            <w:pPr>
              <w:spacing w:before="20" w:after="20" w:line="252" w:lineRule="auto"/>
              <w:jc w:val="left"/>
            </w:pPr>
            <w:r/>
            <w:r>
              <w:rPr>
                <w:rFonts w:ascii="Times New Roman" w:hAnsi="Times New Roman"/>
                <w:b w:val="0"/>
                <w:i w:val="0"/>
                <w:color w:val="000000"/>
                <w:sz w:val="19"/>
                <w:rFonts w:ascii="Times New Roman" w:hAnsi="Times New Roman" w:cs="Times New Roman"/>
              </w:rPr>
              <w:t>COVID-19</w:t>
            </w:r>
          </w:p>
        </w:tc>
        <w:tc>
          <w:tcPr>
            <w:tcW w:type="dxa" w:w="1560"/>
            <w:shd w:fill="FAFCFF"/>
            <w:tcMar>
              <w:top w:w="25" w:type="dxa"/>
              <w:bottom w:w="25" w:type="dxa"/>
              <w:left w:w="45" w:type="dxa"/>
              <w:right w:w="45" w:type="dxa"/>
            </w:tcMar>
          </w:tcPr>
          <w:p>
            <w:pPr>
              <w:spacing w:before="20" w:after="20" w:line="252" w:lineRule="auto"/>
              <w:jc w:val="left"/>
            </w:pPr>
            <w:r/>
            <w:r>
              <w:rPr>
                <w:rFonts w:ascii="Times New Roman" w:hAnsi="Times New Roman"/>
                <w:b w:val="0"/>
                <w:i w:val="0"/>
                <w:color w:val="000000"/>
                <w:sz w:val="19"/>
                <w:rFonts w:ascii="Times New Roman" w:hAnsi="Times New Roman" w:cs="Times New Roman"/>
              </w:rPr>
              <w:t>Chowdhury et al. [3] DB</w:t>
            </w:r>
          </w:p>
        </w:tc>
        <w:tc>
          <w:tcPr>
            <w:tcW w:type="dxa" w:w="1560"/>
            <w:shd w:fill="FAFCFF"/>
            <w:tcMar>
              <w:top w:w="25" w:type="dxa"/>
              <w:bottom w:w="25" w:type="dxa"/>
              <w:left w:w="45" w:type="dxa"/>
              <w:right w:w="45" w:type="dxa"/>
            </w:tcMar>
          </w:tcPr>
          <w:p>
            <w:pPr>
              <w:spacing w:before="20" w:after="20" w:line="252" w:lineRule="auto"/>
              <w:jc w:val="center"/>
            </w:pPr>
            <w:r/>
            <w:r>
              <w:rPr>
                <w:rFonts w:ascii="Times New Roman" w:hAnsi="Times New Roman"/>
                <w:b w:val="0"/>
                <w:i w:val="0"/>
                <w:color w:val="000000"/>
                <w:sz w:val="19"/>
                <w:rFonts w:ascii="Times New Roman" w:hAnsi="Times New Roman" w:cs="Times New Roman"/>
              </w:rPr>
              <w:t>3,616</w:t>
            </w:r>
          </w:p>
        </w:tc>
        <w:tc>
          <w:tcPr>
            <w:tcW w:type="dxa" w:w="1560"/>
            <w:shd w:fill="FAFCFF"/>
            <w:tcMar>
              <w:top w:w="25" w:type="dxa"/>
              <w:bottom w:w="25" w:type="dxa"/>
              <w:left w:w="45" w:type="dxa"/>
              <w:right w:w="45" w:type="dxa"/>
            </w:tcMar>
          </w:tcPr>
          <w:p>
            <w:pPr>
              <w:spacing w:before="20" w:after="20" w:line="252" w:lineRule="auto"/>
              <w:jc w:val="center"/>
            </w:pPr>
            <w:r/>
            <w:r>
              <w:rPr>
                <w:rFonts w:ascii="Times New Roman" w:hAnsi="Times New Roman"/>
                <w:b w:val="0"/>
                <w:i w:val="0"/>
                <w:color w:val="000000"/>
                <w:sz w:val="19"/>
                <w:rFonts w:ascii="Times New Roman" w:hAnsi="Times New Roman" w:cs="Times New Roman"/>
              </w:rPr>
              <w:t>2,530</w:t>
            </w:r>
          </w:p>
        </w:tc>
        <w:tc>
          <w:tcPr>
            <w:tcW w:type="dxa" w:w="1560"/>
            <w:shd w:fill="FAFCFF"/>
            <w:tcMar>
              <w:top w:w="25" w:type="dxa"/>
              <w:bottom w:w="25" w:type="dxa"/>
              <w:left w:w="45" w:type="dxa"/>
              <w:right w:w="45" w:type="dxa"/>
            </w:tcMar>
          </w:tcPr>
          <w:p>
            <w:pPr>
              <w:spacing w:before="20" w:after="20" w:line="252" w:lineRule="auto"/>
              <w:jc w:val="center"/>
            </w:pPr>
            <w:r/>
            <w:r>
              <w:rPr>
                <w:rFonts w:ascii="Times New Roman" w:hAnsi="Times New Roman"/>
                <w:b w:val="0"/>
                <w:i w:val="0"/>
                <w:color w:val="000000"/>
                <w:sz w:val="19"/>
                <w:rFonts w:ascii="Times New Roman" w:hAnsi="Times New Roman" w:cs="Times New Roman"/>
              </w:rPr>
              <w:t>543</w:t>
            </w:r>
          </w:p>
        </w:tc>
        <w:tc>
          <w:tcPr>
            <w:tcW w:type="dxa" w:w="1560"/>
            <w:shd w:fill="FAFCFF"/>
            <w:tcMar>
              <w:top w:w="25" w:type="dxa"/>
              <w:bottom w:w="25" w:type="dxa"/>
              <w:left w:w="45" w:type="dxa"/>
              <w:right w:w="45" w:type="dxa"/>
            </w:tcMar>
          </w:tcPr>
          <w:p>
            <w:pPr>
              <w:spacing w:before="20" w:after="20" w:line="252" w:lineRule="auto"/>
              <w:jc w:val="center"/>
            </w:pPr>
            <w:r/>
            <w:r>
              <w:rPr>
                <w:rFonts w:ascii="Times New Roman" w:hAnsi="Times New Roman"/>
                <w:b w:val="0"/>
                <w:i w:val="0"/>
                <w:color w:val="000000"/>
                <w:sz w:val="19"/>
                <w:rFonts w:ascii="Times New Roman" w:hAnsi="Times New Roman" w:cs="Times New Roman"/>
              </w:rPr>
              <w:t>543</w:t>
            </w:r>
          </w:p>
        </w:tc>
      </w:tr>
      <w:tr>
        <w:trPr>
          <w:cantSplit/>
        </w:trPr>
        <w:tc>
          <w:tcPr>
            <w:tcW w:type="dxa" w:w="1560"/>
            <w:tcMar>
              <w:top w:w="25" w:type="dxa"/>
              <w:bottom w:w="25" w:type="dxa"/>
              <w:left w:w="45" w:type="dxa"/>
              <w:right w:w="45" w:type="dxa"/>
            </w:tcMar>
          </w:tcPr>
          <w:p>
            <w:pPr>
              <w:spacing w:before="20" w:after="20" w:line="252" w:lineRule="auto"/>
              <w:jc w:val="left"/>
            </w:pPr>
            <w:r/>
            <w:r>
              <w:rPr>
                <w:rFonts w:ascii="Times New Roman" w:hAnsi="Times New Roman"/>
                <w:b w:val="0"/>
                <w:i w:val="0"/>
                <w:color w:val="000000"/>
                <w:sz w:val="19"/>
                <w:rFonts w:ascii="Times New Roman" w:hAnsi="Times New Roman" w:cs="Times New Roman"/>
              </w:rPr>
              <w:t>Normal (Healthy)</w:t>
            </w:r>
          </w:p>
        </w:tc>
        <w:tc>
          <w:tcPr>
            <w:tcW w:type="dxa" w:w="1560"/>
            <w:tcMar>
              <w:top w:w="25" w:type="dxa"/>
              <w:bottom w:w="25" w:type="dxa"/>
              <w:left w:w="45" w:type="dxa"/>
              <w:right w:w="45" w:type="dxa"/>
            </w:tcMar>
          </w:tcPr>
          <w:p>
            <w:pPr>
              <w:spacing w:before="20" w:after="20" w:line="252" w:lineRule="auto"/>
              <w:jc w:val="left"/>
            </w:pPr>
            <w:r/>
            <w:r>
              <w:rPr>
                <w:rFonts w:ascii="Times New Roman" w:hAnsi="Times New Roman"/>
                <w:b w:val="0"/>
                <w:i w:val="0"/>
                <w:color w:val="000000"/>
                <w:sz w:val="19"/>
                <w:rFonts w:ascii="Times New Roman" w:hAnsi="Times New Roman" w:cs="Times New Roman"/>
              </w:rPr>
              <w:t>Kermany et al. [2]</w:t>
            </w:r>
          </w:p>
        </w:tc>
        <w:tc>
          <w:tcPr>
            <w:tcW w:type="dxa" w:w="1560"/>
            <w:tcMar>
              <w:top w:w="25" w:type="dxa"/>
              <w:bottom w:w="25" w:type="dxa"/>
              <w:left w:w="45" w:type="dxa"/>
              <w:right w:w="45" w:type="dxa"/>
            </w:tcMar>
          </w:tcPr>
          <w:p>
            <w:pPr>
              <w:spacing w:before="20" w:after="20" w:line="252" w:lineRule="auto"/>
              <w:jc w:val="center"/>
            </w:pPr>
            <w:r/>
            <w:r>
              <w:rPr>
                <w:rFonts w:ascii="Times New Roman" w:hAnsi="Times New Roman"/>
                <w:b w:val="0"/>
                <w:i w:val="0"/>
                <w:color w:val="000000"/>
                <w:sz w:val="19"/>
                <w:rFonts w:ascii="Times New Roman" w:hAnsi="Times New Roman" w:cs="Times New Roman"/>
              </w:rPr>
              <w:t>1,583</w:t>
            </w:r>
          </w:p>
        </w:tc>
        <w:tc>
          <w:tcPr>
            <w:tcW w:type="dxa" w:w="1560"/>
            <w:tcMar>
              <w:top w:w="25" w:type="dxa"/>
              <w:bottom w:w="25" w:type="dxa"/>
              <w:left w:w="45" w:type="dxa"/>
              <w:right w:w="45" w:type="dxa"/>
            </w:tcMar>
          </w:tcPr>
          <w:p>
            <w:pPr>
              <w:spacing w:before="20" w:after="20" w:line="252" w:lineRule="auto"/>
              <w:jc w:val="center"/>
            </w:pPr>
            <w:r/>
            <w:r>
              <w:rPr>
                <w:rFonts w:ascii="Times New Roman" w:hAnsi="Times New Roman"/>
                <w:b w:val="0"/>
                <w:i w:val="0"/>
                <w:color w:val="000000"/>
                <w:sz w:val="19"/>
                <w:rFonts w:ascii="Times New Roman" w:hAnsi="Times New Roman" w:cs="Times New Roman"/>
              </w:rPr>
              <w:t>1,109</w:t>
            </w:r>
          </w:p>
        </w:tc>
        <w:tc>
          <w:tcPr>
            <w:tcW w:type="dxa" w:w="1560"/>
            <w:tcMar>
              <w:top w:w="25" w:type="dxa"/>
              <w:bottom w:w="25" w:type="dxa"/>
              <w:left w:w="45" w:type="dxa"/>
              <w:right w:w="45" w:type="dxa"/>
            </w:tcMar>
          </w:tcPr>
          <w:p>
            <w:pPr>
              <w:spacing w:before="20" w:after="20" w:line="252" w:lineRule="auto"/>
              <w:jc w:val="center"/>
            </w:pPr>
            <w:r/>
            <w:r>
              <w:rPr>
                <w:rFonts w:ascii="Times New Roman" w:hAnsi="Times New Roman"/>
                <w:b w:val="0"/>
                <w:i w:val="0"/>
                <w:color w:val="000000"/>
                <w:sz w:val="19"/>
                <w:rFonts w:ascii="Times New Roman" w:hAnsi="Times New Roman" w:cs="Times New Roman"/>
              </w:rPr>
              <w:t>237</w:t>
            </w:r>
          </w:p>
        </w:tc>
        <w:tc>
          <w:tcPr>
            <w:tcW w:type="dxa" w:w="1560"/>
            <w:tcMar>
              <w:top w:w="25" w:type="dxa"/>
              <w:bottom w:w="25" w:type="dxa"/>
              <w:left w:w="45" w:type="dxa"/>
              <w:right w:w="45" w:type="dxa"/>
            </w:tcMar>
          </w:tcPr>
          <w:p>
            <w:pPr>
              <w:spacing w:before="20" w:after="20" w:line="252" w:lineRule="auto"/>
              <w:jc w:val="center"/>
            </w:pPr>
            <w:r/>
            <w:r>
              <w:rPr>
                <w:rFonts w:ascii="Times New Roman" w:hAnsi="Times New Roman"/>
                <w:b w:val="0"/>
                <w:i w:val="0"/>
                <w:color w:val="000000"/>
                <w:sz w:val="19"/>
                <w:rFonts w:ascii="Times New Roman" w:hAnsi="Times New Roman" w:cs="Times New Roman"/>
              </w:rPr>
              <w:t>237</w:t>
            </w:r>
          </w:p>
        </w:tc>
      </w:tr>
      <w:tr>
        <w:trPr>
          <w:cantSplit/>
        </w:trPr>
        <w:tc>
          <w:tcPr>
            <w:tcW w:type="dxa" w:w="1560"/>
            <w:shd w:fill="FAFCFF"/>
            <w:tcMar>
              <w:top w:w="25" w:type="dxa"/>
              <w:bottom w:w="25" w:type="dxa"/>
              <w:left w:w="45" w:type="dxa"/>
              <w:right w:w="45" w:type="dxa"/>
            </w:tcMar>
          </w:tcPr>
          <w:p>
            <w:pPr>
              <w:spacing w:before="20" w:after="20" w:line="252" w:lineRule="auto"/>
              <w:jc w:val="left"/>
            </w:pPr>
            <w:r/>
            <w:r>
              <w:rPr>
                <w:rFonts w:ascii="Times New Roman" w:hAnsi="Times New Roman"/>
                <w:b w:val="0"/>
                <w:i w:val="0"/>
                <w:color w:val="000000"/>
                <w:sz w:val="19"/>
                <w:rFonts w:ascii="Times New Roman" w:hAnsi="Times New Roman" w:cs="Times New Roman"/>
              </w:rPr>
              <w:t>Tuberculosis</w:t>
            </w:r>
          </w:p>
        </w:tc>
        <w:tc>
          <w:tcPr>
            <w:tcW w:type="dxa" w:w="1560"/>
            <w:shd w:fill="FAFCFF"/>
            <w:tcMar>
              <w:top w:w="25" w:type="dxa"/>
              <w:bottom w:w="25" w:type="dxa"/>
              <w:left w:w="45" w:type="dxa"/>
              <w:right w:w="45" w:type="dxa"/>
            </w:tcMar>
          </w:tcPr>
          <w:p>
            <w:pPr>
              <w:spacing w:before="20" w:after="20" w:line="252" w:lineRule="auto"/>
              <w:jc w:val="left"/>
            </w:pPr>
            <w:r/>
            <w:r>
              <w:rPr>
                <w:rFonts w:ascii="Times New Roman" w:hAnsi="Times New Roman"/>
                <w:b w:val="0"/>
                <w:i w:val="0"/>
                <w:color w:val="000000"/>
                <w:sz w:val="19"/>
                <w:rFonts w:ascii="Times New Roman" w:hAnsi="Times New Roman" w:cs="Times New Roman"/>
              </w:rPr>
              <w:t>Rahman et al. [4] TB DB</w:t>
            </w:r>
          </w:p>
        </w:tc>
        <w:tc>
          <w:tcPr>
            <w:tcW w:type="dxa" w:w="1560"/>
            <w:shd w:fill="FAFCFF"/>
            <w:tcMar>
              <w:top w:w="25" w:type="dxa"/>
              <w:bottom w:w="25" w:type="dxa"/>
              <w:left w:w="45" w:type="dxa"/>
              <w:right w:w="45" w:type="dxa"/>
            </w:tcMar>
          </w:tcPr>
          <w:p>
            <w:pPr>
              <w:spacing w:before="20" w:after="20" w:line="252" w:lineRule="auto"/>
              <w:jc w:val="center"/>
            </w:pPr>
            <w:r/>
            <w:r>
              <w:rPr>
                <w:rFonts w:ascii="Times New Roman" w:hAnsi="Times New Roman"/>
                <w:b w:val="0"/>
                <w:i w:val="0"/>
                <w:color w:val="000000"/>
                <w:sz w:val="19"/>
                <w:rFonts w:ascii="Times New Roman" w:hAnsi="Times New Roman" w:cs="Times New Roman"/>
              </w:rPr>
              <w:t>700</w:t>
            </w:r>
          </w:p>
        </w:tc>
        <w:tc>
          <w:tcPr>
            <w:tcW w:type="dxa" w:w="1560"/>
            <w:shd w:fill="FAFCFF"/>
            <w:tcMar>
              <w:top w:w="25" w:type="dxa"/>
              <w:bottom w:w="25" w:type="dxa"/>
              <w:left w:w="45" w:type="dxa"/>
              <w:right w:w="45" w:type="dxa"/>
            </w:tcMar>
          </w:tcPr>
          <w:p>
            <w:pPr>
              <w:spacing w:before="20" w:after="20" w:line="252" w:lineRule="auto"/>
              <w:jc w:val="center"/>
            </w:pPr>
            <w:r/>
            <w:r>
              <w:rPr>
                <w:rFonts w:ascii="Times New Roman" w:hAnsi="Times New Roman"/>
                <w:b w:val="0"/>
                <w:i w:val="0"/>
                <w:color w:val="000000"/>
                <w:sz w:val="19"/>
                <w:rFonts w:ascii="Times New Roman" w:hAnsi="Times New Roman" w:cs="Times New Roman"/>
              </w:rPr>
              <w:t>490</w:t>
            </w:r>
          </w:p>
        </w:tc>
        <w:tc>
          <w:tcPr>
            <w:tcW w:type="dxa" w:w="1560"/>
            <w:shd w:fill="FAFCFF"/>
            <w:tcMar>
              <w:top w:w="25" w:type="dxa"/>
              <w:bottom w:w="25" w:type="dxa"/>
              <w:left w:w="45" w:type="dxa"/>
              <w:right w:w="45" w:type="dxa"/>
            </w:tcMar>
          </w:tcPr>
          <w:p>
            <w:pPr>
              <w:spacing w:before="20" w:after="20" w:line="252" w:lineRule="auto"/>
              <w:jc w:val="center"/>
            </w:pPr>
            <w:r/>
            <w:r>
              <w:rPr>
                <w:rFonts w:ascii="Times New Roman" w:hAnsi="Times New Roman"/>
                <w:b w:val="0"/>
                <w:i w:val="0"/>
                <w:color w:val="000000"/>
                <w:sz w:val="19"/>
                <w:rFonts w:ascii="Times New Roman" w:hAnsi="Times New Roman" w:cs="Times New Roman"/>
              </w:rPr>
              <w:t>105</w:t>
            </w:r>
          </w:p>
        </w:tc>
        <w:tc>
          <w:tcPr>
            <w:tcW w:type="dxa" w:w="1560"/>
            <w:shd w:fill="FAFCFF"/>
            <w:tcMar>
              <w:top w:w="25" w:type="dxa"/>
              <w:bottom w:w="25" w:type="dxa"/>
              <w:left w:w="45" w:type="dxa"/>
              <w:right w:w="45" w:type="dxa"/>
            </w:tcMar>
          </w:tcPr>
          <w:p>
            <w:pPr>
              <w:spacing w:before="20" w:after="20" w:line="252" w:lineRule="auto"/>
              <w:jc w:val="center"/>
            </w:pPr>
            <w:r/>
            <w:r>
              <w:rPr>
                <w:rFonts w:ascii="Times New Roman" w:hAnsi="Times New Roman"/>
                <w:b w:val="0"/>
                <w:i w:val="0"/>
                <w:color w:val="000000"/>
                <w:sz w:val="19"/>
                <w:rFonts w:ascii="Times New Roman" w:hAnsi="Times New Roman" w:cs="Times New Roman"/>
              </w:rPr>
              <w:t>105</w:t>
            </w:r>
          </w:p>
        </w:tc>
      </w:tr>
      <w:tr>
        <w:trPr>
          <w:cantSplit/>
        </w:trPr>
        <w:tc>
          <w:tcPr>
            <w:tcW w:type="dxa" w:w="1560"/>
            <w:tcMar>
              <w:top w:w="25" w:type="dxa"/>
              <w:bottom w:w="25" w:type="dxa"/>
              <w:left w:w="45" w:type="dxa"/>
              <w:right w:w="45" w:type="dxa"/>
            </w:tcMar>
          </w:tcPr>
          <w:p>
            <w:pPr>
              <w:spacing w:before="20" w:after="20" w:line="252" w:lineRule="auto"/>
              <w:jc w:val="left"/>
            </w:pPr>
            <w:r/>
            <w:r>
              <w:rPr>
                <w:rFonts w:ascii="Times New Roman" w:hAnsi="Times New Roman"/>
                <w:b w:val="0"/>
                <w:i w:val="0"/>
                <w:color w:val="000000"/>
                <w:sz w:val="19"/>
                <w:rFonts w:ascii="Times New Roman" w:hAnsi="Times New Roman" w:cs="Times New Roman"/>
              </w:rPr>
              <w:t>Lung Cancer</w:t>
            </w:r>
          </w:p>
        </w:tc>
        <w:tc>
          <w:tcPr>
            <w:tcW w:type="dxa" w:w="1560"/>
            <w:tcMar>
              <w:top w:w="25" w:type="dxa"/>
              <w:bottom w:w="25" w:type="dxa"/>
              <w:left w:w="45" w:type="dxa"/>
              <w:right w:w="45" w:type="dxa"/>
            </w:tcMar>
          </w:tcPr>
          <w:p>
            <w:pPr>
              <w:spacing w:before="20" w:after="20" w:line="252" w:lineRule="auto"/>
              <w:jc w:val="left"/>
            </w:pPr>
            <w:r/>
            <w:r>
              <w:rPr>
                <w:rFonts w:ascii="Times New Roman" w:hAnsi="Times New Roman"/>
                <w:b w:val="0"/>
                <w:i w:val="0"/>
                <w:color w:val="000000"/>
                <w:sz w:val="19"/>
                <w:rFonts w:ascii="Times New Roman" w:hAnsi="Times New Roman" w:cs="Times New Roman"/>
              </w:rPr>
              <w:t>Public Thoracic Repository</w:t>
            </w:r>
          </w:p>
        </w:tc>
        <w:tc>
          <w:tcPr>
            <w:tcW w:type="dxa" w:w="1560"/>
            <w:tcMar>
              <w:top w:w="25" w:type="dxa"/>
              <w:bottom w:w="25" w:type="dxa"/>
              <w:left w:w="45" w:type="dxa"/>
              <w:right w:w="45" w:type="dxa"/>
            </w:tcMar>
          </w:tcPr>
          <w:p>
            <w:pPr>
              <w:spacing w:before="20" w:after="20" w:line="252" w:lineRule="auto"/>
              <w:jc w:val="center"/>
            </w:pPr>
            <w:r/>
            <w:r>
              <w:rPr>
                <w:rFonts w:ascii="Times New Roman" w:hAnsi="Times New Roman"/>
                <w:b w:val="0"/>
                <w:i w:val="0"/>
                <w:color w:val="000000"/>
                <w:sz w:val="19"/>
                <w:rFonts w:ascii="Times New Roman" w:hAnsi="Times New Roman" w:cs="Times New Roman"/>
              </w:rPr>
              <w:t>692</w:t>
            </w:r>
          </w:p>
        </w:tc>
        <w:tc>
          <w:tcPr>
            <w:tcW w:type="dxa" w:w="1560"/>
            <w:tcMar>
              <w:top w:w="25" w:type="dxa"/>
              <w:bottom w:w="25" w:type="dxa"/>
              <w:left w:w="45" w:type="dxa"/>
              <w:right w:w="45" w:type="dxa"/>
            </w:tcMar>
          </w:tcPr>
          <w:p>
            <w:pPr>
              <w:spacing w:before="20" w:after="20" w:line="252" w:lineRule="auto"/>
              <w:jc w:val="center"/>
            </w:pPr>
            <w:r/>
            <w:r>
              <w:rPr>
                <w:rFonts w:ascii="Times New Roman" w:hAnsi="Times New Roman"/>
                <w:b w:val="0"/>
                <w:i w:val="0"/>
                <w:color w:val="000000"/>
                <w:sz w:val="19"/>
                <w:rFonts w:ascii="Times New Roman" w:hAnsi="Times New Roman" w:cs="Times New Roman"/>
              </w:rPr>
              <w:t>484</w:t>
            </w:r>
          </w:p>
        </w:tc>
        <w:tc>
          <w:tcPr>
            <w:tcW w:type="dxa" w:w="1560"/>
            <w:tcMar>
              <w:top w:w="25" w:type="dxa"/>
              <w:bottom w:w="25" w:type="dxa"/>
              <w:left w:w="45" w:type="dxa"/>
              <w:right w:w="45" w:type="dxa"/>
            </w:tcMar>
          </w:tcPr>
          <w:p>
            <w:pPr>
              <w:spacing w:before="20" w:after="20" w:line="252" w:lineRule="auto"/>
              <w:jc w:val="center"/>
            </w:pPr>
            <w:r/>
            <w:r>
              <w:rPr>
                <w:rFonts w:ascii="Times New Roman" w:hAnsi="Times New Roman"/>
                <w:b w:val="0"/>
                <w:i w:val="0"/>
                <w:color w:val="000000"/>
                <w:sz w:val="19"/>
                <w:rFonts w:ascii="Times New Roman" w:hAnsi="Times New Roman" w:cs="Times New Roman"/>
              </w:rPr>
              <w:t>104</w:t>
            </w:r>
          </w:p>
        </w:tc>
        <w:tc>
          <w:tcPr>
            <w:tcW w:type="dxa" w:w="1560"/>
            <w:tcMar>
              <w:top w:w="25" w:type="dxa"/>
              <w:bottom w:w="25" w:type="dxa"/>
              <w:left w:w="45" w:type="dxa"/>
              <w:right w:w="45" w:type="dxa"/>
            </w:tcMar>
          </w:tcPr>
          <w:p>
            <w:pPr>
              <w:spacing w:before="20" w:after="20" w:line="252" w:lineRule="auto"/>
              <w:jc w:val="center"/>
            </w:pPr>
            <w:r/>
            <w:r>
              <w:rPr>
                <w:rFonts w:ascii="Times New Roman" w:hAnsi="Times New Roman"/>
                <w:b w:val="0"/>
                <w:i w:val="0"/>
                <w:color w:val="000000"/>
                <w:sz w:val="19"/>
                <w:rFonts w:ascii="Times New Roman" w:hAnsi="Times New Roman" w:cs="Times New Roman"/>
              </w:rPr>
              <w:t>104</w:t>
            </w:r>
          </w:p>
        </w:tc>
      </w:tr>
      <w:tr>
        <w:trPr>
          <w:cantSplit/>
        </w:trPr>
        <w:tc>
          <w:tcPr>
            <w:tcW w:type="dxa" w:w="1560"/>
            <w:shd w:fill="FAFCFF"/>
            <w:tcMar>
              <w:top w:w="25" w:type="dxa"/>
              <w:bottom w:w="25" w:type="dxa"/>
              <w:left w:w="45" w:type="dxa"/>
              <w:right w:w="45" w:type="dxa"/>
            </w:tcMar>
          </w:tcPr>
          <w:p>
            <w:pPr>
              <w:spacing w:before="20" w:after="20" w:line="252" w:lineRule="auto"/>
              <w:jc w:val="left"/>
            </w:pPr>
            <w:r/>
            <w:r>
              <w:rPr>
                <w:rFonts w:ascii="Times New Roman" w:hAnsi="Times New Roman"/>
                <w:b w:val="0"/>
                <w:i w:val="0"/>
                <w:color w:val="000000"/>
                <w:sz w:val="19"/>
                <w:rFonts w:ascii="Times New Roman" w:hAnsi="Times New Roman" w:cs="Times New Roman"/>
              </w:rPr>
              <w:t>COPD (Unpopulated)</w:t>
            </w:r>
          </w:p>
        </w:tc>
        <w:tc>
          <w:tcPr>
            <w:tcW w:type="dxa" w:w="1560"/>
            <w:shd w:fill="FAFCFF"/>
            <w:tcMar>
              <w:top w:w="25" w:type="dxa"/>
              <w:bottom w:w="25" w:type="dxa"/>
              <w:left w:w="45" w:type="dxa"/>
              <w:right w:w="45" w:type="dxa"/>
            </w:tcMar>
          </w:tcPr>
          <w:p>
            <w:pPr>
              <w:spacing w:before="20" w:after="20" w:line="252" w:lineRule="auto"/>
              <w:jc w:val="left"/>
            </w:pPr>
            <w:r/>
            <w:r>
              <w:rPr>
                <w:rFonts w:ascii="Times New Roman" w:hAnsi="Times New Roman"/>
                <w:b w:val="0"/>
                <w:i w:val="0"/>
                <w:color w:val="000000"/>
                <w:sz w:val="19"/>
                <w:rFonts w:ascii="Times New Roman" w:hAnsi="Times New Roman" w:cs="Times New Roman"/>
              </w:rPr>
              <w:t>Reserved Future Stub</w:t>
            </w:r>
          </w:p>
        </w:tc>
        <w:tc>
          <w:tcPr>
            <w:tcW w:type="dxa" w:w="1560"/>
            <w:shd w:fill="FAFCFF"/>
            <w:tcMar>
              <w:top w:w="25" w:type="dxa"/>
              <w:bottom w:w="25" w:type="dxa"/>
              <w:left w:w="45" w:type="dxa"/>
              <w:right w:w="45" w:type="dxa"/>
            </w:tcMar>
          </w:tcPr>
          <w:p>
            <w:pPr>
              <w:spacing w:before="20" w:after="20" w:line="252" w:lineRule="auto"/>
              <w:jc w:val="center"/>
            </w:pPr>
            <w:r/>
            <w:r>
              <w:rPr>
                <w:rFonts w:ascii="Times New Roman" w:hAnsi="Times New Roman"/>
                <w:b w:val="0"/>
                <w:i w:val="0"/>
                <w:color w:val="000000"/>
                <w:sz w:val="19"/>
                <w:rFonts w:ascii="Times New Roman" w:hAnsi="Times New Roman" w:cs="Times New Roman"/>
              </w:rPr>
              <w:t>0</w:t>
            </w:r>
          </w:p>
        </w:tc>
        <w:tc>
          <w:tcPr>
            <w:tcW w:type="dxa" w:w="1560"/>
            <w:shd w:fill="FAFCFF"/>
            <w:tcMar>
              <w:top w:w="25" w:type="dxa"/>
              <w:bottom w:w="25" w:type="dxa"/>
              <w:left w:w="45" w:type="dxa"/>
              <w:right w:w="45" w:type="dxa"/>
            </w:tcMar>
          </w:tcPr>
          <w:p>
            <w:pPr>
              <w:spacing w:before="20" w:after="20" w:line="252" w:lineRule="auto"/>
              <w:jc w:val="center"/>
            </w:pPr>
            <w:r/>
            <w:r>
              <w:rPr>
                <w:rFonts w:ascii="Times New Roman" w:hAnsi="Times New Roman"/>
                <w:b w:val="0"/>
                <w:i w:val="0"/>
                <w:color w:val="000000"/>
                <w:sz w:val="19"/>
                <w:rFonts w:ascii="Times New Roman" w:hAnsi="Times New Roman" w:cs="Times New Roman"/>
              </w:rPr>
              <w:t>0</w:t>
            </w:r>
          </w:p>
        </w:tc>
        <w:tc>
          <w:tcPr>
            <w:tcW w:type="dxa" w:w="1560"/>
            <w:shd w:fill="FAFCFF"/>
            <w:tcMar>
              <w:top w:w="25" w:type="dxa"/>
              <w:bottom w:w="25" w:type="dxa"/>
              <w:left w:w="45" w:type="dxa"/>
              <w:right w:w="45" w:type="dxa"/>
            </w:tcMar>
          </w:tcPr>
          <w:p>
            <w:pPr>
              <w:spacing w:before="20" w:after="20" w:line="252" w:lineRule="auto"/>
              <w:jc w:val="center"/>
            </w:pPr>
            <w:r/>
            <w:r>
              <w:rPr>
                <w:rFonts w:ascii="Times New Roman" w:hAnsi="Times New Roman"/>
                <w:b w:val="0"/>
                <w:i w:val="0"/>
                <w:color w:val="000000"/>
                <w:sz w:val="19"/>
                <w:rFonts w:ascii="Times New Roman" w:hAnsi="Times New Roman" w:cs="Times New Roman"/>
              </w:rPr>
              <w:t>0</w:t>
            </w:r>
          </w:p>
        </w:tc>
        <w:tc>
          <w:tcPr>
            <w:tcW w:type="dxa" w:w="1560"/>
            <w:shd w:fill="FAFCFF"/>
            <w:tcMar>
              <w:top w:w="25" w:type="dxa"/>
              <w:bottom w:w="25" w:type="dxa"/>
              <w:left w:w="45" w:type="dxa"/>
              <w:right w:w="45" w:type="dxa"/>
            </w:tcMar>
          </w:tcPr>
          <w:p>
            <w:pPr>
              <w:spacing w:before="20" w:after="20" w:line="252" w:lineRule="auto"/>
              <w:jc w:val="center"/>
            </w:pPr>
            <w:r/>
            <w:r>
              <w:rPr>
                <w:rFonts w:ascii="Times New Roman" w:hAnsi="Times New Roman"/>
                <w:b w:val="0"/>
                <w:i w:val="0"/>
                <w:color w:val="000000"/>
                <w:sz w:val="19"/>
                <w:rFonts w:ascii="Times New Roman" w:hAnsi="Times New Roman" w:cs="Times New Roman"/>
              </w:rPr>
              <w:t>0</w:t>
            </w:r>
          </w:p>
        </w:tc>
      </w:tr>
      <w:tr>
        <w:trPr>
          <w:cantSplit/>
        </w:trPr>
        <w:tc>
          <w:tcPr>
            <w:tcW w:type="dxa" w:w="1560"/>
            <w:tcMar>
              <w:top w:w="25" w:type="dxa"/>
              <w:bottom w:w="25" w:type="dxa"/>
              <w:left w:w="45" w:type="dxa"/>
              <w:right w:w="45" w:type="dxa"/>
            </w:tcMar>
          </w:tcPr>
          <w:p>
            <w:pPr>
              <w:spacing w:before="20" w:after="20" w:line="252" w:lineRule="auto"/>
              <w:jc w:val="left"/>
            </w:pPr>
            <w:r/>
            <w:r>
              <w:rPr>
                <w:rFonts w:ascii="Times New Roman" w:hAnsi="Times New Roman"/>
                <w:b w:val="0"/>
                <w:i w:val="0"/>
                <w:color w:val="000000"/>
                <w:sz w:val="19"/>
                <w:rFonts w:ascii="Times New Roman" w:hAnsi="Times New Roman" w:cs="Times New Roman"/>
              </w:rPr>
              <w:t>Pleural Effusion (Unpopulated)</w:t>
            </w:r>
          </w:p>
        </w:tc>
        <w:tc>
          <w:tcPr>
            <w:tcW w:type="dxa" w:w="1560"/>
            <w:tcMar>
              <w:top w:w="25" w:type="dxa"/>
              <w:bottom w:w="25" w:type="dxa"/>
              <w:left w:w="45" w:type="dxa"/>
              <w:right w:w="45" w:type="dxa"/>
            </w:tcMar>
          </w:tcPr>
          <w:p>
            <w:pPr>
              <w:spacing w:before="20" w:after="20" w:line="252" w:lineRule="auto"/>
              <w:jc w:val="left"/>
            </w:pPr>
            <w:r/>
            <w:r>
              <w:rPr>
                <w:rFonts w:ascii="Times New Roman" w:hAnsi="Times New Roman"/>
                <w:b w:val="0"/>
                <w:i w:val="0"/>
                <w:color w:val="000000"/>
                <w:sz w:val="19"/>
                <w:rFonts w:ascii="Times New Roman" w:hAnsi="Times New Roman" w:cs="Times New Roman"/>
              </w:rPr>
              <w:t>Reserved Future Stub</w:t>
            </w:r>
          </w:p>
        </w:tc>
        <w:tc>
          <w:tcPr>
            <w:tcW w:type="dxa" w:w="1560"/>
            <w:tcMar>
              <w:top w:w="25" w:type="dxa"/>
              <w:bottom w:w="25" w:type="dxa"/>
              <w:left w:w="45" w:type="dxa"/>
              <w:right w:w="45" w:type="dxa"/>
            </w:tcMar>
          </w:tcPr>
          <w:p>
            <w:pPr>
              <w:spacing w:before="20" w:after="20" w:line="252" w:lineRule="auto"/>
              <w:jc w:val="center"/>
            </w:pPr>
            <w:r/>
            <w:r>
              <w:rPr>
                <w:rFonts w:ascii="Times New Roman" w:hAnsi="Times New Roman"/>
                <w:b w:val="0"/>
                <w:i w:val="0"/>
                <w:color w:val="000000"/>
                <w:sz w:val="19"/>
                <w:rFonts w:ascii="Times New Roman" w:hAnsi="Times New Roman" w:cs="Times New Roman"/>
              </w:rPr>
              <w:t>0</w:t>
            </w:r>
          </w:p>
        </w:tc>
        <w:tc>
          <w:tcPr>
            <w:tcW w:type="dxa" w:w="1560"/>
            <w:tcMar>
              <w:top w:w="25" w:type="dxa"/>
              <w:bottom w:w="25" w:type="dxa"/>
              <w:left w:w="45" w:type="dxa"/>
              <w:right w:w="45" w:type="dxa"/>
            </w:tcMar>
          </w:tcPr>
          <w:p>
            <w:pPr>
              <w:spacing w:before="20" w:after="20" w:line="252" w:lineRule="auto"/>
              <w:jc w:val="center"/>
            </w:pPr>
            <w:r/>
            <w:r>
              <w:rPr>
                <w:rFonts w:ascii="Times New Roman" w:hAnsi="Times New Roman"/>
                <w:b w:val="0"/>
                <w:i w:val="0"/>
                <w:color w:val="000000"/>
                <w:sz w:val="19"/>
                <w:rFonts w:ascii="Times New Roman" w:hAnsi="Times New Roman" w:cs="Times New Roman"/>
              </w:rPr>
              <w:t>0</w:t>
            </w:r>
          </w:p>
        </w:tc>
        <w:tc>
          <w:tcPr>
            <w:tcW w:type="dxa" w:w="1560"/>
            <w:tcMar>
              <w:top w:w="25" w:type="dxa"/>
              <w:bottom w:w="25" w:type="dxa"/>
              <w:left w:w="45" w:type="dxa"/>
              <w:right w:w="45" w:type="dxa"/>
            </w:tcMar>
          </w:tcPr>
          <w:p>
            <w:pPr>
              <w:spacing w:before="20" w:after="20" w:line="252" w:lineRule="auto"/>
              <w:jc w:val="center"/>
            </w:pPr>
            <w:r/>
            <w:r>
              <w:rPr>
                <w:rFonts w:ascii="Times New Roman" w:hAnsi="Times New Roman"/>
                <w:b w:val="0"/>
                <w:i w:val="0"/>
                <w:color w:val="000000"/>
                <w:sz w:val="19"/>
                <w:rFonts w:ascii="Times New Roman" w:hAnsi="Times New Roman" w:cs="Times New Roman"/>
              </w:rPr>
              <w:t>0</w:t>
            </w:r>
          </w:p>
        </w:tc>
        <w:tc>
          <w:tcPr>
            <w:tcW w:type="dxa" w:w="1560"/>
            <w:tcMar>
              <w:top w:w="25" w:type="dxa"/>
              <w:bottom w:w="25" w:type="dxa"/>
              <w:left w:w="45" w:type="dxa"/>
              <w:right w:w="45" w:type="dxa"/>
            </w:tcMar>
          </w:tcPr>
          <w:p>
            <w:pPr>
              <w:spacing w:before="20" w:after="20" w:line="252" w:lineRule="auto"/>
              <w:jc w:val="center"/>
            </w:pPr>
            <w:r/>
            <w:r>
              <w:rPr>
                <w:rFonts w:ascii="Times New Roman" w:hAnsi="Times New Roman"/>
                <w:b w:val="0"/>
                <w:i w:val="0"/>
                <w:color w:val="000000"/>
                <w:sz w:val="19"/>
                <w:rFonts w:ascii="Times New Roman" w:hAnsi="Times New Roman" w:cs="Times New Roman"/>
              </w:rPr>
              <w:t>0</w:t>
            </w:r>
          </w:p>
        </w:tc>
      </w:tr>
      <w:tr>
        <w:trPr>
          <w:cantSplit/>
        </w:trPr>
        <w:tc>
          <w:tcPr>
            <w:tcW w:type="dxa" w:w="1560"/>
            <w:shd w:fill="FAFCFF"/>
            <w:tcMar>
              <w:top w:w="25" w:type="dxa"/>
              <w:bottom w:w="25" w:type="dxa"/>
              <w:left w:w="45" w:type="dxa"/>
              <w:right w:w="45" w:type="dxa"/>
            </w:tcMar>
          </w:tcPr>
          <w:p>
            <w:pPr>
              <w:spacing w:before="20" w:after="20" w:line="252" w:lineRule="auto"/>
              <w:jc w:val="left"/>
            </w:pPr>
            <w:r/>
            <w:r>
              <w:rPr>
                <w:rFonts w:ascii="Times New Roman" w:hAnsi="Times New Roman"/>
                <w:b/>
                <w:i w:val="0"/>
                <w:color w:val="000000"/>
                <w:sz w:val="19"/>
                <w:rFonts w:ascii="Times New Roman" w:hAnsi="Times New Roman" w:cs="Times New Roman"/>
              </w:rPr>
              <w:t>Total Active Corpus</w:t>
            </w:r>
          </w:p>
        </w:tc>
        <w:tc>
          <w:tcPr>
            <w:tcW w:type="dxa" w:w="1560"/>
            <w:shd w:fill="FAFCFF"/>
            <w:tcMar>
              <w:top w:w="25" w:type="dxa"/>
              <w:bottom w:w="25" w:type="dxa"/>
              <w:left w:w="45" w:type="dxa"/>
              <w:right w:w="45" w:type="dxa"/>
            </w:tcMar>
          </w:tcPr>
          <w:p>
            <w:pPr>
              <w:spacing w:before="20" w:after="20" w:line="252" w:lineRule="auto"/>
              <w:jc w:val="left"/>
            </w:pPr>
            <w:r/>
            <w:r>
              <w:rPr>
                <w:rFonts w:ascii="Times New Roman" w:hAnsi="Times New Roman"/>
                <w:b w:val="0"/>
                <w:i w:val="0"/>
                <w:color w:val="000000"/>
                <w:sz w:val="19"/>
                <w:rFonts w:ascii="Times New Roman" w:hAnsi="Times New Roman" w:cs="Times New Roman"/>
              </w:rPr>
              <w:t>Consolidated Multi-Source</w:t>
            </w:r>
          </w:p>
        </w:tc>
        <w:tc>
          <w:tcPr>
            <w:tcW w:type="dxa" w:w="1560"/>
            <w:shd w:fill="FAFCFF"/>
            <w:tcMar>
              <w:top w:w="25" w:type="dxa"/>
              <w:bottom w:w="25" w:type="dxa"/>
              <w:left w:w="45" w:type="dxa"/>
              <w:right w:w="45" w:type="dxa"/>
            </w:tcMar>
          </w:tcPr>
          <w:p>
            <w:pPr>
              <w:spacing w:before="20" w:after="20" w:line="252" w:lineRule="auto"/>
              <w:jc w:val="center"/>
            </w:pPr>
            <w:r/>
            <w:r>
              <w:rPr>
                <w:rFonts w:ascii="Times New Roman" w:hAnsi="Times New Roman"/>
                <w:b w:val="0"/>
                <w:i w:val="0"/>
                <w:color w:val="000000"/>
                <w:sz w:val="19"/>
                <w:rFonts w:ascii="Times New Roman" w:hAnsi="Times New Roman" w:cs="Times New Roman"/>
              </w:rPr>
              <w:t>10,864</w:t>
            </w:r>
          </w:p>
        </w:tc>
        <w:tc>
          <w:tcPr>
            <w:tcW w:type="dxa" w:w="1560"/>
            <w:shd w:fill="FAFCFF"/>
            <w:tcMar>
              <w:top w:w="25" w:type="dxa"/>
              <w:bottom w:w="25" w:type="dxa"/>
              <w:left w:w="45" w:type="dxa"/>
              <w:right w:w="45" w:type="dxa"/>
            </w:tcMar>
          </w:tcPr>
          <w:p>
            <w:pPr>
              <w:spacing w:before="20" w:after="20" w:line="252" w:lineRule="auto"/>
              <w:jc w:val="center"/>
            </w:pPr>
            <w:r/>
            <w:r>
              <w:rPr>
                <w:rFonts w:ascii="Times New Roman" w:hAnsi="Times New Roman"/>
                <w:b w:val="0"/>
                <w:i w:val="0"/>
                <w:color w:val="000000"/>
                <w:sz w:val="19"/>
                <w:rFonts w:ascii="Times New Roman" w:hAnsi="Times New Roman" w:cs="Times New Roman"/>
              </w:rPr>
              <w:t>7,604</w:t>
            </w:r>
          </w:p>
        </w:tc>
        <w:tc>
          <w:tcPr>
            <w:tcW w:type="dxa" w:w="1560"/>
            <w:shd w:fill="FAFCFF"/>
            <w:tcMar>
              <w:top w:w="25" w:type="dxa"/>
              <w:bottom w:w="25" w:type="dxa"/>
              <w:left w:w="45" w:type="dxa"/>
              <w:right w:w="45" w:type="dxa"/>
            </w:tcMar>
          </w:tcPr>
          <w:p>
            <w:pPr>
              <w:spacing w:before="20" w:after="20" w:line="252" w:lineRule="auto"/>
              <w:jc w:val="center"/>
            </w:pPr>
            <w:r/>
            <w:r>
              <w:rPr>
                <w:rFonts w:ascii="Times New Roman" w:hAnsi="Times New Roman"/>
                <w:b w:val="0"/>
                <w:i w:val="0"/>
                <w:color w:val="000000"/>
                <w:sz w:val="19"/>
                <w:rFonts w:ascii="Times New Roman" w:hAnsi="Times New Roman" w:cs="Times New Roman"/>
              </w:rPr>
              <w:t>1,630</w:t>
            </w:r>
          </w:p>
        </w:tc>
        <w:tc>
          <w:tcPr>
            <w:tcW w:type="dxa" w:w="1560"/>
            <w:shd w:fill="FAFCFF"/>
            <w:tcMar>
              <w:top w:w="25" w:type="dxa"/>
              <w:bottom w:w="25" w:type="dxa"/>
              <w:left w:w="45" w:type="dxa"/>
              <w:right w:w="45" w:type="dxa"/>
            </w:tcMar>
          </w:tcPr>
          <w:p>
            <w:pPr>
              <w:spacing w:before="20" w:after="20" w:line="252" w:lineRule="auto"/>
              <w:jc w:val="center"/>
            </w:pPr>
            <w:r/>
            <w:r>
              <w:rPr>
                <w:rFonts w:ascii="Times New Roman" w:hAnsi="Times New Roman"/>
                <w:b w:val="0"/>
                <w:i w:val="0"/>
                <w:color w:val="000000"/>
                <w:sz w:val="19"/>
                <w:rFonts w:ascii="Times New Roman" w:hAnsi="Times New Roman" w:cs="Times New Roman"/>
              </w:rPr>
              <w:t>1,630</w:t>
            </w:r>
          </w:p>
        </w:tc>
      </w:tr>
    </w:tbl>
    <w:p>
      <w:pPr>
        <w:spacing w:before="0" w:after="80"/>
      </w:pPr>
    </w:p>
    <w:p>
      <w:pPr>
        <w:spacing w:before="0" w:after="40" w:line="360" w:lineRule="auto"/>
        <w:ind w:firstLine="720"/>
        <w:jc w:val="both"/>
      </w:pPr>
      <w:r>
        <w:rPr>
          <w:rFonts w:ascii="Times New Roman" w:hAnsi="Times New Roman"/>
          <w:b w:val="0"/>
          <w:i w:val="0"/>
          <w:color w:val="000000"/>
          <w:sz w:val="24"/>
          <w:rFonts w:ascii="Times New Roman" w:hAnsi="Times New Roman" w:cs="Times New Roman"/>
        </w:rPr>
        <w:t>Class Distribution Summary: The corpus encompasses 4,273 Pneumonia scans (39.33%), 3,616 COVID-19 scans (33.28%), 1,583 Normal scans (14.57%), 700 Tuberculosis scans (6.44%), and 692 Lung Cancer scans (6.37%). Directory stubs for Chronic Obstructive Pulmonary Disease (COPD) and Pleural Effusion were designed into the directory architecture for future expansion but contain zero images in the repository; they are explicitly treated as unpopulated future stubs.</w:t>
      </w:r>
    </w:p>
    <w:p>
      <w:pPr>
        <w:spacing w:before="0" w:after="40" w:line="360" w:lineRule="auto"/>
        <w:ind w:firstLine="720"/>
        <w:jc w:val="both"/>
      </w:pPr>
      <w:r>
        <w:rPr>
          <w:rFonts w:ascii="Times New Roman" w:hAnsi="Times New Roman"/>
          <w:b w:val="0"/>
          <w:i w:val="0"/>
          <w:color w:val="000000"/>
          <w:sz w:val="24"/>
          <w:rFonts w:ascii="Times New Roman" w:hAnsi="Times New Roman" w:cs="Times New Roman"/>
        </w:rPr>
        <w:t>Stratified Partitioning: To guarantee strict experimental isolation and prevent data leakage, the 10,864 radiographs were split using a stratified 70% training (7,604 scans), 15% validation (1,630 scans), and 15% held-out test cohort (1,630 scans) under random seed 42. The test partition was strictly quarantined during all training and hyperparameter tuning phases.</w:t>
      </w:r>
    </w:p>
    <w:p>
      <w:pPr>
        <w:keepNext/>
        <w:spacing w:before="160" w:after="40"/>
        <w:jc w:val="left"/>
      </w:pPr>
      <w:r>
        <w:rPr>
          <w:rFonts w:ascii="Times New Roman" w:hAnsi="Times New Roman"/>
          <w:b/>
          <w:i w:val="0"/>
          <w:color w:val="0F4C81"/>
          <w:sz w:val="28"/>
          <w:rFonts w:ascii="Times New Roman" w:hAnsi="Times New Roman" w:cs="Times New Roman"/>
        </w:rPr>
        <w:t>7.2  Image Preprocessing &amp; Contrast Enhancement Pipeline</w:t>
      </w:r>
    </w:p>
    <w:p>
      <w:pPr>
        <w:spacing w:before="0" w:after="40" w:line="360" w:lineRule="auto"/>
        <w:ind w:firstLine="720"/>
        <w:jc w:val="both"/>
      </w:pPr>
      <w:r>
        <w:rPr>
          <w:rFonts w:ascii="Times New Roman" w:hAnsi="Times New Roman"/>
          <w:b w:val="0"/>
          <w:i w:val="0"/>
          <w:color w:val="000000"/>
          <w:sz w:val="24"/>
          <w:rFonts w:ascii="Times New Roman" w:hAnsi="Times New Roman" w:cs="Times New Roman"/>
        </w:rPr>
        <w:t>Raw planar radiographs exhibit extreme variability in optical dynamic range, exposure kilovoltage (kVp), and sensor calibration. To standardize features prior to tensor construction, LungAI executes a deterministic five-stage preprocessing pipeline, illustrated in Figure 7.1.</w:t>
      </w:r>
    </w:p>
    <w:p>
      <w:pPr>
        <w:keepNext/>
        <w:spacing w:before="80" w:after="40"/>
        <w:jc w:val="center"/>
      </w:pPr>
      <w:r>
        <w:drawing>
          <wp:inline xmlns:a="http://schemas.openxmlformats.org/drawingml/2006/main" xmlns:pic="http://schemas.openxmlformats.org/drawingml/2006/picture">
            <wp:extent cx="4937760" cy="1540219"/>
            <wp:docPr id="14" name="Picture 14"/>
            <wp:cNvGraphicFramePr>
              <a:graphicFrameLocks noChangeAspect="1"/>
            </wp:cNvGraphicFramePr>
            <a:graphic>
              <a:graphicData uri="http://schemas.openxmlformats.org/drawingml/2006/picture">
                <pic:pic>
                  <pic:nvPicPr>
                    <pic:cNvPr id="0" name="image14.png"/>
                    <pic:cNvPicPr/>
                  </pic:nvPicPr>
                  <pic:blipFill>
                    <a:blip r:embed="rId25"/>
                    <a:stretch>
                      <a:fillRect/>
                    </a:stretch>
                  </pic:blipFill>
                  <pic:spPr>
                    <a:xfrm>
                      <a:off x="0" y="0"/>
                      <a:ext cx="4937760" cy="1540219"/>
                    </a:xfrm>
                    <a:prstGeom prst="rect"/>
                  </pic:spPr>
                </pic:pic>
              </a:graphicData>
            </a:graphic>
          </wp:inline>
        </w:drawing>
      </w:r>
    </w:p>
    <w:p>
      <w:pPr>
        <w:spacing w:before="40" w:after="80"/>
        <w:jc w:val="center"/>
      </w:pPr>
      <w:r>
        <w:rPr>
          <w:rFonts w:ascii="Times New Roman" w:hAnsi="Times New Roman"/>
          <w:b/>
          <w:i w:val="0"/>
          <w:color w:val="0F4C81"/>
          <w:sz w:val="20"/>
          <w:rFonts w:ascii="Times New Roman" w:hAnsi="Times New Roman" w:cs="Times New Roman"/>
        </w:rPr>
        <w:t xml:space="preserve">Figure 7.1: </w:t>
      </w:r>
      <w:r>
        <w:rPr>
          <w:rFonts w:ascii="Times New Roman" w:hAnsi="Times New Roman"/>
          <w:b/>
          <w:i w:val="0"/>
          <w:color w:val="000000"/>
          <w:sz w:val="20"/>
          <w:rFonts w:ascii="Times New Roman" w:hAnsi="Times New Roman" w:cs="Times New Roman"/>
        </w:rPr>
        <w:t>Comprehensive Radiographic Preprocessing Pipeline</w:t>
      </w:r>
    </w:p>
    <w:p>
      <w:pPr>
        <w:spacing w:before="0" w:after="40" w:line="360" w:lineRule="auto"/>
        <w:ind w:firstLine="720"/>
        <w:jc w:val="both"/>
      </w:pPr>
      <w:r>
        <w:rPr>
          <w:rFonts w:ascii="Times New Roman" w:hAnsi="Times New Roman"/>
          <w:b w:val="0"/>
          <w:i w:val="0"/>
          <w:color w:val="000000"/>
          <w:sz w:val="24"/>
          <w:rFonts w:ascii="Times New Roman" w:hAnsi="Times New Roman" w:cs="Times New Roman"/>
        </w:rPr>
        <w:t>Figure 7.1 illustrates the transformation sequence: (1) Ingestion and channel replication to standardized 3-channel RGB; (2) Gaussian smoothing (3x3 kernel, sigma=0.8) to suppress high-frequency noise; (3) Contrast Limited Adaptive Histogram Equalization (CLAHE) applied exclusively to the luminance channel in CIE LAB space; (4) High-fidelity Lanczos-4 spatial resampling to 224x224 pixels; and (5) Two-step intensity standardization.</w:t>
      </w:r>
    </w:p>
    <w:p>
      <w:pPr>
        <w:keepNext/>
        <w:spacing w:before="80" w:after="40"/>
        <w:jc w:val="center"/>
      </w:pPr>
      <w:r>
        <w:drawing>
          <wp:inline xmlns:a="http://schemas.openxmlformats.org/drawingml/2006/main" xmlns:pic="http://schemas.openxmlformats.org/drawingml/2006/picture">
            <wp:extent cx="4937760" cy="1540219"/>
            <wp:docPr id="15" name="Picture 15"/>
            <wp:cNvGraphicFramePr>
              <a:graphicFrameLocks noChangeAspect="1"/>
            </wp:cNvGraphicFramePr>
            <a:graphic>
              <a:graphicData uri="http://schemas.openxmlformats.org/drawingml/2006/picture">
                <pic:pic>
                  <pic:nvPicPr>
                    <pic:cNvPr id="0" name="image14.png"/>
                    <pic:cNvPicPr/>
                  </pic:nvPicPr>
                  <pic:blipFill>
                    <a:blip r:embed="rId25"/>
                    <a:stretch>
                      <a:fillRect/>
                    </a:stretch>
                  </pic:blipFill>
                  <pic:spPr>
                    <a:xfrm>
                      <a:off x="0" y="0"/>
                      <a:ext cx="4937760" cy="1540219"/>
                    </a:xfrm>
                    <a:prstGeom prst="rect"/>
                  </pic:spPr>
                </pic:pic>
              </a:graphicData>
            </a:graphic>
          </wp:inline>
        </w:drawing>
      </w:r>
    </w:p>
    <w:p>
      <w:pPr>
        <w:spacing w:before="40" w:after="80"/>
        <w:jc w:val="center"/>
      </w:pPr>
      <w:r>
        <w:rPr>
          <w:rFonts w:ascii="Times New Roman" w:hAnsi="Times New Roman"/>
          <w:b/>
          <w:i w:val="0"/>
          <w:color w:val="0F4C81"/>
          <w:sz w:val="20"/>
          <w:rFonts w:ascii="Times New Roman" w:hAnsi="Times New Roman" w:cs="Times New Roman"/>
        </w:rPr>
        <w:t xml:space="preserve">Figure 7.1: </w:t>
      </w:r>
      <w:r>
        <w:rPr>
          <w:rFonts w:ascii="Times New Roman" w:hAnsi="Times New Roman"/>
          <w:b/>
          <w:i w:val="0"/>
          <w:color w:val="000000"/>
          <w:sz w:val="20"/>
          <w:rFonts w:ascii="Times New Roman" w:hAnsi="Times New Roman" w:cs="Times New Roman"/>
        </w:rPr>
        <w:t>Comprehensive Radiographic Preprocessing Pipeline</w:t>
      </w:r>
    </w:p>
    <w:p>
      <w:pPr>
        <w:spacing w:before="0" w:after="40" w:line="360" w:lineRule="auto"/>
        <w:ind w:firstLine="720"/>
        <w:jc w:val="both"/>
      </w:pPr>
      <w:r>
        <w:rPr>
          <w:rFonts w:ascii="Times New Roman" w:hAnsi="Times New Roman"/>
          <w:b w:val="0"/>
          <w:i w:val="0"/>
          <w:color w:val="000000"/>
          <w:sz w:val="24"/>
          <w:rFonts w:ascii="Times New Roman" w:hAnsi="Times New Roman" w:cs="Times New Roman"/>
        </w:rPr>
        <w:t>Table 7.2 summarizes the operational parameters and clinical functions of each preprocessing stage.</w:t>
      </w:r>
    </w:p>
    <w:p>
      <w:pPr>
        <w:keepNext/>
        <w:spacing w:before="120" w:after="60"/>
        <w:jc w:val="center"/>
      </w:pPr>
      <w:r>
        <w:rPr>
          <w:rFonts w:ascii="Times New Roman" w:hAnsi="Times New Roman"/>
          <w:b/>
          <w:i w:val="0"/>
          <w:color w:val="0F4C81"/>
          <w:sz w:val="21"/>
          <w:rFonts w:ascii="Times New Roman" w:hAnsi="Times New Roman" w:cs="Times New Roman"/>
        </w:rPr>
        <w:t xml:space="preserve">Table 7.2: </w:t>
      </w:r>
      <w:r>
        <w:rPr>
          <w:rFonts w:ascii="Times New Roman" w:hAnsi="Times New Roman"/>
          <w:b/>
          <w:i w:val="0"/>
          <w:color w:val="000000"/>
          <w:sz w:val="21"/>
          <w:rFonts w:ascii="Times New Roman" w:hAnsi="Times New Roman" w:cs="Times New Roman"/>
        </w:rPr>
        <w:t>Comprehensive Preprocessing Pipeline Parameters</w:t>
      </w:r>
    </w:p>
    <w:tbl>
      <w:tblPr>
        <w:tblW w:type="auto" w:w="0"/>
        <w:jc w:val="center"/>
        <w:tblLook w:firstColumn="1" w:firstRow="1" w:lastColumn="0" w:lastRow="0" w:noHBand="0" w:noVBand="1" w:val="04A0"/>
        <w:tblBorders>
          <w:top w:val="single" w:sz="4" w:space="0" w:color="D3D3D3"/>
          <w:bottom w:val="single" w:sz="4" w:space="0" w:color="D3D3D3"/>
          <w:insideH w:val="single" w:sz="4" w:space="0" w:color="D3D3D3"/>
          <w:insideV w:val="none"/>
          <w:left w:val="none"/>
          <w:right w:val="none"/>
        </w:tblBorders>
      </w:tblPr>
      <w:tblGrid>
        <w:gridCol w:w="3120"/>
        <w:gridCol w:w="3120"/>
        <w:gridCol w:w="3120"/>
      </w:tblGrid>
      <w:tr>
        <w:trPr>
          <w:tblHeader/>
          <w:cantSplit/>
        </w:trPr>
        <w:tc>
          <w:tcPr>
            <w:tcW w:type="dxa" w:w="3120"/>
            <w:shd w:fill="F0F4F8"/>
            <w:tcMar>
              <w:top w:w="30" w:type="dxa"/>
              <w:bottom w:w="30" w:type="dxa"/>
              <w:left w:w="50" w:type="dxa"/>
              <w:right w:w="50" w:type="dxa"/>
            </w:tcMar>
          </w:tcPr>
          <w:p>
            <w:pPr>
              <w:spacing w:before="20" w:after="20" w:line="252" w:lineRule="auto"/>
              <w:jc w:val="center"/>
            </w:pPr>
            <w:r/>
            <w:r>
              <w:rPr>
                <w:rFonts w:ascii="Times New Roman" w:hAnsi="Times New Roman"/>
                <w:b/>
                <w:i w:val="0"/>
                <w:color w:val="0F4C81"/>
                <w:sz w:val="18"/>
                <w:rFonts w:ascii="Times New Roman" w:hAnsi="Times New Roman" w:cs="Times New Roman"/>
              </w:rPr>
              <w:t>Transformation Stage</w:t>
            </w:r>
          </w:p>
        </w:tc>
        <w:tc>
          <w:tcPr>
            <w:tcW w:type="dxa" w:w="3120"/>
            <w:shd w:fill="F0F4F8"/>
            <w:tcMar>
              <w:top w:w="30" w:type="dxa"/>
              <w:bottom w:w="30" w:type="dxa"/>
              <w:left w:w="50" w:type="dxa"/>
              <w:right w:w="50" w:type="dxa"/>
            </w:tcMar>
          </w:tcPr>
          <w:p>
            <w:pPr>
              <w:spacing w:before="20" w:after="20" w:line="252" w:lineRule="auto"/>
              <w:jc w:val="center"/>
            </w:pPr>
            <w:r/>
            <w:r>
              <w:rPr>
                <w:rFonts w:ascii="Times New Roman" w:hAnsi="Times New Roman"/>
                <w:b/>
                <w:i w:val="0"/>
                <w:color w:val="0F4C81"/>
                <w:sz w:val="18"/>
                <w:rFonts w:ascii="Times New Roman" w:hAnsi="Times New Roman" w:cs="Times New Roman"/>
              </w:rPr>
              <w:t>Operational Parameters</w:t>
            </w:r>
          </w:p>
        </w:tc>
        <w:tc>
          <w:tcPr>
            <w:tcW w:type="dxa" w:w="3120"/>
            <w:shd w:fill="F0F4F8"/>
            <w:tcMar>
              <w:top w:w="30" w:type="dxa"/>
              <w:bottom w:w="30" w:type="dxa"/>
              <w:left w:w="50" w:type="dxa"/>
              <w:right w:w="50" w:type="dxa"/>
            </w:tcMar>
          </w:tcPr>
          <w:p>
            <w:pPr>
              <w:spacing w:before="20" w:after="20" w:line="252" w:lineRule="auto"/>
              <w:jc w:val="center"/>
            </w:pPr>
            <w:r/>
            <w:r>
              <w:rPr>
                <w:rFonts w:ascii="Times New Roman" w:hAnsi="Times New Roman"/>
                <w:b/>
                <w:i w:val="0"/>
                <w:color w:val="0F4C81"/>
                <w:sz w:val="18"/>
                <w:rFonts w:ascii="Times New Roman" w:hAnsi="Times New Roman" w:cs="Times New Roman"/>
              </w:rPr>
              <w:t>Clinical / Technical Function</w:t>
            </w:r>
          </w:p>
        </w:tc>
      </w:tr>
      <w:tr>
        <w:trPr>
          <w:cantSplit/>
        </w:trPr>
        <w:tc>
          <w:tcPr>
            <w:tcW w:type="dxa" w:w="3120"/>
            <w:tcMar>
              <w:top w:w="25" w:type="dxa"/>
              <w:bottom w:w="25" w:type="dxa"/>
              <w:left w:w="45" w:type="dxa"/>
              <w:right w:w="45" w:type="dxa"/>
            </w:tcMar>
          </w:tcPr>
          <w:p>
            <w:pPr>
              <w:spacing w:before="20" w:after="20" w:line="252" w:lineRule="auto"/>
              <w:jc w:val="left"/>
            </w:pPr>
            <w:r/>
            <w:r>
              <w:rPr>
                <w:rFonts w:ascii="Times New Roman" w:hAnsi="Times New Roman"/>
                <w:b w:val="0"/>
                <w:i w:val="0"/>
                <w:color w:val="000000"/>
                <w:sz w:val="18"/>
                <w:rFonts w:ascii="Times New Roman" w:hAnsi="Times New Roman" w:cs="Times New Roman"/>
              </w:rPr>
              <w:t>1. Ingestion &amp; Format Decoding</w:t>
            </w:r>
          </w:p>
        </w:tc>
        <w:tc>
          <w:tcPr>
            <w:tcW w:type="dxa" w:w="3120"/>
            <w:tcMar>
              <w:top w:w="25" w:type="dxa"/>
              <w:bottom w:w="25" w:type="dxa"/>
              <w:left w:w="45" w:type="dxa"/>
              <w:right w:w="45" w:type="dxa"/>
            </w:tcMar>
          </w:tcPr>
          <w:p>
            <w:pPr>
              <w:spacing w:before="20" w:after="20" w:line="252" w:lineRule="auto"/>
              <w:jc w:val="left"/>
            </w:pPr>
            <w:r/>
            <w:r>
              <w:rPr>
                <w:rFonts w:ascii="Times New Roman" w:hAnsi="Times New Roman"/>
                <w:b w:val="0"/>
                <w:i w:val="0"/>
                <w:color w:val="000000"/>
                <w:sz w:val="18"/>
                <w:rFonts w:ascii="Times New Roman" w:hAnsi="Times New Roman" w:cs="Times New Roman"/>
              </w:rPr>
              <w:t>cv2.IMREAD_COLOR, OpenCV buffer decode</w:t>
            </w:r>
          </w:p>
        </w:tc>
        <w:tc>
          <w:tcPr>
            <w:tcW w:type="dxa" w:w="3120"/>
            <w:tcMar>
              <w:top w:w="25" w:type="dxa"/>
              <w:bottom w:w="25" w:type="dxa"/>
              <w:left w:w="45" w:type="dxa"/>
              <w:right w:w="45" w:type="dxa"/>
            </w:tcMar>
          </w:tcPr>
          <w:p>
            <w:pPr>
              <w:spacing w:before="20" w:after="20" w:line="252" w:lineRule="auto"/>
              <w:jc w:val="left"/>
            </w:pPr>
            <w:r/>
            <w:r>
              <w:rPr>
                <w:rFonts w:ascii="Times New Roman" w:hAnsi="Times New Roman"/>
                <w:b w:val="0"/>
                <w:i w:val="0"/>
                <w:color w:val="000000"/>
                <w:sz w:val="18"/>
                <w:rFonts w:ascii="Times New Roman" w:hAnsi="Times New Roman" w:cs="Times New Roman"/>
              </w:rPr>
              <w:t>Normalizes arbitrary formats (JPEG, PNG, TIFF) into standardized 3-channel BGR/RGB representation.</w:t>
            </w:r>
          </w:p>
        </w:tc>
      </w:tr>
      <w:tr>
        <w:trPr>
          <w:cantSplit/>
        </w:trPr>
        <w:tc>
          <w:tcPr>
            <w:tcW w:type="dxa" w:w="3120"/>
            <w:shd w:fill="FAFCFF"/>
            <w:tcMar>
              <w:top w:w="25" w:type="dxa"/>
              <w:bottom w:w="25" w:type="dxa"/>
              <w:left w:w="45" w:type="dxa"/>
              <w:right w:w="45" w:type="dxa"/>
            </w:tcMar>
          </w:tcPr>
          <w:p>
            <w:pPr>
              <w:spacing w:before="20" w:after="20" w:line="252" w:lineRule="auto"/>
              <w:jc w:val="left"/>
            </w:pPr>
            <w:r/>
            <w:r>
              <w:rPr>
                <w:rFonts w:ascii="Times New Roman" w:hAnsi="Times New Roman"/>
                <w:b w:val="0"/>
                <w:i w:val="0"/>
                <w:color w:val="000000"/>
                <w:sz w:val="18"/>
                <w:rFonts w:ascii="Times New Roman" w:hAnsi="Times New Roman" w:cs="Times New Roman"/>
              </w:rPr>
              <w:t>2. Gaussian Noise Filtering</w:t>
            </w:r>
          </w:p>
        </w:tc>
        <w:tc>
          <w:tcPr>
            <w:tcW w:type="dxa" w:w="3120"/>
            <w:shd w:fill="FAFCFF"/>
            <w:tcMar>
              <w:top w:w="25" w:type="dxa"/>
              <w:bottom w:w="25" w:type="dxa"/>
              <w:left w:w="45" w:type="dxa"/>
              <w:right w:w="45" w:type="dxa"/>
            </w:tcMar>
          </w:tcPr>
          <w:p>
            <w:pPr>
              <w:spacing w:before="20" w:after="20" w:line="252" w:lineRule="auto"/>
              <w:jc w:val="left"/>
            </w:pPr>
            <w:r/>
            <w:r>
              <w:rPr>
                <w:rFonts w:ascii="Times New Roman" w:hAnsi="Times New Roman"/>
                <w:b w:val="0"/>
                <w:i w:val="0"/>
                <w:color w:val="000000"/>
                <w:sz w:val="18"/>
                <w:rFonts w:ascii="Times New Roman" w:hAnsi="Times New Roman" w:cs="Times New Roman"/>
              </w:rPr>
              <w:t>Kernel: 3x3, sigma = 0.8</w:t>
            </w:r>
          </w:p>
        </w:tc>
        <w:tc>
          <w:tcPr>
            <w:tcW w:type="dxa" w:w="3120"/>
            <w:shd w:fill="FAFCFF"/>
            <w:tcMar>
              <w:top w:w="25" w:type="dxa"/>
              <w:bottom w:w="25" w:type="dxa"/>
              <w:left w:w="45" w:type="dxa"/>
              <w:right w:w="45" w:type="dxa"/>
            </w:tcMar>
          </w:tcPr>
          <w:p>
            <w:pPr>
              <w:spacing w:before="20" w:after="20" w:line="252" w:lineRule="auto"/>
              <w:jc w:val="left"/>
            </w:pPr>
            <w:r/>
            <w:r>
              <w:rPr>
                <w:rFonts w:ascii="Times New Roman" w:hAnsi="Times New Roman"/>
                <w:b w:val="0"/>
                <w:i w:val="0"/>
                <w:color w:val="000000"/>
                <w:sz w:val="18"/>
                <w:rFonts w:ascii="Times New Roman" w:hAnsi="Times New Roman" w:cs="Times New Roman"/>
              </w:rPr>
              <w:t>Suppresses high-frequency sensor noise and electronic acquisition artifacts without blurring lesion boundaries.</w:t>
            </w:r>
          </w:p>
        </w:tc>
      </w:tr>
      <w:tr>
        <w:trPr>
          <w:cantSplit/>
        </w:trPr>
        <w:tc>
          <w:tcPr>
            <w:tcW w:type="dxa" w:w="3120"/>
            <w:tcMar>
              <w:top w:w="25" w:type="dxa"/>
              <w:bottom w:w="25" w:type="dxa"/>
              <w:left w:w="45" w:type="dxa"/>
              <w:right w:w="45" w:type="dxa"/>
            </w:tcMar>
          </w:tcPr>
          <w:p>
            <w:pPr>
              <w:spacing w:before="20" w:after="20" w:line="252" w:lineRule="auto"/>
              <w:jc w:val="left"/>
            </w:pPr>
            <w:r/>
            <w:r>
              <w:rPr>
                <w:rFonts w:ascii="Times New Roman" w:hAnsi="Times New Roman"/>
                <w:b w:val="0"/>
                <w:i w:val="0"/>
                <w:color w:val="000000"/>
                <w:sz w:val="18"/>
                <w:rFonts w:ascii="Times New Roman" w:hAnsi="Times New Roman" w:cs="Times New Roman"/>
              </w:rPr>
              <w:t>3. CIE LAB Color Space Conversion</w:t>
            </w:r>
          </w:p>
        </w:tc>
        <w:tc>
          <w:tcPr>
            <w:tcW w:type="dxa" w:w="3120"/>
            <w:tcMar>
              <w:top w:w="25" w:type="dxa"/>
              <w:bottom w:w="25" w:type="dxa"/>
              <w:left w:w="45" w:type="dxa"/>
              <w:right w:w="45" w:type="dxa"/>
            </w:tcMar>
          </w:tcPr>
          <w:p>
            <w:pPr>
              <w:spacing w:before="20" w:after="20" w:line="252" w:lineRule="auto"/>
              <w:jc w:val="left"/>
            </w:pPr>
            <w:r/>
            <w:r>
              <w:rPr>
                <w:rFonts w:ascii="Times New Roman" w:hAnsi="Times New Roman"/>
                <w:b w:val="0"/>
                <w:i w:val="0"/>
                <w:color w:val="000000"/>
                <w:sz w:val="18"/>
                <w:rFonts w:ascii="Times New Roman" w:hAnsi="Times New Roman" w:cs="Times New Roman"/>
              </w:rPr>
              <w:t>cv2.COLOR_BGR2LAB</w:t>
            </w:r>
          </w:p>
        </w:tc>
        <w:tc>
          <w:tcPr>
            <w:tcW w:type="dxa" w:w="3120"/>
            <w:tcMar>
              <w:top w:w="25" w:type="dxa"/>
              <w:bottom w:w="25" w:type="dxa"/>
              <w:left w:w="45" w:type="dxa"/>
              <w:right w:w="45" w:type="dxa"/>
            </w:tcMar>
          </w:tcPr>
          <w:p>
            <w:pPr>
              <w:spacing w:before="20" w:after="20" w:line="252" w:lineRule="auto"/>
              <w:jc w:val="left"/>
            </w:pPr>
            <w:r/>
            <w:r>
              <w:rPr>
                <w:rFonts w:ascii="Times New Roman" w:hAnsi="Times New Roman"/>
                <w:b w:val="0"/>
                <w:i w:val="0"/>
                <w:color w:val="000000"/>
                <w:sz w:val="18"/>
                <w:rFonts w:ascii="Times New Roman" w:hAnsi="Times New Roman" w:cs="Times New Roman"/>
              </w:rPr>
              <w:t>Decouples luminance (L) from chromaticity channels (A, B), enabling isolated brightness contrast enhancement.</w:t>
            </w:r>
          </w:p>
        </w:tc>
      </w:tr>
      <w:tr>
        <w:trPr>
          <w:cantSplit/>
        </w:trPr>
        <w:tc>
          <w:tcPr>
            <w:tcW w:type="dxa" w:w="3120"/>
            <w:shd w:fill="FAFCFF"/>
            <w:tcMar>
              <w:top w:w="25" w:type="dxa"/>
              <w:bottom w:w="25" w:type="dxa"/>
              <w:left w:w="45" w:type="dxa"/>
              <w:right w:w="45" w:type="dxa"/>
            </w:tcMar>
          </w:tcPr>
          <w:p>
            <w:pPr>
              <w:spacing w:before="20" w:after="20" w:line="252" w:lineRule="auto"/>
              <w:jc w:val="left"/>
            </w:pPr>
            <w:r/>
            <w:r>
              <w:rPr>
                <w:rFonts w:ascii="Times New Roman" w:hAnsi="Times New Roman"/>
                <w:b w:val="0"/>
                <w:i w:val="0"/>
                <w:color w:val="000000"/>
                <w:sz w:val="18"/>
                <w:rFonts w:ascii="Times New Roman" w:hAnsi="Times New Roman" w:cs="Times New Roman"/>
              </w:rPr>
              <w:t>4. Luminance CLAHE Enhancement</w:t>
            </w:r>
          </w:p>
        </w:tc>
        <w:tc>
          <w:tcPr>
            <w:tcW w:type="dxa" w:w="3120"/>
            <w:shd w:fill="FAFCFF"/>
            <w:tcMar>
              <w:top w:w="25" w:type="dxa"/>
              <w:bottom w:w="25" w:type="dxa"/>
              <w:left w:w="45" w:type="dxa"/>
              <w:right w:w="45" w:type="dxa"/>
            </w:tcMar>
          </w:tcPr>
          <w:p>
            <w:pPr>
              <w:spacing w:before="20" w:after="20" w:line="252" w:lineRule="auto"/>
              <w:jc w:val="left"/>
            </w:pPr>
            <w:r/>
            <w:r>
              <w:rPr>
                <w:rFonts w:ascii="Times New Roman" w:hAnsi="Times New Roman"/>
                <w:b w:val="0"/>
                <w:i w:val="0"/>
                <w:color w:val="000000"/>
                <w:sz w:val="18"/>
                <w:rFonts w:ascii="Times New Roman" w:hAnsi="Times New Roman" w:cs="Times New Roman"/>
              </w:rPr>
              <w:t>clipLimit = 2.0, tileGridSize = (8, 8)</w:t>
            </w:r>
          </w:p>
        </w:tc>
        <w:tc>
          <w:tcPr>
            <w:tcW w:type="dxa" w:w="3120"/>
            <w:shd w:fill="FAFCFF"/>
            <w:tcMar>
              <w:top w:w="25" w:type="dxa"/>
              <w:bottom w:w="25" w:type="dxa"/>
              <w:left w:w="45" w:type="dxa"/>
              <w:right w:w="45" w:type="dxa"/>
            </w:tcMar>
          </w:tcPr>
          <w:p>
            <w:pPr>
              <w:spacing w:before="20" w:after="20" w:line="252" w:lineRule="auto"/>
              <w:jc w:val="left"/>
            </w:pPr>
            <w:r/>
            <w:r>
              <w:rPr>
                <w:rFonts w:ascii="Times New Roman" w:hAnsi="Times New Roman"/>
                <w:b w:val="0"/>
                <w:i w:val="0"/>
                <w:color w:val="000000"/>
                <w:sz w:val="18"/>
                <w:rFonts w:ascii="Times New Roman" w:hAnsi="Times New Roman" w:cs="Times New Roman"/>
              </w:rPr>
              <w:t>Sharpens low-contrast soft-tissue opacities and parenchymal consolidations while bounding local noise amplification.</w:t>
            </w:r>
          </w:p>
        </w:tc>
      </w:tr>
      <w:tr>
        <w:trPr>
          <w:cantSplit/>
        </w:trPr>
        <w:tc>
          <w:tcPr>
            <w:tcW w:type="dxa" w:w="3120"/>
            <w:tcMar>
              <w:top w:w="25" w:type="dxa"/>
              <w:bottom w:w="25" w:type="dxa"/>
              <w:left w:w="45" w:type="dxa"/>
              <w:right w:w="45" w:type="dxa"/>
            </w:tcMar>
          </w:tcPr>
          <w:p>
            <w:pPr>
              <w:spacing w:before="20" w:after="20" w:line="252" w:lineRule="auto"/>
              <w:jc w:val="left"/>
            </w:pPr>
            <w:r/>
            <w:r>
              <w:rPr>
                <w:rFonts w:ascii="Times New Roman" w:hAnsi="Times New Roman"/>
                <w:b w:val="0"/>
                <w:i w:val="0"/>
                <w:color w:val="000000"/>
                <w:sz w:val="18"/>
                <w:rFonts w:ascii="Times New Roman" w:hAnsi="Times New Roman" w:cs="Times New Roman"/>
              </w:rPr>
              <w:t>5. RGB Color Reconstruction</w:t>
            </w:r>
          </w:p>
        </w:tc>
        <w:tc>
          <w:tcPr>
            <w:tcW w:type="dxa" w:w="3120"/>
            <w:tcMar>
              <w:top w:w="25" w:type="dxa"/>
              <w:bottom w:w="25" w:type="dxa"/>
              <w:left w:w="45" w:type="dxa"/>
              <w:right w:w="45" w:type="dxa"/>
            </w:tcMar>
          </w:tcPr>
          <w:p>
            <w:pPr>
              <w:spacing w:before="20" w:after="20" w:line="252" w:lineRule="auto"/>
              <w:jc w:val="left"/>
            </w:pPr>
            <w:r/>
            <w:r>
              <w:rPr>
                <w:rFonts w:ascii="Times New Roman" w:hAnsi="Times New Roman"/>
                <w:b w:val="0"/>
                <w:i w:val="0"/>
                <w:color w:val="000000"/>
                <w:sz w:val="18"/>
                <w:rFonts w:ascii="Times New Roman" w:hAnsi="Times New Roman" w:cs="Times New Roman"/>
              </w:rPr>
              <w:t>cv2.COLOR_LAB2RGB</w:t>
            </w:r>
          </w:p>
        </w:tc>
        <w:tc>
          <w:tcPr>
            <w:tcW w:type="dxa" w:w="3120"/>
            <w:tcMar>
              <w:top w:w="25" w:type="dxa"/>
              <w:bottom w:w="25" w:type="dxa"/>
              <w:left w:w="45" w:type="dxa"/>
              <w:right w:w="45" w:type="dxa"/>
            </w:tcMar>
          </w:tcPr>
          <w:p>
            <w:pPr>
              <w:spacing w:before="20" w:after="20" w:line="252" w:lineRule="auto"/>
              <w:jc w:val="left"/>
            </w:pPr>
            <w:r/>
            <w:r>
              <w:rPr>
                <w:rFonts w:ascii="Times New Roman" w:hAnsi="Times New Roman"/>
                <w:b w:val="0"/>
                <w:i w:val="0"/>
                <w:color w:val="000000"/>
                <w:sz w:val="18"/>
                <w:rFonts w:ascii="Times New Roman" w:hAnsi="Times New Roman" w:cs="Times New Roman"/>
              </w:rPr>
              <w:t>Recombines equalized luminance with chrominance channels into standard RGB color representation.</w:t>
            </w:r>
          </w:p>
        </w:tc>
      </w:tr>
      <w:tr>
        <w:trPr>
          <w:cantSplit/>
        </w:trPr>
        <w:tc>
          <w:tcPr>
            <w:tcW w:type="dxa" w:w="3120"/>
            <w:shd w:fill="FAFCFF"/>
            <w:tcMar>
              <w:top w:w="25" w:type="dxa"/>
              <w:bottom w:w="25" w:type="dxa"/>
              <w:left w:w="45" w:type="dxa"/>
              <w:right w:w="45" w:type="dxa"/>
            </w:tcMar>
          </w:tcPr>
          <w:p>
            <w:pPr>
              <w:spacing w:before="20" w:after="20" w:line="252" w:lineRule="auto"/>
              <w:jc w:val="left"/>
            </w:pPr>
            <w:r/>
            <w:r>
              <w:rPr>
                <w:rFonts w:ascii="Times New Roman" w:hAnsi="Times New Roman"/>
                <w:b w:val="0"/>
                <w:i w:val="0"/>
                <w:color w:val="000000"/>
                <w:sz w:val="18"/>
                <w:rFonts w:ascii="Times New Roman" w:hAnsi="Times New Roman" w:cs="Times New Roman"/>
              </w:rPr>
              <w:t>6. High-Fidelity Spatial Resampling</w:t>
            </w:r>
          </w:p>
        </w:tc>
        <w:tc>
          <w:tcPr>
            <w:tcW w:type="dxa" w:w="3120"/>
            <w:shd w:fill="FAFCFF"/>
            <w:tcMar>
              <w:top w:w="25" w:type="dxa"/>
              <w:bottom w:w="25" w:type="dxa"/>
              <w:left w:w="45" w:type="dxa"/>
              <w:right w:w="45" w:type="dxa"/>
            </w:tcMar>
          </w:tcPr>
          <w:p>
            <w:pPr>
              <w:spacing w:before="20" w:after="20" w:line="252" w:lineRule="auto"/>
              <w:jc w:val="left"/>
            </w:pPr>
            <w:r/>
            <w:r>
              <w:rPr>
                <w:rFonts w:ascii="Times New Roman" w:hAnsi="Times New Roman"/>
                <w:b w:val="0"/>
                <w:i w:val="0"/>
                <w:color w:val="000000"/>
                <w:sz w:val="18"/>
                <w:rFonts w:ascii="Times New Roman" w:hAnsi="Times New Roman" w:cs="Times New Roman"/>
              </w:rPr>
              <w:t>cv2.INTER_LANCZOS4, size = (224, 224)</w:t>
            </w:r>
          </w:p>
        </w:tc>
        <w:tc>
          <w:tcPr>
            <w:tcW w:type="dxa" w:w="3120"/>
            <w:shd w:fill="FAFCFF"/>
            <w:tcMar>
              <w:top w:w="25" w:type="dxa"/>
              <w:bottom w:w="25" w:type="dxa"/>
              <w:left w:w="45" w:type="dxa"/>
              <w:right w:w="45" w:type="dxa"/>
            </w:tcMar>
          </w:tcPr>
          <w:p>
            <w:pPr>
              <w:spacing w:before="20" w:after="20" w:line="252" w:lineRule="auto"/>
              <w:jc w:val="left"/>
            </w:pPr>
            <w:r/>
            <w:r>
              <w:rPr>
                <w:rFonts w:ascii="Times New Roman" w:hAnsi="Times New Roman"/>
                <w:b w:val="0"/>
                <w:i w:val="0"/>
                <w:color w:val="000000"/>
                <w:sz w:val="18"/>
                <w:rFonts w:ascii="Times New Roman" w:hAnsi="Times New Roman" w:cs="Times New Roman"/>
              </w:rPr>
              <w:t>Resamples radiographs to standard tensor resolution using an 8-lobed Lanczos kernel to preserve edge fidelity.</w:t>
            </w:r>
          </w:p>
        </w:tc>
      </w:tr>
      <w:tr>
        <w:trPr>
          <w:cantSplit/>
        </w:trPr>
        <w:tc>
          <w:tcPr>
            <w:tcW w:type="dxa" w:w="3120"/>
            <w:tcMar>
              <w:top w:w="25" w:type="dxa"/>
              <w:bottom w:w="25" w:type="dxa"/>
              <w:left w:w="45" w:type="dxa"/>
              <w:right w:w="45" w:type="dxa"/>
            </w:tcMar>
          </w:tcPr>
          <w:p>
            <w:pPr>
              <w:spacing w:before="20" w:after="20" w:line="252" w:lineRule="auto"/>
              <w:jc w:val="left"/>
            </w:pPr>
            <w:r/>
            <w:r>
              <w:rPr>
                <w:rFonts w:ascii="Times New Roman" w:hAnsi="Times New Roman"/>
                <w:b w:val="0"/>
                <w:i w:val="0"/>
                <w:color w:val="000000"/>
                <w:sz w:val="18"/>
                <w:rFonts w:ascii="Times New Roman" w:hAnsi="Times New Roman" w:cs="Times New Roman"/>
              </w:rPr>
              <w:t>7. Two-Step Intensity Standardization</w:t>
            </w:r>
          </w:p>
        </w:tc>
        <w:tc>
          <w:tcPr>
            <w:tcW w:type="dxa" w:w="3120"/>
            <w:tcMar>
              <w:top w:w="25" w:type="dxa"/>
              <w:bottom w:w="25" w:type="dxa"/>
              <w:left w:w="45" w:type="dxa"/>
              <w:right w:w="45" w:type="dxa"/>
            </w:tcMar>
          </w:tcPr>
          <w:p>
            <w:pPr>
              <w:spacing w:before="20" w:after="20" w:line="252" w:lineRule="auto"/>
              <w:jc w:val="left"/>
            </w:pPr>
            <w:r/>
            <w:r>
              <w:rPr>
                <w:rFonts w:ascii="Times New Roman" w:hAnsi="Times New Roman"/>
                <w:b w:val="0"/>
                <w:i w:val="0"/>
                <w:color w:val="000000"/>
                <w:sz w:val="18"/>
                <w:rFonts w:ascii="Times New Roman" w:hAnsi="Times New Roman" w:cs="Times New Roman"/>
              </w:rPr>
              <w:t>Scale /255.0, Mean/Std standardization</w:t>
            </w:r>
          </w:p>
        </w:tc>
        <w:tc>
          <w:tcPr>
            <w:tcW w:type="dxa" w:w="3120"/>
            <w:tcMar>
              <w:top w:w="25" w:type="dxa"/>
              <w:bottom w:w="25" w:type="dxa"/>
              <w:left w:w="45" w:type="dxa"/>
              <w:right w:w="45" w:type="dxa"/>
            </w:tcMar>
          </w:tcPr>
          <w:p>
            <w:pPr>
              <w:spacing w:before="20" w:after="20" w:line="252" w:lineRule="auto"/>
              <w:jc w:val="left"/>
            </w:pPr>
            <w:r/>
            <w:r>
              <w:rPr>
                <w:rFonts w:ascii="Times New Roman" w:hAnsi="Times New Roman"/>
                <w:b w:val="0"/>
                <w:i w:val="0"/>
                <w:color w:val="000000"/>
                <w:sz w:val="18"/>
                <w:rFonts w:ascii="Times New Roman" w:hAnsi="Times New Roman" w:cs="Times New Roman"/>
              </w:rPr>
              <w:t>Scales intensities to [0, 1] and standardizes against ImageNet channel statistics (mu, sigma).</w:t>
            </w:r>
          </w:p>
        </w:tc>
      </w:tr>
    </w:tbl>
    <w:p>
      <w:pPr>
        <w:spacing w:before="0" w:after="80"/>
      </w:pPr>
    </w:p>
    <w:p>
      <w:pPr>
        <w:keepNext/>
        <w:spacing w:before="160" w:after="40"/>
        <w:jc w:val="left"/>
      </w:pPr>
      <w:r>
        <w:rPr>
          <w:rFonts w:ascii="Times New Roman" w:hAnsi="Times New Roman"/>
          <w:b/>
          <w:i w:val="0"/>
          <w:color w:val="0F4C81"/>
          <w:sz w:val="28"/>
          <w:rFonts w:ascii="Times New Roman" w:hAnsi="Times New Roman" w:cs="Times New Roman"/>
        </w:rPr>
        <w:t>7.3  Two-Step Intensity Standardization &amp; Augmentation Protocol</w:t>
      </w:r>
    </w:p>
    <w:p>
      <w:pPr>
        <w:spacing w:before="0" w:after="40" w:line="360" w:lineRule="auto"/>
        <w:ind w:firstLine="720"/>
        <w:jc w:val="both"/>
      </w:pPr>
      <w:r>
        <w:rPr>
          <w:rFonts w:ascii="Times New Roman" w:hAnsi="Times New Roman"/>
          <w:b w:val="0"/>
          <w:i w:val="0"/>
          <w:color w:val="000000"/>
          <w:sz w:val="24"/>
          <w:rFonts w:ascii="Times New Roman" w:hAnsi="Times New Roman" w:cs="Times New Roman"/>
        </w:rPr>
        <w:t>Pixel values undergo a rigorous two-step intensity standardization protocol:</w:t>
      </w:r>
    </w:p>
    <w:p>
      <w:pPr>
        <w:spacing w:before="0" w:after="40" w:line="360" w:lineRule="auto"/>
        <w:ind w:firstLine="720"/>
        <w:jc w:val="both"/>
      </w:pPr>
      <w:r>
        <w:rPr>
          <w:rFonts w:ascii="Times New Roman" w:hAnsi="Times New Roman"/>
          <w:b w:val="0"/>
          <w:i w:val="0"/>
          <w:color w:val="000000"/>
          <w:sz w:val="24"/>
          <w:rFonts w:ascii="Times New Roman" w:hAnsi="Times New Roman" w:cs="Times New Roman"/>
        </w:rPr>
        <w:t>Step 1 — Linear Unit Scaling: Raw 8-bit unsigned integer pixel intensities in [0, 255] are linearly scaled to single-precision floating point values in [0.0, 1.0]: X_scaled = X_raw / 255.0.</w:t>
      </w:r>
    </w:p>
    <w:p>
      <w:pPr>
        <w:spacing w:before="0" w:after="40" w:line="360" w:lineRule="auto"/>
        <w:ind w:firstLine="720"/>
        <w:jc w:val="both"/>
      </w:pPr>
      <w:r>
        <w:rPr>
          <w:rFonts w:ascii="Times New Roman" w:hAnsi="Times New Roman"/>
          <w:b w:val="0"/>
          <w:i w:val="0"/>
          <w:color w:val="000000"/>
          <w:sz w:val="24"/>
          <w:rFonts w:ascii="Times New Roman" w:hAnsi="Times New Roman" w:cs="Times New Roman"/>
        </w:rPr>
        <w:t>Step 2 — Channel-Wise ImageNet Standardization: Scaled values are normalized against ImageNet population statistics: mu = [0.485, 0.456, 0.406] and sigma = [0.229, 0.224, 0.225], yielding: X_norm = (X_scaled - mu) / sigma.</w:t>
      </w:r>
    </w:p>
    <w:p>
      <w:pPr>
        <w:spacing w:before="0" w:after="40" w:line="360" w:lineRule="auto"/>
        <w:ind w:firstLine="720"/>
        <w:jc w:val="both"/>
      </w:pPr>
      <w:r>
        <w:rPr>
          <w:rFonts w:ascii="Times New Roman" w:hAnsi="Times New Roman"/>
          <w:b w:val="0"/>
          <w:i w:val="0"/>
          <w:color w:val="000000"/>
          <w:sz w:val="24"/>
          <w:rFonts w:ascii="Times New Roman" w:hAnsi="Times New Roman" w:cs="Times New Roman"/>
        </w:rPr>
        <w:t>Data Augmentation Protocol: During training, real-time data augmentation was applied dynamically to training batches to mitigate overfitting: random rotations (+/- 15 degrees), horizontal flipping (50% probability), random width/height shifts (+/- 10%), zoom variations [0.9, 1.1], and shear transformations (+/- 5 degrees) [30].</w:t>
      </w:r>
    </w:p>
    <w:p>
      <w:r>
        <w:br w:type="page"/>
      </w:r>
    </w:p>
    <w:p>
      <w:pPr>
        <w:keepNext/>
        <w:spacing w:before="280" w:after="40"/>
        <w:jc w:val="center"/>
      </w:pPr>
      <w:r>
        <w:rPr>
          <w:rFonts w:ascii="Times New Roman" w:hAnsi="Times New Roman"/>
          <w:b/>
          <w:i w:val="0"/>
          <w:color w:val="0F4C81"/>
          <w:sz w:val="32"/>
          <w:rFonts w:ascii="Times New Roman" w:hAnsi="Times New Roman" w:cs="Times New Roman"/>
        </w:rPr>
        <w:t>CHAPTER 8</w:t>
        <w:br/>
      </w:r>
      <w:r>
        <w:rPr>
          <w:rFonts w:ascii="Times New Roman" w:hAnsi="Times New Roman"/>
          <w:b/>
          <w:i w:val="0"/>
          <w:color w:val="0F4C81"/>
          <w:sz w:val="32"/>
          <w:rFonts w:ascii="Times New Roman" w:hAnsi="Times New Roman" w:cs="Times New Roman"/>
        </w:rPr>
        <w:t>MACHINE LEARNING / AI MODEL</w:t>
      </w:r>
    </w:p>
    <w:p>
      <w:pPr>
        <w:keepNext/>
        <w:spacing w:before="0" w:after="160"/>
        <w:jc w:val="center"/>
      </w:pPr>
      <w:r>
        <w:rPr>
          <w:rFonts w:ascii="Times New Roman" w:hAnsi="Times New Roman"/>
          <w:b w:val="0"/>
          <w:i w:val="0"/>
          <w:color w:val="0F4C81"/>
          <w:sz w:val="22"/>
          <w:rFonts w:ascii="Times New Roman" w:hAnsi="Times New Roman" w:cs="Times New Roman"/>
        </w:rPr>
        <w:t>——————————————————————————————————————</w:t>
      </w:r>
    </w:p>
    <w:p>
      <w:pPr>
        <w:keepNext/>
        <w:spacing w:before="160" w:after="40"/>
        <w:jc w:val="left"/>
      </w:pPr>
      <w:r>
        <w:rPr>
          <w:rFonts w:ascii="Times New Roman" w:hAnsi="Times New Roman"/>
          <w:b/>
          <w:i w:val="0"/>
          <w:color w:val="0F4C81"/>
          <w:sz w:val="28"/>
          <w:rFonts w:ascii="Times New Roman" w:hAnsi="Times New Roman" w:cs="Times New Roman"/>
        </w:rPr>
        <w:t>8.1  Convolutional Neural Network Architectural Foundations</w:t>
      </w:r>
    </w:p>
    <w:p>
      <w:pPr>
        <w:spacing w:before="0" w:after="40" w:line="360" w:lineRule="auto"/>
        <w:ind w:firstLine="720"/>
        <w:jc w:val="both"/>
      </w:pPr>
      <w:r>
        <w:rPr>
          <w:rFonts w:ascii="Times New Roman" w:hAnsi="Times New Roman"/>
          <w:b w:val="0"/>
          <w:i w:val="0"/>
          <w:color w:val="000000"/>
          <w:sz w:val="24"/>
          <w:rFonts w:ascii="Times New Roman" w:hAnsi="Times New Roman" w:cs="Times New Roman"/>
        </w:rPr>
        <w:t>Convolutional Neural Networks (CNNs) represent the foundational architecture for modern medical computer vision. Through spatial parameter sharing, local receptive fields, and hierarchical feature abstraction, CNNs autonomously learn diagnostic visual hierarchies—progressing from low-level edges, intensity gradients, and bone-tissue interfaces in shallow layers to high-level anatomical lesion signatures (such as alveolar consolidation patches, ground-glass haziness, apical cavitary rings, and pulmonary nodules) in deep convolutional blocks.</w:t>
      </w:r>
    </w:p>
    <w:p>
      <w:pPr>
        <w:keepNext/>
        <w:spacing w:before="160" w:after="40"/>
        <w:jc w:val="left"/>
      </w:pPr>
      <w:r>
        <w:rPr>
          <w:rFonts w:ascii="Times New Roman" w:hAnsi="Times New Roman"/>
          <w:b/>
          <w:i w:val="0"/>
          <w:color w:val="0F4C81"/>
          <w:sz w:val="28"/>
          <w:rFonts w:ascii="Times New Roman" w:hAnsi="Times New Roman" w:cs="Times New Roman"/>
        </w:rPr>
        <w:t>8.2  Custom 4-Stage CNN Baseline Architecture</w:t>
      </w:r>
    </w:p>
    <w:p>
      <w:pPr>
        <w:spacing w:before="0" w:after="40" w:line="360" w:lineRule="auto"/>
        <w:ind w:firstLine="720"/>
        <w:jc w:val="both"/>
      </w:pPr>
      <w:r>
        <w:rPr>
          <w:rFonts w:ascii="Times New Roman" w:hAnsi="Times New Roman"/>
          <w:b w:val="0"/>
          <w:i w:val="0"/>
          <w:color w:val="000000"/>
          <w:sz w:val="24"/>
          <w:rFonts w:ascii="Times New Roman" w:hAnsi="Times New Roman" w:cs="Times New Roman"/>
        </w:rPr>
        <w:t>To establish an empirical baseline under identical data partitioning and preprocessing conditions, a custom 4-stage convolutional neural network (LungCNN) was designed and trained from scratch. Figure 8.1 illustrates the sequential topology.</w:t>
      </w:r>
    </w:p>
    <w:p>
      <w:pPr>
        <w:keepNext/>
        <w:spacing w:before="80" w:after="40"/>
        <w:jc w:val="center"/>
      </w:pPr>
      <w:r>
        <w:drawing>
          <wp:inline xmlns:a="http://schemas.openxmlformats.org/drawingml/2006/main" xmlns:pic="http://schemas.openxmlformats.org/drawingml/2006/picture">
            <wp:extent cx="4754880" cy="2113280"/>
            <wp:docPr id="16" name="Picture 16"/>
            <wp:cNvGraphicFramePr>
              <a:graphicFrameLocks noChangeAspect="1"/>
            </wp:cNvGraphicFramePr>
            <a:graphic>
              <a:graphicData uri="http://schemas.openxmlformats.org/drawingml/2006/picture">
                <pic:pic>
                  <pic:nvPicPr>
                    <pic:cNvPr id="0" name="image15.png"/>
                    <pic:cNvPicPr/>
                  </pic:nvPicPr>
                  <pic:blipFill>
                    <a:blip r:embed="rId26"/>
                    <a:stretch>
                      <a:fillRect/>
                    </a:stretch>
                  </pic:blipFill>
                  <pic:spPr>
                    <a:xfrm>
                      <a:off x="0" y="0"/>
                      <a:ext cx="4754880" cy="2113280"/>
                    </a:xfrm>
                    <a:prstGeom prst="rect"/>
                  </pic:spPr>
                </pic:pic>
              </a:graphicData>
            </a:graphic>
          </wp:inline>
        </w:drawing>
      </w:r>
    </w:p>
    <w:p>
      <w:pPr>
        <w:spacing w:before="40" w:after="80"/>
        <w:jc w:val="center"/>
      </w:pPr>
      <w:r>
        <w:rPr>
          <w:rFonts w:ascii="Times New Roman" w:hAnsi="Times New Roman"/>
          <w:b/>
          <w:i w:val="0"/>
          <w:color w:val="0F4C81"/>
          <w:sz w:val="20"/>
          <w:rFonts w:ascii="Times New Roman" w:hAnsi="Times New Roman" w:cs="Times New Roman"/>
        </w:rPr>
        <w:t xml:space="preserve">Figure 8.1: </w:t>
      </w:r>
      <w:r>
        <w:rPr>
          <w:rFonts w:ascii="Times New Roman" w:hAnsi="Times New Roman"/>
          <w:b/>
          <w:i w:val="0"/>
          <w:color w:val="000000"/>
          <w:sz w:val="20"/>
          <w:rFonts w:ascii="Times New Roman" w:hAnsi="Times New Roman" w:cs="Times New Roman"/>
        </w:rPr>
        <w:t>Custom 4-Stage CNN Architectural Diagram</w:t>
      </w:r>
    </w:p>
    <w:p>
      <w:pPr>
        <w:spacing w:before="0" w:after="40" w:line="360" w:lineRule="auto"/>
        <w:ind w:firstLine="720"/>
        <w:jc w:val="both"/>
      </w:pPr>
      <w:r>
        <w:rPr>
          <w:rFonts w:ascii="Times New Roman" w:hAnsi="Times New Roman"/>
          <w:b w:val="0"/>
          <w:i w:val="0"/>
          <w:color w:val="000000"/>
          <w:sz w:val="24"/>
          <w:rFonts w:ascii="Times New Roman" w:hAnsi="Times New Roman" w:cs="Times New Roman"/>
        </w:rPr>
        <w:t>Figure 8.1 illustrates the four cascading feature extraction stages. Each stage integrates two consecutive 2D convolutional layers with 3x3 kernels, Batch Normalization, ReLU activation, 2x2 Max-Pooling, and spatial Dropout (0.25). Feature filter depth progressively doubles from 32 in Stage 1 to 64 in Stage 2, 128 in Stage 3, and 256 in Stage 4. Spatial feature maps are aggregated via Global Average Pooling (GAP), followed by a 512-neuron Dense layer with Batch Normalization and Dropout (0.5), terminating in a 5-unit Softmax classification head.</w:t>
      </w:r>
    </w:p>
    <w:p>
      <w:pPr>
        <w:keepNext/>
        <w:spacing w:before="80" w:after="40"/>
        <w:jc w:val="center"/>
      </w:pPr>
      <w:r>
        <w:drawing>
          <wp:inline xmlns:a="http://schemas.openxmlformats.org/drawingml/2006/main" xmlns:pic="http://schemas.openxmlformats.org/drawingml/2006/picture">
            <wp:extent cx="4754880" cy="2113280"/>
            <wp:docPr id="17" name="Picture 17"/>
            <wp:cNvGraphicFramePr>
              <a:graphicFrameLocks noChangeAspect="1"/>
            </wp:cNvGraphicFramePr>
            <a:graphic>
              <a:graphicData uri="http://schemas.openxmlformats.org/drawingml/2006/picture">
                <pic:pic>
                  <pic:nvPicPr>
                    <pic:cNvPr id="0" name="image15.png"/>
                    <pic:cNvPicPr/>
                  </pic:nvPicPr>
                  <pic:blipFill>
                    <a:blip r:embed="rId26"/>
                    <a:stretch>
                      <a:fillRect/>
                    </a:stretch>
                  </pic:blipFill>
                  <pic:spPr>
                    <a:xfrm>
                      <a:off x="0" y="0"/>
                      <a:ext cx="4754880" cy="2113280"/>
                    </a:xfrm>
                    <a:prstGeom prst="rect"/>
                  </pic:spPr>
                </pic:pic>
              </a:graphicData>
            </a:graphic>
          </wp:inline>
        </w:drawing>
      </w:r>
    </w:p>
    <w:p>
      <w:pPr>
        <w:spacing w:before="40" w:after="80"/>
        <w:jc w:val="center"/>
      </w:pPr>
      <w:r>
        <w:rPr>
          <w:rFonts w:ascii="Times New Roman" w:hAnsi="Times New Roman"/>
          <w:b/>
          <w:i w:val="0"/>
          <w:color w:val="0F4C81"/>
          <w:sz w:val="20"/>
          <w:rFonts w:ascii="Times New Roman" w:hAnsi="Times New Roman" w:cs="Times New Roman"/>
        </w:rPr>
        <w:t xml:space="preserve">Figure 8.1: </w:t>
      </w:r>
      <w:r>
        <w:rPr>
          <w:rFonts w:ascii="Times New Roman" w:hAnsi="Times New Roman"/>
          <w:b/>
          <w:i w:val="0"/>
          <w:color w:val="000000"/>
          <w:sz w:val="20"/>
          <w:rFonts w:ascii="Times New Roman" w:hAnsi="Times New Roman" w:cs="Times New Roman"/>
        </w:rPr>
        <w:t>Custom 4-Stage CNN Architectural Diagram</w:t>
      </w:r>
    </w:p>
    <w:p>
      <w:pPr>
        <w:spacing w:before="0" w:after="40" w:line="360" w:lineRule="auto"/>
        <w:ind w:firstLine="720"/>
        <w:jc w:val="both"/>
      </w:pPr>
      <w:r>
        <w:rPr>
          <w:rFonts w:ascii="Times New Roman" w:hAnsi="Times New Roman"/>
          <w:b w:val="0"/>
          <w:i w:val="0"/>
          <w:color w:val="000000"/>
          <w:sz w:val="24"/>
          <w:rFonts w:ascii="Times New Roman" w:hAnsi="Times New Roman" w:cs="Times New Roman"/>
        </w:rPr>
        <w:t>Table 8.1 summarizes the layer-by-layer architectural specifications of the Custom 4-Stage CNN baseline.</w:t>
      </w:r>
    </w:p>
    <w:p>
      <w:pPr>
        <w:keepNext/>
        <w:spacing w:before="120" w:after="60"/>
        <w:jc w:val="center"/>
      </w:pPr>
      <w:r>
        <w:rPr>
          <w:rFonts w:ascii="Times New Roman" w:hAnsi="Times New Roman"/>
          <w:b/>
          <w:i w:val="0"/>
          <w:color w:val="0F4C81"/>
          <w:sz w:val="21"/>
          <w:rFonts w:ascii="Times New Roman" w:hAnsi="Times New Roman" w:cs="Times New Roman"/>
        </w:rPr>
        <w:t xml:space="preserve">Table 8.1: </w:t>
      </w:r>
      <w:r>
        <w:rPr>
          <w:rFonts w:ascii="Times New Roman" w:hAnsi="Times New Roman"/>
          <w:b/>
          <w:i w:val="0"/>
          <w:color w:val="000000"/>
          <w:sz w:val="21"/>
          <w:rFonts w:ascii="Times New Roman" w:hAnsi="Times New Roman" w:cs="Times New Roman"/>
        </w:rPr>
        <w:t>Custom 4-Stage CNN Layer Specifications</w:t>
      </w:r>
    </w:p>
    <w:tbl>
      <w:tblPr>
        <w:tblW w:type="auto" w:w="0"/>
        <w:jc w:val="center"/>
        <w:tblLook w:firstColumn="1" w:firstRow="1" w:lastColumn="0" w:lastRow="0" w:noHBand="0" w:noVBand="1" w:val="04A0"/>
        <w:tblBorders>
          <w:top w:val="single" w:sz="4" w:space="0" w:color="D3D3D3"/>
          <w:bottom w:val="single" w:sz="4" w:space="0" w:color="D3D3D3"/>
          <w:insideH w:val="single" w:sz="4" w:space="0" w:color="D3D3D3"/>
          <w:insideV w:val="none"/>
          <w:left w:val="none"/>
          <w:right w:val="none"/>
        </w:tblBorders>
      </w:tblPr>
      <w:tblGrid>
        <w:gridCol w:w="2340"/>
        <w:gridCol w:w="2340"/>
        <w:gridCol w:w="2340"/>
        <w:gridCol w:w="2340"/>
      </w:tblGrid>
      <w:tr>
        <w:trPr>
          <w:tblHeader/>
          <w:cantSplit/>
        </w:trPr>
        <w:tc>
          <w:tcPr>
            <w:tcW w:type="dxa" w:w="2340"/>
            <w:shd w:fill="F0F4F8"/>
            <w:tcMar>
              <w:top w:w="30" w:type="dxa"/>
              <w:bottom w:w="30" w:type="dxa"/>
              <w:left w:w="50" w:type="dxa"/>
              <w:right w:w="50" w:type="dxa"/>
            </w:tcMar>
          </w:tcPr>
          <w:p>
            <w:pPr>
              <w:spacing w:before="20" w:after="20" w:line="252" w:lineRule="auto"/>
              <w:jc w:val="center"/>
            </w:pPr>
            <w:r/>
            <w:r>
              <w:rPr>
                <w:rFonts w:ascii="Times New Roman" w:hAnsi="Times New Roman"/>
                <w:b/>
                <w:i w:val="0"/>
                <w:color w:val="0F4C81"/>
                <w:sz w:val="19"/>
                <w:rFonts w:ascii="Times New Roman" w:hAnsi="Times New Roman" w:cs="Times New Roman"/>
              </w:rPr>
              <w:t>Stage / Layer Description</w:t>
            </w:r>
          </w:p>
        </w:tc>
        <w:tc>
          <w:tcPr>
            <w:tcW w:type="dxa" w:w="2340"/>
            <w:shd w:fill="F0F4F8"/>
            <w:tcMar>
              <w:top w:w="30" w:type="dxa"/>
              <w:bottom w:w="30" w:type="dxa"/>
              <w:left w:w="50" w:type="dxa"/>
              <w:right w:w="50" w:type="dxa"/>
            </w:tcMar>
          </w:tcPr>
          <w:p>
            <w:pPr>
              <w:spacing w:before="20" w:after="20" w:line="252" w:lineRule="auto"/>
              <w:jc w:val="center"/>
            </w:pPr>
            <w:r/>
            <w:r>
              <w:rPr>
                <w:rFonts w:ascii="Times New Roman" w:hAnsi="Times New Roman"/>
                <w:b/>
                <w:i w:val="0"/>
                <w:color w:val="0F4C81"/>
                <w:sz w:val="19"/>
                <w:rFonts w:ascii="Times New Roman" w:hAnsi="Times New Roman" w:cs="Times New Roman"/>
              </w:rPr>
              <w:t>Output Tensor Shape</w:t>
            </w:r>
          </w:p>
        </w:tc>
        <w:tc>
          <w:tcPr>
            <w:tcW w:type="dxa" w:w="2340"/>
            <w:shd w:fill="F0F4F8"/>
            <w:tcMar>
              <w:top w:w="30" w:type="dxa"/>
              <w:bottom w:w="30" w:type="dxa"/>
              <w:left w:w="50" w:type="dxa"/>
              <w:right w:w="50" w:type="dxa"/>
            </w:tcMar>
          </w:tcPr>
          <w:p>
            <w:pPr>
              <w:spacing w:before="20" w:after="20" w:line="252" w:lineRule="auto"/>
              <w:jc w:val="center"/>
            </w:pPr>
            <w:r/>
            <w:r>
              <w:rPr>
                <w:rFonts w:ascii="Times New Roman" w:hAnsi="Times New Roman"/>
                <w:b/>
                <w:i w:val="0"/>
                <w:color w:val="0F4C81"/>
                <w:sz w:val="19"/>
                <w:rFonts w:ascii="Times New Roman" w:hAnsi="Times New Roman" w:cs="Times New Roman"/>
              </w:rPr>
              <w:t>Learnable Parameters</w:t>
            </w:r>
          </w:p>
        </w:tc>
        <w:tc>
          <w:tcPr>
            <w:tcW w:type="dxa" w:w="2340"/>
            <w:shd w:fill="F0F4F8"/>
            <w:tcMar>
              <w:top w:w="30" w:type="dxa"/>
              <w:bottom w:w="30" w:type="dxa"/>
              <w:left w:w="50" w:type="dxa"/>
              <w:right w:w="50" w:type="dxa"/>
            </w:tcMar>
          </w:tcPr>
          <w:p>
            <w:pPr>
              <w:spacing w:before="20" w:after="20" w:line="252" w:lineRule="auto"/>
              <w:jc w:val="center"/>
            </w:pPr>
            <w:r/>
            <w:r>
              <w:rPr>
                <w:rFonts w:ascii="Times New Roman" w:hAnsi="Times New Roman"/>
                <w:b/>
                <w:i w:val="0"/>
                <w:color w:val="0F4C81"/>
                <w:sz w:val="19"/>
                <w:rFonts w:ascii="Times New Roman" w:hAnsi="Times New Roman" w:cs="Times New Roman"/>
              </w:rPr>
              <w:t>Operational Hyperparameters</w:t>
            </w:r>
          </w:p>
        </w:tc>
      </w:tr>
      <w:tr>
        <w:trPr>
          <w:cantSplit/>
        </w:trPr>
        <w:tc>
          <w:tcPr>
            <w:tcW w:type="dxa" w:w="2340"/>
            <w:tcMar>
              <w:top w:w="25" w:type="dxa"/>
              <w:bottom w:w="25" w:type="dxa"/>
              <w:left w:w="45" w:type="dxa"/>
              <w:right w:w="45" w:type="dxa"/>
            </w:tcMar>
          </w:tcPr>
          <w:p>
            <w:pPr>
              <w:spacing w:before="20" w:after="20" w:line="252" w:lineRule="auto"/>
              <w:jc w:val="left"/>
            </w:pPr>
            <w:r/>
            <w:r>
              <w:rPr>
                <w:rFonts w:ascii="Times New Roman" w:hAnsi="Times New Roman"/>
                <w:b w:val="0"/>
                <w:i w:val="0"/>
                <w:color w:val="000000"/>
                <w:sz w:val="19"/>
                <w:rFonts w:ascii="Times New Roman" w:hAnsi="Times New Roman" w:cs="Times New Roman"/>
              </w:rPr>
              <w:t>Input Layer</w:t>
            </w:r>
          </w:p>
        </w:tc>
        <w:tc>
          <w:tcPr>
            <w:tcW w:type="dxa" w:w="2340"/>
            <w:tcMar>
              <w:top w:w="25" w:type="dxa"/>
              <w:bottom w:w="25" w:type="dxa"/>
              <w:left w:w="45" w:type="dxa"/>
              <w:right w:w="45" w:type="dxa"/>
            </w:tcMar>
          </w:tcPr>
          <w:p>
            <w:pPr>
              <w:spacing w:before="20" w:after="20" w:line="252" w:lineRule="auto"/>
              <w:jc w:val="left"/>
            </w:pPr>
            <w:r/>
            <w:r>
              <w:rPr>
                <w:rFonts w:ascii="Times New Roman" w:hAnsi="Times New Roman"/>
                <w:b w:val="0"/>
                <w:i w:val="0"/>
                <w:color w:val="000000"/>
                <w:sz w:val="19"/>
                <w:rFonts w:ascii="Times New Roman" w:hAnsi="Times New Roman" w:cs="Times New Roman"/>
              </w:rPr>
              <w:t>(None, 224, 224, 3)</w:t>
            </w:r>
          </w:p>
        </w:tc>
        <w:tc>
          <w:tcPr>
            <w:tcW w:type="dxa" w:w="2340"/>
            <w:tcMar>
              <w:top w:w="25" w:type="dxa"/>
              <w:bottom w:w="25" w:type="dxa"/>
              <w:left w:w="45" w:type="dxa"/>
              <w:right w:w="45" w:type="dxa"/>
            </w:tcMar>
          </w:tcPr>
          <w:p>
            <w:pPr>
              <w:spacing w:before="20" w:after="20" w:line="252" w:lineRule="auto"/>
              <w:jc w:val="center"/>
            </w:pPr>
            <w:r/>
            <w:r>
              <w:rPr>
                <w:rFonts w:ascii="Times New Roman" w:hAnsi="Times New Roman"/>
                <w:b w:val="0"/>
                <w:i w:val="0"/>
                <w:color w:val="000000"/>
                <w:sz w:val="19"/>
                <w:rFonts w:ascii="Times New Roman" w:hAnsi="Times New Roman" w:cs="Times New Roman"/>
              </w:rPr>
              <w:t>0</w:t>
            </w:r>
          </w:p>
        </w:tc>
        <w:tc>
          <w:tcPr>
            <w:tcW w:type="dxa" w:w="2340"/>
            <w:tcMar>
              <w:top w:w="25" w:type="dxa"/>
              <w:bottom w:w="25" w:type="dxa"/>
              <w:left w:w="45" w:type="dxa"/>
              <w:right w:w="45" w:type="dxa"/>
            </w:tcMar>
          </w:tcPr>
          <w:p>
            <w:pPr>
              <w:spacing w:before="20" w:after="20" w:line="252" w:lineRule="auto"/>
              <w:jc w:val="left"/>
            </w:pPr>
            <w:r/>
            <w:r>
              <w:rPr>
                <w:rFonts w:ascii="Times New Roman" w:hAnsi="Times New Roman"/>
                <w:b w:val="0"/>
                <w:i w:val="0"/>
                <w:color w:val="000000"/>
                <w:sz w:val="19"/>
                <w:rFonts w:ascii="Times New Roman" w:hAnsi="Times New Roman" w:cs="Times New Roman"/>
              </w:rPr>
              <w:t>Standardized 3-channel RGB image tensor</w:t>
            </w:r>
          </w:p>
        </w:tc>
      </w:tr>
      <w:tr>
        <w:trPr>
          <w:cantSplit/>
        </w:trPr>
        <w:tc>
          <w:tcPr>
            <w:tcW w:type="dxa" w:w="2340"/>
            <w:shd w:fill="FAFCFF"/>
            <w:tcMar>
              <w:top w:w="25" w:type="dxa"/>
              <w:bottom w:w="25" w:type="dxa"/>
              <w:left w:w="45" w:type="dxa"/>
              <w:right w:w="45" w:type="dxa"/>
            </w:tcMar>
          </w:tcPr>
          <w:p>
            <w:pPr>
              <w:spacing w:before="20" w:after="20" w:line="252" w:lineRule="auto"/>
              <w:jc w:val="left"/>
            </w:pPr>
            <w:r/>
            <w:r>
              <w:rPr>
                <w:rFonts w:ascii="Times New Roman" w:hAnsi="Times New Roman"/>
                <w:b w:val="0"/>
                <w:i w:val="0"/>
                <w:color w:val="000000"/>
                <w:sz w:val="19"/>
                <w:rFonts w:ascii="Times New Roman" w:hAnsi="Times New Roman" w:cs="Times New Roman"/>
              </w:rPr>
              <w:t>Stage 1: Conv2D x 2 + BN + Pool</w:t>
            </w:r>
          </w:p>
        </w:tc>
        <w:tc>
          <w:tcPr>
            <w:tcW w:type="dxa" w:w="2340"/>
            <w:shd w:fill="FAFCFF"/>
            <w:tcMar>
              <w:top w:w="25" w:type="dxa"/>
              <w:bottom w:w="25" w:type="dxa"/>
              <w:left w:w="45" w:type="dxa"/>
              <w:right w:w="45" w:type="dxa"/>
            </w:tcMar>
          </w:tcPr>
          <w:p>
            <w:pPr>
              <w:spacing w:before="20" w:after="20" w:line="252" w:lineRule="auto"/>
              <w:jc w:val="left"/>
            </w:pPr>
            <w:r/>
            <w:r>
              <w:rPr>
                <w:rFonts w:ascii="Times New Roman" w:hAnsi="Times New Roman"/>
                <w:b w:val="0"/>
                <w:i w:val="0"/>
                <w:color w:val="000000"/>
                <w:sz w:val="19"/>
                <w:rFonts w:ascii="Times New Roman" w:hAnsi="Times New Roman" w:cs="Times New Roman"/>
              </w:rPr>
              <w:t>(None, 112, 112, 32)</w:t>
            </w:r>
          </w:p>
        </w:tc>
        <w:tc>
          <w:tcPr>
            <w:tcW w:type="dxa" w:w="2340"/>
            <w:shd w:fill="FAFCFF"/>
            <w:tcMar>
              <w:top w:w="25" w:type="dxa"/>
              <w:bottom w:w="25" w:type="dxa"/>
              <w:left w:w="45" w:type="dxa"/>
              <w:right w:w="45" w:type="dxa"/>
            </w:tcMar>
          </w:tcPr>
          <w:p>
            <w:pPr>
              <w:spacing w:before="20" w:after="20" w:line="252" w:lineRule="auto"/>
              <w:jc w:val="center"/>
            </w:pPr>
            <w:r/>
            <w:r>
              <w:rPr>
                <w:rFonts w:ascii="Times New Roman" w:hAnsi="Times New Roman"/>
                <w:b w:val="0"/>
                <w:i w:val="0"/>
                <w:color w:val="000000"/>
                <w:sz w:val="19"/>
                <w:rFonts w:ascii="Times New Roman" w:hAnsi="Times New Roman" w:cs="Times New Roman"/>
              </w:rPr>
              <w:t>10,144</w:t>
            </w:r>
          </w:p>
        </w:tc>
        <w:tc>
          <w:tcPr>
            <w:tcW w:type="dxa" w:w="2340"/>
            <w:shd w:fill="FAFCFF"/>
            <w:tcMar>
              <w:top w:w="25" w:type="dxa"/>
              <w:bottom w:w="25" w:type="dxa"/>
              <w:left w:w="45" w:type="dxa"/>
              <w:right w:w="45" w:type="dxa"/>
            </w:tcMar>
          </w:tcPr>
          <w:p>
            <w:pPr>
              <w:spacing w:before="20" w:after="20" w:line="252" w:lineRule="auto"/>
              <w:jc w:val="left"/>
            </w:pPr>
            <w:r/>
            <w:r>
              <w:rPr>
                <w:rFonts w:ascii="Times New Roman" w:hAnsi="Times New Roman"/>
                <w:b w:val="0"/>
                <w:i w:val="0"/>
                <w:color w:val="000000"/>
                <w:sz w:val="19"/>
                <w:rFonts w:ascii="Times New Roman" w:hAnsi="Times New Roman" w:cs="Times New Roman"/>
              </w:rPr>
              <w:t>32 filters, 3x3 kernel, ReLU, MaxPool(2x2), Dropout(0.25)</w:t>
            </w:r>
          </w:p>
        </w:tc>
      </w:tr>
      <w:tr>
        <w:trPr>
          <w:cantSplit/>
        </w:trPr>
        <w:tc>
          <w:tcPr>
            <w:tcW w:type="dxa" w:w="2340"/>
            <w:tcMar>
              <w:top w:w="25" w:type="dxa"/>
              <w:bottom w:w="25" w:type="dxa"/>
              <w:left w:w="45" w:type="dxa"/>
              <w:right w:w="45" w:type="dxa"/>
            </w:tcMar>
          </w:tcPr>
          <w:p>
            <w:pPr>
              <w:spacing w:before="20" w:after="20" w:line="252" w:lineRule="auto"/>
              <w:jc w:val="left"/>
            </w:pPr>
            <w:r/>
            <w:r>
              <w:rPr>
                <w:rFonts w:ascii="Times New Roman" w:hAnsi="Times New Roman"/>
                <w:b w:val="0"/>
                <w:i w:val="0"/>
                <w:color w:val="000000"/>
                <w:sz w:val="19"/>
                <w:rFonts w:ascii="Times New Roman" w:hAnsi="Times New Roman" w:cs="Times New Roman"/>
              </w:rPr>
              <w:t>Stage 2: Conv2D x 2 + BN + Pool</w:t>
            </w:r>
          </w:p>
        </w:tc>
        <w:tc>
          <w:tcPr>
            <w:tcW w:type="dxa" w:w="2340"/>
            <w:tcMar>
              <w:top w:w="25" w:type="dxa"/>
              <w:bottom w:w="25" w:type="dxa"/>
              <w:left w:w="45" w:type="dxa"/>
              <w:right w:w="45" w:type="dxa"/>
            </w:tcMar>
          </w:tcPr>
          <w:p>
            <w:pPr>
              <w:spacing w:before="20" w:after="20" w:line="252" w:lineRule="auto"/>
              <w:jc w:val="left"/>
            </w:pPr>
            <w:r/>
            <w:r>
              <w:rPr>
                <w:rFonts w:ascii="Times New Roman" w:hAnsi="Times New Roman"/>
                <w:b w:val="0"/>
                <w:i w:val="0"/>
                <w:color w:val="000000"/>
                <w:sz w:val="19"/>
                <w:rFonts w:ascii="Times New Roman" w:hAnsi="Times New Roman" w:cs="Times New Roman"/>
              </w:rPr>
              <w:t>(None, 56, 56, 64)</w:t>
            </w:r>
          </w:p>
        </w:tc>
        <w:tc>
          <w:tcPr>
            <w:tcW w:type="dxa" w:w="2340"/>
            <w:tcMar>
              <w:top w:w="25" w:type="dxa"/>
              <w:bottom w:w="25" w:type="dxa"/>
              <w:left w:w="45" w:type="dxa"/>
              <w:right w:w="45" w:type="dxa"/>
            </w:tcMar>
          </w:tcPr>
          <w:p>
            <w:pPr>
              <w:spacing w:before="20" w:after="20" w:line="252" w:lineRule="auto"/>
              <w:jc w:val="center"/>
            </w:pPr>
            <w:r/>
            <w:r>
              <w:rPr>
                <w:rFonts w:ascii="Times New Roman" w:hAnsi="Times New Roman"/>
                <w:b w:val="0"/>
                <w:i w:val="0"/>
                <w:color w:val="000000"/>
                <w:sz w:val="19"/>
                <w:rFonts w:ascii="Times New Roman" w:hAnsi="Times New Roman" w:cs="Times New Roman"/>
              </w:rPr>
              <w:t>55,872</w:t>
            </w:r>
          </w:p>
        </w:tc>
        <w:tc>
          <w:tcPr>
            <w:tcW w:type="dxa" w:w="2340"/>
            <w:tcMar>
              <w:top w:w="25" w:type="dxa"/>
              <w:bottom w:w="25" w:type="dxa"/>
              <w:left w:w="45" w:type="dxa"/>
              <w:right w:w="45" w:type="dxa"/>
            </w:tcMar>
          </w:tcPr>
          <w:p>
            <w:pPr>
              <w:spacing w:before="20" w:after="20" w:line="252" w:lineRule="auto"/>
              <w:jc w:val="left"/>
            </w:pPr>
            <w:r/>
            <w:r>
              <w:rPr>
                <w:rFonts w:ascii="Times New Roman" w:hAnsi="Times New Roman"/>
                <w:b w:val="0"/>
                <w:i w:val="0"/>
                <w:color w:val="000000"/>
                <w:sz w:val="19"/>
                <w:rFonts w:ascii="Times New Roman" w:hAnsi="Times New Roman" w:cs="Times New Roman"/>
              </w:rPr>
              <w:t>64 filters, 3x3 kernel, ReLU, MaxPool(2x2), Dropout(0.25)</w:t>
            </w:r>
          </w:p>
        </w:tc>
      </w:tr>
      <w:tr>
        <w:trPr>
          <w:cantSplit/>
        </w:trPr>
        <w:tc>
          <w:tcPr>
            <w:tcW w:type="dxa" w:w="2340"/>
            <w:shd w:fill="FAFCFF"/>
            <w:tcMar>
              <w:top w:w="25" w:type="dxa"/>
              <w:bottom w:w="25" w:type="dxa"/>
              <w:left w:w="45" w:type="dxa"/>
              <w:right w:w="45" w:type="dxa"/>
            </w:tcMar>
          </w:tcPr>
          <w:p>
            <w:pPr>
              <w:spacing w:before="20" w:after="20" w:line="252" w:lineRule="auto"/>
              <w:jc w:val="left"/>
            </w:pPr>
            <w:r/>
            <w:r>
              <w:rPr>
                <w:rFonts w:ascii="Times New Roman" w:hAnsi="Times New Roman"/>
                <w:b w:val="0"/>
                <w:i w:val="0"/>
                <w:color w:val="000000"/>
                <w:sz w:val="19"/>
                <w:rFonts w:ascii="Times New Roman" w:hAnsi="Times New Roman" w:cs="Times New Roman"/>
              </w:rPr>
              <w:t>Stage 3: Conv2D x 2 + BN + Pool</w:t>
            </w:r>
          </w:p>
        </w:tc>
        <w:tc>
          <w:tcPr>
            <w:tcW w:type="dxa" w:w="2340"/>
            <w:shd w:fill="FAFCFF"/>
            <w:tcMar>
              <w:top w:w="25" w:type="dxa"/>
              <w:bottom w:w="25" w:type="dxa"/>
              <w:left w:w="45" w:type="dxa"/>
              <w:right w:w="45" w:type="dxa"/>
            </w:tcMar>
          </w:tcPr>
          <w:p>
            <w:pPr>
              <w:spacing w:before="20" w:after="20" w:line="252" w:lineRule="auto"/>
              <w:jc w:val="left"/>
            </w:pPr>
            <w:r/>
            <w:r>
              <w:rPr>
                <w:rFonts w:ascii="Times New Roman" w:hAnsi="Times New Roman"/>
                <w:b w:val="0"/>
                <w:i w:val="0"/>
                <w:color w:val="000000"/>
                <w:sz w:val="19"/>
                <w:rFonts w:ascii="Times New Roman" w:hAnsi="Times New Roman" w:cs="Times New Roman"/>
              </w:rPr>
              <w:t>(None, 28, 28, 128)</w:t>
            </w:r>
          </w:p>
        </w:tc>
        <w:tc>
          <w:tcPr>
            <w:tcW w:type="dxa" w:w="2340"/>
            <w:shd w:fill="FAFCFF"/>
            <w:tcMar>
              <w:top w:w="25" w:type="dxa"/>
              <w:bottom w:w="25" w:type="dxa"/>
              <w:left w:w="45" w:type="dxa"/>
              <w:right w:w="45" w:type="dxa"/>
            </w:tcMar>
          </w:tcPr>
          <w:p>
            <w:pPr>
              <w:spacing w:before="20" w:after="20" w:line="252" w:lineRule="auto"/>
              <w:jc w:val="center"/>
            </w:pPr>
            <w:r/>
            <w:r>
              <w:rPr>
                <w:rFonts w:ascii="Times New Roman" w:hAnsi="Times New Roman"/>
                <w:b w:val="0"/>
                <w:i w:val="0"/>
                <w:color w:val="000000"/>
                <w:sz w:val="19"/>
                <w:rFonts w:ascii="Times New Roman" w:hAnsi="Times New Roman" w:cs="Times New Roman"/>
              </w:rPr>
              <w:t>222,336</w:t>
            </w:r>
          </w:p>
        </w:tc>
        <w:tc>
          <w:tcPr>
            <w:tcW w:type="dxa" w:w="2340"/>
            <w:shd w:fill="FAFCFF"/>
            <w:tcMar>
              <w:top w:w="25" w:type="dxa"/>
              <w:bottom w:w="25" w:type="dxa"/>
              <w:left w:w="45" w:type="dxa"/>
              <w:right w:w="45" w:type="dxa"/>
            </w:tcMar>
          </w:tcPr>
          <w:p>
            <w:pPr>
              <w:spacing w:before="20" w:after="20" w:line="252" w:lineRule="auto"/>
              <w:jc w:val="left"/>
            </w:pPr>
            <w:r/>
            <w:r>
              <w:rPr>
                <w:rFonts w:ascii="Times New Roman" w:hAnsi="Times New Roman"/>
                <w:b w:val="0"/>
                <w:i w:val="0"/>
                <w:color w:val="000000"/>
                <w:sz w:val="19"/>
                <w:rFonts w:ascii="Times New Roman" w:hAnsi="Times New Roman" w:cs="Times New Roman"/>
              </w:rPr>
              <w:t>128 filters, 3x3 kernel, ReLU, MaxPool(2x2), Dropout(0.25)</w:t>
            </w:r>
          </w:p>
        </w:tc>
      </w:tr>
      <w:tr>
        <w:trPr>
          <w:cantSplit/>
        </w:trPr>
        <w:tc>
          <w:tcPr>
            <w:tcW w:type="dxa" w:w="2340"/>
            <w:tcMar>
              <w:top w:w="25" w:type="dxa"/>
              <w:bottom w:w="25" w:type="dxa"/>
              <w:left w:w="45" w:type="dxa"/>
              <w:right w:w="45" w:type="dxa"/>
            </w:tcMar>
          </w:tcPr>
          <w:p>
            <w:pPr>
              <w:spacing w:before="20" w:after="20" w:line="252" w:lineRule="auto"/>
              <w:jc w:val="left"/>
            </w:pPr>
            <w:r/>
            <w:r>
              <w:rPr>
                <w:rFonts w:ascii="Times New Roman" w:hAnsi="Times New Roman"/>
                <w:b w:val="0"/>
                <w:i w:val="0"/>
                <w:color w:val="000000"/>
                <w:sz w:val="19"/>
                <w:rFonts w:ascii="Times New Roman" w:hAnsi="Times New Roman" w:cs="Times New Roman"/>
              </w:rPr>
              <w:t>Stage 4: Conv2D + BN + ReLU</w:t>
            </w:r>
          </w:p>
        </w:tc>
        <w:tc>
          <w:tcPr>
            <w:tcW w:type="dxa" w:w="2340"/>
            <w:tcMar>
              <w:top w:w="25" w:type="dxa"/>
              <w:bottom w:w="25" w:type="dxa"/>
              <w:left w:w="45" w:type="dxa"/>
              <w:right w:w="45" w:type="dxa"/>
            </w:tcMar>
          </w:tcPr>
          <w:p>
            <w:pPr>
              <w:spacing w:before="20" w:after="20" w:line="252" w:lineRule="auto"/>
              <w:jc w:val="left"/>
            </w:pPr>
            <w:r/>
            <w:r>
              <w:rPr>
                <w:rFonts w:ascii="Times New Roman" w:hAnsi="Times New Roman"/>
                <w:b w:val="0"/>
                <w:i w:val="0"/>
                <w:color w:val="000000"/>
                <w:sz w:val="19"/>
                <w:rFonts w:ascii="Times New Roman" w:hAnsi="Times New Roman" w:cs="Times New Roman"/>
              </w:rPr>
              <w:t>(None, 28, 28, 256)</w:t>
            </w:r>
          </w:p>
        </w:tc>
        <w:tc>
          <w:tcPr>
            <w:tcW w:type="dxa" w:w="2340"/>
            <w:tcMar>
              <w:top w:w="25" w:type="dxa"/>
              <w:bottom w:w="25" w:type="dxa"/>
              <w:left w:w="45" w:type="dxa"/>
              <w:right w:w="45" w:type="dxa"/>
            </w:tcMar>
          </w:tcPr>
          <w:p>
            <w:pPr>
              <w:spacing w:before="20" w:after="20" w:line="252" w:lineRule="auto"/>
              <w:jc w:val="center"/>
            </w:pPr>
            <w:r/>
            <w:r>
              <w:rPr>
                <w:rFonts w:ascii="Times New Roman" w:hAnsi="Times New Roman"/>
                <w:b w:val="0"/>
                <w:i w:val="0"/>
                <w:color w:val="000000"/>
                <w:sz w:val="19"/>
                <w:rFonts w:ascii="Times New Roman" w:hAnsi="Times New Roman" w:cs="Times New Roman"/>
              </w:rPr>
              <w:t>295,424</w:t>
            </w:r>
          </w:p>
        </w:tc>
        <w:tc>
          <w:tcPr>
            <w:tcW w:type="dxa" w:w="2340"/>
            <w:tcMar>
              <w:top w:w="25" w:type="dxa"/>
              <w:bottom w:w="25" w:type="dxa"/>
              <w:left w:w="45" w:type="dxa"/>
              <w:right w:w="45" w:type="dxa"/>
            </w:tcMar>
          </w:tcPr>
          <w:p>
            <w:pPr>
              <w:spacing w:before="20" w:after="20" w:line="252" w:lineRule="auto"/>
              <w:jc w:val="left"/>
            </w:pPr>
            <w:r/>
            <w:r>
              <w:rPr>
                <w:rFonts w:ascii="Times New Roman" w:hAnsi="Times New Roman"/>
                <w:b w:val="0"/>
                <w:i w:val="0"/>
                <w:color w:val="000000"/>
                <w:sz w:val="19"/>
                <w:rFonts w:ascii="Times New Roman" w:hAnsi="Times New Roman" w:cs="Times New Roman"/>
              </w:rPr>
              <w:t>256 filters, 3x3 kernel, ReLU, Batch Normalization</w:t>
            </w:r>
          </w:p>
        </w:tc>
      </w:tr>
      <w:tr>
        <w:trPr>
          <w:cantSplit/>
        </w:trPr>
        <w:tc>
          <w:tcPr>
            <w:tcW w:type="dxa" w:w="2340"/>
            <w:shd w:fill="FAFCFF"/>
            <w:tcMar>
              <w:top w:w="25" w:type="dxa"/>
              <w:bottom w:w="25" w:type="dxa"/>
              <w:left w:w="45" w:type="dxa"/>
              <w:right w:w="45" w:type="dxa"/>
            </w:tcMar>
          </w:tcPr>
          <w:p>
            <w:pPr>
              <w:spacing w:before="20" w:after="20" w:line="252" w:lineRule="auto"/>
              <w:jc w:val="left"/>
            </w:pPr>
            <w:r/>
            <w:r>
              <w:rPr>
                <w:rFonts w:ascii="Times New Roman" w:hAnsi="Times New Roman"/>
                <w:b w:val="0"/>
                <w:i w:val="0"/>
                <w:color w:val="000000"/>
                <w:sz w:val="19"/>
                <w:rFonts w:ascii="Times New Roman" w:hAnsi="Times New Roman" w:cs="Times New Roman"/>
              </w:rPr>
              <w:t>Global Average Pooling (GAP)</w:t>
            </w:r>
          </w:p>
        </w:tc>
        <w:tc>
          <w:tcPr>
            <w:tcW w:type="dxa" w:w="2340"/>
            <w:shd w:fill="FAFCFF"/>
            <w:tcMar>
              <w:top w:w="25" w:type="dxa"/>
              <w:bottom w:w="25" w:type="dxa"/>
              <w:left w:w="45" w:type="dxa"/>
              <w:right w:w="45" w:type="dxa"/>
            </w:tcMar>
          </w:tcPr>
          <w:p>
            <w:pPr>
              <w:spacing w:before="20" w:after="20" w:line="252" w:lineRule="auto"/>
              <w:jc w:val="center"/>
            </w:pPr>
            <w:r/>
            <w:r>
              <w:rPr>
                <w:rFonts w:ascii="Times New Roman" w:hAnsi="Times New Roman"/>
                <w:b w:val="0"/>
                <w:i w:val="0"/>
                <w:color w:val="000000"/>
                <w:sz w:val="19"/>
                <w:rFonts w:ascii="Times New Roman" w:hAnsi="Times New Roman" w:cs="Times New Roman"/>
              </w:rPr>
              <w:t>(None, 256)</w:t>
            </w:r>
          </w:p>
        </w:tc>
        <w:tc>
          <w:tcPr>
            <w:tcW w:type="dxa" w:w="2340"/>
            <w:shd w:fill="FAFCFF"/>
            <w:tcMar>
              <w:top w:w="25" w:type="dxa"/>
              <w:bottom w:w="25" w:type="dxa"/>
              <w:left w:w="45" w:type="dxa"/>
              <w:right w:w="45" w:type="dxa"/>
            </w:tcMar>
          </w:tcPr>
          <w:p>
            <w:pPr>
              <w:spacing w:before="20" w:after="20" w:line="252" w:lineRule="auto"/>
              <w:jc w:val="center"/>
            </w:pPr>
            <w:r/>
            <w:r>
              <w:rPr>
                <w:rFonts w:ascii="Times New Roman" w:hAnsi="Times New Roman"/>
                <w:b w:val="0"/>
                <w:i w:val="0"/>
                <w:color w:val="000000"/>
                <w:sz w:val="19"/>
                <w:rFonts w:ascii="Times New Roman" w:hAnsi="Times New Roman" w:cs="Times New Roman"/>
              </w:rPr>
              <w:t>0</w:t>
            </w:r>
          </w:p>
        </w:tc>
        <w:tc>
          <w:tcPr>
            <w:tcW w:type="dxa" w:w="2340"/>
            <w:shd w:fill="FAFCFF"/>
            <w:tcMar>
              <w:top w:w="25" w:type="dxa"/>
              <w:bottom w:w="25" w:type="dxa"/>
              <w:left w:w="45" w:type="dxa"/>
              <w:right w:w="45" w:type="dxa"/>
            </w:tcMar>
          </w:tcPr>
          <w:p>
            <w:pPr>
              <w:spacing w:before="20" w:after="20" w:line="252" w:lineRule="auto"/>
              <w:jc w:val="left"/>
            </w:pPr>
            <w:r/>
            <w:r>
              <w:rPr>
                <w:rFonts w:ascii="Times New Roman" w:hAnsi="Times New Roman"/>
                <w:b w:val="0"/>
                <w:i w:val="0"/>
                <w:color w:val="000000"/>
                <w:sz w:val="19"/>
                <w:rFonts w:ascii="Times New Roman" w:hAnsi="Times New Roman" w:cs="Times New Roman"/>
              </w:rPr>
              <w:t>Spatial reduction to 1D channel-mean feature vector</w:t>
            </w:r>
          </w:p>
        </w:tc>
      </w:tr>
      <w:tr>
        <w:trPr>
          <w:cantSplit/>
        </w:trPr>
        <w:tc>
          <w:tcPr>
            <w:tcW w:type="dxa" w:w="2340"/>
            <w:tcMar>
              <w:top w:w="25" w:type="dxa"/>
              <w:bottom w:w="25" w:type="dxa"/>
              <w:left w:w="45" w:type="dxa"/>
              <w:right w:w="45" w:type="dxa"/>
            </w:tcMar>
          </w:tcPr>
          <w:p>
            <w:pPr>
              <w:spacing w:before="20" w:after="20" w:line="252" w:lineRule="auto"/>
              <w:jc w:val="left"/>
            </w:pPr>
            <w:r/>
            <w:r>
              <w:rPr>
                <w:rFonts w:ascii="Times New Roman" w:hAnsi="Times New Roman"/>
                <w:b w:val="0"/>
                <w:i w:val="0"/>
                <w:color w:val="000000"/>
                <w:sz w:val="19"/>
                <w:rFonts w:ascii="Times New Roman" w:hAnsi="Times New Roman" w:cs="Times New Roman"/>
              </w:rPr>
              <w:t>Fully Connected Dense Layer</w:t>
            </w:r>
          </w:p>
        </w:tc>
        <w:tc>
          <w:tcPr>
            <w:tcW w:type="dxa" w:w="2340"/>
            <w:tcMar>
              <w:top w:w="25" w:type="dxa"/>
              <w:bottom w:w="25" w:type="dxa"/>
              <w:left w:w="45" w:type="dxa"/>
              <w:right w:w="45" w:type="dxa"/>
            </w:tcMar>
          </w:tcPr>
          <w:p>
            <w:pPr>
              <w:spacing w:before="20" w:after="20" w:line="252" w:lineRule="auto"/>
              <w:jc w:val="center"/>
            </w:pPr>
            <w:r/>
            <w:r>
              <w:rPr>
                <w:rFonts w:ascii="Times New Roman" w:hAnsi="Times New Roman"/>
                <w:b w:val="0"/>
                <w:i w:val="0"/>
                <w:color w:val="000000"/>
                <w:sz w:val="19"/>
                <w:rFonts w:ascii="Times New Roman" w:hAnsi="Times New Roman" w:cs="Times New Roman"/>
              </w:rPr>
              <w:t>(None, 512)</w:t>
            </w:r>
          </w:p>
        </w:tc>
        <w:tc>
          <w:tcPr>
            <w:tcW w:type="dxa" w:w="2340"/>
            <w:tcMar>
              <w:top w:w="25" w:type="dxa"/>
              <w:bottom w:w="25" w:type="dxa"/>
              <w:left w:w="45" w:type="dxa"/>
              <w:right w:w="45" w:type="dxa"/>
            </w:tcMar>
          </w:tcPr>
          <w:p>
            <w:pPr>
              <w:spacing w:before="20" w:after="20" w:line="252" w:lineRule="auto"/>
              <w:jc w:val="center"/>
            </w:pPr>
            <w:r/>
            <w:r>
              <w:rPr>
                <w:rFonts w:ascii="Times New Roman" w:hAnsi="Times New Roman"/>
                <w:b w:val="0"/>
                <w:i w:val="0"/>
                <w:color w:val="000000"/>
                <w:sz w:val="19"/>
                <w:rFonts w:ascii="Times New Roman" w:hAnsi="Times New Roman" w:cs="Times New Roman"/>
              </w:rPr>
              <w:t>131,584</w:t>
            </w:r>
          </w:p>
        </w:tc>
        <w:tc>
          <w:tcPr>
            <w:tcW w:type="dxa" w:w="2340"/>
            <w:tcMar>
              <w:top w:w="25" w:type="dxa"/>
              <w:bottom w:w="25" w:type="dxa"/>
              <w:left w:w="45" w:type="dxa"/>
              <w:right w:w="45" w:type="dxa"/>
            </w:tcMar>
          </w:tcPr>
          <w:p>
            <w:pPr>
              <w:spacing w:before="20" w:after="20" w:line="252" w:lineRule="auto"/>
              <w:jc w:val="left"/>
            </w:pPr>
            <w:r/>
            <w:r>
              <w:rPr>
                <w:rFonts w:ascii="Times New Roman" w:hAnsi="Times New Roman"/>
                <w:b w:val="0"/>
                <w:i w:val="0"/>
                <w:color w:val="000000"/>
                <w:sz w:val="19"/>
                <w:rFonts w:ascii="Times New Roman" w:hAnsi="Times New Roman" w:cs="Times New Roman"/>
              </w:rPr>
              <w:t>Dense(512), ReLU, Batch Normalization, Dropout(0.5)</w:t>
            </w:r>
          </w:p>
        </w:tc>
      </w:tr>
      <w:tr>
        <w:trPr>
          <w:cantSplit/>
        </w:trPr>
        <w:tc>
          <w:tcPr>
            <w:tcW w:type="dxa" w:w="2340"/>
            <w:shd w:fill="FAFCFF"/>
            <w:tcMar>
              <w:top w:w="25" w:type="dxa"/>
              <w:bottom w:w="25" w:type="dxa"/>
              <w:left w:w="45" w:type="dxa"/>
              <w:right w:w="45" w:type="dxa"/>
            </w:tcMar>
          </w:tcPr>
          <w:p>
            <w:pPr>
              <w:spacing w:before="20" w:after="20" w:line="252" w:lineRule="auto"/>
              <w:jc w:val="left"/>
            </w:pPr>
            <w:r/>
            <w:r>
              <w:rPr>
                <w:rFonts w:ascii="Times New Roman" w:hAnsi="Times New Roman"/>
                <w:b w:val="0"/>
                <w:i w:val="0"/>
                <w:color w:val="000000"/>
                <w:sz w:val="19"/>
                <w:rFonts w:ascii="Times New Roman" w:hAnsi="Times New Roman" w:cs="Times New Roman"/>
              </w:rPr>
              <w:t>Classification Head</w:t>
            </w:r>
          </w:p>
        </w:tc>
        <w:tc>
          <w:tcPr>
            <w:tcW w:type="dxa" w:w="2340"/>
            <w:shd w:fill="FAFCFF"/>
            <w:tcMar>
              <w:top w:w="25" w:type="dxa"/>
              <w:bottom w:w="25" w:type="dxa"/>
              <w:left w:w="45" w:type="dxa"/>
              <w:right w:w="45" w:type="dxa"/>
            </w:tcMar>
          </w:tcPr>
          <w:p>
            <w:pPr>
              <w:spacing w:before="20" w:after="20" w:line="252" w:lineRule="auto"/>
              <w:jc w:val="center"/>
            </w:pPr>
            <w:r/>
            <w:r>
              <w:rPr>
                <w:rFonts w:ascii="Times New Roman" w:hAnsi="Times New Roman"/>
                <w:b w:val="0"/>
                <w:i w:val="0"/>
                <w:color w:val="000000"/>
                <w:sz w:val="19"/>
                <w:rFonts w:ascii="Times New Roman" w:hAnsi="Times New Roman" w:cs="Times New Roman"/>
              </w:rPr>
              <w:t>(None, 5)</w:t>
            </w:r>
          </w:p>
        </w:tc>
        <w:tc>
          <w:tcPr>
            <w:tcW w:type="dxa" w:w="2340"/>
            <w:shd w:fill="FAFCFF"/>
            <w:tcMar>
              <w:top w:w="25" w:type="dxa"/>
              <w:bottom w:w="25" w:type="dxa"/>
              <w:left w:w="45" w:type="dxa"/>
              <w:right w:w="45" w:type="dxa"/>
            </w:tcMar>
          </w:tcPr>
          <w:p>
            <w:pPr>
              <w:spacing w:before="20" w:after="20" w:line="252" w:lineRule="auto"/>
              <w:jc w:val="center"/>
            </w:pPr>
            <w:r/>
            <w:r>
              <w:rPr>
                <w:rFonts w:ascii="Times New Roman" w:hAnsi="Times New Roman"/>
                <w:b w:val="0"/>
                <w:i w:val="0"/>
                <w:color w:val="000000"/>
                <w:sz w:val="19"/>
                <w:rFonts w:ascii="Times New Roman" w:hAnsi="Times New Roman" w:cs="Times New Roman"/>
              </w:rPr>
              <w:t>2,565</w:t>
            </w:r>
          </w:p>
        </w:tc>
        <w:tc>
          <w:tcPr>
            <w:tcW w:type="dxa" w:w="2340"/>
            <w:shd w:fill="FAFCFF"/>
            <w:tcMar>
              <w:top w:w="25" w:type="dxa"/>
              <w:bottom w:w="25" w:type="dxa"/>
              <w:left w:w="45" w:type="dxa"/>
              <w:right w:w="45" w:type="dxa"/>
            </w:tcMar>
          </w:tcPr>
          <w:p>
            <w:pPr>
              <w:spacing w:before="20" w:after="20" w:line="252" w:lineRule="auto"/>
              <w:jc w:val="left"/>
            </w:pPr>
            <w:r/>
            <w:r>
              <w:rPr>
                <w:rFonts w:ascii="Times New Roman" w:hAnsi="Times New Roman"/>
                <w:b w:val="0"/>
                <w:i w:val="0"/>
                <w:color w:val="000000"/>
                <w:sz w:val="19"/>
                <w:rFonts w:ascii="Times New Roman" w:hAnsi="Times New Roman" w:cs="Times New Roman"/>
              </w:rPr>
              <w:t>Dense(5), Softmax multi-class activation</w:t>
            </w:r>
          </w:p>
        </w:tc>
      </w:tr>
      <w:tr>
        <w:trPr>
          <w:cantSplit/>
        </w:trPr>
        <w:tc>
          <w:tcPr>
            <w:tcW w:type="dxa" w:w="2340"/>
            <w:tcMar>
              <w:top w:w="25" w:type="dxa"/>
              <w:bottom w:w="25" w:type="dxa"/>
              <w:left w:w="45" w:type="dxa"/>
              <w:right w:w="45" w:type="dxa"/>
            </w:tcMar>
          </w:tcPr>
          <w:p>
            <w:pPr>
              <w:spacing w:before="20" w:after="20" w:line="252" w:lineRule="auto"/>
              <w:jc w:val="left"/>
            </w:pPr>
            <w:r/>
            <w:r>
              <w:rPr>
                <w:rFonts w:ascii="Times New Roman" w:hAnsi="Times New Roman"/>
                <w:b/>
                <w:i w:val="0"/>
                <w:color w:val="000000"/>
                <w:sz w:val="19"/>
                <w:rFonts w:ascii="Times New Roman" w:hAnsi="Times New Roman" w:cs="Times New Roman"/>
              </w:rPr>
              <w:t>Total Parameter Count</w:t>
            </w:r>
          </w:p>
        </w:tc>
        <w:tc>
          <w:tcPr>
            <w:tcW w:type="dxa" w:w="2340"/>
            <w:tcMar>
              <w:top w:w="25" w:type="dxa"/>
              <w:bottom w:w="25" w:type="dxa"/>
              <w:left w:w="45" w:type="dxa"/>
              <w:right w:w="45" w:type="dxa"/>
            </w:tcMar>
          </w:tcPr>
          <w:p>
            <w:pPr>
              <w:spacing w:before="20" w:after="20" w:line="252" w:lineRule="auto"/>
              <w:jc w:val="left"/>
            </w:pPr>
            <w:r/>
            <w:r>
              <w:rPr>
                <w:rFonts w:ascii="Times New Roman" w:hAnsi="Times New Roman"/>
                <w:b w:val="0"/>
                <w:i w:val="0"/>
                <w:color w:val="000000"/>
                <w:sz w:val="19"/>
                <w:rFonts w:ascii="Times New Roman" w:hAnsi="Times New Roman" w:cs="Times New Roman"/>
              </w:rPr>
              <w:t>Trainable: 715,621</w:t>
            </w:r>
          </w:p>
        </w:tc>
        <w:tc>
          <w:tcPr>
            <w:tcW w:type="dxa" w:w="2340"/>
            <w:tcMar>
              <w:top w:w="25" w:type="dxa"/>
              <w:bottom w:w="25" w:type="dxa"/>
              <w:left w:w="45" w:type="dxa"/>
              <w:right w:w="45" w:type="dxa"/>
            </w:tcMar>
          </w:tcPr>
          <w:p>
            <w:pPr>
              <w:spacing w:before="20" w:after="20" w:line="252" w:lineRule="auto"/>
              <w:jc w:val="left"/>
            </w:pPr>
            <w:r/>
            <w:r>
              <w:rPr>
                <w:rFonts w:ascii="Times New Roman" w:hAnsi="Times New Roman"/>
                <w:b w:val="0"/>
                <w:i w:val="0"/>
                <w:color w:val="000000"/>
                <w:sz w:val="19"/>
                <w:rFonts w:ascii="Times New Roman" w:hAnsi="Times New Roman" w:cs="Times New Roman"/>
              </w:rPr>
              <w:t>Non-trainable: 2,304</w:t>
            </w:r>
          </w:p>
        </w:tc>
        <w:tc>
          <w:tcPr>
            <w:tcW w:type="dxa" w:w="2340"/>
            <w:tcMar>
              <w:top w:w="25" w:type="dxa"/>
              <w:bottom w:w="25" w:type="dxa"/>
              <w:left w:w="45" w:type="dxa"/>
              <w:right w:w="45" w:type="dxa"/>
            </w:tcMar>
          </w:tcPr>
          <w:p>
            <w:pPr>
              <w:spacing w:before="20" w:after="20" w:line="252" w:lineRule="auto"/>
              <w:jc w:val="left"/>
            </w:pPr>
            <w:r/>
            <w:r>
              <w:rPr>
                <w:rFonts w:ascii="Times New Roman" w:hAnsi="Times New Roman"/>
                <w:b w:val="0"/>
                <w:i w:val="0"/>
                <w:color w:val="000000"/>
                <w:sz w:val="19"/>
                <w:rFonts w:ascii="Times New Roman" w:hAnsi="Times New Roman" w:cs="Times New Roman"/>
              </w:rPr>
              <w:t>Total: 717,925 parameters</w:t>
            </w:r>
          </w:p>
        </w:tc>
      </w:tr>
    </w:tbl>
    <w:p>
      <w:pPr>
        <w:spacing w:before="0" w:after="80"/>
      </w:pPr>
    </w:p>
    <w:p>
      <w:pPr>
        <w:spacing w:before="0" w:after="40" w:line="360" w:lineRule="auto"/>
        <w:ind w:firstLine="720"/>
        <w:jc w:val="both"/>
      </w:pPr>
      <w:r>
        <w:rPr>
          <w:rFonts w:ascii="Times New Roman" w:hAnsi="Times New Roman"/>
          <w:b w:val="0"/>
          <w:i w:val="0"/>
          <w:color w:val="000000"/>
          <w:sz w:val="24"/>
          <w:rFonts w:ascii="Times New Roman" w:hAnsi="Times New Roman" w:cs="Times New Roman"/>
        </w:rPr>
        <w:t>Optimization &amp; Training: The custom CNN was compiled using Adam optimization (learning rate = 1e-4) and sparse categorical cross-entropy loss. Training was conducted from random scratch weight initialization for 30 epochs with Early Stopping and learning rate reduction on plateau. As an un-pretrained baseline, this architecture provides an essential empirical benchmark to isolate and quantify the exact performance gain achieved by transfer learning.</w:t>
      </w:r>
    </w:p>
    <w:p>
      <w:pPr>
        <w:keepNext/>
        <w:spacing w:before="160" w:after="40"/>
        <w:jc w:val="left"/>
      </w:pPr>
      <w:r>
        <w:rPr>
          <w:rFonts w:ascii="Times New Roman" w:hAnsi="Times New Roman"/>
          <w:b/>
          <w:i w:val="0"/>
          <w:color w:val="0F4C81"/>
          <w:sz w:val="28"/>
          <w:rFonts w:ascii="Times New Roman" w:hAnsi="Times New Roman" w:cs="Times New Roman"/>
        </w:rPr>
        <w:t>8.3  Deep Transfer Learning with ResNet50</w:t>
      </w:r>
    </w:p>
    <w:p>
      <w:pPr>
        <w:spacing w:before="0" w:after="40" w:line="360" w:lineRule="auto"/>
        <w:ind w:firstLine="720"/>
        <w:jc w:val="both"/>
      </w:pPr>
      <w:r>
        <w:rPr>
          <w:rFonts w:ascii="Times New Roman" w:hAnsi="Times New Roman"/>
          <w:b w:val="0"/>
          <w:i w:val="0"/>
          <w:color w:val="000000"/>
          <w:sz w:val="24"/>
          <w:rFonts w:ascii="Times New Roman" w:hAnsi="Times New Roman" w:cs="Times New Roman"/>
        </w:rPr>
        <w:t>To overcome the representational limitations of training from scratch on moderate-sized medical cohorts, deep transfer learning was implemented using the ResNet50 backbone [5].</w:t>
      </w:r>
    </w:p>
    <w:p>
      <w:pPr>
        <w:spacing w:before="0" w:after="40" w:line="360" w:lineRule="auto"/>
        <w:ind w:firstLine="720"/>
        <w:jc w:val="both"/>
      </w:pPr>
      <w:r>
        <w:rPr>
          <w:rFonts w:ascii="Times New Roman" w:hAnsi="Times New Roman"/>
          <w:b w:val="0"/>
          <w:i w:val="0"/>
          <w:color w:val="000000"/>
          <w:sz w:val="24"/>
          <w:rFonts w:ascii="Times New Roman" w:hAnsi="Times New Roman" w:cs="Times New Roman"/>
        </w:rPr>
        <w:t>Mathematical Formulation of Residual Learning: In conventional feedforward networks, stacked non-linear layers are trained to fit an underlying mapping H(x). In deep architectures (depth &gt; 20 layers), repeated matrix multiplications cause backpropagated gradients to vanish or explode exponentially, stalling early layer convergence. He et al. [5] introduced residual learning by restructuring layers to learn a residual function F(x) = H(x) - x with respect to the layer identity input x:</w:t>
      </w:r>
    </w:p>
    <w:p>
      <w:pPr>
        <w:spacing w:before="0" w:after="40" w:line="360" w:lineRule="auto"/>
        <w:ind w:firstLine="720"/>
        <w:jc w:val="both"/>
      </w:pPr>
      <w:r>
        <w:rPr>
          <w:rFonts w:ascii="Times New Roman" w:hAnsi="Times New Roman"/>
          <w:b w:val="0"/>
          <w:i w:val="0"/>
          <w:color w:val="000000"/>
          <w:sz w:val="24"/>
          <w:rFonts w:ascii="Times New Roman" w:hAnsi="Times New Roman" w:cs="Times New Roman"/>
        </w:rPr>
        <w:t>y = F(x, {W_i}) + x</w:t>
      </w:r>
    </w:p>
    <w:p>
      <w:pPr>
        <w:spacing w:before="0" w:after="40" w:line="360" w:lineRule="auto"/>
        <w:ind w:firstLine="720"/>
        <w:jc w:val="both"/>
      </w:pPr>
      <w:r>
        <w:rPr>
          <w:rFonts w:ascii="Times New Roman" w:hAnsi="Times New Roman"/>
          <w:b w:val="0"/>
          <w:i w:val="0"/>
          <w:color w:val="000000"/>
          <w:sz w:val="24"/>
          <w:rFonts w:ascii="Times New Roman" w:hAnsi="Times New Roman" w:cs="Times New Roman"/>
        </w:rPr>
        <w:t>When dimensions match, the identity shortcut performs parameter-free addition. When spatial dimensions change across stages, a linear projection W_s is applied: y = F(x, {W_i}) + W_s * x. Because the gradient contains an unattenuated identity term dE/dx = dE/dy * (dF/dx + I), gradient signals flow unimpeded directly across all 50 layers, smoothing the loss optimization landscape and enabling effective optimization of deep representations.</w:t>
      </w:r>
    </w:p>
    <w:p>
      <w:pPr>
        <w:spacing w:before="0" w:after="40" w:line="360" w:lineRule="auto"/>
        <w:ind w:firstLine="720"/>
        <w:jc w:val="both"/>
      </w:pPr>
      <w:r>
        <w:rPr>
          <w:rFonts w:ascii="Times New Roman" w:hAnsi="Times New Roman"/>
          <w:b w:val="0"/>
          <w:i w:val="0"/>
          <w:color w:val="000000"/>
          <w:sz w:val="24"/>
          <w:rFonts w:ascii="Times New Roman" w:hAnsi="Times New Roman" w:cs="Times New Roman"/>
        </w:rPr>
        <w:t>Figure 8.2 illustrates the modified ResNet50 deep transfer learning architecture.</w:t>
      </w:r>
    </w:p>
    <w:p>
      <w:pPr>
        <w:keepNext/>
        <w:spacing w:before="80" w:after="40"/>
        <w:jc w:val="center"/>
      </w:pPr>
      <w:r>
        <w:drawing>
          <wp:inline xmlns:a="http://schemas.openxmlformats.org/drawingml/2006/main" xmlns:pic="http://schemas.openxmlformats.org/drawingml/2006/picture">
            <wp:extent cx="4937760" cy="2194560"/>
            <wp:docPr id="18" name="Picture 18"/>
            <wp:cNvGraphicFramePr>
              <a:graphicFrameLocks noChangeAspect="1"/>
            </wp:cNvGraphicFramePr>
            <a:graphic>
              <a:graphicData uri="http://schemas.openxmlformats.org/drawingml/2006/picture">
                <pic:pic>
                  <pic:nvPicPr>
                    <pic:cNvPr id="0" name="image16.png"/>
                    <pic:cNvPicPr/>
                  </pic:nvPicPr>
                  <pic:blipFill>
                    <a:blip r:embed="rId27"/>
                    <a:stretch>
                      <a:fillRect/>
                    </a:stretch>
                  </pic:blipFill>
                  <pic:spPr>
                    <a:xfrm>
                      <a:off x="0" y="0"/>
                      <a:ext cx="4937760" cy="2194560"/>
                    </a:xfrm>
                    <a:prstGeom prst="rect"/>
                  </pic:spPr>
                </pic:pic>
              </a:graphicData>
            </a:graphic>
          </wp:inline>
        </w:drawing>
      </w:r>
    </w:p>
    <w:p>
      <w:pPr>
        <w:spacing w:before="40" w:after="80"/>
        <w:jc w:val="center"/>
      </w:pPr>
      <w:r>
        <w:rPr>
          <w:rFonts w:ascii="Times New Roman" w:hAnsi="Times New Roman"/>
          <w:b/>
          <w:i w:val="0"/>
          <w:color w:val="0F4C81"/>
          <w:sz w:val="20"/>
          <w:rFonts w:ascii="Times New Roman" w:hAnsi="Times New Roman" w:cs="Times New Roman"/>
        </w:rPr>
        <w:t xml:space="preserve">Figure 8.2: </w:t>
      </w:r>
      <w:r>
        <w:rPr>
          <w:rFonts w:ascii="Times New Roman" w:hAnsi="Times New Roman"/>
          <w:b/>
          <w:i w:val="0"/>
          <w:color w:val="000000"/>
          <w:sz w:val="20"/>
          <w:rFonts w:ascii="Times New Roman" w:hAnsi="Times New Roman" w:cs="Times New Roman"/>
        </w:rPr>
        <w:t>ResNet50 Deep Transfer Learning Architecture</w:t>
      </w:r>
    </w:p>
    <w:p>
      <w:pPr>
        <w:spacing w:before="0" w:after="40" w:line="360" w:lineRule="auto"/>
        <w:ind w:firstLine="720"/>
        <w:jc w:val="both"/>
      </w:pPr>
      <w:r>
        <w:rPr>
          <w:rFonts w:ascii="Times New Roman" w:hAnsi="Times New Roman"/>
          <w:b w:val="0"/>
          <w:i w:val="0"/>
          <w:color w:val="000000"/>
          <w:sz w:val="24"/>
          <w:rFonts w:ascii="Times New Roman" w:hAnsi="Times New Roman" w:cs="Times New Roman"/>
        </w:rPr>
        <w:t>Figure 8.2 depicts the modified ResNet50 architecture. The ImageNet-pretrained convolutional base (comprising 48 convolutional layers grouped into 16 residual bottleneck blocks) is coupled to a specialized medical classification head: Global Average Pooling, Batch Normalization, Dense(1024, ReLU), Dropout(0.5), Dense(512, ReLU), Dropout(0.3), and a 5-unit Softmax classification layer. Table 8.2 details the layer specifications.</w:t>
      </w:r>
    </w:p>
    <w:p>
      <w:pPr>
        <w:keepNext/>
        <w:spacing w:before="80" w:after="40"/>
        <w:jc w:val="center"/>
      </w:pPr>
      <w:r>
        <w:drawing>
          <wp:inline xmlns:a="http://schemas.openxmlformats.org/drawingml/2006/main" xmlns:pic="http://schemas.openxmlformats.org/drawingml/2006/picture">
            <wp:extent cx="4937760" cy="2194560"/>
            <wp:docPr id="19" name="Picture 19"/>
            <wp:cNvGraphicFramePr>
              <a:graphicFrameLocks noChangeAspect="1"/>
            </wp:cNvGraphicFramePr>
            <a:graphic>
              <a:graphicData uri="http://schemas.openxmlformats.org/drawingml/2006/picture">
                <pic:pic>
                  <pic:nvPicPr>
                    <pic:cNvPr id="0" name="image16.png"/>
                    <pic:cNvPicPr/>
                  </pic:nvPicPr>
                  <pic:blipFill>
                    <a:blip r:embed="rId27"/>
                    <a:stretch>
                      <a:fillRect/>
                    </a:stretch>
                  </pic:blipFill>
                  <pic:spPr>
                    <a:xfrm>
                      <a:off x="0" y="0"/>
                      <a:ext cx="4937760" cy="2194560"/>
                    </a:xfrm>
                    <a:prstGeom prst="rect"/>
                  </pic:spPr>
                </pic:pic>
              </a:graphicData>
            </a:graphic>
          </wp:inline>
        </w:drawing>
      </w:r>
    </w:p>
    <w:p>
      <w:pPr>
        <w:spacing w:before="40" w:after="80"/>
        <w:jc w:val="center"/>
      </w:pPr>
      <w:r>
        <w:rPr>
          <w:rFonts w:ascii="Times New Roman" w:hAnsi="Times New Roman"/>
          <w:b/>
          <w:i w:val="0"/>
          <w:color w:val="0F4C81"/>
          <w:sz w:val="20"/>
          <w:rFonts w:ascii="Times New Roman" w:hAnsi="Times New Roman" w:cs="Times New Roman"/>
        </w:rPr>
        <w:t xml:space="preserve">Figure 8.2: </w:t>
      </w:r>
      <w:r>
        <w:rPr>
          <w:rFonts w:ascii="Times New Roman" w:hAnsi="Times New Roman"/>
          <w:b/>
          <w:i w:val="0"/>
          <w:color w:val="000000"/>
          <w:sz w:val="20"/>
          <w:rFonts w:ascii="Times New Roman" w:hAnsi="Times New Roman" w:cs="Times New Roman"/>
        </w:rPr>
        <w:t>ResNet50 Deep Transfer Learning Architecture</w:t>
      </w:r>
    </w:p>
    <w:p>
      <w:pPr>
        <w:spacing w:before="0" w:after="40" w:line="360" w:lineRule="auto"/>
        <w:ind w:firstLine="720"/>
        <w:jc w:val="both"/>
      </w:pPr>
      <w:r>
        <w:rPr>
          <w:rFonts w:ascii="Times New Roman" w:hAnsi="Times New Roman"/>
          <w:b w:val="0"/>
          <w:i w:val="0"/>
          <w:color w:val="000000"/>
          <w:sz w:val="24"/>
          <w:rFonts w:ascii="Times New Roman" w:hAnsi="Times New Roman" w:cs="Times New Roman"/>
        </w:rPr>
        <w:t>Two-Phase Phased Training Protocol: To preserve pre-trained feature hierarchies while adapting high-level abstractions to chest radiography, ResNet50 was trained using a phased fine-tuning schedule:</w:t>
      </w:r>
    </w:p>
    <w:p>
      <w:pPr>
        <w:spacing w:before="0" w:after="40" w:line="360" w:lineRule="auto"/>
        <w:ind w:firstLine="720"/>
        <w:jc w:val="both"/>
      </w:pPr>
      <w:r>
        <w:rPr>
          <w:rFonts w:ascii="Times New Roman" w:hAnsi="Times New Roman"/>
          <w:b w:val="0"/>
          <w:i w:val="0"/>
          <w:color w:val="000000"/>
          <w:sz w:val="24"/>
          <w:rFonts w:ascii="Times New Roman" w:hAnsi="Times New Roman" w:cs="Times New Roman"/>
        </w:rPr>
        <w:t>Phase 1 — Feature Extraction Warmup (Epochs 1–10): The entire ResNet50 convolutional backbone was completely frozen (trainable = False). Only the custom classification head was trained using Adam optimizer with an initial learning rate of 1e-3. This phase allowed randomly initialized top-layer weights to converge without corrupting pre-trained lower-level convolutional representations.</w:t>
      </w:r>
    </w:p>
    <w:p>
      <w:pPr>
        <w:spacing w:before="0" w:after="40" w:line="360" w:lineRule="auto"/>
        <w:ind w:firstLine="720"/>
        <w:jc w:val="both"/>
      </w:pPr>
      <w:r>
        <w:rPr>
          <w:rFonts w:ascii="Times New Roman" w:hAnsi="Times New Roman"/>
          <w:b w:val="0"/>
          <w:i w:val="0"/>
          <w:color w:val="000000"/>
          <w:sz w:val="24"/>
          <w:rFonts w:ascii="Times New Roman" w:hAnsi="Times New Roman" w:cs="Times New Roman"/>
        </w:rPr>
        <w:t>Phase 2 — Deep Residual Fine-Tuning (Epochs 11–30): The top residual bottleneck blocks (top 30 layers) were unfrozen while keeping early low-level feature extraction stages frozen. Training continued with an attenuated learning rate of 1e-5 to delicately adjust high-level residual features to thoracic pathological textures without catastrophic forgetting.</w:t>
      </w:r>
    </w:p>
    <w:p>
      <w:pPr>
        <w:keepNext/>
        <w:spacing w:before="160" w:after="40"/>
        <w:jc w:val="left"/>
      </w:pPr>
      <w:r>
        <w:rPr>
          <w:rFonts w:ascii="Times New Roman" w:hAnsi="Times New Roman"/>
          <w:b/>
          <w:i w:val="0"/>
          <w:color w:val="0F4C81"/>
          <w:sz w:val="28"/>
          <w:rFonts w:ascii="Times New Roman" w:hAnsi="Times New Roman" w:cs="Times New Roman"/>
        </w:rPr>
        <w:t>8.4  Model Selection Rationale</w:t>
      </w:r>
    </w:p>
    <w:p>
      <w:pPr>
        <w:spacing w:before="0" w:after="40" w:line="360" w:lineRule="auto"/>
        <w:ind w:firstLine="720"/>
        <w:jc w:val="both"/>
      </w:pPr>
      <w:r>
        <w:rPr>
          <w:rFonts w:ascii="Times New Roman" w:hAnsi="Times New Roman"/>
          <w:b w:val="0"/>
          <w:i w:val="0"/>
          <w:color w:val="000000"/>
          <w:sz w:val="24"/>
          <w:rFonts w:ascii="Times New Roman" w:hAnsi="Times New Roman" w:cs="Times New Roman"/>
        </w:rPr>
        <w:t>The selection of the deep learning architecture was guided by four explicit methodological and empirical rationales:</w:t>
      </w:r>
    </w:p>
    <w:p>
      <w:pPr>
        <w:spacing w:before="0" w:after="40" w:line="360" w:lineRule="auto"/>
        <w:ind w:firstLine="720"/>
        <w:jc w:val="both"/>
      </w:pPr>
      <w:r>
        <w:rPr>
          <w:rFonts w:ascii="Times New Roman" w:hAnsi="Times New Roman"/>
          <w:b w:val="0"/>
          <w:i w:val="0"/>
          <w:color w:val="000000"/>
          <w:sz w:val="24"/>
          <w:rFonts w:ascii="Times New Roman" w:hAnsi="Times New Roman" w:cs="Times New Roman"/>
        </w:rPr>
        <w:t>1. Why Convolutional Neural Networks?: Planar chest radiography requires spatial translation equivariance and local feature extraction. Fully connected networks destroy spatial 2D grid structure, whereas CNNs preserve topological relationships and enforce weight sharing, drastically reducing parameter count while modeling spatial lesion hierarchies.</w:t>
      </w:r>
    </w:p>
    <w:p>
      <w:pPr>
        <w:spacing w:before="0" w:after="40" w:line="360" w:lineRule="auto"/>
        <w:ind w:firstLine="720"/>
        <w:jc w:val="both"/>
      </w:pPr>
      <w:r>
        <w:rPr>
          <w:rFonts w:ascii="Times New Roman" w:hAnsi="Times New Roman"/>
          <w:b w:val="0"/>
          <w:i w:val="0"/>
          <w:color w:val="000000"/>
          <w:sz w:val="24"/>
          <w:rFonts w:ascii="Times New Roman" w:hAnsi="Times New Roman" w:cs="Times New Roman"/>
        </w:rPr>
        <w:t>2. Why ResNet50?: Compared to shallower architectures (such as VGG-16 or AlexNet), ResNet50 provides deep representational capacity through 16 bottleneck blocks while maintaining computational efficiency (25.6 million parameters vs. 138 million for VGG-16). Compared to extremely deep variants (ResNet101 or ResNet152), ResNet50 avoids excessive over-parameterization and GPU memory saturation while delivering robust residual gradient propagation.</w:t>
      </w:r>
    </w:p>
    <w:p>
      <w:pPr>
        <w:spacing w:before="0" w:after="40" w:line="360" w:lineRule="auto"/>
        <w:ind w:firstLine="720"/>
        <w:jc w:val="both"/>
      </w:pPr>
      <w:r>
        <w:rPr>
          <w:rFonts w:ascii="Times New Roman" w:hAnsi="Times New Roman"/>
          <w:b w:val="0"/>
          <w:i w:val="0"/>
          <w:color w:val="000000"/>
          <w:sz w:val="24"/>
          <w:rFonts w:ascii="Times New Roman" w:hAnsi="Times New Roman" w:cs="Times New Roman"/>
        </w:rPr>
        <w:t>3. Why Transfer Learning?: Training deep networks from scratch on 10,864 medical images risks severe overfitting. ImageNet pretraining initializes the network with rich visual priors (edge filters, texture gradients, corner detectors) that accelerate convergence and improve feature separability on radiographic patterns.</w:t>
      </w:r>
    </w:p>
    <w:p>
      <w:pPr>
        <w:spacing w:before="0" w:after="40" w:line="360" w:lineRule="auto"/>
        <w:ind w:firstLine="720"/>
        <w:jc w:val="both"/>
      </w:pPr>
      <w:r>
        <w:rPr>
          <w:rFonts w:ascii="Times New Roman" w:hAnsi="Times New Roman"/>
          <w:b w:val="0"/>
          <w:i w:val="0"/>
          <w:color w:val="000000"/>
          <w:sz w:val="24"/>
          <w:rFonts w:ascii="Times New Roman" w:hAnsi="Times New Roman" w:cs="Times New Roman"/>
        </w:rPr>
        <w:t>4. Why ResNet50 Was Designated as Primary?: ResNet50 was not selected arbitrarily. Rather, both candidate architectures were evaluated on identical held-out test splits using an automated composite objective function: Composite = 0.4 * F1 + 0.3 * Accuracy + 0.2 * AUC + 0.1 * Recall. ResNet50 attained a composite score of 0.9603 versus 0.7919 for the Custom CNN baseline, providing decisive empirical evidence justifying its selection as the operational inference engine.</w:t>
      </w:r>
    </w:p>
    <w:p>
      <w:pPr>
        <w:keepNext/>
        <w:spacing w:before="160" w:after="40"/>
        <w:jc w:val="left"/>
      </w:pPr>
      <w:r>
        <w:rPr>
          <w:rFonts w:ascii="Times New Roman" w:hAnsi="Times New Roman"/>
          <w:b/>
          <w:i w:val="0"/>
          <w:color w:val="0F4C81"/>
          <w:sz w:val="28"/>
          <w:rFonts w:ascii="Times New Roman" w:hAnsi="Times New Roman" w:cs="Times New Roman"/>
        </w:rPr>
        <w:t>8.5  Comparative Model Architecture Matrix</w:t>
      </w:r>
    </w:p>
    <w:p>
      <w:pPr>
        <w:spacing w:before="0" w:after="40" w:line="360" w:lineRule="auto"/>
        <w:ind w:firstLine="720"/>
        <w:jc w:val="both"/>
      </w:pPr>
      <w:r>
        <w:rPr>
          <w:rFonts w:ascii="Times New Roman" w:hAnsi="Times New Roman"/>
          <w:b w:val="0"/>
          <w:i w:val="0"/>
          <w:color w:val="000000"/>
          <w:sz w:val="24"/>
          <w:rFonts w:ascii="Times New Roman" w:hAnsi="Times New Roman" w:cs="Times New Roman"/>
        </w:rPr>
        <w:t>Table 8.3 provides a side-by-side architectural and empirical comparison between the Custom 4-Stage CNN baseline and the ResNet50 transfer learning model.</w:t>
      </w:r>
    </w:p>
    <w:p>
      <w:pPr>
        <w:keepNext/>
        <w:spacing w:before="120" w:after="60"/>
        <w:jc w:val="center"/>
      </w:pPr>
      <w:r>
        <w:rPr>
          <w:rFonts w:ascii="Times New Roman" w:hAnsi="Times New Roman"/>
          <w:b/>
          <w:i w:val="0"/>
          <w:color w:val="0F4C81"/>
          <w:sz w:val="21"/>
          <w:rFonts w:ascii="Times New Roman" w:hAnsi="Times New Roman" w:cs="Times New Roman"/>
        </w:rPr>
        <w:t xml:space="preserve">Table 8.3: </w:t>
      </w:r>
      <w:r>
        <w:rPr>
          <w:rFonts w:ascii="Times New Roman" w:hAnsi="Times New Roman"/>
          <w:b/>
          <w:i w:val="0"/>
          <w:color w:val="000000"/>
          <w:sz w:val="21"/>
          <w:rFonts w:ascii="Times New Roman" w:hAnsi="Times New Roman" w:cs="Times New Roman"/>
        </w:rPr>
        <w:t>Architectural &amp; Methodological Comparison: Custom CNN vs ResNet50</w:t>
      </w:r>
    </w:p>
    <w:tbl>
      <w:tblPr>
        <w:tblW w:type="auto" w:w="0"/>
        <w:jc w:val="center"/>
        <w:tblLook w:firstColumn="1" w:firstRow="1" w:lastColumn="0" w:lastRow="0" w:noHBand="0" w:noVBand="1" w:val="04A0"/>
        <w:tblBorders>
          <w:top w:val="single" w:sz="4" w:space="0" w:color="D3D3D3"/>
          <w:bottom w:val="single" w:sz="4" w:space="0" w:color="D3D3D3"/>
          <w:insideH w:val="single" w:sz="4" w:space="0" w:color="D3D3D3"/>
          <w:insideV w:val="none"/>
          <w:left w:val="none"/>
          <w:right w:val="none"/>
        </w:tblBorders>
      </w:tblPr>
      <w:tblGrid>
        <w:gridCol w:w="3120"/>
        <w:gridCol w:w="3120"/>
        <w:gridCol w:w="3120"/>
      </w:tblGrid>
      <w:tr>
        <w:trPr>
          <w:tblHeader/>
          <w:cantSplit/>
        </w:trPr>
        <w:tc>
          <w:tcPr>
            <w:tcW w:type="dxa" w:w="3120"/>
            <w:shd w:fill="F0F4F8"/>
            <w:tcMar>
              <w:top w:w="30" w:type="dxa"/>
              <w:bottom w:w="30" w:type="dxa"/>
              <w:left w:w="50" w:type="dxa"/>
              <w:right w:w="50" w:type="dxa"/>
            </w:tcMar>
          </w:tcPr>
          <w:p>
            <w:pPr>
              <w:spacing w:before="20" w:after="20" w:line="252" w:lineRule="auto"/>
              <w:jc w:val="center"/>
            </w:pPr>
            <w:r/>
            <w:r>
              <w:rPr>
                <w:rFonts w:ascii="Times New Roman" w:hAnsi="Times New Roman"/>
                <w:b/>
                <w:i w:val="0"/>
                <w:color w:val="0F4C81"/>
                <w:sz w:val="19"/>
                <w:rFonts w:ascii="Times New Roman" w:hAnsi="Times New Roman" w:cs="Times New Roman"/>
              </w:rPr>
              <w:t>Evaluation Criterion</w:t>
            </w:r>
          </w:p>
        </w:tc>
        <w:tc>
          <w:tcPr>
            <w:tcW w:type="dxa" w:w="3120"/>
            <w:shd w:fill="F0F4F8"/>
            <w:tcMar>
              <w:top w:w="30" w:type="dxa"/>
              <w:bottom w:w="30" w:type="dxa"/>
              <w:left w:w="50" w:type="dxa"/>
              <w:right w:w="50" w:type="dxa"/>
            </w:tcMar>
          </w:tcPr>
          <w:p>
            <w:pPr>
              <w:spacing w:before="20" w:after="20" w:line="252" w:lineRule="auto"/>
              <w:jc w:val="center"/>
            </w:pPr>
            <w:r/>
            <w:r>
              <w:rPr>
                <w:rFonts w:ascii="Times New Roman" w:hAnsi="Times New Roman"/>
                <w:b/>
                <w:i w:val="0"/>
                <w:color w:val="0F4C81"/>
                <w:sz w:val="19"/>
                <w:rFonts w:ascii="Times New Roman" w:hAnsi="Times New Roman" w:cs="Times New Roman"/>
              </w:rPr>
              <w:t>Custom 4-Stage CNN Baseline</w:t>
            </w:r>
          </w:p>
        </w:tc>
        <w:tc>
          <w:tcPr>
            <w:tcW w:type="dxa" w:w="3120"/>
            <w:shd w:fill="F0F4F8"/>
            <w:tcMar>
              <w:top w:w="30" w:type="dxa"/>
              <w:bottom w:w="30" w:type="dxa"/>
              <w:left w:w="50" w:type="dxa"/>
              <w:right w:w="50" w:type="dxa"/>
            </w:tcMar>
          </w:tcPr>
          <w:p>
            <w:pPr>
              <w:spacing w:before="20" w:after="20" w:line="252" w:lineRule="auto"/>
              <w:jc w:val="center"/>
            </w:pPr>
            <w:r/>
            <w:r>
              <w:rPr>
                <w:rFonts w:ascii="Times New Roman" w:hAnsi="Times New Roman"/>
                <w:b/>
                <w:i w:val="0"/>
                <w:color w:val="0F4C81"/>
                <w:sz w:val="19"/>
                <w:rFonts w:ascii="Times New Roman" w:hAnsi="Times New Roman" w:cs="Times New Roman"/>
              </w:rPr>
              <w:t>ResNet50 Transfer Learning</w:t>
            </w:r>
          </w:p>
        </w:tc>
      </w:tr>
      <w:tr>
        <w:trPr>
          <w:cantSplit/>
        </w:trPr>
        <w:tc>
          <w:tcPr>
            <w:tcW w:type="dxa" w:w="3120"/>
            <w:tcMar>
              <w:top w:w="25" w:type="dxa"/>
              <w:bottom w:w="25" w:type="dxa"/>
              <w:left w:w="45" w:type="dxa"/>
              <w:right w:w="45" w:type="dxa"/>
            </w:tcMar>
          </w:tcPr>
          <w:p>
            <w:pPr>
              <w:spacing w:before="20" w:after="20" w:line="252" w:lineRule="auto"/>
              <w:jc w:val="left"/>
            </w:pPr>
            <w:r/>
            <w:r>
              <w:rPr>
                <w:rFonts w:ascii="Times New Roman" w:hAnsi="Times New Roman"/>
                <w:b w:val="0"/>
                <w:i w:val="0"/>
                <w:color w:val="000000"/>
                <w:sz w:val="19"/>
                <w:rFonts w:ascii="Times New Roman" w:hAnsi="Times New Roman" w:cs="Times New Roman"/>
              </w:rPr>
              <w:t>Architectural Depth</w:t>
            </w:r>
          </w:p>
        </w:tc>
        <w:tc>
          <w:tcPr>
            <w:tcW w:type="dxa" w:w="3120"/>
            <w:tcMar>
              <w:top w:w="25" w:type="dxa"/>
              <w:bottom w:w="25" w:type="dxa"/>
              <w:left w:w="45" w:type="dxa"/>
              <w:right w:w="45" w:type="dxa"/>
            </w:tcMar>
          </w:tcPr>
          <w:p>
            <w:pPr>
              <w:spacing w:before="20" w:after="20" w:line="252" w:lineRule="auto"/>
              <w:jc w:val="left"/>
            </w:pPr>
            <w:r/>
            <w:r>
              <w:rPr>
                <w:rFonts w:ascii="Times New Roman" w:hAnsi="Times New Roman"/>
                <w:b w:val="0"/>
                <w:i w:val="0"/>
                <w:color w:val="000000"/>
                <w:sz w:val="19"/>
                <w:rFonts w:ascii="Times New Roman" w:hAnsi="Times New Roman" w:cs="Times New Roman"/>
              </w:rPr>
              <w:t>8 Convolutional Layers (4 Stages)</w:t>
            </w:r>
          </w:p>
        </w:tc>
        <w:tc>
          <w:tcPr>
            <w:tcW w:type="dxa" w:w="3120"/>
            <w:tcMar>
              <w:top w:w="25" w:type="dxa"/>
              <w:bottom w:w="25" w:type="dxa"/>
              <w:left w:w="45" w:type="dxa"/>
              <w:right w:w="45" w:type="dxa"/>
            </w:tcMar>
          </w:tcPr>
          <w:p>
            <w:pPr>
              <w:spacing w:before="20" w:after="20" w:line="252" w:lineRule="auto"/>
              <w:jc w:val="left"/>
            </w:pPr>
            <w:r/>
            <w:r>
              <w:rPr>
                <w:rFonts w:ascii="Times New Roman" w:hAnsi="Times New Roman"/>
                <w:b w:val="0"/>
                <w:i w:val="0"/>
                <w:color w:val="000000"/>
                <w:sz w:val="19"/>
                <w:rFonts w:ascii="Times New Roman" w:hAnsi="Times New Roman" w:cs="Times New Roman"/>
              </w:rPr>
              <w:t>50 Layers (48 Conv + 16 Bottleneck Blocks)</w:t>
            </w:r>
          </w:p>
        </w:tc>
      </w:tr>
      <w:tr>
        <w:trPr>
          <w:cantSplit/>
        </w:trPr>
        <w:tc>
          <w:tcPr>
            <w:tcW w:type="dxa" w:w="3120"/>
            <w:shd w:fill="FAFCFF"/>
            <w:tcMar>
              <w:top w:w="25" w:type="dxa"/>
              <w:bottom w:w="25" w:type="dxa"/>
              <w:left w:w="45" w:type="dxa"/>
              <w:right w:w="45" w:type="dxa"/>
            </w:tcMar>
          </w:tcPr>
          <w:p>
            <w:pPr>
              <w:spacing w:before="20" w:after="20" w:line="252" w:lineRule="auto"/>
              <w:jc w:val="left"/>
            </w:pPr>
            <w:r/>
            <w:r>
              <w:rPr>
                <w:rFonts w:ascii="Times New Roman" w:hAnsi="Times New Roman"/>
                <w:b/>
                <w:i w:val="0"/>
                <w:color w:val="000000"/>
                <w:sz w:val="19"/>
                <w:rFonts w:ascii="Times New Roman" w:hAnsi="Times New Roman" w:cs="Times New Roman"/>
              </w:rPr>
              <w:t>Total Parameters</w:t>
            </w:r>
          </w:p>
        </w:tc>
        <w:tc>
          <w:tcPr>
            <w:tcW w:type="dxa" w:w="3120"/>
            <w:shd w:fill="FAFCFF"/>
            <w:tcMar>
              <w:top w:w="25" w:type="dxa"/>
              <w:bottom w:w="25" w:type="dxa"/>
              <w:left w:w="45" w:type="dxa"/>
              <w:right w:w="45" w:type="dxa"/>
            </w:tcMar>
          </w:tcPr>
          <w:p>
            <w:pPr>
              <w:spacing w:before="20" w:after="20" w:line="252" w:lineRule="auto"/>
              <w:jc w:val="left"/>
            </w:pPr>
            <w:r/>
            <w:r>
              <w:rPr>
                <w:rFonts w:ascii="Times New Roman" w:hAnsi="Times New Roman"/>
                <w:b w:val="0"/>
                <w:i w:val="0"/>
                <w:color w:val="000000"/>
                <w:sz w:val="19"/>
                <w:rFonts w:ascii="Times New Roman" w:hAnsi="Times New Roman" w:cs="Times New Roman"/>
              </w:rPr>
              <w:t>~0.72 Million Parameters</w:t>
            </w:r>
          </w:p>
        </w:tc>
        <w:tc>
          <w:tcPr>
            <w:tcW w:type="dxa" w:w="3120"/>
            <w:shd w:fill="FAFCFF"/>
            <w:tcMar>
              <w:top w:w="25" w:type="dxa"/>
              <w:bottom w:w="25" w:type="dxa"/>
              <w:left w:w="45" w:type="dxa"/>
              <w:right w:w="45" w:type="dxa"/>
            </w:tcMar>
          </w:tcPr>
          <w:p>
            <w:pPr>
              <w:spacing w:before="20" w:after="20" w:line="252" w:lineRule="auto"/>
              <w:jc w:val="left"/>
            </w:pPr>
            <w:r/>
            <w:r>
              <w:rPr>
                <w:rFonts w:ascii="Times New Roman" w:hAnsi="Times New Roman"/>
                <w:b w:val="0"/>
                <w:i w:val="0"/>
                <w:color w:val="000000"/>
                <w:sz w:val="19"/>
                <w:rFonts w:ascii="Times New Roman" w:hAnsi="Times New Roman" w:cs="Times New Roman"/>
              </w:rPr>
              <w:t>~26.22 Million Parameters</w:t>
            </w:r>
          </w:p>
        </w:tc>
      </w:tr>
      <w:tr>
        <w:trPr>
          <w:cantSplit/>
        </w:trPr>
        <w:tc>
          <w:tcPr>
            <w:tcW w:type="dxa" w:w="3120"/>
            <w:tcMar>
              <w:top w:w="25" w:type="dxa"/>
              <w:bottom w:w="25" w:type="dxa"/>
              <w:left w:w="45" w:type="dxa"/>
              <w:right w:w="45" w:type="dxa"/>
            </w:tcMar>
          </w:tcPr>
          <w:p>
            <w:pPr>
              <w:spacing w:before="20" w:after="20" w:line="252" w:lineRule="auto"/>
              <w:jc w:val="left"/>
            </w:pPr>
            <w:r/>
            <w:r>
              <w:rPr>
                <w:rFonts w:ascii="Times New Roman" w:hAnsi="Times New Roman"/>
                <w:b w:val="0"/>
                <w:i w:val="0"/>
                <w:color w:val="000000"/>
                <w:sz w:val="19"/>
                <w:rFonts w:ascii="Times New Roman" w:hAnsi="Times New Roman" w:cs="Times New Roman"/>
              </w:rPr>
              <w:t>Feature Initialization</w:t>
            </w:r>
          </w:p>
        </w:tc>
        <w:tc>
          <w:tcPr>
            <w:tcW w:type="dxa" w:w="3120"/>
            <w:tcMar>
              <w:top w:w="25" w:type="dxa"/>
              <w:bottom w:w="25" w:type="dxa"/>
              <w:left w:w="45" w:type="dxa"/>
              <w:right w:w="45" w:type="dxa"/>
            </w:tcMar>
          </w:tcPr>
          <w:p>
            <w:pPr>
              <w:spacing w:before="20" w:after="20" w:line="252" w:lineRule="auto"/>
              <w:jc w:val="left"/>
            </w:pPr>
            <w:r/>
            <w:r>
              <w:rPr>
                <w:rFonts w:ascii="Times New Roman" w:hAnsi="Times New Roman"/>
                <w:b w:val="0"/>
                <w:i w:val="0"/>
                <w:color w:val="000000"/>
                <w:sz w:val="19"/>
                <w:rFonts w:ascii="Times New Roman" w:hAnsi="Times New Roman" w:cs="Times New Roman"/>
              </w:rPr>
              <w:t>Random scratch initialization</w:t>
            </w:r>
          </w:p>
        </w:tc>
        <w:tc>
          <w:tcPr>
            <w:tcW w:type="dxa" w:w="3120"/>
            <w:tcMar>
              <w:top w:w="25" w:type="dxa"/>
              <w:bottom w:w="25" w:type="dxa"/>
              <w:left w:w="45" w:type="dxa"/>
              <w:right w:w="45" w:type="dxa"/>
            </w:tcMar>
          </w:tcPr>
          <w:p>
            <w:pPr>
              <w:spacing w:before="20" w:after="20" w:line="252" w:lineRule="auto"/>
              <w:jc w:val="left"/>
            </w:pPr>
            <w:r/>
            <w:r>
              <w:rPr>
                <w:rFonts w:ascii="Times New Roman" w:hAnsi="Times New Roman"/>
                <w:b w:val="0"/>
                <w:i w:val="0"/>
                <w:color w:val="000000"/>
                <w:sz w:val="19"/>
                <w:rFonts w:ascii="Times New Roman" w:hAnsi="Times New Roman" w:cs="Times New Roman"/>
              </w:rPr>
              <w:t>ImageNet-1k pretrained visual priors [31]</w:t>
            </w:r>
          </w:p>
        </w:tc>
      </w:tr>
      <w:tr>
        <w:trPr>
          <w:cantSplit/>
        </w:trPr>
        <w:tc>
          <w:tcPr>
            <w:tcW w:type="dxa" w:w="3120"/>
            <w:shd w:fill="FAFCFF"/>
            <w:tcMar>
              <w:top w:w="25" w:type="dxa"/>
              <w:bottom w:w="25" w:type="dxa"/>
              <w:left w:w="45" w:type="dxa"/>
              <w:right w:w="45" w:type="dxa"/>
            </w:tcMar>
          </w:tcPr>
          <w:p>
            <w:pPr>
              <w:spacing w:before="20" w:after="20" w:line="252" w:lineRule="auto"/>
              <w:jc w:val="left"/>
            </w:pPr>
            <w:r/>
            <w:r>
              <w:rPr>
                <w:rFonts w:ascii="Times New Roman" w:hAnsi="Times New Roman"/>
                <w:b w:val="0"/>
                <w:i w:val="0"/>
                <w:color w:val="000000"/>
                <w:sz w:val="19"/>
                <w:rFonts w:ascii="Times New Roman" w:hAnsi="Times New Roman" w:cs="Times New Roman"/>
              </w:rPr>
              <w:t>Residual Learning</w:t>
            </w:r>
          </w:p>
        </w:tc>
        <w:tc>
          <w:tcPr>
            <w:tcW w:type="dxa" w:w="3120"/>
            <w:shd w:fill="FAFCFF"/>
            <w:tcMar>
              <w:top w:w="25" w:type="dxa"/>
              <w:bottom w:w="25" w:type="dxa"/>
              <w:left w:w="45" w:type="dxa"/>
              <w:right w:w="45" w:type="dxa"/>
            </w:tcMar>
          </w:tcPr>
          <w:p>
            <w:pPr>
              <w:spacing w:before="20" w:after="20" w:line="252" w:lineRule="auto"/>
              <w:jc w:val="left"/>
            </w:pPr>
            <w:r/>
            <w:r>
              <w:rPr>
                <w:rFonts w:ascii="Times New Roman" w:hAnsi="Times New Roman"/>
                <w:b w:val="0"/>
                <w:i w:val="0"/>
                <w:color w:val="000000"/>
                <w:sz w:val="19"/>
                <w:rFonts w:ascii="Times New Roman" w:hAnsi="Times New Roman" w:cs="Times New Roman"/>
              </w:rPr>
              <w:t>None (Sequential feedforward)</w:t>
            </w:r>
          </w:p>
        </w:tc>
        <w:tc>
          <w:tcPr>
            <w:tcW w:type="dxa" w:w="3120"/>
            <w:shd w:fill="FAFCFF"/>
            <w:tcMar>
              <w:top w:w="25" w:type="dxa"/>
              <w:bottom w:w="25" w:type="dxa"/>
              <w:left w:w="45" w:type="dxa"/>
              <w:right w:w="45" w:type="dxa"/>
            </w:tcMar>
          </w:tcPr>
          <w:p>
            <w:pPr>
              <w:spacing w:before="20" w:after="20" w:line="252" w:lineRule="auto"/>
              <w:jc w:val="left"/>
            </w:pPr>
            <w:r/>
            <w:r>
              <w:rPr>
                <w:rFonts w:ascii="Times New Roman" w:hAnsi="Times New Roman"/>
                <w:b w:val="0"/>
                <w:i w:val="0"/>
                <w:color w:val="000000"/>
                <w:sz w:val="19"/>
                <w:rFonts w:ascii="Times New Roman" w:hAnsi="Times New Roman" w:cs="Times New Roman"/>
              </w:rPr>
              <w:t>Identity shortcut skip connections (F(x) + x) [5]</w:t>
            </w:r>
          </w:p>
        </w:tc>
      </w:tr>
      <w:tr>
        <w:trPr>
          <w:cantSplit/>
        </w:trPr>
        <w:tc>
          <w:tcPr>
            <w:tcW w:type="dxa" w:w="3120"/>
            <w:tcMar>
              <w:top w:w="25" w:type="dxa"/>
              <w:bottom w:w="25" w:type="dxa"/>
              <w:left w:w="45" w:type="dxa"/>
              <w:right w:w="45" w:type="dxa"/>
            </w:tcMar>
          </w:tcPr>
          <w:p>
            <w:pPr>
              <w:spacing w:before="20" w:after="20" w:line="252" w:lineRule="auto"/>
              <w:jc w:val="left"/>
            </w:pPr>
            <w:r/>
            <w:r>
              <w:rPr>
                <w:rFonts w:ascii="Times New Roman" w:hAnsi="Times New Roman"/>
                <w:b w:val="0"/>
                <w:i w:val="0"/>
                <w:color w:val="000000"/>
                <w:sz w:val="19"/>
                <w:rFonts w:ascii="Times New Roman" w:hAnsi="Times New Roman" w:cs="Times New Roman"/>
              </w:rPr>
              <w:t>Experimental Role</w:t>
            </w:r>
          </w:p>
        </w:tc>
        <w:tc>
          <w:tcPr>
            <w:tcW w:type="dxa" w:w="3120"/>
            <w:tcMar>
              <w:top w:w="25" w:type="dxa"/>
              <w:bottom w:w="25" w:type="dxa"/>
              <w:left w:w="45" w:type="dxa"/>
              <w:right w:w="45" w:type="dxa"/>
            </w:tcMar>
          </w:tcPr>
          <w:p>
            <w:pPr>
              <w:spacing w:before="20" w:after="20" w:line="252" w:lineRule="auto"/>
              <w:jc w:val="left"/>
            </w:pPr>
            <w:r/>
            <w:r>
              <w:rPr>
                <w:rFonts w:ascii="Times New Roman" w:hAnsi="Times New Roman"/>
                <w:b w:val="0"/>
                <w:i w:val="0"/>
                <w:color w:val="000000"/>
                <w:sz w:val="19"/>
                <w:rFonts w:ascii="Times New Roman" w:hAnsi="Times New Roman" w:cs="Times New Roman"/>
              </w:rPr>
              <w:t>Un-pretrained empirical baseline</w:t>
            </w:r>
          </w:p>
        </w:tc>
        <w:tc>
          <w:tcPr>
            <w:tcW w:type="dxa" w:w="3120"/>
            <w:tcMar>
              <w:top w:w="25" w:type="dxa"/>
              <w:bottom w:w="25" w:type="dxa"/>
              <w:left w:w="45" w:type="dxa"/>
              <w:right w:w="45" w:type="dxa"/>
            </w:tcMar>
          </w:tcPr>
          <w:p>
            <w:pPr>
              <w:spacing w:before="20" w:after="20" w:line="252" w:lineRule="auto"/>
              <w:jc w:val="left"/>
            </w:pPr>
            <w:r/>
            <w:r>
              <w:rPr>
                <w:rFonts w:ascii="Times New Roman" w:hAnsi="Times New Roman"/>
                <w:b w:val="0"/>
                <w:i w:val="0"/>
                <w:color w:val="000000"/>
                <w:sz w:val="19"/>
                <w:rFonts w:ascii="Times New Roman" w:hAnsi="Times New Roman" w:cs="Times New Roman"/>
              </w:rPr>
              <w:t>Primary clinical decision-support engine</w:t>
            </w:r>
          </w:p>
        </w:tc>
      </w:tr>
      <w:tr>
        <w:trPr>
          <w:cantSplit/>
        </w:trPr>
        <w:tc>
          <w:tcPr>
            <w:tcW w:type="dxa" w:w="3120"/>
            <w:shd w:fill="FAFCFF"/>
            <w:tcMar>
              <w:top w:w="25" w:type="dxa"/>
              <w:bottom w:w="25" w:type="dxa"/>
              <w:left w:w="45" w:type="dxa"/>
              <w:right w:w="45" w:type="dxa"/>
            </w:tcMar>
          </w:tcPr>
          <w:p>
            <w:pPr>
              <w:spacing w:before="20" w:after="20" w:line="252" w:lineRule="auto"/>
              <w:jc w:val="left"/>
            </w:pPr>
            <w:r/>
            <w:r>
              <w:rPr>
                <w:rFonts w:ascii="Times New Roman" w:hAnsi="Times New Roman"/>
                <w:b w:val="0"/>
                <w:i w:val="0"/>
                <w:color w:val="000000"/>
                <w:sz w:val="19"/>
                <w:rFonts w:ascii="Times New Roman" w:hAnsi="Times New Roman" w:cs="Times New Roman"/>
              </w:rPr>
              <w:t>Test Accuracy</w:t>
            </w:r>
          </w:p>
        </w:tc>
        <w:tc>
          <w:tcPr>
            <w:tcW w:type="dxa" w:w="3120"/>
            <w:shd w:fill="FAFCFF"/>
            <w:tcMar>
              <w:top w:w="25" w:type="dxa"/>
              <w:bottom w:w="25" w:type="dxa"/>
              <w:left w:w="45" w:type="dxa"/>
              <w:right w:w="45" w:type="dxa"/>
            </w:tcMar>
          </w:tcPr>
          <w:p>
            <w:pPr>
              <w:spacing w:before="20" w:after="20" w:line="252" w:lineRule="auto"/>
              <w:jc w:val="center"/>
            </w:pPr>
            <w:r/>
            <w:r>
              <w:rPr>
                <w:rFonts w:ascii="Times New Roman" w:hAnsi="Times New Roman"/>
                <w:b w:val="0"/>
                <w:i w:val="0"/>
                <w:color w:val="000000"/>
                <w:sz w:val="19"/>
                <w:rFonts w:ascii="Times New Roman" w:hAnsi="Times New Roman" w:cs="Times New Roman"/>
              </w:rPr>
              <w:t>78.22%</w:t>
            </w:r>
          </w:p>
        </w:tc>
        <w:tc>
          <w:tcPr>
            <w:tcW w:type="dxa" w:w="3120"/>
            <w:shd w:fill="FAFCFF"/>
            <w:tcMar>
              <w:top w:w="25" w:type="dxa"/>
              <w:bottom w:w="25" w:type="dxa"/>
              <w:left w:w="45" w:type="dxa"/>
              <w:right w:w="45" w:type="dxa"/>
            </w:tcMar>
          </w:tcPr>
          <w:p>
            <w:pPr>
              <w:spacing w:before="20" w:after="20" w:line="252" w:lineRule="auto"/>
              <w:jc w:val="left"/>
            </w:pPr>
            <w:r/>
            <w:r>
              <w:rPr>
                <w:rFonts w:ascii="Times New Roman" w:hAnsi="Times New Roman"/>
                <w:b w:val="0"/>
                <w:i w:val="0"/>
                <w:color w:val="000000"/>
                <w:sz w:val="19"/>
                <w:rFonts w:ascii="Times New Roman" w:hAnsi="Times New Roman" w:cs="Times New Roman"/>
              </w:rPr>
              <w:t>95.21% (+16.99% delta)</w:t>
            </w:r>
          </w:p>
        </w:tc>
      </w:tr>
      <w:tr>
        <w:trPr>
          <w:cantSplit/>
        </w:trPr>
        <w:tc>
          <w:tcPr>
            <w:tcW w:type="dxa" w:w="3120"/>
            <w:tcMar>
              <w:top w:w="25" w:type="dxa"/>
              <w:bottom w:w="25" w:type="dxa"/>
              <w:left w:w="45" w:type="dxa"/>
              <w:right w:w="45" w:type="dxa"/>
            </w:tcMar>
          </w:tcPr>
          <w:p>
            <w:pPr>
              <w:spacing w:before="20" w:after="20" w:line="252" w:lineRule="auto"/>
              <w:jc w:val="left"/>
            </w:pPr>
            <w:r/>
            <w:r>
              <w:rPr>
                <w:rFonts w:ascii="Times New Roman" w:hAnsi="Times New Roman"/>
                <w:b w:val="0"/>
                <w:i w:val="0"/>
                <w:color w:val="000000"/>
                <w:sz w:val="19"/>
                <w:rFonts w:ascii="Times New Roman" w:hAnsi="Times New Roman" w:cs="Times New Roman"/>
              </w:rPr>
              <w:t>Weighted Precision</w:t>
            </w:r>
          </w:p>
        </w:tc>
        <w:tc>
          <w:tcPr>
            <w:tcW w:type="dxa" w:w="3120"/>
            <w:tcMar>
              <w:top w:w="25" w:type="dxa"/>
              <w:bottom w:w="25" w:type="dxa"/>
              <w:left w:w="45" w:type="dxa"/>
              <w:right w:w="45" w:type="dxa"/>
            </w:tcMar>
          </w:tcPr>
          <w:p>
            <w:pPr>
              <w:spacing w:before="20" w:after="20" w:line="252" w:lineRule="auto"/>
              <w:jc w:val="center"/>
            </w:pPr>
            <w:r/>
            <w:r>
              <w:rPr>
                <w:rFonts w:ascii="Times New Roman" w:hAnsi="Times New Roman"/>
                <w:b w:val="0"/>
                <w:i w:val="0"/>
                <w:color w:val="000000"/>
                <w:sz w:val="19"/>
                <w:rFonts w:ascii="Times New Roman" w:hAnsi="Times New Roman" w:cs="Times New Roman"/>
              </w:rPr>
              <w:t>78.50%</w:t>
            </w:r>
          </w:p>
        </w:tc>
        <w:tc>
          <w:tcPr>
            <w:tcW w:type="dxa" w:w="3120"/>
            <w:tcMar>
              <w:top w:w="25" w:type="dxa"/>
              <w:bottom w:w="25" w:type="dxa"/>
              <w:left w:w="45" w:type="dxa"/>
              <w:right w:w="45" w:type="dxa"/>
            </w:tcMar>
          </w:tcPr>
          <w:p>
            <w:pPr>
              <w:spacing w:before="20" w:after="20" w:line="252" w:lineRule="auto"/>
              <w:jc w:val="left"/>
            </w:pPr>
            <w:r/>
            <w:r>
              <w:rPr>
                <w:rFonts w:ascii="Times New Roman" w:hAnsi="Times New Roman"/>
                <w:b w:val="0"/>
                <w:i w:val="0"/>
                <w:color w:val="000000"/>
                <w:sz w:val="19"/>
                <w:rFonts w:ascii="Times New Roman" w:hAnsi="Times New Roman" w:cs="Times New Roman"/>
              </w:rPr>
              <w:t>95.18% (+16.68% delta)</w:t>
            </w:r>
          </w:p>
        </w:tc>
      </w:tr>
      <w:tr>
        <w:trPr>
          <w:cantSplit/>
        </w:trPr>
        <w:tc>
          <w:tcPr>
            <w:tcW w:type="dxa" w:w="3120"/>
            <w:shd w:fill="FAFCFF"/>
            <w:tcMar>
              <w:top w:w="25" w:type="dxa"/>
              <w:bottom w:w="25" w:type="dxa"/>
              <w:left w:w="45" w:type="dxa"/>
              <w:right w:w="45" w:type="dxa"/>
            </w:tcMar>
          </w:tcPr>
          <w:p>
            <w:pPr>
              <w:spacing w:before="20" w:after="20" w:line="252" w:lineRule="auto"/>
              <w:jc w:val="left"/>
            </w:pPr>
            <w:r/>
            <w:r>
              <w:rPr>
                <w:rFonts w:ascii="Times New Roman" w:hAnsi="Times New Roman"/>
                <w:b w:val="0"/>
                <w:i w:val="0"/>
                <w:color w:val="000000"/>
                <w:sz w:val="19"/>
                <w:rFonts w:ascii="Times New Roman" w:hAnsi="Times New Roman" w:cs="Times New Roman"/>
              </w:rPr>
              <w:t>Weighted Recall</w:t>
            </w:r>
          </w:p>
        </w:tc>
        <w:tc>
          <w:tcPr>
            <w:tcW w:type="dxa" w:w="3120"/>
            <w:shd w:fill="FAFCFF"/>
            <w:tcMar>
              <w:top w:w="25" w:type="dxa"/>
              <w:bottom w:w="25" w:type="dxa"/>
              <w:left w:w="45" w:type="dxa"/>
              <w:right w:w="45" w:type="dxa"/>
            </w:tcMar>
          </w:tcPr>
          <w:p>
            <w:pPr>
              <w:spacing w:before="20" w:after="20" w:line="252" w:lineRule="auto"/>
              <w:jc w:val="center"/>
            </w:pPr>
            <w:r/>
            <w:r>
              <w:rPr>
                <w:rFonts w:ascii="Times New Roman" w:hAnsi="Times New Roman"/>
                <w:b w:val="0"/>
                <w:i w:val="0"/>
                <w:color w:val="000000"/>
                <w:sz w:val="19"/>
                <w:rFonts w:ascii="Times New Roman" w:hAnsi="Times New Roman" w:cs="Times New Roman"/>
              </w:rPr>
              <w:t>78.22%</w:t>
            </w:r>
          </w:p>
        </w:tc>
        <w:tc>
          <w:tcPr>
            <w:tcW w:type="dxa" w:w="3120"/>
            <w:shd w:fill="FAFCFF"/>
            <w:tcMar>
              <w:top w:w="25" w:type="dxa"/>
              <w:bottom w:w="25" w:type="dxa"/>
              <w:left w:w="45" w:type="dxa"/>
              <w:right w:w="45" w:type="dxa"/>
            </w:tcMar>
          </w:tcPr>
          <w:p>
            <w:pPr>
              <w:spacing w:before="20" w:after="20" w:line="252" w:lineRule="auto"/>
              <w:jc w:val="left"/>
            </w:pPr>
            <w:r/>
            <w:r>
              <w:rPr>
                <w:rFonts w:ascii="Times New Roman" w:hAnsi="Times New Roman"/>
                <w:b w:val="0"/>
                <w:i w:val="0"/>
                <w:color w:val="000000"/>
                <w:sz w:val="19"/>
                <w:rFonts w:ascii="Times New Roman" w:hAnsi="Times New Roman" w:cs="Times New Roman"/>
              </w:rPr>
              <w:t>95.21% (+16.99% delta)</w:t>
            </w:r>
          </w:p>
        </w:tc>
      </w:tr>
      <w:tr>
        <w:trPr>
          <w:cantSplit/>
        </w:trPr>
        <w:tc>
          <w:tcPr>
            <w:tcW w:type="dxa" w:w="3120"/>
            <w:tcMar>
              <w:top w:w="25" w:type="dxa"/>
              <w:bottom w:w="25" w:type="dxa"/>
              <w:left w:w="45" w:type="dxa"/>
              <w:right w:w="45" w:type="dxa"/>
            </w:tcMar>
          </w:tcPr>
          <w:p>
            <w:pPr>
              <w:spacing w:before="20" w:after="20" w:line="252" w:lineRule="auto"/>
              <w:jc w:val="left"/>
            </w:pPr>
            <w:r/>
            <w:r>
              <w:rPr>
                <w:rFonts w:ascii="Times New Roman" w:hAnsi="Times New Roman"/>
                <w:b w:val="0"/>
                <w:i w:val="0"/>
                <w:color w:val="000000"/>
                <w:sz w:val="19"/>
                <w:rFonts w:ascii="Times New Roman" w:hAnsi="Times New Roman" w:cs="Times New Roman"/>
              </w:rPr>
              <w:t>Weighted F1-Score</w:t>
            </w:r>
          </w:p>
        </w:tc>
        <w:tc>
          <w:tcPr>
            <w:tcW w:type="dxa" w:w="3120"/>
            <w:tcMar>
              <w:top w:w="25" w:type="dxa"/>
              <w:bottom w:w="25" w:type="dxa"/>
              <w:left w:w="45" w:type="dxa"/>
              <w:right w:w="45" w:type="dxa"/>
            </w:tcMar>
          </w:tcPr>
          <w:p>
            <w:pPr>
              <w:spacing w:before="20" w:after="20" w:line="252" w:lineRule="auto"/>
              <w:jc w:val="center"/>
            </w:pPr>
            <w:r/>
            <w:r>
              <w:rPr>
                <w:rFonts w:ascii="Times New Roman" w:hAnsi="Times New Roman"/>
                <w:b w:val="0"/>
                <w:i w:val="0"/>
                <w:color w:val="000000"/>
                <w:sz w:val="19"/>
                <w:rFonts w:ascii="Times New Roman" w:hAnsi="Times New Roman" w:cs="Times New Roman"/>
              </w:rPr>
              <w:t>72.16%</w:t>
            </w:r>
          </w:p>
        </w:tc>
        <w:tc>
          <w:tcPr>
            <w:tcW w:type="dxa" w:w="3120"/>
            <w:tcMar>
              <w:top w:w="25" w:type="dxa"/>
              <w:bottom w:w="25" w:type="dxa"/>
              <w:left w:w="45" w:type="dxa"/>
              <w:right w:w="45" w:type="dxa"/>
            </w:tcMar>
          </w:tcPr>
          <w:p>
            <w:pPr>
              <w:spacing w:before="20" w:after="20" w:line="252" w:lineRule="auto"/>
              <w:jc w:val="left"/>
            </w:pPr>
            <w:r/>
            <w:r>
              <w:rPr>
                <w:rFonts w:ascii="Times New Roman" w:hAnsi="Times New Roman"/>
                <w:b w:val="0"/>
                <w:i w:val="0"/>
                <w:color w:val="000000"/>
                <w:sz w:val="19"/>
                <w:rFonts w:ascii="Times New Roman" w:hAnsi="Times New Roman" w:cs="Times New Roman"/>
              </w:rPr>
              <w:t>95.17% (+23.01% delta)</w:t>
            </w:r>
          </w:p>
        </w:tc>
      </w:tr>
      <w:tr>
        <w:trPr>
          <w:cantSplit/>
        </w:trPr>
        <w:tc>
          <w:tcPr>
            <w:tcW w:type="dxa" w:w="3120"/>
            <w:shd w:fill="FAFCFF"/>
            <w:tcMar>
              <w:top w:w="25" w:type="dxa"/>
              <w:bottom w:w="25" w:type="dxa"/>
              <w:left w:w="45" w:type="dxa"/>
              <w:right w:w="45" w:type="dxa"/>
            </w:tcMar>
          </w:tcPr>
          <w:p>
            <w:pPr>
              <w:spacing w:before="20" w:after="20" w:line="252" w:lineRule="auto"/>
              <w:jc w:val="left"/>
            </w:pPr>
            <w:r/>
            <w:r>
              <w:rPr>
                <w:rFonts w:ascii="Times New Roman" w:hAnsi="Times New Roman"/>
                <w:b w:val="0"/>
                <w:i w:val="0"/>
                <w:color w:val="000000"/>
                <w:sz w:val="19"/>
                <w:rFonts w:ascii="Times New Roman" w:hAnsi="Times New Roman" w:cs="Times New Roman"/>
              </w:rPr>
              <w:t>Macro ROC-AUC</w:t>
            </w:r>
          </w:p>
        </w:tc>
        <w:tc>
          <w:tcPr>
            <w:tcW w:type="dxa" w:w="3120"/>
            <w:shd w:fill="FAFCFF"/>
            <w:tcMar>
              <w:top w:w="25" w:type="dxa"/>
              <w:bottom w:w="25" w:type="dxa"/>
              <w:left w:w="45" w:type="dxa"/>
              <w:right w:w="45" w:type="dxa"/>
            </w:tcMar>
          </w:tcPr>
          <w:p>
            <w:pPr>
              <w:spacing w:before="20" w:after="20" w:line="252" w:lineRule="auto"/>
              <w:jc w:val="center"/>
            </w:pPr>
            <w:r/>
            <w:r>
              <w:rPr>
                <w:rFonts w:ascii="Times New Roman" w:hAnsi="Times New Roman"/>
                <w:b w:val="0"/>
                <w:i w:val="0"/>
                <w:color w:val="000000"/>
                <w:sz w:val="19"/>
                <w:rFonts w:ascii="Times New Roman" w:hAnsi="Times New Roman" w:cs="Times New Roman"/>
              </w:rPr>
              <w:t>88.50%</w:t>
            </w:r>
          </w:p>
        </w:tc>
        <w:tc>
          <w:tcPr>
            <w:tcW w:type="dxa" w:w="3120"/>
            <w:shd w:fill="FAFCFF"/>
            <w:tcMar>
              <w:top w:w="25" w:type="dxa"/>
              <w:bottom w:w="25" w:type="dxa"/>
              <w:left w:w="45" w:type="dxa"/>
              <w:right w:w="45" w:type="dxa"/>
            </w:tcMar>
          </w:tcPr>
          <w:p>
            <w:pPr>
              <w:spacing w:before="20" w:after="20" w:line="252" w:lineRule="auto"/>
              <w:jc w:val="left"/>
            </w:pPr>
            <w:r/>
            <w:r>
              <w:rPr>
                <w:rFonts w:ascii="Times New Roman" w:hAnsi="Times New Roman"/>
                <w:b w:val="0"/>
                <w:i w:val="0"/>
                <w:color w:val="000000"/>
                <w:sz w:val="19"/>
                <w:rFonts w:ascii="Times New Roman" w:hAnsi="Times New Roman" w:cs="Times New Roman"/>
              </w:rPr>
              <w:t>99.39% (+10.89% delta)</w:t>
            </w:r>
          </w:p>
        </w:tc>
      </w:tr>
      <w:tr>
        <w:trPr>
          <w:cantSplit/>
        </w:trPr>
        <w:tc>
          <w:tcPr>
            <w:tcW w:type="dxa" w:w="3120"/>
            <w:tcMar>
              <w:top w:w="25" w:type="dxa"/>
              <w:bottom w:w="25" w:type="dxa"/>
              <w:left w:w="45" w:type="dxa"/>
              <w:right w:w="45" w:type="dxa"/>
            </w:tcMar>
          </w:tcPr>
          <w:p>
            <w:pPr>
              <w:spacing w:before="20" w:after="20" w:line="252" w:lineRule="auto"/>
              <w:jc w:val="left"/>
            </w:pPr>
            <w:r/>
            <w:r>
              <w:rPr>
                <w:rFonts w:ascii="Times New Roman" w:hAnsi="Times New Roman"/>
                <w:b w:val="0"/>
                <w:i w:val="0"/>
                <w:color w:val="000000"/>
                <w:sz w:val="19"/>
                <w:rFonts w:ascii="Times New Roman" w:hAnsi="Times New Roman" w:cs="Times New Roman"/>
              </w:rPr>
              <w:t>Composite Metric Score</w:t>
            </w:r>
          </w:p>
        </w:tc>
        <w:tc>
          <w:tcPr>
            <w:tcW w:type="dxa" w:w="3120"/>
            <w:tcMar>
              <w:top w:w="25" w:type="dxa"/>
              <w:bottom w:w="25" w:type="dxa"/>
              <w:left w:w="45" w:type="dxa"/>
              <w:right w:w="45" w:type="dxa"/>
            </w:tcMar>
          </w:tcPr>
          <w:p>
            <w:pPr>
              <w:spacing w:before="20" w:after="20" w:line="252" w:lineRule="auto"/>
              <w:jc w:val="center"/>
            </w:pPr>
            <w:r/>
            <w:r>
              <w:rPr>
                <w:rFonts w:ascii="Times New Roman" w:hAnsi="Times New Roman"/>
                <w:b w:val="0"/>
                <w:i w:val="0"/>
                <w:color w:val="000000"/>
                <w:sz w:val="19"/>
                <w:rFonts w:ascii="Times New Roman" w:hAnsi="Times New Roman" w:cs="Times New Roman"/>
              </w:rPr>
              <w:t>0.7919</w:t>
            </w:r>
          </w:p>
        </w:tc>
        <w:tc>
          <w:tcPr>
            <w:tcW w:type="dxa" w:w="3120"/>
            <w:tcMar>
              <w:top w:w="25" w:type="dxa"/>
              <w:bottom w:w="25" w:type="dxa"/>
              <w:left w:w="45" w:type="dxa"/>
              <w:right w:w="45" w:type="dxa"/>
            </w:tcMar>
          </w:tcPr>
          <w:p>
            <w:pPr>
              <w:spacing w:before="20" w:after="20" w:line="252" w:lineRule="auto"/>
              <w:jc w:val="left"/>
            </w:pPr>
            <w:r/>
            <w:r>
              <w:rPr>
                <w:rFonts w:ascii="Times New Roman" w:hAnsi="Times New Roman"/>
                <w:b w:val="0"/>
                <w:i w:val="0"/>
                <w:color w:val="000000"/>
                <w:sz w:val="19"/>
                <w:rFonts w:ascii="Times New Roman" w:hAnsi="Times New Roman" w:cs="Times New Roman"/>
              </w:rPr>
              <w:t>0.9603 (+0.1684 delta)</w:t>
            </w:r>
          </w:p>
        </w:tc>
      </w:tr>
    </w:tbl>
    <w:p>
      <w:pPr>
        <w:spacing w:before="0" w:after="80"/>
      </w:pPr>
    </w:p>
    <w:p>
      <w:pPr>
        <w:keepNext/>
        <w:spacing w:before="160" w:after="40"/>
        <w:jc w:val="left"/>
      </w:pPr>
      <w:r>
        <w:rPr>
          <w:rFonts w:ascii="Times New Roman" w:hAnsi="Times New Roman"/>
          <w:b/>
          <w:i w:val="0"/>
          <w:color w:val="0F4C81"/>
          <w:sz w:val="28"/>
          <w:rFonts w:ascii="Times New Roman" w:hAnsi="Times New Roman" w:cs="Times New Roman"/>
        </w:rPr>
        <w:t>8.6  Critical Discussion of Performance Disparities</w:t>
      </w:r>
    </w:p>
    <w:p>
      <w:pPr>
        <w:spacing w:before="0" w:after="40" w:line="360" w:lineRule="auto"/>
        <w:ind w:firstLine="720"/>
        <w:jc w:val="both"/>
      </w:pPr>
      <w:r>
        <w:rPr>
          <w:rFonts w:ascii="Times New Roman" w:hAnsi="Times New Roman"/>
          <w:b w:val="0"/>
          <w:i w:val="0"/>
          <w:color w:val="000000"/>
          <w:sz w:val="24"/>
          <w:rFonts w:ascii="Times New Roman" w:hAnsi="Times New Roman" w:cs="Times New Roman"/>
        </w:rPr>
        <w:t>The empirical evaluation reveals substantial performance disparities between the two evaluated architectures: ResNet50 achieved 95.21% test accuracy and 99.39% ROC-AUC, outperforming the Custom CNN baseline (78.22% accuracy, 88.50% ROC-AUC) by +16.99% in accuracy, +23.01% in F1-score, and +10.89% in ROC-AUC.</w:t>
      </w:r>
    </w:p>
    <w:p>
      <w:pPr>
        <w:spacing w:before="0" w:after="40" w:line="360" w:lineRule="auto"/>
        <w:ind w:firstLine="720"/>
        <w:jc w:val="both"/>
      </w:pPr>
      <w:r>
        <w:rPr>
          <w:rFonts w:ascii="Times New Roman" w:hAnsi="Times New Roman"/>
          <w:b w:val="0"/>
          <w:i w:val="0"/>
          <w:color w:val="000000"/>
          <w:sz w:val="24"/>
          <w:rFonts w:ascii="Times New Roman" w:hAnsi="Times New Roman" w:cs="Times New Roman"/>
        </w:rPr>
        <w:t>Analytical Interpretation: The observed performance superiority of ResNet50 is consistent with several core deep learning principles:</w:t>
      </w:r>
    </w:p>
    <w:p>
      <w:pPr>
        <w:spacing w:before="0" w:after="40" w:line="360" w:lineRule="auto"/>
        <w:ind w:firstLine="720"/>
        <w:jc w:val="both"/>
      </w:pPr>
      <w:r>
        <w:rPr>
          <w:rFonts w:ascii="Times New Roman" w:hAnsi="Times New Roman"/>
          <w:b w:val="0"/>
          <w:i w:val="0"/>
          <w:color w:val="000000"/>
          <w:sz w:val="24"/>
          <w:rFonts w:ascii="Times New Roman" w:hAnsi="Times New Roman" w:cs="Times New Roman"/>
        </w:rPr>
        <w:t>1. Representational Capacity &amp; Depth: The Custom CNN comprises 8 convolutional layers with approximately 1.8 million parameters, whereas ResNet50 provides 48 convolutional layers with 25.6 million parameters. The deeper architecture possesses significantly higher representational capacity, enabling it to model fine-grained distinctions between subtle parenchymal ground-glass haziness and normal bronchovascular markings.</w:t>
      </w:r>
    </w:p>
    <w:p>
      <w:pPr>
        <w:spacing w:before="0" w:after="40" w:line="360" w:lineRule="auto"/>
        <w:ind w:firstLine="720"/>
        <w:jc w:val="both"/>
      </w:pPr>
      <w:r>
        <w:rPr>
          <w:rFonts w:ascii="Times New Roman" w:hAnsi="Times New Roman"/>
          <w:b w:val="0"/>
          <w:i w:val="0"/>
          <w:color w:val="000000"/>
          <w:sz w:val="24"/>
          <w:rFonts w:ascii="Times New Roman" w:hAnsi="Times New Roman" w:cs="Times New Roman"/>
        </w:rPr>
        <w:t>2. Residual Shortcut Gradient Dynamics: In the Custom CNN, backpropagated gradients must traverse consecutive pooling and convolutional layers sequentially, resulting in gradient attenuation that hindered deep feature refinement. In ResNet50, identity shortcut connections provide direct pathways for gradient propagation, stabilizing the optimization trajectory across deep bottleneck blocks.</w:t>
      </w:r>
    </w:p>
    <w:p>
      <w:pPr>
        <w:spacing w:before="0" w:after="40" w:line="360" w:lineRule="auto"/>
        <w:ind w:firstLine="720"/>
        <w:jc w:val="both"/>
      </w:pPr>
      <w:r>
        <w:rPr>
          <w:rFonts w:ascii="Times New Roman" w:hAnsi="Times New Roman"/>
          <w:b w:val="0"/>
          <w:i w:val="0"/>
          <w:color w:val="000000"/>
          <w:sz w:val="24"/>
          <w:rFonts w:ascii="Times New Roman" w:hAnsi="Times New Roman" w:cs="Times New Roman"/>
        </w:rPr>
        <w:t>3. Pretrained Feature Priors: The Custom CNN was trained from random scratch initialization, forcing the network to simultaneously learn low-level spatial filters and high-level disease semantics from 7,604 training scans. In contrast, ResNet50 transferred foundational visual representations pre-trained on 1.28 million natural images, requiring the network only to adapt high-level features to thoracic radiography.</w:t>
      </w:r>
    </w:p>
    <w:p>
      <w:pPr>
        <w:spacing w:before="0" w:after="40" w:line="360" w:lineRule="auto"/>
        <w:ind w:firstLine="720"/>
        <w:jc w:val="both"/>
      </w:pPr>
      <w:r>
        <w:rPr>
          <w:rFonts w:ascii="Times New Roman" w:hAnsi="Times New Roman"/>
          <w:b w:val="0"/>
          <w:i w:val="0"/>
          <w:color w:val="000000"/>
          <w:sz w:val="24"/>
          <w:rFonts w:ascii="Times New Roman" w:hAnsi="Times New Roman" w:cs="Times New Roman"/>
        </w:rPr>
        <w:t>4. Optimization Landscape Smoothness: Empirical studies in loss landscape visualization demonstrate that residual connections suppress chaotic non-convexity, producing smoother optimization surfaces that facilitate convergence to superior local minima.</w:t>
      </w:r>
    </w:p>
    <w:p>
      <w:pPr>
        <w:spacing w:before="0" w:after="40" w:line="360" w:lineRule="auto"/>
        <w:ind w:firstLine="720"/>
        <w:jc w:val="both"/>
      </w:pPr>
      <w:r>
        <w:rPr>
          <w:rFonts w:ascii="Times New Roman" w:hAnsi="Times New Roman"/>
          <w:b w:val="0"/>
          <w:i w:val="0"/>
          <w:color w:val="000000"/>
          <w:sz w:val="24"/>
          <w:rFonts w:ascii="Times New Roman" w:hAnsi="Times New Roman" w:cs="Times New Roman"/>
        </w:rPr>
        <w:t>Cautious Academic Framing: While these theoretical mechanisms are consistent with the observed empirical metrics, the performance delta must be interpreted strictly as an empirical outcome under the evaluated experimental protocol, rather than an absolute theoretical proof applicable across all medical imaging distributions.</w:t>
      </w:r>
    </w:p>
    <w:p>
      <w:pPr>
        <w:keepNext/>
        <w:spacing w:before="160" w:after="40"/>
        <w:jc w:val="left"/>
      </w:pPr>
      <w:r>
        <w:rPr>
          <w:rFonts w:ascii="Times New Roman" w:hAnsi="Times New Roman"/>
          <w:b/>
          <w:i w:val="0"/>
          <w:color w:val="0F4C81"/>
          <w:sz w:val="28"/>
          <w:rFonts w:ascii="Times New Roman" w:hAnsi="Times New Roman" w:cs="Times New Roman"/>
        </w:rPr>
        <w:t>8.7  Hyperparameter Optimization Matrix</w:t>
      </w:r>
    </w:p>
    <w:p>
      <w:pPr>
        <w:spacing w:before="0" w:after="40" w:line="360" w:lineRule="auto"/>
        <w:ind w:firstLine="720"/>
        <w:jc w:val="both"/>
      </w:pPr>
      <w:r>
        <w:rPr>
          <w:rFonts w:ascii="Times New Roman" w:hAnsi="Times New Roman"/>
          <w:b w:val="0"/>
          <w:i w:val="0"/>
          <w:color w:val="000000"/>
          <w:sz w:val="24"/>
          <w:rFonts w:ascii="Times New Roman" w:hAnsi="Times New Roman" w:cs="Times New Roman"/>
        </w:rPr>
        <w:t>Table 8.4 documents the hyperparameter configuration matrix governing model optimization, loss functions, learning rates, regularizers, and training convergence callbacks.</w:t>
      </w:r>
    </w:p>
    <w:p>
      <w:pPr>
        <w:keepNext/>
        <w:spacing w:before="120" w:after="60"/>
        <w:jc w:val="center"/>
      </w:pPr>
      <w:r>
        <w:rPr>
          <w:rFonts w:ascii="Times New Roman" w:hAnsi="Times New Roman"/>
          <w:b/>
          <w:i w:val="0"/>
          <w:color w:val="0F4C81"/>
          <w:sz w:val="21"/>
          <w:rFonts w:ascii="Times New Roman" w:hAnsi="Times New Roman" w:cs="Times New Roman"/>
        </w:rPr>
        <w:t xml:space="preserve">Table 8.4: </w:t>
      </w:r>
      <w:r>
        <w:rPr>
          <w:rFonts w:ascii="Times New Roman" w:hAnsi="Times New Roman"/>
          <w:b/>
          <w:i w:val="0"/>
          <w:color w:val="000000"/>
          <w:sz w:val="21"/>
          <w:rFonts w:ascii="Times New Roman" w:hAnsi="Times New Roman" w:cs="Times New Roman"/>
        </w:rPr>
        <w:t>Training Hyperparameter Configuration Matrix</w:t>
      </w:r>
    </w:p>
    <w:tbl>
      <w:tblPr>
        <w:tblW w:type="auto" w:w="0"/>
        <w:jc w:val="center"/>
        <w:tblLook w:firstColumn="1" w:firstRow="1" w:lastColumn="0" w:lastRow="0" w:noHBand="0" w:noVBand="1" w:val="04A0"/>
        <w:tblBorders>
          <w:top w:val="single" w:sz="4" w:space="0" w:color="D3D3D3"/>
          <w:bottom w:val="single" w:sz="4" w:space="0" w:color="D3D3D3"/>
          <w:insideH w:val="single" w:sz="4" w:space="0" w:color="D3D3D3"/>
          <w:insideV w:val="none"/>
          <w:left w:val="none"/>
          <w:right w:val="none"/>
        </w:tblBorders>
      </w:tblPr>
      <w:tblGrid>
        <w:gridCol w:w="3120"/>
        <w:gridCol w:w="3120"/>
        <w:gridCol w:w="3120"/>
      </w:tblGrid>
      <w:tr>
        <w:trPr>
          <w:tblHeader/>
          <w:cantSplit/>
        </w:trPr>
        <w:tc>
          <w:tcPr>
            <w:tcW w:type="dxa" w:w="3120"/>
            <w:shd w:fill="F0F4F8"/>
            <w:tcMar>
              <w:top w:w="30" w:type="dxa"/>
              <w:bottom w:w="30" w:type="dxa"/>
              <w:left w:w="50" w:type="dxa"/>
              <w:right w:w="50" w:type="dxa"/>
            </w:tcMar>
          </w:tcPr>
          <w:p>
            <w:pPr>
              <w:spacing w:before="20" w:after="20" w:line="252" w:lineRule="auto"/>
              <w:jc w:val="center"/>
            </w:pPr>
            <w:r/>
            <w:r>
              <w:rPr>
                <w:rFonts w:ascii="Times New Roman" w:hAnsi="Times New Roman"/>
                <w:b/>
                <w:i w:val="0"/>
                <w:color w:val="0F4C81"/>
                <w:sz w:val="19"/>
                <w:rFonts w:ascii="Times New Roman" w:hAnsi="Times New Roman" w:cs="Times New Roman"/>
              </w:rPr>
              <w:t>Hyperparameter</w:t>
            </w:r>
          </w:p>
        </w:tc>
        <w:tc>
          <w:tcPr>
            <w:tcW w:type="dxa" w:w="3120"/>
            <w:shd w:fill="F0F4F8"/>
            <w:tcMar>
              <w:top w:w="30" w:type="dxa"/>
              <w:bottom w:w="30" w:type="dxa"/>
              <w:left w:w="50" w:type="dxa"/>
              <w:right w:w="50" w:type="dxa"/>
            </w:tcMar>
          </w:tcPr>
          <w:p>
            <w:pPr>
              <w:spacing w:before="20" w:after="20" w:line="252" w:lineRule="auto"/>
              <w:jc w:val="center"/>
            </w:pPr>
            <w:r/>
            <w:r>
              <w:rPr>
                <w:rFonts w:ascii="Times New Roman" w:hAnsi="Times New Roman"/>
                <w:b/>
                <w:i w:val="0"/>
                <w:color w:val="0F4C81"/>
                <w:sz w:val="19"/>
                <w:rFonts w:ascii="Times New Roman" w:hAnsi="Times New Roman" w:cs="Times New Roman"/>
              </w:rPr>
              <w:t>Configured Value</w:t>
            </w:r>
          </w:p>
        </w:tc>
        <w:tc>
          <w:tcPr>
            <w:tcW w:type="dxa" w:w="3120"/>
            <w:shd w:fill="F0F4F8"/>
            <w:tcMar>
              <w:top w:w="30" w:type="dxa"/>
              <w:bottom w:w="30" w:type="dxa"/>
              <w:left w:w="50" w:type="dxa"/>
              <w:right w:w="50" w:type="dxa"/>
            </w:tcMar>
          </w:tcPr>
          <w:p>
            <w:pPr>
              <w:spacing w:before="20" w:after="20" w:line="252" w:lineRule="auto"/>
              <w:jc w:val="center"/>
            </w:pPr>
            <w:r/>
            <w:r>
              <w:rPr>
                <w:rFonts w:ascii="Times New Roman" w:hAnsi="Times New Roman"/>
                <w:b/>
                <w:i w:val="0"/>
                <w:color w:val="0F4C81"/>
                <w:sz w:val="19"/>
                <w:rFonts w:ascii="Times New Roman" w:hAnsi="Times New Roman" w:cs="Times New Roman"/>
              </w:rPr>
              <w:t>Technical Rationale</w:t>
            </w:r>
          </w:p>
        </w:tc>
      </w:tr>
      <w:tr>
        <w:trPr>
          <w:cantSplit/>
        </w:trPr>
        <w:tc>
          <w:tcPr>
            <w:tcW w:type="dxa" w:w="3120"/>
            <w:tcMar>
              <w:top w:w="25" w:type="dxa"/>
              <w:bottom w:w="25" w:type="dxa"/>
              <w:left w:w="45" w:type="dxa"/>
              <w:right w:w="45" w:type="dxa"/>
            </w:tcMar>
          </w:tcPr>
          <w:p>
            <w:pPr>
              <w:spacing w:before="20" w:after="20" w:line="252" w:lineRule="auto"/>
              <w:jc w:val="left"/>
            </w:pPr>
            <w:r/>
            <w:r>
              <w:rPr>
                <w:rFonts w:ascii="Times New Roman" w:hAnsi="Times New Roman"/>
                <w:b w:val="0"/>
                <w:i w:val="0"/>
                <w:color w:val="000000"/>
                <w:sz w:val="19"/>
                <w:rFonts w:ascii="Times New Roman" w:hAnsi="Times New Roman" w:cs="Times New Roman"/>
              </w:rPr>
              <w:t>Optimization Algorithm</w:t>
            </w:r>
          </w:p>
        </w:tc>
        <w:tc>
          <w:tcPr>
            <w:tcW w:type="dxa" w:w="3120"/>
            <w:tcMar>
              <w:top w:w="25" w:type="dxa"/>
              <w:bottom w:w="25" w:type="dxa"/>
              <w:left w:w="45" w:type="dxa"/>
              <w:right w:w="45" w:type="dxa"/>
            </w:tcMar>
          </w:tcPr>
          <w:p>
            <w:pPr>
              <w:spacing w:before="20" w:after="20" w:line="252" w:lineRule="auto"/>
              <w:jc w:val="left"/>
            </w:pPr>
            <w:r/>
            <w:r>
              <w:rPr>
                <w:rFonts w:ascii="Times New Roman" w:hAnsi="Times New Roman"/>
                <w:b w:val="0"/>
                <w:i w:val="0"/>
                <w:color w:val="000000"/>
                <w:sz w:val="19"/>
                <w:rFonts w:ascii="Times New Roman" w:hAnsi="Times New Roman" w:cs="Times New Roman"/>
              </w:rPr>
              <w:t>Adam (beta1=0.9, beta2=0.999)</w:t>
            </w:r>
          </w:p>
        </w:tc>
        <w:tc>
          <w:tcPr>
            <w:tcW w:type="dxa" w:w="3120"/>
            <w:tcMar>
              <w:top w:w="25" w:type="dxa"/>
              <w:bottom w:w="25" w:type="dxa"/>
              <w:left w:w="45" w:type="dxa"/>
              <w:right w:w="45" w:type="dxa"/>
            </w:tcMar>
          </w:tcPr>
          <w:p>
            <w:pPr>
              <w:spacing w:before="20" w:after="20" w:line="252" w:lineRule="auto"/>
              <w:jc w:val="left"/>
            </w:pPr>
            <w:r/>
            <w:r>
              <w:rPr>
                <w:rFonts w:ascii="Times New Roman" w:hAnsi="Times New Roman"/>
                <w:b w:val="0"/>
                <w:i w:val="0"/>
                <w:color w:val="000000"/>
                <w:sz w:val="19"/>
                <w:rFonts w:ascii="Times New Roman" w:hAnsi="Times New Roman" w:cs="Times New Roman"/>
              </w:rPr>
              <w:t>Adaptive first- and second-order gradient moments stabilize medical convergence.</w:t>
            </w:r>
          </w:p>
        </w:tc>
      </w:tr>
      <w:tr>
        <w:trPr>
          <w:cantSplit/>
        </w:trPr>
        <w:tc>
          <w:tcPr>
            <w:tcW w:type="dxa" w:w="3120"/>
            <w:shd w:fill="FAFCFF"/>
            <w:tcMar>
              <w:top w:w="25" w:type="dxa"/>
              <w:bottom w:w="25" w:type="dxa"/>
              <w:left w:w="45" w:type="dxa"/>
              <w:right w:w="45" w:type="dxa"/>
            </w:tcMar>
          </w:tcPr>
          <w:p>
            <w:pPr>
              <w:spacing w:before="20" w:after="20" w:line="252" w:lineRule="auto"/>
              <w:jc w:val="left"/>
            </w:pPr>
            <w:r/>
            <w:r>
              <w:rPr>
                <w:rFonts w:ascii="Times New Roman" w:hAnsi="Times New Roman"/>
                <w:b w:val="0"/>
                <w:i w:val="0"/>
                <w:color w:val="000000"/>
                <w:sz w:val="19"/>
                <w:rFonts w:ascii="Times New Roman" w:hAnsi="Times New Roman" w:cs="Times New Roman"/>
              </w:rPr>
              <w:t>Phase 1 Learning Rate</w:t>
            </w:r>
          </w:p>
        </w:tc>
        <w:tc>
          <w:tcPr>
            <w:tcW w:type="dxa" w:w="3120"/>
            <w:shd w:fill="FAFCFF"/>
            <w:tcMar>
              <w:top w:w="25" w:type="dxa"/>
              <w:bottom w:w="25" w:type="dxa"/>
              <w:left w:w="45" w:type="dxa"/>
              <w:right w:w="45" w:type="dxa"/>
            </w:tcMar>
          </w:tcPr>
          <w:p>
            <w:pPr>
              <w:spacing w:before="20" w:after="20" w:line="252" w:lineRule="auto"/>
              <w:jc w:val="left"/>
            </w:pPr>
            <w:r/>
            <w:r>
              <w:rPr>
                <w:rFonts w:ascii="Times New Roman" w:hAnsi="Times New Roman"/>
                <w:b w:val="0"/>
                <w:i w:val="0"/>
                <w:color w:val="000000"/>
                <w:sz w:val="19"/>
                <w:rFonts w:ascii="Times New Roman" w:hAnsi="Times New Roman" w:cs="Times New Roman"/>
              </w:rPr>
              <w:t>1e-3 (Head warmup)</w:t>
            </w:r>
          </w:p>
        </w:tc>
        <w:tc>
          <w:tcPr>
            <w:tcW w:type="dxa" w:w="3120"/>
            <w:shd w:fill="FAFCFF"/>
            <w:tcMar>
              <w:top w:w="25" w:type="dxa"/>
              <w:bottom w:w="25" w:type="dxa"/>
              <w:left w:w="45" w:type="dxa"/>
              <w:right w:w="45" w:type="dxa"/>
            </w:tcMar>
          </w:tcPr>
          <w:p>
            <w:pPr>
              <w:spacing w:before="20" w:after="20" w:line="252" w:lineRule="auto"/>
              <w:jc w:val="left"/>
            </w:pPr>
            <w:r/>
            <w:r>
              <w:rPr>
                <w:rFonts w:ascii="Times New Roman" w:hAnsi="Times New Roman"/>
                <w:b w:val="0"/>
                <w:i w:val="0"/>
                <w:color w:val="000000"/>
                <w:sz w:val="19"/>
                <w:rFonts w:ascii="Times New Roman" w:hAnsi="Times New Roman" w:cs="Times New Roman"/>
              </w:rPr>
              <w:t>Rapid convergence of randomly initialized top dense classification head.</w:t>
            </w:r>
          </w:p>
        </w:tc>
      </w:tr>
      <w:tr>
        <w:trPr>
          <w:cantSplit/>
        </w:trPr>
        <w:tc>
          <w:tcPr>
            <w:tcW w:type="dxa" w:w="3120"/>
            <w:tcMar>
              <w:top w:w="25" w:type="dxa"/>
              <w:bottom w:w="25" w:type="dxa"/>
              <w:left w:w="45" w:type="dxa"/>
              <w:right w:w="45" w:type="dxa"/>
            </w:tcMar>
          </w:tcPr>
          <w:p>
            <w:pPr>
              <w:spacing w:before="20" w:after="20" w:line="252" w:lineRule="auto"/>
              <w:jc w:val="left"/>
            </w:pPr>
            <w:r/>
            <w:r>
              <w:rPr>
                <w:rFonts w:ascii="Times New Roman" w:hAnsi="Times New Roman"/>
                <w:b w:val="0"/>
                <w:i w:val="0"/>
                <w:color w:val="000000"/>
                <w:sz w:val="19"/>
                <w:rFonts w:ascii="Times New Roman" w:hAnsi="Times New Roman" w:cs="Times New Roman"/>
              </w:rPr>
              <w:t>Phase 2 Learning Rate</w:t>
            </w:r>
          </w:p>
        </w:tc>
        <w:tc>
          <w:tcPr>
            <w:tcW w:type="dxa" w:w="3120"/>
            <w:tcMar>
              <w:top w:w="25" w:type="dxa"/>
              <w:bottom w:w="25" w:type="dxa"/>
              <w:left w:w="45" w:type="dxa"/>
              <w:right w:w="45" w:type="dxa"/>
            </w:tcMar>
          </w:tcPr>
          <w:p>
            <w:pPr>
              <w:spacing w:before="20" w:after="20" w:line="252" w:lineRule="auto"/>
              <w:jc w:val="left"/>
            </w:pPr>
            <w:r/>
            <w:r>
              <w:rPr>
                <w:rFonts w:ascii="Times New Roman" w:hAnsi="Times New Roman"/>
                <w:b w:val="0"/>
                <w:i w:val="0"/>
                <w:color w:val="000000"/>
                <w:sz w:val="19"/>
                <w:rFonts w:ascii="Times New Roman" w:hAnsi="Times New Roman" w:cs="Times New Roman"/>
              </w:rPr>
              <w:t>1e-5 (Residual fine-tuning)</w:t>
            </w:r>
          </w:p>
        </w:tc>
        <w:tc>
          <w:tcPr>
            <w:tcW w:type="dxa" w:w="3120"/>
            <w:tcMar>
              <w:top w:w="25" w:type="dxa"/>
              <w:bottom w:w="25" w:type="dxa"/>
              <w:left w:w="45" w:type="dxa"/>
              <w:right w:w="45" w:type="dxa"/>
            </w:tcMar>
          </w:tcPr>
          <w:p>
            <w:pPr>
              <w:spacing w:before="20" w:after="20" w:line="252" w:lineRule="auto"/>
              <w:jc w:val="left"/>
            </w:pPr>
            <w:r/>
            <w:r>
              <w:rPr>
                <w:rFonts w:ascii="Times New Roman" w:hAnsi="Times New Roman"/>
                <w:b w:val="0"/>
                <w:i w:val="0"/>
                <w:color w:val="000000"/>
                <w:sz w:val="19"/>
                <w:rFonts w:ascii="Times New Roman" w:hAnsi="Times New Roman" w:cs="Times New Roman"/>
              </w:rPr>
              <w:t>Attenuated step size prevents catastrophic destruction of ImageNet feature priors.</w:t>
            </w:r>
          </w:p>
        </w:tc>
      </w:tr>
      <w:tr>
        <w:trPr>
          <w:cantSplit/>
        </w:trPr>
        <w:tc>
          <w:tcPr>
            <w:tcW w:type="dxa" w:w="3120"/>
            <w:shd w:fill="FAFCFF"/>
            <w:tcMar>
              <w:top w:w="25" w:type="dxa"/>
              <w:bottom w:w="25" w:type="dxa"/>
              <w:left w:w="45" w:type="dxa"/>
              <w:right w:w="45" w:type="dxa"/>
            </w:tcMar>
          </w:tcPr>
          <w:p>
            <w:pPr>
              <w:spacing w:before="20" w:after="20" w:line="252" w:lineRule="auto"/>
              <w:jc w:val="left"/>
            </w:pPr>
            <w:r/>
            <w:r>
              <w:rPr>
                <w:rFonts w:ascii="Times New Roman" w:hAnsi="Times New Roman"/>
                <w:b w:val="0"/>
                <w:i w:val="0"/>
                <w:color w:val="000000"/>
                <w:sz w:val="19"/>
                <w:rFonts w:ascii="Times New Roman" w:hAnsi="Times New Roman" w:cs="Times New Roman"/>
              </w:rPr>
              <w:t>Loss Objective</w:t>
            </w:r>
          </w:p>
        </w:tc>
        <w:tc>
          <w:tcPr>
            <w:tcW w:type="dxa" w:w="3120"/>
            <w:shd w:fill="FAFCFF"/>
            <w:tcMar>
              <w:top w:w="25" w:type="dxa"/>
              <w:bottom w:w="25" w:type="dxa"/>
              <w:left w:w="45" w:type="dxa"/>
              <w:right w:w="45" w:type="dxa"/>
            </w:tcMar>
          </w:tcPr>
          <w:p>
            <w:pPr>
              <w:spacing w:before="20" w:after="20" w:line="252" w:lineRule="auto"/>
              <w:jc w:val="left"/>
            </w:pPr>
            <w:r/>
            <w:r>
              <w:rPr>
                <w:rFonts w:ascii="Times New Roman" w:hAnsi="Times New Roman"/>
                <w:b w:val="0"/>
                <w:i w:val="0"/>
                <w:color w:val="000000"/>
                <w:sz w:val="19"/>
                <w:rFonts w:ascii="Times New Roman" w:hAnsi="Times New Roman" w:cs="Times New Roman"/>
              </w:rPr>
              <w:t>Sparse Categorical Cross-Entropy</w:t>
            </w:r>
          </w:p>
        </w:tc>
        <w:tc>
          <w:tcPr>
            <w:tcW w:type="dxa" w:w="3120"/>
            <w:shd w:fill="FAFCFF"/>
            <w:tcMar>
              <w:top w:w="25" w:type="dxa"/>
              <w:bottom w:w="25" w:type="dxa"/>
              <w:left w:w="45" w:type="dxa"/>
              <w:right w:w="45" w:type="dxa"/>
            </w:tcMar>
          </w:tcPr>
          <w:p>
            <w:pPr>
              <w:spacing w:before="20" w:after="20" w:line="252" w:lineRule="auto"/>
              <w:jc w:val="left"/>
            </w:pPr>
            <w:r/>
            <w:r>
              <w:rPr>
                <w:rFonts w:ascii="Times New Roman" w:hAnsi="Times New Roman"/>
                <w:b w:val="0"/>
                <w:i w:val="0"/>
                <w:color w:val="000000"/>
                <w:sz w:val="19"/>
                <w:rFonts w:ascii="Times New Roman" w:hAnsi="Times New Roman" w:cs="Times New Roman"/>
              </w:rPr>
              <w:t>Multi-class logarithmic loss over mutually exclusive one-hot probability vectors.</w:t>
            </w:r>
          </w:p>
        </w:tc>
      </w:tr>
      <w:tr>
        <w:trPr>
          <w:cantSplit/>
        </w:trPr>
        <w:tc>
          <w:tcPr>
            <w:tcW w:type="dxa" w:w="3120"/>
            <w:tcMar>
              <w:top w:w="25" w:type="dxa"/>
              <w:bottom w:w="25" w:type="dxa"/>
              <w:left w:w="45" w:type="dxa"/>
              <w:right w:w="45" w:type="dxa"/>
            </w:tcMar>
          </w:tcPr>
          <w:p>
            <w:pPr>
              <w:spacing w:before="20" w:after="20" w:line="252" w:lineRule="auto"/>
              <w:jc w:val="left"/>
            </w:pPr>
            <w:r/>
            <w:r>
              <w:rPr>
                <w:rFonts w:ascii="Times New Roman" w:hAnsi="Times New Roman"/>
                <w:b w:val="0"/>
                <w:i w:val="0"/>
                <w:color w:val="000000"/>
                <w:sz w:val="19"/>
                <w:rFonts w:ascii="Times New Roman" w:hAnsi="Times New Roman" w:cs="Times New Roman"/>
              </w:rPr>
              <w:t>Batch Size</w:t>
            </w:r>
          </w:p>
        </w:tc>
        <w:tc>
          <w:tcPr>
            <w:tcW w:type="dxa" w:w="3120"/>
            <w:tcMar>
              <w:top w:w="25" w:type="dxa"/>
              <w:bottom w:w="25" w:type="dxa"/>
              <w:left w:w="45" w:type="dxa"/>
              <w:right w:w="45" w:type="dxa"/>
            </w:tcMar>
          </w:tcPr>
          <w:p>
            <w:pPr>
              <w:spacing w:before="20" w:after="20" w:line="252" w:lineRule="auto"/>
              <w:jc w:val="left"/>
            </w:pPr>
            <w:r/>
            <w:r>
              <w:rPr>
                <w:rFonts w:ascii="Times New Roman" w:hAnsi="Times New Roman"/>
                <w:b w:val="0"/>
                <w:i w:val="0"/>
                <w:color w:val="000000"/>
                <w:sz w:val="19"/>
                <w:rFonts w:ascii="Times New Roman" w:hAnsi="Times New Roman" w:cs="Times New Roman"/>
              </w:rPr>
              <w:t>32 samples per step</w:t>
            </w:r>
          </w:p>
        </w:tc>
        <w:tc>
          <w:tcPr>
            <w:tcW w:type="dxa" w:w="3120"/>
            <w:tcMar>
              <w:top w:w="25" w:type="dxa"/>
              <w:bottom w:w="25" w:type="dxa"/>
              <w:left w:w="45" w:type="dxa"/>
              <w:right w:w="45" w:type="dxa"/>
            </w:tcMar>
          </w:tcPr>
          <w:p>
            <w:pPr>
              <w:spacing w:before="20" w:after="20" w:line="252" w:lineRule="auto"/>
              <w:jc w:val="left"/>
            </w:pPr>
            <w:r/>
            <w:r>
              <w:rPr>
                <w:rFonts w:ascii="Times New Roman" w:hAnsi="Times New Roman"/>
                <w:b w:val="0"/>
                <w:i w:val="0"/>
                <w:color w:val="000000"/>
                <w:sz w:val="19"/>
                <w:rFonts w:ascii="Times New Roman" w:hAnsi="Times New Roman" w:cs="Times New Roman"/>
              </w:rPr>
              <w:t>Balances gradient stochasticity with GPU memory throughput.</w:t>
            </w:r>
          </w:p>
        </w:tc>
      </w:tr>
      <w:tr>
        <w:trPr>
          <w:cantSplit/>
        </w:trPr>
        <w:tc>
          <w:tcPr>
            <w:tcW w:type="dxa" w:w="3120"/>
            <w:shd w:fill="FAFCFF"/>
            <w:tcMar>
              <w:top w:w="25" w:type="dxa"/>
              <w:bottom w:w="25" w:type="dxa"/>
              <w:left w:w="45" w:type="dxa"/>
              <w:right w:w="45" w:type="dxa"/>
            </w:tcMar>
          </w:tcPr>
          <w:p>
            <w:pPr>
              <w:spacing w:before="20" w:after="20" w:line="252" w:lineRule="auto"/>
              <w:jc w:val="left"/>
            </w:pPr>
            <w:r/>
            <w:r>
              <w:rPr>
                <w:rFonts w:ascii="Times New Roman" w:hAnsi="Times New Roman"/>
                <w:b/>
                <w:i w:val="0"/>
                <w:color w:val="000000"/>
                <w:sz w:val="19"/>
                <w:rFonts w:ascii="Times New Roman" w:hAnsi="Times New Roman" w:cs="Times New Roman"/>
              </w:rPr>
              <w:t>Total Training Epochs</w:t>
            </w:r>
          </w:p>
        </w:tc>
        <w:tc>
          <w:tcPr>
            <w:tcW w:type="dxa" w:w="3120"/>
            <w:shd w:fill="FAFCFF"/>
            <w:tcMar>
              <w:top w:w="25" w:type="dxa"/>
              <w:bottom w:w="25" w:type="dxa"/>
              <w:left w:w="45" w:type="dxa"/>
              <w:right w:w="45" w:type="dxa"/>
            </w:tcMar>
          </w:tcPr>
          <w:p>
            <w:pPr>
              <w:spacing w:before="20" w:after="20" w:line="252" w:lineRule="auto"/>
              <w:jc w:val="left"/>
            </w:pPr>
            <w:r/>
            <w:r>
              <w:rPr>
                <w:rFonts w:ascii="Times New Roman" w:hAnsi="Times New Roman"/>
                <w:b w:val="0"/>
                <w:i w:val="0"/>
                <w:color w:val="000000"/>
                <w:sz w:val="19"/>
                <w:rFonts w:ascii="Times New Roman" w:hAnsi="Times New Roman" w:cs="Times New Roman"/>
              </w:rPr>
              <w:t>30 epochs (Phase 1: 10, Phase 2: 20)</w:t>
            </w:r>
          </w:p>
        </w:tc>
        <w:tc>
          <w:tcPr>
            <w:tcW w:type="dxa" w:w="3120"/>
            <w:shd w:fill="FAFCFF"/>
            <w:tcMar>
              <w:top w:w="25" w:type="dxa"/>
              <w:bottom w:w="25" w:type="dxa"/>
              <w:left w:w="45" w:type="dxa"/>
              <w:right w:w="45" w:type="dxa"/>
            </w:tcMar>
          </w:tcPr>
          <w:p>
            <w:pPr>
              <w:spacing w:before="20" w:after="20" w:line="252" w:lineRule="auto"/>
              <w:jc w:val="left"/>
            </w:pPr>
            <w:r/>
            <w:r>
              <w:rPr>
                <w:rFonts w:ascii="Times New Roman" w:hAnsi="Times New Roman"/>
                <w:b w:val="0"/>
                <w:i w:val="0"/>
                <w:color w:val="000000"/>
                <w:sz w:val="19"/>
                <w:rFonts w:ascii="Times New Roman" w:hAnsi="Times New Roman" w:cs="Times New Roman"/>
              </w:rPr>
              <w:t>Sufficient for loss plateau without causing empirical over-parameterization.</w:t>
            </w:r>
          </w:p>
        </w:tc>
      </w:tr>
      <w:tr>
        <w:trPr>
          <w:cantSplit/>
        </w:trPr>
        <w:tc>
          <w:tcPr>
            <w:tcW w:type="dxa" w:w="3120"/>
            <w:tcMar>
              <w:top w:w="25" w:type="dxa"/>
              <w:bottom w:w="25" w:type="dxa"/>
              <w:left w:w="45" w:type="dxa"/>
              <w:right w:w="45" w:type="dxa"/>
            </w:tcMar>
          </w:tcPr>
          <w:p>
            <w:pPr>
              <w:spacing w:before="20" w:after="20" w:line="252" w:lineRule="auto"/>
              <w:jc w:val="left"/>
            </w:pPr>
            <w:r/>
            <w:r>
              <w:rPr>
                <w:rFonts w:ascii="Times New Roman" w:hAnsi="Times New Roman"/>
                <w:b w:val="0"/>
                <w:i w:val="0"/>
                <w:color w:val="000000"/>
                <w:sz w:val="19"/>
                <w:rFonts w:ascii="Times New Roman" w:hAnsi="Times New Roman" w:cs="Times New Roman"/>
              </w:rPr>
              <w:t>Early Stopping Callback</w:t>
            </w:r>
          </w:p>
        </w:tc>
        <w:tc>
          <w:tcPr>
            <w:tcW w:type="dxa" w:w="3120"/>
            <w:tcMar>
              <w:top w:w="25" w:type="dxa"/>
              <w:bottom w:w="25" w:type="dxa"/>
              <w:left w:w="45" w:type="dxa"/>
              <w:right w:w="45" w:type="dxa"/>
            </w:tcMar>
          </w:tcPr>
          <w:p>
            <w:pPr>
              <w:spacing w:before="20" w:after="20" w:line="252" w:lineRule="auto"/>
              <w:jc w:val="left"/>
            </w:pPr>
            <w:r/>
            <w:r>
              <w:rPr>
                <w:rFonts w:ascii="Times New Roman" w:hAnsi="Times New Roman"/>
                <w:b w:val="0"/>
                <w:i w:val="0"/>
                <w:color w:val="000000"/>
                <w:sz w:val="19"/>
                <w:rFonts w:ascii="Times New Roman" w:hAnsi="Times New Roman" w:cs="Times New Roman"/>
              </w:rPr>
              <w:t>patience = 5, monitor = 'val_loss'</w:t>
            </w:r>
          </w:p>
        </w:tc>
        <w:tc>
          <w:tcPr>
            <w:tcW w:type="dxa" w:w="3120"/>
            <w:tcMar>
              <w:top w:w="25" w:type="dxa"/>
              <w:bottom w:w="25" w:type="dxa"/>
              <w:left w:w="45" w:type="dxa"/>
              <w:right w:w="45" w:type="dxa"/>
            </w:tcMar>
          </w:tcPr>
          <w:p>
            <w:pPr>
              <w:spacing w:before="20" w:after="20" w:line="252" w:lineRule="auto"/>
              <w:jc w:val="left"/>
            </w:pPr>
            <w:r/>
            <w:r>
              <w:rPr>
                <w:rFonts w:ascii="Times New Roman" w:hAnsi="Times New Roman"/>
                <w:b w:val="0"/>
                <w:i w:val="0"/>
                <w:color w:val="000000"/>
                <w:sz w:val="19"/>
                <w:rFonts w:ascii="Times New Roman" w:hAnsi="Times New Roman" w:cs="Times New Roman"/>
              </w:rPr>
              <w:t>Halts training upon validation loss degradation, restoring optimal weights.</w:t>
            </w:r>
          </w:p>
        </w:tc>
      </w:tr>
      <w:tr>
        <w:trPr>
          <w:cantSplit/>
        </w:trPr>
        <w:tc>
          <w:tcPr>
            <w:tcW w:type="dxa" w:w="3120"/>
            <w:shd w:fill="FAFCFF"/>
            <w:tcMar>
              <w:top w:w="25" w:type="dxa"/>
              <w:bottom w:w="25" w:type="dxa"/>
              <w:left w:w="45" w:type="dxa"/>
              <w:right w:w="45" w:type="dxa"/>
            </w:tcMar>
          </w:tcPr>
          <w:p>
            <w:pPr>
              <w:spacing w:before="20" w:after="20" w:line="252" w:lineRule="auto"/>
              <w:jc w:val="left"/>
            </w:pPr>
            <w:r/>
            <w:r>
              <w:rPr>
                <w:rFonts w:ascii="Times New Roman" w:hAnsi="Times New Roman"/>
                <w:b w:val="0"/>
                <w:i w:val="0"/>
                <w:color w:val="000000"/>
                <w:sz w:val="19"/>
                <w:rFonts w:ascii="Times New Roman" w:hAnsi="Times New Roman" w:cs="Times New Roman"/>
              </w:rPr>
              <w:t>Learning Rate Decay</w:t>
            </w:r>
          </w:p>
        </w:tc>
        <w:tc>
          <w:tcPr>
            <w:tcW w:type="dxa" w:w="3120"/>
            <w:shd w:fill="FAFCFF"/>
            <w:tcMar>
              <w:top w:w="25" w:type="dxa"/>
              <w:bottom w:w="25" w:type="dxa"/>
              <w:left w:w="45" w:type="dxa"/>
              <w:right w:w="45" w:type="dxa"/>
            </w:tcMar>
          </w:tcPr>
          <w:p>
            <w:pPr>
              <w:spacing w:before="20" w:after="20" w:line="252" w:lineRule="auto"/>
              <w:jc w:val="left"/>
            </w:pPr>
            <w:r/>
            <w:r>
              <w:rPr>
                <w:rFonts w:ascii="Times New Roman" w:hAnsi="Times New Roman"/>
                <w:b w:val="0"/>
                <w:i w:val="0"/>
                <w:color w:val="000000"/>
                <w:sz w:val="19"/>
                <w:rFonts w:ascii="Times New Roman" w:hAnsi="Times New Roman" w:cs="Times New Roman"/>
              </w:rPr>
              <w:t>ReduceLROnPlateau (factor=0.2, patience=3)</w:t>
            </w:r>
          </w:p>
        </w:tc>
        <w:tc>
          <w:tcPr>
            <w:tcW w:type="dxa" w:w="3120"/>
            <w:shd w:fill="FAFCFF"/>
            <w:tcMar>
              <w:top w:w="25" w:type="dxa"/>
              <w:bottom w:w="25" w:type="dxa"/>
              <w:left w:w="45" w:type="dxa"/>
              <w:right w:w="45" w:type="dxa"/>
            </w:tcMar>
          </w:tcPr>
          <w:p>
            <w:pPr>
              <w:spacing w:before="20" w:after="20" w:line="252" w:lineRule="auto"/>
              <w:jc w:val="left"/>
            </w:pPr>
            <w:r/>
            <w:r>
              <w:rPr>
                <w:rFonts w:ascii="Times New Roman" w:hAnsi="Times New Roman"/>
                <w:b w:val="0"/>
                <w:i w:val="0"/>
                <w:color w:val="000000"/>
                <w:sz w:val="19"/>
                <w:rFonts w:ascii="Times New Roman" w:hAnsi="Times New Roman" w:cs="Times New Roman"/>
              </w:rPr>
              <w:t>Decays learning rate upon validation stagnation to settle into local minima.</w:t>
            </w:r>
          </w:p>
        </w:tc>
      </w:tr>
    </w:tbl>
    <w:p>
      <w:pPr>
        <w:spacing w:before="0" w:after="80"/>
      </w:pPr>
    </w:p>
    <w:p>
      <w:r>
        <w:br w:type="page"/>
      </w:r>
    </w:p>
    <w:p>
      <w:pPr>
        <w:keepNext/>
        <w:spacing w:before="280" w:after="40"/>
        <w:jc w:val="center"/>
      </w:pPr>
      <w:r>
        <w:rPr>
          <w:rFonts w:ascii="Times New Roman" w:hAnsi="Times New Roman"/>
          <w:b/>
          <w:i w:val="0"/>
          <w:color w:val="0F4C81"/>
          <w:sz w:val="32"/>
          <w:rFonts w:ascii="Times New Roman" w:hAnsi="Times New Roman" w:cs="Times New Roman"/>
        </w:rPr>
        <w:t>CHAPTER 9</w:t>
        <w:br/>
      </w:r>
      <w:r>
        <w:rPr>
          <w:rFonts w:ascii="Times New Roman" w:hAnsi="Times New Roman"/>
          <w:b/>
          <w:i w:val="0"/>
          <w:color w:val="0F4C81"/>
          <w:sz w:val="32"/>
          <w:rFonts w:ascii="Times New Roman" w:hAnsi="Times New Roman" w:cs="Times New Roman"/>
        </w:rPr>
        <w:t>SYSTEM IMPLEMENTATION</w:t>
      </w:r>
    </w:p>
    <w:p>
      <w:pPr>
        <w:keepNext/>
        <w:spacing w:before="0" w:after="160"/>
        <w:jc w:val="center"/>
      </w:pPr>
      <w:r>
        <w:rPr>
          <w:rFonts w:ascii="Times New Roman" w:hAnsi="Times New Roman"/>
          <w:b w:val="0"/>
          <w:i w:val="0"/>
          <w:color w:val="0F4C81"/>
          <w:sz w:val="22"/>
          <w:rFonts w:ascii="Times New Roman" w:hAnsi="Times New Roman" w:cs="Times New Roman"/>
        </w:rPr>
        <w:t>——————————————————————————————————————</w:t>
      </w:r>
    </w:p>
    <w:p>
      <w:pPr>
        <w:keepNext/>
        <w:spacing w:before="160" w:after="40"/>
        <w:jc w:val="left"/>
      </w:pPr>
      <w:r>
        <w:rPr>
          <w:rFonts w:ascii="Times New Roman" w:hAnsi="Times New Roman"/>
          <w:b/>
          <w:i w:val="0"/>
          <w:color w:val="0F4C81"/>
          <w:sz w:val="28"/>
          <w:rFonts w:ascii="Times New Roman" w:hAnsi="Times New Roman" w:cs="Times New Roman"/>
        </w:rPr>
        <w:t>9.1  Backend Architecture &amp; API Service Implementation</w:t>
      </w:r>
    </w:p>
    <w:p>
      <w:pPr>
        <w:spacing w:before="0" w:after="40" w:line="360" w:lineRule="auto"/>
        <w:ind w:firstLine="720"/>
        <w:jc w:val="both"/>
      </w:pPr>
      <w:r>
        <w:rPr>
          <w:rFonts w:ascii="Times New Roman" w:hAnsi="Times New Roman"/>
          <w:b w:val="0"/>
          <w:i w:val="0"/>
          <w:color w:val="000000"/>
          <w:sz w:val="24"/>
          <w:rFonts w:ascii="Times New Roman" w:hAnsi="Times New Roman" w:cs="Times New Roman"/>
        </w:rPr>
        <w:t>The backend service is engineered as a high-throughput, asynchronous microservice built on FastAPI (Python 3.10+) operating on top of the ASGI Uvicorn server runtime. FastAPI provides native asynchronous request handling, automatic OpenAPI/Swagger schema documentation, and strict request-response data validation via Pydantic models.</w:t>
      </w:r>
    </w:p>
    <w:p>
      <w:pPr>
        <w:spacing w:before="0" w:after="40" w:line="360" w:lineRule="auto"/>
        <w:ind w:firstLine="720"/>
        <w:jc w:val="both"/>
      </w:pPr>
      <w:r>
        <w:rPr>
          <w:rFonts w:ascii="Times New Roman" w:hAnsi="Times New Roman"/>
          <w:b w:val="0"/>
          <w:i w:val="0"/>
          <w:color w:val="000000"/>
          <w:sz w:val="24"/>
          <w:rFonts w:ascii="Times New Roman" w:hAnsi="Times New Roman" w:cs="Times New Roman"/>
        </w:rPr>
        <w:t>Security &amp; Defensive Middleware: To comply with OWASP healthcare security recommendations, the backend incorporates security middleware enforcing HTTP response headers: X-Content-Type-Options: nosniff (disabling client MIME sniffing), X-Frame-Options: DENY (blocking clickjacking framing), X-XSS-Protection (mitigating reflected cross-site scripting), and Cache-Control: no-store (preventing client browser caching of sensitive patient diagnostic payloads).</w:t>
      </w:r>
    </w:p>
    <w:p>
      <w:pPr>
        <w:spacing w:before="0" w:after="40" w:line="360" w:lineRule="auto"/>
        <w:ind w:firstLine="720"/>
        <w:jc w:val="both"/>
      </w:pPr>
      <w:r>
        <w:rPr>
          <w:rFonts w:ascii="Times New Roman" w:hAnsi="Times New Roman"/>
          <w:b w:val="0"/>
          <w:i w:val="0"/>
          <w:color w:val="000000"/>
          <w:sz w:val="24"/>
          <w:rFonts w:ascii="Times New Roman" w:hAnsi="Times New Roman" w:cs="Times New Roman"/>
        </w:rPr>
        <w:t>Table 9.1 details the primary RESTful API endpoints exposed by the service.</w:t>
      </w:r>
    </w:p>
    <w:p>
      <w:pPr>
        <w:keepNext/>
        <w:spacing w:before="120" w:after="60"/>
        <w:jc w:val="center"/>
      </w:pPr>
      <w:r>
        <w:rPr>
          <w:rFonts w:ascii="Times New Roman" w:hAnsi="Times New Roman"/>
          <w:b/>
          <w:i w:val="0"/>
          <w:color w:val="0F4C81"/>
          <w:sz w:val="21"/>
          <w:rFonts w:ascii="Times New Roman" w:hAnsi="Times New Roman" w:cs="Times New Roman"/>
        </w:rPr>
        <w:t xml:space="preserve">Table 9.1: </w:t>
      </w:r>
      <w:r>
        <w:rPr>
          <w:rFonts w:ascii="Times New Roman" w:hAnsi="Times New Roman"/>
          <w:b/>
          <w:i w:val="0"/>
          <w:color w:val="000000"/>
          <w:sz w:val="21"/>
          <w:rFonts w:ascii="Times New Roman" w:hAnsi="Times New Roman" w:cs="Times New Roman"/>
        </w:rPr>
        <w:t>RESTful API Route Specifications</w:t>
      </w:r>
    </w:p>
    <w:tbl>
      <w:tblPr>
        <w:tblW w:type="auto" w:w="0"/>
        <w:jc w:val="center"/>
        <w:tblLook w:firstColumn="1" w:firstRow="1" w:lastColumn="0" w:lastRow="0" w:noHBand="0" w:noVBand="1" w:val="04A0"/>
        <w:tblBorders>
          <w:top w:val="single" w:sz="4" w:space="0" w:color="D3D3D3"/>
          <w:bottom w:val="single" w:sz="4" w:space="0" w:color="D3D3D3"/>
          <w:insideH w:val="single" w:sz="4" w:space="0" w:color="D3D3D3"/>
          <w:insideV w:val="none"/>
          <w:left w:val="none"/>
          <w:right w:val="none"/>
        </w:tblBorders>
      </w:tblPr>
      <w:tblGrid>
        <w:gridCol w:w="4680"/>
        <w:gridCol w:w="4680"/>
      </w:tblGrid>
      <w:tr>
        <w:trPr>
          <w:tblHeader/>
          <w:cantSplit/>
        </w:trPr>
        <w:tc>
          <w:tcPr>
            <w:tcW w:type="dxa" w:w="4680"/>
            <w:shd w:fill="F0F4F8"/>
            <w:tcMar>
              <w:top w:w="30" w:type="dxa"/>
              <w:bottom w:w="30" w:type="dxa"/>
              <w:left w:w="50" w:type="dxa"/>
              <w:right w:w="50" w:type="dxa"/>
            </w:tcMar>
          </w:tcPr>
          <w:p>
            <w:pPr>
              <w:spacing w:before="20" w:after="20" w:line="252" w:lineRule="auto"/>
              <w:jc w:val="center"/>
            </w:pPr>
            <w:r/>
            <w:r>
              <w:rPr>
                <w:rFonts w:ascii="Times New Roman" w:hAnsi="Times New Roman"/>
                <w:b/>
                <w:i w:val="0"/>
                <w:color w:val="0F4C81"/>
                <w:sz w:val="19"/>
                <w:rFonts w:ascii="Times New Roman" w:hAnsi="Times New Roman" w:cs="Times New Roman"/>
              </w:rPr>
              <w:t>HTTP Route &amp; Method</w:t>
            </w:r>
          </w:p>
        </w:tc>
        <w:tc>
          <w:tcPr>
            <w:tcW w:type="dxa" w:w="4680"/>
            <w:shd w:fill="F0F4F8"/>
            <w:tcMar>
              <w:top w:w="30" w:type="dxa"/>
              <w:bottom w:w="30" w:type="dxa"/>
              <w:left w:w="50" w:type="dxa"/>
              <w:right w:w="50" w:type="dxa"/>
            </w:tcMar>
          </w:tcPr>
          <w:p>
            <w:pPr>
              <w:spacing w:before="20" w:after="20" w:line="252" w:lineRule="auto"/>
              <w:jc w:val="center"/>
            </w:pPr>
            <w:r/>
            <w:r>
              <w:rPr>
                <w:rFonts w:ascii="Times New Roman" w:hAnsi="Times New Roman"/>
                <w:b/>
                <w:i w:val="0"/>
                <w:color w:val="0F4C81"/>
                <w:sz w:val="19"/>
                <w:rFonts w:ascii="Times New Roman" w:hAnsi="Times New Roman" w:cs="Times New Roman"/>
              </w:rPr>
              <w:t>Endpoint Specification &amp; Functional Description</w:t>
            </w:r>
          </w:p>
        </w:tc>
      </w:tr>
      <w:tr>
        <w:trPr>
          <w:cantSplit/>
        </w:trPr>
        <w:tc>
          <w:tcPr>
            <w:tcW w:type="dxa" w:w="4680"/>
            <w:tcMar>
              <w:top w:w="25" w:type="dxa"/>
              <w:bottom w:w="25" w:type="dxa"/>
              <w:left w:w="45" w:type="dxa"/>
              <w:right w:w="45" w:type="dxa"/>
            </w:tcMar>
          </w:tcPr>
          <w:p>
            <w:pPr>
              <w:spacing w:before="20" w:after="20" w:line="252" w:lineRule="auto"/>
              <w:jc w:val="left"/>
            </w:pPr>
            <w:r/>
            <w:r>
              <w:rPr>
                <w:rFonts w:ascii="Times New Roman" w:hAnsi="Times New Roman"/>
                <w:b w:val="0"/>
                <w:i w:val="0"/>
                <w:color w:val="000000"/>
                <w:sz w:val="19"/>
                <w:rFonts w:ascii="Times New Roman" w:hAnsi="Times New Roman" w:cs="Times New Roman"/>
              </w:rPr>
              <w:t>GET /api/v1/health</w:t>
            </w:r>
          </w:p>
        </w:tc>
        <w:tc>
          <w:tcPr>
            <w:tcW w:type="dxa" w:w="4680"/>
            <w:tcMar>
              <w:top w:w="25" w:type="dxa"/>
              <w:bottom w:w="25" w:type="dxa"/>
              <w:left w:w="45" w:type="dxa"/>
              <w:right w:w="45" w:type="dxa"/>
            </w:tcMar>
          </w:tcPr>
          <w:p>
            <w:pPr>
              <w:spacing w:before="20" w:after="20" w:line="252" w:lineRule="auto"/>
              <w:jc w:val="left"/>
            </w:pPr>
            <w:r/>
            <w:r>
              <w:rPr>
                <w:rFonts w:ascii="Times New Roman" w:hAnsi="Times New Roman"/>
                <w:b w:val="0"/>
                <w:i w:val="0"/>
                <w:color w:val="000000"/>
                <w:sz w:val="19"/>
                <w:rFonts w:ascii="Times New Roman" w:hAnsi="Times New Roman" w:cs="Times New Roman"/>
              </w:rPr>
              <w:t>System health verification, confirming ASGI runtime status, database connectivity, and loaded ML model state.</w:t>
            </w:r>
          </w:p>
        </w:tc>
      </w:tr>
      <w:tr>
        <w:trPr>
          <w:cantSplit/>
        </w:trPr>
        <w:tc>
          <w:tcPr>
            <w:tcW w:type="dxa" w:w="4680"/>
            <w:shd w:fill="FAFCFF"/>
            <w:tcMar>
              <w:top w:w="25" w:type="dxa"/>
              <w:bottom w:w="25" w:type="dxa"/>
              <w:left w:w="45" w:type="dxa"/>
              <w:right w:w="45" w:type="dxa"/>
            </w:tcMar>
          </w:tcPr>
          <w:p>
            <w:pPr>
              <w:spacing w:before="20" w:after="20" w:line="252" w:lineRule="auto"/>
              <w:jc w:val="left"/>
            </w:pPr>
            <w:r/>
            <w:r>
              <w:rPr>
                <w:rFonts w:ascii="Times New Roman" w:hAnsi="Times New Roman"/>
                <w:b w:val="0"/>
                <w:i w:val="0"/>
                <w:color w:val="000000"/>
                <w:sz w:val="19"/>
                <w:rFonts w:ascii="Times New Roman" w:hAnsi="Times New Roman" w:cs="Times New Roman"/>
              </w:rPr>
              <w:t>POST /api/v1/predict</w:t>
            </w:r>
          </w:p>
        </w:tc>
        <w:tc>
          <w:tcPr>
            <w:tcW w:type="dxa" w:w="4680"/>
            <w:shd w:fill="FAFCFF"/>
            <w:tcMar>
              <w:top w:w="25" w:type="dxa"/>
              <w:bottom w:w="25" w:type="dxa"/>
              <w:left w:w="45" w:type="dxa"/>
              <w:right w:w="45" w:type="dxa"/>
            </w:tcMar>
          </w:tcPr>
          <w:p>
            <w:pPr>
              <w:spacing w:before="20" w:after="20" w:line="252" w:lineRule="auto"/>
              <w:jc w:val="left"/>
            </w:pPr>
            <w:r/>
            <w:r>
              <w:rPr>
                <w:rFonts w:ascii="Times New Roman" w:hAnsi="Times New Roman"/>
                <w:b w:val="0"/>
                <w:i w:val="0"/>
                <w:color w:val="000000"/>
                <w:sz w:val="19"/>
                <w:rFonts w:ascii="Times New Roman" w:hAnsi="Times New Roman" w:cs="Times New Roman"/>
              </w:rPr>
              <w:t>Multipart radiograph upload, CLAHE enhancement, dual inference, urgency triage assignment, and database persistence.</w:t>
            </w:r>
          </w:p>
        </w:tc>
      </w:tr>
      <w:tr>
        <w:trPr>
          <w:cantSplit/>
        </w:trPr>
        <w:tc>
          <w:tcPr>
            <w:tcW w:type="dxa" w:w="4680"/>
            <w:tcMar>
              <w:top w:w="25" w:type="dxa"/>
              <w:bottom w:w="25" w:type="dxa"/>
              <w:left w:w="45" w:type="dxa"/>
              <w:right w:w="45" w:type="dxa"/>
            </w:tcMar>
          </w:tcPr>
          <w:p>
            <w:pPr>
              <w:spacing w:before="20" w:after="20" w:line="252" w:lineRule="auto"/>
              <w:jc w:val="left"/>
            </w:pPr>
            <w:r/>
            <w:r>
              <w:rPr>
                <w:rFonts w:ascii="Times New Roman" w:hAnsi="Times New Roman"/>
                <w:b w:val="0"/>
                <w:i w:val="0"/>
                <w:color w:val="000000"/>
                <w:sz w:val="19"/>
                <w:rFonts w:ascii="Times New Roman" w:hAnsi="Times New Roman" w:cs="Times New Roman"/>
              </w:rPr>
              <w:t>GET /api/v1/predictions</w:t>
            </w:r>
          </w:p>
        </w:tc>
        <w:tc>
          <w:tcPr>
            <w:tcW w:type="dxa" w:w="4680"/>
            <w:tcMar>
              <w:top w:w="25" w:type="dxa"/>
              <w:bottom w:w="25" w:type="dxa"/>
              <w:left w:w="45" w:type="dxa"/>
              <w:right w:w="45" w:type="dxa"/>
            </w:tcMar>
          </w:tcPr>
          <w:p>
            <w:pPr>
              <w:spacing w:before="20" w:after="20" w:line="252" w:lineRule="auto"/>
              <w:jc w:val="left"/>
            </w:pPr>
            <w:r/>
            <w:r>
              <w:rPr>
                <w:rFonts w:ascii="Times New Roman" w:hAnsi="Times New Roman"/>
                <w:b w:val="0"/>
                <w:i w:val="0"/>
                <w:color w:val="000000"/>
                <w:sz w:val="19"/>
                <w:rFonts w:ascii="Times New Roman" w:hAnsi="Times New Roman" w:cs="Times New Roman"/>
              </w:rPr>
              <w:t>Paginated diagnostic encounter history with filtering across patient IDs, date ranges, and urgency tiers.</w:t>
            </w:r>
          </w:p>
        </w:tc>
      </w:tr>
      <w:tr>
        <w:trPr>
          <w:cantSplit/>
        </w:trPr>
        <w:tc>
          <w:tcPr>
            <w:tcW w:type="dxa" w:w="4680"/>
            <w:shd w:fill="FAFCFF"/>
            <w:tcMar>
              <w:top w:w="25" w:type="dxa"/>
              <w:bottom w:w="25" w:type="dxa"/>
              <w:left w:w="45" w:type="dxa"/>
              <w:right w:w="45" w:type="dxa"/>
            </w:tcMar>
          </w:tcPr>
          <w:p>
            <w:pPr>
              <w:spacing w:before="20" w:after="20" w:line="252" w:lineRule="auto"/>
              <w:jc w:val="left"/>
            </w:pPr>
            <w:r/>
            <w:r>
              <w:rPr>
                <w:rFonts w:ascii="Times New Roman" w:hAnsi="Times New Roman"/>
                <w:b w:val="0"/>
                <w:i w:val="0"/>
                <w:color w:val="000000"/>
                <w:sz w:val="19"/>
                <w:rFonts w:ascii="Times New Roman" w:hAnsi="Times New Roman" w:cs="Times New Roman"/>
              </w:rPr>
              <w:t>GET /api/v1/predictions/{id}</w:t>
            </w:r>
          </w:p>
        </w:tc>
        <w:tc>
          <w:tcPr>
            <w:tcW w:type="dxa" w:w="4680"/>
            <w:shd w:fill="FAFCFF"/>
            <w:tcMar>
              <w:top w:w="25" w:type="dxa"/>
              <w:bottom w:w="25" w:type="dxa"/>
              <w:left w:w="45" w:type="dxa"/>
              <w:right w:w="45" w:type="dxa"/>
            </w:tcMar>
          </w:tcPr>
          <w:p>
            <w:pPr>
              <w:spacing w:before="20" w:after="20" w:line="252" w:lineRule="auto"/>
              <w:jc w:val="left"/>
            </w:pPr>
            <w:r/>
            <w:r>
              <w:rPr>
                <w:rFonts w:ascii="Times New Roman" w:hAnsi="Times New Roman"/>
                <w:b w:val="0"/>
                <w:i w:val="0"/>
                <w:color w:val="000000"/>
                <w:sz w:val="19"/>
                <w:rFonts w:ascii="Times New Roman" w:hAnsi="Times New Roman" w:cs="Times New Roman"/>
              </w:rPr>
              <w:t>Retrieval of detailed diagnostic encounter record, including class probability vectors and triage rationale.</w:t>
            </w:r>
          </w:p>
        </w:tc>
      </w:tr>
      <w:tr>
        <w:trPr>
          <w:cantSplit/>
        </w:trPr>
        <w:tc>
          <w:tcPr>
            <w:tcW w:type="dxa" w:w="4680"/>
            <w:tcMar>
              <w:top w:w="25" w:type="dxa"/>
              <w:bottom w:w="25" w:type="dxa"/>
              <w:left w:w="45" w:type="dxa"/>
              <w:right w:w="45" w:type="dxa"/>
            </w:tcMar>
          </w:tcPr>
          <w:p>
            <w:pPr>
              <w:spacing w:before="20" w:after="20" w:line="252" w:lineRule="auto"/>
              <w:jc w:val="left"/>
            </w:pPr>
            <w:r/>
            <w:r>
              <w:rPr>
                <w:rFonts w:ascii="Times New Roman" w:hAnsi="Times New Roman"/>
                <w:b w:val="0"/>
                <w:i w:val="0"/>
                <w:color w:val="000000"/>
                <w:sz w:val="19"/>
                <w:rFonts w:ascii="Times New Roman" w:hAnsi="Times New Roman" w:cs="Times New Roman"/>
              </w:rPr>
              <w:t>GET /api/v1/model-metrics</w:t>
            </w:r>
          </w:p>
        </w:tc>
        <w:tc>
          <w:tcPr>
            <w:tcW w:type="dxa" w:w="4680"/>
            <w:tcMar>
              <w:top w:w="25" w:type="dxa"/>
              <w:bottom w:w="25" w:type="dxa"/>
              <w:left w:w="45" w:type="dxa"/>
              <w:right w:w="45" w:type="dxa"/>
            </w:tcMar>
          </w:tcPr>
          <w:p>
            <w:pPr>
              <w:spacing w:before="20" w:after="20" w:line="252" w:lineRule="auto"/>
              <w:jc w:val="left"/>
            </w:pPr>
            <w:r/>
            <w:r>
              <w:rPr>
                <w:rFonts w:ascii="Times New Roman" w:hAnsi="Times New Roman"/>
                <w:b w:val="0"/>
                <w:i w:val="0"/>
                <w:color w:val="000000"/>
                <w:sz w:val="19"/>
                <w:rFonts w:ascii="Times New Roman" w:hAnsi="Times New Roman" w:cs="Times New Roman"/>
              </w:rPr>
              <w:t>Returns JSON-serialized model evaluation metrics, per-class classification reports, and training history loss curves.</w:t>
            </w:r>
          </w:p>
        </w:tc>
      </w:tr>
      <w:tr>
        <w:trPr>
          <w:cantSplit/>
        </w:trPr>
        <w:tc>
          <w:tcPr>
            <w:tcW w:type="dxa" w:w="4680"/>
            <w:shd w:fill="FAFCFF"/>
            <w:tcMar>
              <w:top w:w="25" w:type="dxa"/>
              <w:bottom w:w="25" w:type="dxa"/>
              <w:left w:w="45" w:type="dxa"/>
              <w:right w:w="45" w:type="dxa"/>
            </w:tcMar>
          </w:tcPr>
          <w:p>
            <w:pPr>
              <w:spacing w:before="20" w:after="20" w:line="252" w:lineRule="auto"/>
              <w:jc w:val="left"/>
            </w:pPr>
            <w:r/>
            <w:r>
              <w:rPr>
                <w:rFonts w:ascii="Times New Roman" w:hAnsi="Times New Roman"/>
                <w:b w:val="0"/>
                <w:i w:val="0"/>
                <w:color w:val="000000"/>
                <w:sz w:val="19"/>
                <w:rFonts w:ascii="Times New Roman" w:hAnsi="Times New Roman" w:cs="Times New Roman"/>
              </w:rPr>
              <w:t>POST /api/v1/patients</w:t>
            </w:r>
          </w:p>
        </w:tc>
        <w:tc>
          <w:tcPr>
            <w:tcW w:type="dxa" w:w="4680"/>
            <w:shd w:fill="FAFCFF"/>
            <w:tcMar>
              <w:top w:w="25" w:type="dxa"/>
              <w:bottom w:w="25" w:type="dxa"/>
              <w:left w:w="45" w:type="dxa"/>
              <w:right w:w="45" w:type="dxa"/>
            </w:tcMar>
          </w:tcPr>
          <w:p>
            <w:pPr>
              <w:spacing w:before="20" w:after="20" w:line="252" w:lineRule="auto"/>
              <w:jc w:val="left"/>
            </w:pPr>
            <w:r/>
            <w:r>
              <w:rPr>
                <w:rFonts w:ascii="Times New Roman" w:hAnsi="Times New Roman"/>
                <w:b w:val="0"/>
                <w:i w:val="0"/>
                <w:color w:val="000000"/>
                <w:sz w:val="19"/>
                <w:rFonts w:ascii="Times New Roman" w:hAnsi="Times New Roman" w:cs="Times New Roman"/>
              </w:rPr>
              <w:t>Registers new patient demographics, contact records, and baseline medical histories into persistent storage.</w:t>
            </w:r>
          </w:p>
        </w:tc>
      </w:tr>
      <w:tr>
        <w:trPr>
          <w:cantSplit/>
        </w:trPr>
        <w:tc>
          <w:tcPr>
            <w:tcW w:type="dxa" w:w="4680"/>
            <w:tcMar>
              <w:top w:w="25" w:type="dxa"/>
              <w:bottom w:w="25" w:type="dxa"/>
              <w:left w:w="45" w:type="dxa"/>
              <w:right w:w="45" w:type="dxa"/>
            </w:tcMar>
          </w:tcPr>
          <w:p>
            <w:pPr>
              <w:spacing w:before="20" w:after="20" w:line="252" w:lineRule="auto"/>
              <w:jc w:val="left"/>
            </w:pPr>
            <w:r/>
            <w:r>
              <w:rPr>
                <w:rFonts w:ascii="Times New Roman" w:hAnsi="Times New Roman"/>
                <w:b w:val="0"/>
                <w:i w:val="0"/>
                <w:color w:val="000000"/>
                <w:sz w:val="19"/>
                <w:rFonts w:ascii="Times New Roman" w:hAnsi="Times New Roman" w:cs="Times New Roman"/>
              </w:rPr>
              <w:t>POST /api/v1/reports/generate/{id}</w:t>
            </w:r>
          </w:p>
        </w:tc>
        <w:tc>
          <w:tcPr>
            <w:tcW w:type="dxa" w:w="4680"/>
            <w:tcMar>
              <w:top w:w="25" w:type="dxa"/>
              <w:bottom w:w="25" w:type="dxa"/>
              <w:left w:w="45" w:type="dxa"/>
              <w:right w:w="45" w:type="dxa"/>
            </w:tcMar>
          </w:tcPr>
          <w:p>
            <w:pPr>
              <w:spacing w:before="20" w:after="20" w:line="252" w:lineRule="auto"/>
              <w:jc w:val="left"/>
            </w:pPr>
            <w:r/>
            <w:r>
              <w:rPr>
                <w:rFonts w:ascii="Times New Roman" w:hAnsi="Times New Roman"/>
                <w:b w:val="0"/>
                <w:i w:val="0"/>
                <w:color w:val="000000"/>
                <w:sz w:val="19"/>
                <w:rFonts w:ascii="Times New Roman" w:hAnsi="Times New Roman" w:cs="Times New Roman"/>
              </w:rPr>
              <w:t>Compiles a structured clinical diagnostic summary report detailing primary condition, triage tier, and precautions.</w:t>
            </w:r>
          </w:p>
        </w:tc>
      </w:tr>
    </w:tbl>
    <w:p>
      <w:pPr>
        <w:spacing w:before="0" w:after="80"/>
      </w:pPr>
    </w:p>
    <w:p>
      <w:pPr>
        <w:keepNext/>
        <w:spacing w:before="160" w:after="40"/>
        <w:jc w:val="left"/>
      </w:pPr>
      <w:r>
        <w:rPr>
          <w:rFonts w:ascii="Times New Roman" w:hAnsi="Times New Roman"/>
          <w:b/>
          <w:i w:val="0"/>
          <w:color w:val="0F4C81"/>
          <w:sz w:val="28"/>
          <w:rFonts w:ascii="Times New Roman" w:hAnsi="Times New Roman" w:cs="Times New Roman"/>
        </w:rPr>
        <w:t>9.2  Database Schema &amp; Persistence Layer</w:t>
      </w:r>
    </w:p>
    <w:p>
      <w:pPr>
        <w:spacing w:before="0" w:after="40" w:line="360" w:lineRule="auto"/>
        <w:ind w:firstLine="720"/>
        <w:jc w:val="both"/>
      </w:pPr>
      <w:r>
        <w:rPr>
          <w:rFonts w:ascii="Times New Roman" w:hAnsi="Times New Roman"/>
          <w:b w:val="0"/>
          <w:i w:val="0"/>
          <w:color w:val="000000"/>
          <w:sz w:val="24"/>
          <w:rFonts w:ascii="Times New Roman" w:hAnsi="Times New Roman" w:cs="Times New Roman"/>
        </w:rPr>
        <w:t>Persistent storage is managed via SQLAlchemy 2.0 ORM configured with an asynchronous engine (AsyncIO). For rapid development and local evaluation, an embedded SQLite database (aiosqlite) is utilized, maintaining full dialect compatibility with enterprise PostgreSQL (asyncpg) for production hospital deployments.</w:t>
      </w:r>
    </w:p>
    <w:p>
      <w:pPr>
        <w:spacing w:before="0" w:after="40" w:line="360" w:lineRule="auto"/>
        <w:ind w:firstLine="720"/>
        <w:jc w:val="both"/>
      </w:pPr>
      <w:r>
        <w:rPr>
          <w:rFonts w:ascii="Times New Roman" w:hAnsi="Times New Roman"/>
          <w:b w:val="0"/>
          <w:i w:val="0"/>
          <w:color w:val="000000"/>
          <w:sz w:val="24"/>
          <w:rFonts w:ascii="Times New Roman" w:hAnsi="Times New Roman" w:cs="Times New Roman"/>
        </w:rPr>
        <w:t>Relational Data Modeling: The schema maintains strict referential integrity across five entities: (1) Patient (storing demographics and clinical histories); (2) LungScan (storing anonymized image file paths, sizes, and scan metadata); (3) Prediction (storing dual-model probability distributions, final conditions, and triage urgency levels); (4) ClinicalReport (storing exportable report narratives); and (5) ModelMetrics (storing training loss curves and confusion matrices).</w:t>
      </w:r>
    </w:p>
    <w:p>
      <w:pPr>
        <w:spacing w:before="0" w:after="40" w:line="360" w:lineRule="auto"/>
        <w:ind w:firstLine="720"/>
        <w:jc w:val="both"/>
      </w:pPr>
      <w:r>
        <w:rPr>
          <w:rFonts w:ascii="Times New Roman" w:hAnsi="Times New Roman"/>
          <w:b w:val="0"/>
          <w:i w:val="0"/>
          <w:color w:val="000000"/>
          <w:sz w:val="24"/>
          <w:rFonts w:ascii="Times New Roman" w:hAnsi="Times New Roman" w:cs="Times New Roman"/>
        </w:rPr>
        <w:t>Table 9.2 details the entity attributes and relational integrity constraints.</w:t>
      </w:r>
    </w:p>
    <w:p>
      <w:pPr>
        <w:keepNext/>
        <w:spacing w:before="120" w:after="60"/>
        <w:jc w:val="center"/>
      </w:pPr>
      <w:r>
        <w:rPr>
          <w:rFonts w:ascii="Times New Roman" w:hAnsi="Times New Roman"/>
          <w:b/>
          <w:i w:val="0"/>
          <w:color w:val="0F4C81"/>
          <w:sz w:val="21"/>
          <w:rFonts w:ascii="Times New Roman" w:hAnsi="Times New Roman" w:cs="Times New Roman"/>
        </w:rPr>
        <w:t xml:space="preserve">Table 9.2: </w:t>
      </w:r>
      <w:r>
        <w:rPr>
          <w:rFonts w:ascii="Times New Roman" w:hAnsi="Times New Roman"/>
          <w:b/>
          <w:i w:val="0"/>
          <w:color w:val="000000"/>
          <w:sz w:val="21"/>
          <w:rFonts w:ascii="Times New Roman" w:hAnsi="Times New Roman" w:cs="Times New Roman"/>
        </w:rPr>
        <w:t>Database Schema &amp; Entity Attributes</w:t>
      </w:r>
    </w:p>
    <w:tbl>
      <w:tblPr>
        <w:tblW w:type="auto" w:w="0"/>
        <w:jc w:val="center"/>
        <w:tblLook w:firstColumn="1" w:firstRow="1" w:lastColumn="0" w:lastRow="0" w:noHBand="0" w:noVBand="1" w:val="04A0"/>
        <w:tblBorders>
          <w:top w:val="single" w:sz="4" w:space="0" w:color="D3D3D3"/>
          <w:bottom w:val="single" w:sz="4" w:space="0" w:color="D3D3D3"/>
          <w:insideH w:val="single" w:sz="4" w:space="0" w:color="D3D3D3"/>
          <w:insideV w:val="none"/>
          <w:left w:val="none"/>
          <w:right w:val="none"/>
        </w:tblBorders>
      </w:tblPr>
      <w:tblGrid>
        <w:gridCol w:w="3120"/>
        <w:gridCol w:w="3120"/>
        <w:gridCol w:w="3120"/>
      </w:tblGrid>
      <w:tr>
        <w:trPr>
          <w:tblHeader/>
          <w:cantSplit/>
        </w:trPr>
        <w:tc>
          <w:tcPr>
            <w:tcW w:type="dxa" w:w="3120"/>
            <w:shd w:fill="F0F4F8"/>
            <w:tcMar>
              <w:top w:w="30" w:type="dxa"/>
              <w:bottom w:w="30" w:type="dxa"/>
              <w:left w:w="50" w:type="dxa"/>
              <w:right w:w="50" w:type="dxa"/>
            </w:tcMar>
          </w:tcPr>
          <w:p>
            <w:pPr>
              <w:spacing w:before="20" w:after="20" w:line="252" w:lineRule="auto"/>
              <w:jc w:val="center"/>
            </w:pPr>
            <w:r/>
            <w:r>
              <w:rPr>
                <w:rFonts w:ascii="Times New Roman" w:hAnsi="Times New Roman"/>
                <w:b/>
                <w:i w:val="0"/>
                <w:color w:val="0F4C81"/>
                <w:sz w:val="19"/>
                <w:rFonts w:ascii="Times New Roman" w:hAnsi="Times New Roman" w:cs="Times New Roman"/>
              </w:rPr>
              <w:t>Field Identifier</w:t>
            </w:r>
          </w:p>
        </w:tc>
        <w:tc>
          <w:tcPr>
            <w:tcW w:type="dxa" w:w="3120"/>
            <w:shd w:fill="F0F4F8"/>
            <w:tcMar>
              <w:top w:w="30" w:type="dxa"/>
              <w:bottom w:w="30" w:type="dxa"/>
              <w:left w:w="50" w:type="dxa"/>
              <w:right w:w="50" w:type="dxa"/>
            </w:tcMar>
          </w:tcPr>
          <w:p>
            <w:pPr>
              <w:spacing w:before="20" w:after="20" w:line="252" w:lineRule="auto"/>
              <w:jc w:val="center"/>
            </w:pPr>
            <w:r/>
            <w:r>
              <w:rPr>
                <w:rFonts w:ascii="Times New Roman" w:hAnsi="Times New Roman"/>
                <w:b/>
                <w:i w:val="0"/>
                <w:color w:val="0F4C81"/>
                <w:sz w:val="19"/>
                <w:rFonts w:ascii="Times New Roman" w:hAnsi="Times New Roman" w:cs="Times New Roman"/>
              </w:rPr>
              <w:t>Data Type</w:t>
            </w:r>
          </w:p>
        </w:tc>
        <w:tc>
          <w:tcPr>
            <w:tcW w:type="dxa" w:w="3120"/>
            <w:shd w:fill="F0F4F8"/>
            <w:tcMar>
              <w:top w:w="30" w:type="dxa"/>
              <w:bottom w:w="30" w:type="dxa"/>
              <w:left w:w="50" w:type="dxa"/>
              <w:right w:w="50" w:type="dxa"/>
            </w:tcMar>
          </w:tcPr>
          <w:p>
            <w:pPr>
              <w:spacing w:before="20" w:after="20" w:line="252" w:lineRule="auto"/>
              <w:jc w:val="center"/>
            </w:pPr>
            <w:r/>
            <w:r>
              <w:rPr>
                <w:rFonts w:ascii="Times New Roman" w:hAnsi="Times New Roman"/>
                <w:b/>
                <w:i w:val="0"/>
                <w:color w:val="0F4C81"/>
                <w:sz w:val="19"/>
                <w:rFonts w:ascii="Times New Roman" w:hAnsi="Times New Roman" w:cs="Times New Roman"/>
              </w:rPr>
              <w:t>Field Description &amp; Integrity Constraints</w:t>
            </w:r>
          </w:p>
        </w:tc>
      </w:tr>
      <w:tr>
        <w:trPr>
          <w:cantSplit/>
        </w:trPr>
        <w:tc>
          <w:tcPr>
            <w:tcW w:type="dxa" w:w="3120"/>
            <w:tcMar>
              <w:top w:w="25" w:type="dxa"/>
              <w:bottom w:w="25" w:type="dxa"/>
              <w:left w:w="45" w:type="dxa"/>
              <w:right w:w="45" w:type="dxa"/>
            </w:tcMar>
          </w:tcPr>
          <w:p>
            <w:pPr>
              <w:spacing w:before="20" w:after="20" w:line="252" w:lineRule="auto"/>
              <w:jc w:val="left"/>
            </w:pPr>
            <w:r/>
            <w:r>
              <w:rPr>
                <w:rFonts w:ascii="Times New Roman" w:hAnsi="Times New Roman"/>
                <w:b w:val="0"/>
                <w:i w:val="0"/>
                <w:color w:val="000000"/>
                <w:sz w:val="19"/>
                <w:rFonts w:ascii="Times New Roman" w:hAnsi="Times New Roman" w:cs="Times New Roman"/>
              </w:rPr>
              <w:t>patients.id</w:t>
            </w:r>
          </w:p>
        </w:tc>
        <w:tc>
          <w:tcPr>
            <w:tcW w:type="dxa" w:w="3120"/>
            <w:tcMar>
              <w:top w:w="25" w:type="dxa"/>
              <w:bottom w:w="25" w:type="dxa"/>
              <w:left w:w="45" w:type="dxa"/>
              <w:right w:w="45" w:type="dxa"/>
            </w:tcMar>
          </w:tcPr>
          <w:p>
            <w:pPr>
              <w:spacing w:before="20" w:after="20" w:line="252" w:lineRule="auto"/>
              <w:jc w:val="left"/>
            </w:pPr>
            <w:r/>
            <w:r>
              <w:rPr>
                <w:rFonts w:ascii="Times New Roman" w:hAnsi="Times New Roman"/>
                <w:b w:val="0"/>
                <w:i w:val="0"/>
                <w:color w:val="000000"/>
                <w:sz w:val="19"/>
                <w:rFonts w:ascii="Times New Roman" w:hAnsi="Times New Roman" w:cs="Times New Roman"/>
              </w:rPr>
              <w:t>Integer (Primary Key)</w:t>
            </w:r>
          </w:p>
        </w:tc>
        <w:tc>
          <w:tcPr>
            <w:tcW w:type="dxa" w:w="3120"/>
            <w:tcMar>
              <w:top w:w="25" w:type="dxa"/>
              <w:bottom w:w="25" w:type="dxa"/>
              <w:left w:w="45" w:type="dxa"/>
              <w:right w:w="45" w:type="dxa"/>
            </w:tcMar>
          </w:tcPr>
          <w:p>
            <w:pPr>
              <w:spacing w:before="20" w:after="20" w:line="252" w:lineRule="auto"/>
              <w:jc w:val="left"/>
            </w:pPr>
            <w:r/>
            <w:r>
              <w:rPr>
                <w:rFonts w:ascii="Times New Roman" w:hAnsi="Times New Roman"/>
                <w:b w:val="0"/>
                <w:i w:val="0"/>
                <w:color w:val="000000"/>
                <w:sz w:val="19"/>
                <w:rFonts w:ascii="Times New Roman" w:hAnsi="Times New Roman" w:cs="Times New Roman"/>
              </w:rPr>
              <w:t>Internal auto-incrementing integer key for relational indexing.</w:t>
            </w:r>
          </w:p>
        </w:tc>
      </w:tr>
      <w:tr>
        <w:trPr>
          <w:cantSplit/>
        </w:trPr>
        <w:tc>
          <w:tcPr>
            <w:tcW w:type="dxa" w:w="3120"/>
            <w:shd w:fill="FAFCFF"/>
            <w:tcMar>
              <w:top w:w="25" w:type="dxa"/>
              <w:bottom w:w="25" w:type="dxa"/>
              <w:left w:w="45" w:type="dxa"/>
              <w:right w:w="45" w:type="dxa"/>
            </w:tcMar>
          </w:tcPr>
          <w:p>
            <w:pPr>
              <w:spacing w:before="20" w:after="20" w:line="252" w:lineRule="auto"/>
              <w:jc w:val="left"/>
            </w:pPr>
            <w:r/>
            <w:r>
              <w:rPr>
                <w:rFonts w:ascii="Times New Roman" w:hAnsi="Times New Roman"/>
                <w:b w:val="0"/>
                <w:i w:val="0"/>
                <w:color w:val="000000"/>
                <w:sz w:val="19"/>
                <w:rFonts w:ascii="Times New Roman" w:hAnsi="Times New Roman" w:cs="Times New Roman"/>
              </w:rPr>
              <w:t>patients.patient_id</w:t>
            </w:r>
          </w:p>
        </w:tc>
        <w:tc>
          <w:tcPr>
            <w:tcW w:type="dxa" w:w="3120"/>
            <w:shd w:fill="FAFCFF"/>
            <w:tcMar>
              <w:top w:w="25" w:type="dxa"/>
              <w:bottom w:w="25" w:type="dxa"/>
              <w:left w:w="45" w:type="dxa"/>
              <w:right w:w="45" w:type="dxa"/>
            </w:tcMar>
          </w:tcPr>
          <w:p>
            <w:pPr>
              <w:spacing w:before="20" w:after="20" w:line="252" w:lineRule="auto"/>
              <w:jc w:val="left"/>
            </w:pPr>
            <w:r/>
            <w:r>
              <w:rPr>
                <w:rFonts w:ascii="Times New Roman" w:hAnsi="Times New Roman"/>
                <w:b w:val="0"/>
                <w:i w:val="0"/>
                <w:color w:val="000000"/>
                <w:sz w:val="19"/>
                <w:rFonts w:ascii="Times New Roman" w:hAnsi="Times New Roman" w:cs="Times New Roman"/>
              </w:rPr>
              <w:t>String (UUID, Unique)</w:t>
            </w:r>
          </w:p>
        </w:tc>
        <w:tc>
          <w:tcPr>
            <w:tcW w:type="dxa" w:w="3120"/>
            <w:shd w:fill="FAFCFF"/>
            <w:tcMar>
              <w:top w:w="25" w:type="dxa"/>
              <w:bottom w:w="25" w:type="dxa"/>
              <w:left w:w="45" w:type="dxa"/>
              <w:right w:w="45" w:type="dxa"/>
            </w:tcMar>
          </w:tcPr>
          <w:p>
            <w:pPr>
              <w:spacing w:before="20" w:after="20" w:line="252" w:lineRule="auto"/>
              <w:jc w:val="left"/>
            </w:pPr>
            <w:r/>
            <w:r>
              <w:rPr>
                <w:rFonts w:ascii="Times New Roman" w:hAnsi="Times New Roman"/>
                <w:b w:val="0"/>
                <w:i w:val="0"/>
                <w:color w:val="000000"/>
                <w:sz w:val="19"/>
                <w:rFonts w:ascii="Times New Roman" w:hAnsi="Times New Roman" w:cs="Times New Roman"/>
              </w:rPr>
              <w:t>Globally unique identifier for cross-system patient tracking.</w:t>
            </w:r>
          </w:p>
        </w:tc>
      </w:tr>
      <w:tr>
        <w:trPr>
          <w:cantSplit/>
        </w:trPr>
        <w:tc>
          <w:tcPr>
            <w:tcW w:type="dxa" w:w="3120"/>
            <w:tcMar>
              <w:top w:w="25" w:type="dxa"/>
              <w:bottom w:w="25" w:type="dxa"/>
              <w:left w:w="45" w:type="dxa"/>
              <w:right w:w="45" w:type="dxa"/>
            </w:tcMar>
          </w:tcPr>
          <w:p>
            <w:pPr>
              <w:spacing w:before="20" w:after="20" w:line="252" w:lineRule="auto"/>
              <w:jc w:val="left"/>
            </w:pPr>
            <w:r/>
            <w:r>
              <w:rPr>
                <w:rFonts w:ascii="Times New Roman" w:hAnsi="Times New Roman"/>
                <w:b w:val="0"/>
                <w:i w:val="0"/>
                <w:color w:val="000000"/>
                <w:sz w:val="19"/>
                <w:rFonts w:ascii="Times New Roman" w:hAnsi="Times New Roman" w:cs="Times New Roman"/>
              </w:rPr>
              <w:t>lung_scans.id</w:t>
            </w:r>
          </w:p>
        </w:tc>
        <w:tc>
          <w:tcPr>
            <w:tcW w:type="dxa" w:w="3120"/>
            <w:tcMar>
              <w:top w:w="25" w:type="dxa"/>
              <w:bottom w:w="25" w:type="dxa"/>
              <w:left w:w="45" w:type="dxa"/>
              <w:right w:w="45" w:type="dxa"/>
            </w:tcMar>
          </w:tcPr>
          <w:p>
            <w:pPr>
              <w:spacing w:before="20" w:after="20" w:line="252" w:lineRule="auto"/>
              <w:jc w:val="left"/>
            </w:pPr>
            <w:r/>
            <w:r>
              <w:rPr>
                <w:rFonts w:ascii="Times New Roman" w:hAnsi="Times New Roman"/>
                <w:b w:val="0"/>
                <w:i w:val="0"/>
                <w:color w:val="000000"/>
                <w:sz w:val="19"/>
                <w:rFonts w:ascii="Times New Roman" w:hAnsi="Times New Roman" w:cs="Times New Roman"/>
              </w:rPr>
              <w:t>Integer (Primary Key)</w:t>
            </w:r>
          </w:p>
        </w:tc>
        <w:tc>
          <w:tcPr>
            <w:tcW w:type="dxa" w:w="3120"/>
            <w:tcMar>
              <w:top w:w="25" w:type="dxa"/>
              <w:bottom w:w="25" w:type="dxa"/>
              <w:left w:w="45" w:type="dxa"/>
              <w:right w:w="45" w:type="dxa"/>
            </w:tcMar>
          </w:tcPr>
          <w:p>
            <w:pPr>
              <w:spacing w:before="20" w:after="20" w:line="252" w:lineRule="auto"/>
              <w:jc w:val="left"/>
            </w:pPr>
            <w:r/>
            <w:r>
              <w:rPr>
                <w:rFonts w:ascii="Times New Roman" w:hAnsi="Times New Roman"/>
                <w:b w:val="0"/>
                <w:i w:val="0"/>
                <w:color w:val="000000"/>
                <w:sz w:val="19"/>
                <w:rFonts w:ascii="Times New Roman" w:hAnsi="Times New Roman" w:cs="Times New Roman"/>
              </w:rPr>
              <w:t>Internal scan index linked to patients.id via Foreign Key.</w:t>
            </w:r>
          </w:p>
        </w:tc>
      </w:tr>
      <w:tr>
        <w:trPr>
          <w:cantSplit/>
        </w:trPr>
        <w:tc>
          <w:tcPr>
            <w:tcW w:type="dxa" w:w="3120"/>
            <w:shd w:fill="FAFCFF"/>
            <w:tcMar>
              <w:top w:w="25" w:type="dxa"/>
              <w:bottom w:w="25" w:type="dxa"/>
              <w:left w:w="45" w:type="dxa"/>
              <w:right w:w="45" w:type="dxa"/>
            </w:tcMar>
          </w:tcPr>
          <w:p>
            <w:pPr>
              <w:spacing w:before="20" w:after="20" w:line="252" w:lineRule="auto"/>
              <w:jc w:val="left"/>
            </w:pPr>
            <w:r/>
            <w:r>
              <w:rPr>
                <w:rFonts w:ascii="Times New Roman" w:hAnsi="Times New Roman"/>
                <w:b w:val="0"/>
                <w:i w:val="0"/>
                <w:color w:val="000000"/>
                <w:sz w:val="19"/>
                <w:rFonts w:ascii="Times New Roman" w:hAnsi="Times New Roman" w:cs="Times New Roman"/>
              </w:rPr>
              <w:t>lung_scans.image_path</w:t>
            </w:r>
          </w:p>
        </w:tc>
        <w:tc>
          <w:tcPr>
            <w:tcW w:type="dxa" w:w="3120"/>
            <w:shd w:fill="FAFCFF"/>
            <w:tcMar>
              <w:top w:w="25" w:type="dxa"/>
              <w:bottom w:w="25" w:type="dxa"/>
              <w:left w:w="45" w:type="dxa"/>
              <w:right w:w="45" w:type="dxa"/>
            </w:tcMar>
          </w:tcPr>
          <w:p>
            <w:pPr>
              <w:spacing w:before="20" w:after="20" w:line="252" w:lineRule="auto"/>
              <w:jc w:val="center"/>
            </w:pPr>
            <w:r/>
            <w:r>
              <w:rPr>
                <w:rFonts w:ascii="Times New Roman" w:hAnsi="Times New Roman"/>
                <w:b w:val="0"/>
                <w:i w:val="0"/>
                <w:color w:val="000000"/>
                <w:sz w:val="19"/>
                <w:rFonts w:ascii="Times New Roman" w:hAnsi="Times New Roman" w:cs="Times New Roman"/>
              </w:rPr>
              <w:t>String(500)</w:t>
            </w:r>
          </w:p>
        </w:tc>
        <w:tc>
          <w:tcPr>
            <w:tcW w:type="dxa" w:w="3120"/>
            <w:shd w:fill="FAFCFF"/>
            <w:tcMar>
              <w:top w:w="25" w:type="dxa"/>
              <w:bottom w:w="25" w:type="dxa"/>
              <w:left w:w="45" w:type="dxa"/>
              <w:right w:w="45" w:type="dxa"/>
            </w:tcMar>
          </w:tcPr>
          <w:p>
            <w:pPr>
              <w:spacing w:before="20" w:after="20" w:line="252" w:lineRule="auto"/>
              <w:jc w:val="left"/>
            </w:pPr>
            <w:r/>
            <w:r>
              <w:rPr>
                <w:rFonts w:ascii="Times New Roman" w:hAnsi="Times New Roman"/>
                <w:b w:val="0"/>
                <w:i w:val="0"/>
                <w:color w:val="000000"/>
                <w:sz w:val="19"/>
                <w:rFonts w:ascii="Times New Roman" w:hAnsi="Times New Roman" w:cs="Times New Roman"/>
              </w:rPr>
              <w:t>Persistent relative filesystem path of anonymized radiograph.</w:t>
            </w:r>
          </w:p>
        </w:tc>
      </w:tr>
      <w:tr>
        <w:trPr>
          <w:cantSplit/>
        </w:trPr>
        <w:tc>
          <w:tcPr>
            <w:tcW w:type="dxa" w:w="3120"/>
            <w:tcMar>
              <w:top w:w="25" w:type="dxa"/>
              <w:bottom w:w="25" w:type="dxa"/>
              <w:left w:w="45" w:type="dxa"/>
              <w:right w:w="45" w:type="dxa"/>
            </w:tcMar>
          </w:tcPr>
          <w:p>
            <w:pPr>
              <w:spacing w:before="20" w:after="20" w:line="252" w:lineRule="auto"/>
              <w:jc w:val="left"/>
            </w:pPr>
            <w:r/>
            <w:r>
              <w:rPr>
                <w:rFonts w:ascii="Times New Roman" w:hAnsi="Times New Roman"/>
                <w:b w:val="0"/>
                <w:i w:val="0"/>
                <w:color w:val="000000"/>
                <w:sz w:val="19"/>
                <w:rFonts w:ascii="Times New Roman" w:hAnsi="Times New Roman" w:cs="Times New Roman"/>
              </w:rPr>
              <w:t>predictions.id</w:t>
            </w:r>
          </w:p>
        </w:tc>
        <w:tc>
          <w:tcPr>
            <w:tcW w:type="dxa" w:w="3120"/>
            <w:tcMar>
              <w:top w:w="25" w:type="dxa"/>
              <w:bottom w:w="25" w:type="dxa"/>
              <w:left w:w="45" w:type="dxa"/>
              <w:right w:w="45" w:type="dxa"/>
            </w:tcMar>
          </w:tcPr>
          <w:p>
            <w:pPr>
              <w:spacing w:before="20" w:after="20" w:line="252" w:lineRule="auto"/>
              <w:jc w:val="left"/>
            </w:pPr>
            <w:r/>
            <w:r>
              <w:rPr>
                <w:rFonts w:ascii="Times New Roman" w:hAnsi="Times New Roman"/>
                <w:b w:val="0"/>
                <w:i w:val="0"/>
                <w:color w:val="000000"/>
                <w:sz w:val="19"/>
                <w:rFonts w:ascii="Times New Roman" w:hAnsi="Times New Roman" w:cs="Times New Roman"/>
              </w:rPr>
              <w:t>Integer (Primary Key)</w:t>
            </w:r>
          </w:p>
        </w:tc>
        <w:tc>
          <w:tcPr>
            <w:tcW w:type="dxa" w:w="3120"/>
            <w:tcMar>
              <w:top w:w="25" w:type="dxa"/>
              <w:bottom w:w="25" w:type="dxa"/>
              <w:left w:w="45" w:type="dxa"/>
              <w:right w:w="45" w:type="dxa"/>
            </w:tcMar>
          </w:tcPr>
          <w:p>
            <w:pPr>
              <w:spacing w:before="20" w:after="20" w:line="252" w:lineRule="auto"/>
              <w:jc w:val="left"/>
            </w:pPr>
            <w:r/>
            <w:r>
              <w:rPr>
                <w:rFonts w:ascii="Times New Roman" w:hAnsi="Times New Roman"/>
                <w:b w:val="0"/>
                <w:i w:val="0"/>
                <w:color w:val="000000"/>
                <w:sz w:val="19"/>
                <w:rFonts w:ascii="Times New Roman" w:hAnsi="Times New Roman" w:cs="Times New Roman"/>
              </w:rPr>
              <w:t>Unique record identifier linked to lung_scans.id via Foreign Key.</w:t>
            </w:r>
          </w:p>
        </w:tc>
      </w:tr>
      <w:tr>
        <w:trPr>
          <w:cantSplit/>
        </w:trPr>
        <w:tc>
          <w:tcPr>
            <w:tcW w:type="dxa" w:w="3120"/>
            <w:shd w:fill="FAFCFF"/>
            <w:tcMar>
              <w:top w:w="25" w:type="dxa"/>
              <w:bottom w:w="25" w:type="dxa"/>
              <w:left w:w="45" w:type="dxa"/>
              <w:right w:w="45" w:type="dxa"/>
            </w:tcMar>
          </w:tcPr>
          <w:p>
            <w:pPr>
              <w:spacing w:before="20" w:after="20" w:line="252" w:lineRule="auto"/>
              <w:jc w:val="left"/>
            </w:pPr>
            <w:r/>
            <w:r>
              <w:rPr>
                <w:rFonts w:ascii="Times New Roman" w:hAnsi="Times New Roman"/>
                <w:b w:val="0"/>
                <w:i w:val="0"/>
                <w:color w:val="000000"/>
                <w:sz w:val="19"/>
                <w:rFonts w:ascii="Times New Roman" w:hAnsi="Times New Roman" w:cs="Times New Roman"/>
              </w:rPr>
              <w:t>predictions.final_condition</w:t>
            </w:r>
          </w:p>
        </w:tc>
        <w:tc>
          <w:tcPr>
            <w:tcW w:type="dxa" w:w="3120"/>
            <w:shd w:fill="FAFCFF"/>
            <w:tcMar>
              <w:top w:w="25" w:type="dxa"/>
              <w:bottom w:w="25" w:type="dxa"/>
              <w:left w:w="45" w:type="dxa"/>
              <w:right w:w="45" w:type="dxa"/>
            </w:tcMar>
          </w:tcPr>
          <w:p>
            <w:pPr>
              <w:spacing w:before="20" w:after="20" w:line="252" w:lineRule="auto"/>
              <w:jc w:val="center"/>
            </w:pPr>
            <w:r/>
            <w:r>
              <w:rPr>
                <w:rFonts w:ascii="Times New Roman" w:hAnsi="Times New Roman"/>
                <w:b w:val="0"/>
                <w:i w:val="0"/>
                <w:color w:val="000000"/>
                <w:sz w:val="19"/>
                <w:rFonts w:ascii="Times New Roman" w:hAnsi="Times New Roman" w:cs="Times New Roman"/>
              </w:rPr>
              <w:t>String(50)</w:t>
            </w:r>
          </w:p>
        </w:tc>
        <w:tc>
          <w:tcPr>
            <w:tcW w:type="dxa" w:w="3120"/>
            <w:shd w:fill="FAFCFF"/>
            <w:tcMar>
              <w:top w:w="25" w:type="dxa"/>
              <w:bottom w:w="25" w:type="dxa"/>
              <w:left w:w="45" w:type="dxa"/>
              <w:right w:w="45" w:type="dxa"/>
            </w:tcMar>
          </w:tcPr>
          <w:p>
            <w:pPr>
              <w:spacing w:before="20" w:after="20" w:line="252" w:lineRule="auto"/>
              <w:jc w:val="left"/>
            </w:pPr>
            <w:r/>
            <w:r>
              <w:rPr>
                <w:rFonts w:ascii="Times New Roman" w:hAnsi="Times New Roman"/>
                <w:b w:val="0"/>
                <w:i w:val="0"/>
                <w:color w:val="000000"/>
                <w:sz w:val="19"/>
                <w:rFonts w:ascii="Times New Roman" w:hAnsi="Times New Roman" w:cs="Times New Roman"/>
              </w:rPr>
              <w:t>Predicted pathology: COVID-19, Normal, Pneumonia, Tuberculosis, or Lung Cancer.</w:t>
            </w:r>
          </w:p>
        </w:tc>
      </w:tr>
      <w:tr>
        <w:trPr>
          <w:cantSplit/>
        </w:trPr>
        <w:tc>
          <w:tcPr>
            <w:tcW w:type="dxa" w:w="3120"/>
            <w:tcMar>
              <w:top w:w="25" w:type="dxa"/>
              <w:bottom w:w="25" w:type="dxa"/>
              <w:left w:w="45" w:type="dxa"/>
              <w:right w:w="45" w:type="dxa"/>
            </w:tcMar>
          </w:tcPr>
          <w:p>
            <w:pPr>
              <w:spacing w:before="20" w:after="20" w:line="252" w:lineRule="auto"/>
              <w:jc w:val="left"/>
            </w:pPr>
            <w:r/>
            <w:r>
              <w:rPr>
                <w:rFonts w:ascii="Times New Roman" w:hAnsi="Times New Roman"/>
                <w:b w:val="0"/>
                <w:i w:val="0"/>
                <w:color w:val="000000"/>
                <w:sz w:val="19"/>
                <w:rFonts w:ascii="Times New Roman" w:hAnsi="Times New Roman" w:cs="Times New Roman"/>
              </w:rPr>
              <w:t>predictions.final_confidence</w:t>
            </w:r>
          </w:p>
        </w:tc>
        <w:tc>
          <w:tcPr>
            <w:tcW w:type="dxa" w:w="3120"/>
            <w:tcMar>
              <w:top w:w="25" w:type="dxa"/>
              <w:bottom w:w="25" w:type="dxa"/>
              <w:left w:w="45" w:type="dxa"/>
              <w:right w:w="45" w:type="dxa"/>
            </w:tcMar>
          </w:tcPr>
          <w:p>
            <w:pPr>
              <w:spacing w:before="20" w:after="20" w:line="252" w:lineRule="auto"/>
              <w:jc w:val="center"/>
            </w:pPr>
            <w:r/>
            <w:r>
              <w:rPr>
                <w:rFonts w:ascii="Times New Roman" w:hAnsi="Times New Roman"/>
                <w:b w:val="0"/>
                <w:i w:val="0"/>
                <w:color w:val="000000"/>
                <w:sz w:val="19"/>
                <w:rFonts w:ascii="Times New Roman" w:hAnsi="Times New Roman" w:cs="Times New Roman"/>
              </w:rPr>
              <w:t>Float</w:t>
            </w:r>
          </w:p>
        </w:tc>
        <w:tc>
          <w:tcPr>
            <w:tcW w:type="dxa" w:w="3120"/>
            <w:tcMar>
              <w:top w:w="25" w:type="dxa"/>
              <w:bottom w:w="25" w:type="dxa"/>
              <w:left w:w="45" w:type="dxa"/>
              <w:right w:w="45" w:type="dxa"/>
            </w:tcMar>
          </w:tcPr>
          <w:p>
            <w:pPr>
              <w:spacing w:before="20" w:after="20" w:line="252" w:lineRule="auto"/>
              <w:jc w:val="left"/>
            </w:pPr>
            <w:r/>
            <w:r>
              <w:rPr>
                <w:rFonts w:ascii="Times New Roman" w:hAnsi="Times New Roman"/>
                <w:b w:val="0"/>
                <w:i w:val="0"/>
                <w:color w:val="000000"/>
                <w:sz w:val="19"/>
                <w:rFonts w:ascii="Times New Roman" w:hAnsi="Times New Roman" w:cs="Times New Roman"/>
              </w:rPr>
              <w:t>Softmax confidence probability of the winning class in [0.0, 1.0].</w:t>
            </w:r>
          </w:p>
        </w:tc>
      </w:tr>
      <w:tr>
        <w:trPr>
          <w:cantSplit/>
        </w:trPr>
        <w:tc>
          <w:tcPr>
            <w:tcW w:type="dxa" w:w="3120"/>
            <w:shd w:fill="FAFCFF"/>
            <w:tcMar>
              <w:top w:w="25" w:type="dxa"/>
              <w:bottom w:w="25" w:type="dxa"/>
              <w:left w:w="45" w:type="dxa"/>
              <w:right w:w="45" w:type="dxa"/>
            </w:tcMar>
          </w:tcPr>
          <w:p>
            <w:pPr>
              <w:spacing w:before="20" w:after="20" w:line="252" w:lineRule="auto"/>
              <w:jc w:val="left"/>
            </w:pPr>
            <w:r/>
            <w:r>
              <w:rPr>
                <w:rFonts w:ascii="Times New Roman" w:hAnsi="Times New Roman"/>
                <w:b w:val="0"/>
                <w:i w:val="0"/>
                <w:color w:val="000000"/>
                <w:sz w:val="19"/>
                <w:rFonts w:ascii="Times New Roman" w:hAnsi="Times New Roman" w:cs="Times New Roman"/>
              </w:rPr>
              <w:t>predictions.urgency_level</w:t>
            </w:r>
          </w:p>
        </w:tc>
        <w:tc>
          <w:tcPr>
            <w:tcW w:type="dxa" w:w="3120"/>
            <w:shd w:fill="FAFCFF"/>
            <w:tcMar>
              <w:top w:w="25" w:type="dxa"/>
              <w:bottom w:w="25" w:type="dxa"/>
              <w:left w:w="45" w:type="dxa"/>
              <w:right w:w="45" w:type="dxa"/>
            </w:tcMar>
          </w:tcPr>
          <w:p>
            <w:pPr>
              <w:spacing w:before="20" w:after="20" w:line="252" w:lineRule="auto"/>
              <w:jc w:val="center"/>
            </w:pPr>
            <w:r/>
            <w:r>
              <w:rPr>
                <w:rFonts w:ascii="Times New Roman" w:hAnsi="Times New Roman"/>
                <w:b w:val="0"/>
                <w:i w:val="0"/>
                <w:color w:val="000000"/>
                <w:sz w:val="19"/>
                <w:rFonts w:ascii="Times New Roman" w:hAnsi="Times New Roman" w:cs="Times New Roman"/>
              </w:rPr>
              <w:t>String(20)</w:t>
            </w:r>
          </w:p>
        </w:tc>
        <w:tc>
          <w:tcPr>
            <w:tcW w:type="dxa" w:w="3120"/>
            <w:shd w:fill="FAFCFF"/>
            <w:tcMar>
              <w:top w:w="25" w:type="dxa"/>
              <w:bottom w:w="25" w:type="dxa"/>
              <w:left w:w="45" w:type="dxa"/>
              <w:right w:w="45" w:type="dxa"/>
            </w:tcMar>
          </w:tcPr>
          <w:p>
            <w:pPr>
              <w:spacing w:before="20" w:after="20" w:line="252" w:lineRule="auto"/>
              <w:jc w:val="left"/>
            </w:pPr>
            <w:r/>
            <w:r>
              <w:rPr>
                <w:rFonts w:ascii="Times New Roman" w:hAnsi="Times New Roman"/>
                <w:b w:val="0"/>
                <w:i w:val="0"/>
                <w:color w:val="000000"/>
                <w:sz w:val="19"/>
                <w:rFonts w:ascii="Times New Roman" w:hAnsi="Times New Roman" w:cs="Times New Roman"/>
              </w:rPr>
              <w:t>Stratified clinical triage tier: 'Emergency', 'Urgent', or 'Routine'.</w:t>
            </w:r>
          </w:p>
        </w:tc>
      </w:tr>
      <w:tr>
        <w:trPr>
          <w:cantSplit/>
        </w:trPr>
        <w:tc>
          <w:tcPr>
            <w:tcW w:type="dxa" w:w="3120"/>
            <w:tcMar>
              <w:top w:w="25" w:type="dxa"/>
              <w:bottom w:w="25" w:type="dxa"/>
              <w:left w:w="45" w:type="dxa"/>
              <w:right w:w="45" w:type="dxa"/>
            </w:tcMar>
          </w:tcPr>
          <w:p>
            <w:pPr>
              <w:spacing w:before="20" w:after="20" w:line="252" w:lineRule="auto"/>
              <w:jc w:val="left"/>
            </w:pPr>
            <w:r/>
            <w:r>
              <w:rPr>
                <w:rFonts w:ascii="Times New Roman" w:hAnsi="Times New Roman"/>
                <w:b w:val="0"/>
                <w:i w:val="0"/>
                <w:color w:val="000000"/>
                <w:sz w:val="19"/>
                <w:rFonts w:ascii="Times New Roman" w:hAnsi="Times New Roman" w:cs="Times New Roman"/>
              </w:rPr>
              <w:t>predictions.model_used</w:t>
            </w:r>
          </w:p>
        </w:tc>
        <w:tc>
          <w:tcPr>
            <w:tcW w:type="dxa" w:w="3120"/>
            <w:tcMar>
              <w:top w:w="25" w:type="dxa"/>
              <w:bottom w:w="25" w:type="dxa"/>
              <w:left w:w="45" w:type="dxa"/>
              <w:right w:w="45" w:type="dxa"/>
            </w:tcMar>
          </w:tcPr>
          <w:p>
            <w:pPr>
              <w:spacing w:before="20" w:after="20" w:line="252" w:lineRule="auto"/>
              <w:jc w:val="center"/>
            </w:pPr>
            <w:r/>
            <w:r>
              <w:rPr>
                <w:rFonts w:ascii="Times New Roman" w:hAnsi="Times New Roman"/>
                <w:b w:val="0"/>
                <w:i w:val="0"/>
                <w:color w:val="000000"/>
                <w:sz w:val="19"/>
                <w:rFonts w:ascii="Times New Roman" w:hAnsi="Times New Roman" w:cs="Times New Roman"/>
              </w:rPr>
              <w:t>String(50)</w:t>
            </w:r>
          </w:p>
        </w:tc>
        <w:tc>
          <w:tcPr>
            <w:tcW w:type="dxa" w:w="3120"/>
            <w:tcMar>
              <w:top w:w="25" w:type="dxa"/>
              <w:bottom w:w="25" w:type="dxa"/>
              <w:left w:w="45" w:type="dxa"/>
              <w:right w:w="45" w:type="dxa"/>
            </w:tcMar>
          </w:tcPr>
          <w:p>
            <w:pPr>
              <w:spacing w:before="20" w:after="20" w:line="252" w:lineRule="auto"/>
              <w:jc w:val="left"/>
            </w:pPr>
            <w:r/>
            <w:r>
              <w:rPr>
                <w:rFonts w:ascii="Times New Roman" w:hAnsi="Times New Roman"/>
                <w:b w:val="0"/>
                <w:i w:val="0"/>
                <w:color w:val="000000"/>
                <w:sz w:val="19"/>
                <w:rFonts w:ascii="Times New Roman" w:hAnsi="Times New Roman" w:cs="Times New Roman"/>
              </w:rPr>
              <w:t>Designation of primary decision engine ('ResNet50').</w:t>
            </w:r>
          </w:p>
        </w:tc>
      </w:tr>
      <w:tr>
        <w:trPr>
          <w:cantSplit/>
        </w:trPr>
        <w:tc>
          <w:tcPr>
            <w:tcW w:type="dxa" w:w="3120"/>
            <w:shd w:fill="FAFCFF"/>
            <w:tcMar>
              <w:top w:w="25" w:type="dxa"/>
              <w:bottom w:w="25" w:type="dxa"/>
              <w:left w:w="45" w:type="dxa"/>
              <w:right w:w="45" w:type="dxa"/>
            </w:tcMar>
          </w:tcPr>
          <w:p>
            <w:pPr>
              <w:spacing w:before="20" w:after="20" w:line="252" w:lineRule="auto"/>
              <w:jc w:val="left"/>
            </w:pPr>
            <w:r/>
            <w:r>
              <w:rPr>
                <w:rFonts w:ascii="Times New Roman" w:hAnsi="Times New Roman"/>
                <w:b w:val="0"/>
                <w:i w:val="0"/>
                <w:color w:val="000000"/>
                <w:sz w:val="19"/>
                <w:rFonts w:ascii="Times New Roman" w:hAnsi="Times New Roman" w:cs="Times New Roman"/>
              </w:rPr>
              <w:t>reports.report_content</w:t>
            </w:r>
          </w:p>
        </w:tc>
        <w:tc>
          <w:tcPr>
            <w:tcW w:type="dxa" w:w="3120"/>
            <w:shd w:fill="FAFCFF"/>
            <w:tcMar>
              <w:top w:w="25" w:type="dxa"/>
              <w:bottom w:w="25" w:type="dxa"/>
              <w:left w:w="45" w:type="dxa"/>
              <w:right w:w="45" w:type="dxa"/>
            </w:tcMar>
          </w:tcPr>
          <w:p>
            <w:pPr>
              <w:spacing w:before="20" w:after="20" w:line="252" w:lineRule="auto"/>
              <w:jc w:val="center"/>
            </w:pPr>
            <w:r/>
            <w:r>
              <w:rPr>
                <w:rFonts w:ascii="Times New Roman" w:hAnsi="Times New Roman"/>
                <w:b w:val="0"/>
                <w:i w:val="0"/>
                <w:color w:val="000000"/>
                <w:sz w:val="19"/>
                <w:rFonts w:ascii="Times New Roman" w:hAnsi="Times New Roman" w:cs="Times New Roman"/>
              </w:rPr>
              <w:t>Text</w:t>
            </w:r>
          </w:p>
        </w:tc>
        <w:tc>
          <w:tcPr>
            <w:tcW w:type="dxa" w:w="3120"/>
            <w:shd w:fill="FAFCFF"/>
            <w:tcMar>
              <w:top w:w="25" w:type="dxa"/>
              <w:bottom w:w="25" w:type="dxa"/>
              <w:left w:w="45" w:type="dxa"/>
              <w:right w:w="45" w:type="dxa"/>
            </w:tcMar>
          </w:tcPr>
          <w:p>
            <w:pPr>
              <w:spacing w:before="20" w:after="20" w:line="252" w:lineRule="auto"/>
              <w:jc w:val="left"/>
            </w:pPr>
            <w:r/>
            <w:r>
              <w:rPr>
                <w:rFonts w:ascii="Times New Roman" w:hAnsi="Times New Roman"/>
                <w:b w:val="0"/>
                <w:i w:val="0"/>
                <w:color w:val="000000"/>
                <w:sz w:val="19"/>
                <w:rFonts w:ascii="Times New Roman" w:hAnsi="Times New Roman" w:cs="Times New Roman"/>
              </w:rPr>
              <w:t>Formatted text summary documenting findings, differential candidates, and clinical precautions.</w:t>
            </w:r>
          </w:p>
        </w:tc>
      </w:tr>
    </w:tbl>
    <w:p>
      <w:pPr>
        <w:spacing w:before="0" w:after="80"/>
      </w:pPr>
    </w:p>
    <w:p>
      <w:pPr>
        <w:keepNext/>
        <w:spacing w:before="160" w:after="40"/>
        <w:jc w:val="left"/>
      </w:pPr>
      <w:r>
        <w:rPr>
          <w:rFonts w:ascii="Times New Roman" w:hAnsi="Times New Roman"/>
          <w:b/>
          <w:i w:val="0"/>
          <w:color w:val="0F4C81"/>
          <w:sz w:val="28"/>
          <w:rFonts w:ascii="Times New Roman" w:hAnsi="Times New Roman" w:cs="Times New Roman"/>
        </w:rPr>
        <w:t>9.3  Real-Time Inference Engine &amp; Clinical Urgency Triage Module</w:t>
      </w:r>
    </w:p>
    <w:p>
      <w:pPr>
        <w:spacing w:before="0" w:after="40" w:line="360" w:lineRule="auto"/>
        <w:ind w:firstLine="720"/>
        <w:jc w:val="both"/>
      </w:pPr>
      <w:r>
        <w:rPr>
          <w:rFonts w:ascii="Times New Roman" w:hAnsi="Times New Roman"/>
          <w:b w:val="0"/>
          <w:i w:val="0"/>
          <w:color w:val="000000"/>
          <w:sz w:val="24"/>
          <w:rFonts w:ascii="Times New Roman" w:hAnsi="Times New Roman" w:cs="Times New Roman"/>
        </w:rPr>
        <w:t>The core inference subsystem (backend/ml/inference.py) implements the Singleton software design pattern. Pretrained deep neural network weights (ResNet50 and Custom CNN) are loaded into host RAM during the ASGI startup event, eliminating cold-start latency during subsequent HTTP inference requests.</w:t>
      </w:r>
    </w:p>
    <w:p>
      <w:pPr>
        <w:spacing w:before="0" w:after="40" w:line="360" w:lineRule="auto"/>
        <w:ind w:firstLine="720"/>
        <w:jc w:val="both"/>
      </w:pPr>
      <w:r>
        <w:rPr>
          <w:rFonts w:ascii="Times New Roman" w:hAnsi="Times New Roman"/>
          <w:b w:val="0"/>
          <w:i w:val="0"/>
          <w:color w:val="000000"/>
          <w:sz w:val="24"/>
          <w:rFonts w:ascii="Times New Roman" w:hAnsi="Times New Roman" w:cs="Times New Roman"/>
        </w:rPr>
        <w:t>Upon receiving a multipart image upload, the image byte buffer is transformed into a normalized tensor, evaluated via dual forward passes, and arbitrated to ResNet50. The predicted condition and confidence are evaluated against deterministic triage thresholds: EMERGENCY (Lung Cancer or COVID-19 with confidence &gt; 70%), URGENT (Tuberculosis or Pneumonia with confidence &gt; 60%), or ROUTINE (Normal or below-threshold confidence), returning structured JSON in under 2.0 seconds.</w:t>
      </w:r>
    </w:p>
    <w:p>
      <w:r>
        <w:br w:type="page"/>
      </w:r>
    </w:p>
    <w:p>
      <w:pPr>
        <w:keepNext/>
        <w:spacing w:before="280" w:after="40"/>
        <w:jc w:val="center"/>
      </w:pPr>
      <w:r>
        <w:rPr>
          <w:rFonts w:ascii="Times New Roman" w:hAnsi="Times New Roman"/>
          <w:b/>
          <w:i w:val="0"/>
          <w:color w:val="0F4C81"/>
          <w:sz w:val="32"/>
          <w:rFonts w:ascii="Times New Roman" w:hAnsi="Times New Roman" w:cs="Times New Roman"/>
        </w:rPr>
        <w:t>CHAPTER 10</w:t>
        <w:br/>
      </w:r>
      <w:r>
        <w:rPr>
          <w:rFonts w:ascii="Times New Roman" w:hAnsi="Times New Roman"/>
          <w:b/>
          <w:i w:val="0"/>
          <w:color w:val="0F4C81"/>
          <w:sz w:val="32"/>
          <w:rFonts w:ascii="Times New Roman" w:hAnsi="Times New Roman" w:cs="Times New Roman"/>
        </w:rPr>
        <w:t>USER INTERFACE</w:t>
      </w:r>
    </w:p>
    <w:p>
      <w:pPr>
        <w:keepNext/>
        <w:spacing w:before="0" w:after="160"/>
        <w:jc w:val="center"/>
      </w:pPr>
      <w:r>
        <w:rPr>
          <w:rFonts w:ascii="Times New Roman" w:hAnsi="Times New Roman"/>
          <w:b w:val="0"/>
          <w:i w:val="0"/>
          <w:color w:val="0F4C81"/>
          <w:sz w:val="22"/>
          <w:rFonts w:ascii="Times New Roman" w:hAnsi="Times New Roman" w:cs="Times New Roman"/>
        </w:rPr>
        <w:t>——————————————————————————————————————</w:t>
      </w:r>
    </w:p>
    <w:p>
      <w:pPr>
        <w:keepNext/>
        <w:spacing w:before="160" w:after="40"/>
        <w:jc w:val="left"/>
      </w:pPr>
      <w:r>
        <w:rPr>
          <w:rFonts w:ascii="Times New Roman" w:hAnsi="Times New Roman"/>
          <w:b/>
          <w:i w:val="0"/>
          <w:color w:val="0F4C81"/>
          <w:sz w:val="28"/>
          <w:rFonts w:ascii="Times New Roman" w:hAnsi="Times New Roman" w:cs="Times New Roman"/>
        </w:rPr>
        <w:t>10.1  Frontend Architecture &amp; Design System</w:t>
      </w:r>
    </w:p>
    <w:p>
      <w:pPr>
        <w:spacing w:before="0" w:after="40" w:line="360" w:lineRule="auto"/>
        <w:ind w:firstLine="720"/>
        <w:jc w:val="both"/>
      </w:pPr>
      <w:r>
        <w:rPr>
          <w:rFonts w:ascii="Times New Roman" w:hAnsi="Times New Roman"/>
          <w:b w:val="0"/>
          <w:i w:val="0"/>
          <w:color w:val="000000"/>
          <w:sz w:val="24"/>
          <w:rFonts w:ascii="Times New Roman" w:hAnsi="Times New Roman" w:cs="Times New Roman"/>
        </w:rPr>
        <w:t>The LungAI user interface is constructed with React 18 as a single-page application (SPA). The design system adheres to modern clinical software aesthetics: clean typography, a Slate/Navy medical color palette (Primary #0F4C81, Neutral #F8FAFC), high-contrast accessibility compliance, and interactive visual feedback. The UI communicates with backend microservices via an Axios HTTP client with request interceptors.</w:t>
      </w:r>
    </w:p>
    <w:p>
      <w:pPr>
        <w:keepNext/>
        <w:spacing w:before="160" w:after="40"/>
        <w:jc w:val="left"/>
      </w:pPr>
      <w:r>
        <w:rPr>
          <w:rFonts w:ascii="Times New Roman" w:hAnsi="Times New Roman"/>
          <w:b/>
          <w:i w:val="0"/>
          <w:color w:val="0F4C81"/>
          <w:sz w:val="28"/>
          <w:rFonts w:ascii="Times New Roman" w:hAnsi="Times New Roman" w:cs="Times New Roman"/>
        </w:rPr>
        <w:t>10.2  Diagnostic Workspace &amp; Screen Implementations</w:t>
      </w:r>
    </w:p>
    <w:p>
      <w:pPr>
        <w:spacing w:before="0" w:after="40" w:line="360" w:lineRule="auto"/>
        <w:ind w:firstLine="720"/>
        <w:jc w:val="both"/>
      </w:pPr>
      <w:r>
        <w:rPr>
          <w:rFonts w:ascii="Times New Roman" w:hAnsi="Times New Roman"/>
          <w:b w:val="0"/>
          <w:i w:val="0"/>
          <w:color w:val="000000"/>
          <w:sz w:val="24"/>
          <w:rFonts w:ascii="Times New Roman" w:hAnsi="Times New Roman" w:cs="Times New Roman"/>
        </w:rPr>
        <w:t>The frontend encapsulates four primary functional workspaces designed to streamline clinical radiology workflows. The scan type dropdown in the ingestion workspace provides options for X-Ray, CT Scan, MRI, and PET Scan; these represent UI placeholders and architectural extensibility options for future multi-modal expansion, while the active deep learning pipeline operates exclusively on planar chest X-rays (CXR).</w:t>
      </w:r>
    </w:p>
    <w:p>
      <w:pPr>
        <w:spacing w:before="0" w:after="40" w:line="360" w:lineRule="auto"/>
        <w:ind w:firstLine="720"/>
        <w:jc w:val="both"/>
      </w:pPr>
      <w:r>
        <w:rPr>
          <w:rFonts w:ascii="Times New Roman" w:hAnsi="Times New Roman"/>
          <w:b w:val="0"/>
          <w:i w:val="0"/>
          <w:color w:val="000000"/>
          <w:sz w:val="24"/>
          <w:rFonts w:ascii="Times New Roman" w:hAnsi="Times New Roman" w:cs="Times New Roman"/>
        </w:rPr>
        <w:t>Figure 10.1 depicts the primary diagnostic workspace. Clinicians can drag and drop chest radiographs, view real-time image previews, and trigger instant multi-model inference. The interface displays the top predicted pathology, Softmax confidence percentage, triage priority badge, and full 5-class horizontal probability bars.</w:t>
      </w:r>
    </w:p>
    <w:p>
      <w:pPr>
        <w:spacing w:before="0" w:after="40" w:line="360" w:lineRule="auto"/>
        <w:ind w:firstLine="720"/>
        <w:jc w:val="both"/>
      </w:pPr>
      <w:r>
        <w:rPr>
          <w:rFonts w:ascii="Times New Roman" w:hAnsi="Times New Roman"/>
          <w:b w:val="0"/>
          <w:i w:val="0"/>
          <w:color w:val="000000"/>
          <w:sz w:val="24"/>
          <w:rFonts w:ascii="Times New Roman" w:hAnsi="Times New Roman" w:cs="Times New Roman"/>
        </w:rPr>
        <w:t>Figure 10.2 displays the patient electronic medical record (EMR) portal. Healthcare personnel can register new patients, search existing medical profiles by name or ID, view assigned triage urgency levels, and associate diagnostic scans with specific patient histories.</w:t>
      </w:r>
    </w:p>
    <w:tbl>
      <w:tblPr>
        <w:tblW w:type="auto" w:w="0"/>
        <w:jc w:val="center"/>
        <w:tblLook w:firstColumn="1" w:firstRow="1" w:lastColumn="0" w:lastRow="0" w:noHBand="0" w:noVBand="1" w:val="04A0"/>
        <w:tblBorders>
          <w:top w:val="none"/>
          <w:bottom w:val="none"/>
          <w:insideH w:val="none"/>
          <w:insideV w:val="none"/>
          <w:left w:val="none"/>
          <w:right w:val="none"/>
        </w:tblBorders>
      </w:tblPr>
      <w:tblGrid>
        <w:gridCol w:w="4680"/>
        <w:gridCol w:w="4680"/>
      </w:tblGrid>
      <w:tr>
        <w:tc>
          <w:tcPr>
            <w:tcW w:type="dxa" w:w="4608"/>
            <w:tcMar>
              <w:top w:w="10" w:type="dxa"/>
              <w:bottom w:w="10" w:type="dxa"/>
              <w:left w:w="15" w:type="dxa"/>
              <w:right w:w="15" w:type="dxa"/>
            </w:tcMar>
          </w:tcPr>
          <w:p>
            <w:pPr>
              <w:keepNext/>
              <w:spacing w:before="40" w:after="40"/>
              <w:jc w:val="center"/>
            </w:pPr>
            <w:r>
              <w:drawing>
                <wp:inline xmlns:a="http://schemas.openxmlformats.org/drawingml/2006/main" xmlns:pic="http://schemas.openxmlformats.org/drawingml/2006/picture">
                  <wp:extent cx="2788920" cy="1743075"/>
                  <wp:docPr id="20" name="Picture 20"/>
                  <wp:cNvGraphicFramePr>
                    <a:graphicFrameLocks noChangeAspect="1"/>
                  </wp:cNvGraphicFramePr>
                  <a:graphic>
                    <a:graphicData uri="http://schemas.openxmlformats.org/drawingml/2006/picture">
                      <pic:pic>
                        <pic:nvPicPr>
                          <pic:cNvPr id="0" name="image17.png"/>
                          <pic:cNvPicPr/>
                        </pic:nvPicPr>
                        <pic:blipFill>
                          <a:blip r:embed="rId28"/>
                          <a:stretch>
                            <a:fillRect/>
                          </a:stretch>
                        </pic:blipFill>
                        <pic:spPr>
                          <a:xfrm>
                            <a:off x="0" y="0"/>
                            <a:ext cx="2788920" cy="1743075"/>
                          </a:xfrm>
                          <a:prstGeom prst="rect"/>
                        </pic:spPr>
                      </pic:pic>
                    </a:graphicData>
                  </a:graphic>
                </wp:inline>
              </w:drawing>
            </w:r>
          </w:p>
          <w:p>
            <w:pPr>
              <w:spacing w:before="40" w:after="40" w:line="252" w:lineRule="auto"/>
              <w:jc w:val="center"/>
            </w:pPr>
            <w:r>
              <w:rPr>
                <w:rFonts w:ascii="Times New Roman" w:hAnsi="Times New Roman"/>
                <w:b/>
                <w:i w:val="0"/>
                <w:color w:val="0F4C81"/>
                <w:sz w:val="18"/>
                <w:rFonts w:ascii="Times New Roman" w:hAnsi="Times New Roman" w:cs="Times New Roman"/>
              </w:rPr>
              <w:t xml:space="preserve">Figure 10.1: </w:t>
            </w:r>
            <w:r>
              <w:rPr>
                <w:rFonts w:ascii="Times New Roman" w:hAnsi="Times New Roman"/>
                <w:b/>
                <w:i w:val="0"/>
                <w:color w:val="000000"/>
                <w:sz w:val="18"/>
                <w:rFonts w:ascii="Times New Roman" w:hAnsi="Times New Roman" w:cs="Times New Roman"/>
              </w:rPr>
              <w:t>Main Diagnostic Workspace and Image Analysis Interface</w:t>
            </w:r>
          </w:p>
        </w:tc>
        <w:tc>
          <w:tcPr>
            <w:tcW w:type="dxa" w:w="4608"/>
            <w:tcMar>
              <w:top w:w="10" w:type="dxa"/>
              <w:bottom w:w="10" w:type="dxa"/>
              <w:left w:w="15" w:type="dxa"/>
              <w:right w:w="15" w:type="dxa"/>
            </w:tcMar>
          </w:tcPr>
          <w:p>
            <w:pPr>
              <w:keepNext/>
              <w:spacing w:before="40" w:after="40"/>
              <w:jc w:val="center"/>
            </w:pPr>
            <w:r>
              <w:drawing>
                <wp:inline xmlns:a="http://schemas.openxmlformats.org/drawingml/2006/main" xmlns:pic="http://schemas.openxmlformats.org/drawingml/2006/picture">
                  <wp:extent cx="2788920" cy="1743075"/>
                  <wp:docPr id="21" name="Picture 21"/>
                  <wp:cNvGraphicFramePr>
                    <a:graphicFrameLocks noChangeAspect="1"/>
                  </wp:cNvGraphicFramePr>
                  <a:graphic>
                    <a:graphicData uri="http://schemas.openxmlformats.org/drawingml/2006/picture">
                      <pic:pic>
                        <pic:nvPicPr>
                          <pic:cNvPr id="0" name="image18.png"/>
                          <pic:cNvPicPr/>
                        </pic:nvPicPr>
                        <pic:blipFill>
                          <a:blip r:embed="rId29"/>
                          <a:stretch>
                            <a:fillRect/>
                          </a:stretch>
                        </pic:blipFill>
                        <pic:spPr>
                          <a:xfrm>
                            <a:off x="0" y="0"/>
                            <a:ext cx="2788920" cy="1743075"/>
                          </a:xfrm>
                          <a:prstGeom prst="rect"/>
                        </pic:spPr>
                      </pic:pic>
                    </a:graphicData>
                  </a:graphic>
                </wp:inline>
              </w:drawing>
            </w:r>
          </w:p>
          <w:p>
            <w:pPr>
              <w:spacing w:before="40" w:after="40" w:line="252" w:lineRule="auto"/>
              <w:jc w:val="center"/>
            </w:pPr>
            <w:r>
              <w:rPr>
                <w:rFonts w:ascii="Times New Roman" w:hAnsi="Times New Roman"/>
                <w:b/>
                <w:i w:val="0"/>
                <w:color w:val="0F4C81"/>
                <w:sz w:val="18"/>
                <w:rFonts w:ascii="Times New Roman" w:hAnsi="Times New Roman" w:cs="Times New Roman"/>
              </w:rPr>
              <w:t xml:space="preserve">Figure 10.2: </w:t>
            </w:r>
            <w:r>
              <w:rPr>
                <w:rFonts w:ascii="Times New Roman" w:hAnsi="Times New Roman"/>
                <w:b/>
                <w:i w:val="0"/>
                <w:color w:val="000000"/>
                <w:sz w:val="18"/>
                <w:rFonts w:ascii="Times New Roman" w:hAnsi="Times New Roman" w:cs="Times New Roman"/>
              </w:rPr>
              <w:t>Patient EMR Management Portal</w:t>
            </w:r>
          </w:p>
        </w:tc>
      </w:tr>
    </w:tbl>
    <w:p>
      <w:pPr>
        <w:spacing w:before="0" w:after="40"/>
      </w:pPr>
    </w:p>
    <w:p>
      <w:pPr>
        <w:spacing w:before="0" w:after="40" w:line="360" w:lineRule="auto"/>
        <w:ind w:firstLine="720"/>
        <w:jc w:val="both"/>
      </w:pPr>
      <w:r>
        <w:rPr>
          <w:rFonts w:ascii="Times New Roman" w:hAnsi="Times New Roman"/>
          <w:b w:val="0"/>
          <w:i w:val="0"/>
          <w:color w:val="000000"/>
          <w:sz w:val="24"/>
          <w:rFonts w:ascii="Times New Roman" w:hAnsi="Times New Roman" w:cs="Times New Roman"/>
        </w:rPr>
        <w:t>Figure 10.3 presents the interactive model evaluation and analytics dashboard. Radiologists can review comparative performance metrics between ResNet50 and Custom CNN, inspect confusion matrices, observe training convergence curves, and evaluate class-wise precision and recall.</w:t>
      </w:r>
    </w:p>
    <w:p>
      <w:pPr>
        <w:spacing w:before="0" w:after="40" w:line="360" w:lineRule="auto"/>
        <w:ind w:firstLine="720"/>
        <w:jc w:val="both"/>
      </w:pPr>
      <w:r>
        <w:rPr>
          <w:rFonts w:ascii="Times New Roman" w:hAnsi="Times New Roman"/>
          <w:b w:val="0"/>
          <w:i w:val="0"/>
          <w:color w:val="000000"/>
          <w:sz w:val="24"/>
          <w:rFonts w:ascii="Times New Roman" w:hAnsi="Times New Roman" w:cs="Times New Roman"/>
        </w:rPr>
        <w:t>Figure 10.4 exhibits the longitudinal diagnostic history workspace. Records are displayed in a responsive data table featuring sortable timestamps, patient identifiers, predicted pathologies, confidence metrics, and one-click options to export formatted clinical summary reports.</w:t>
      </w:r>
    </w:p>
    <w:tbl>
      <w:tblPr>
        <w:tblW w:type="auto" w:w="0"/>
        <w:jc w:val="center"/>
        <w:tblLook w:firstColumn="1" w:firstRow="1" w:lastColumn="0" w:lastRow="0" w:noHBand="0" w:noVBand="1" w:val="04A0"/>
        <w:tblBorders>
          <w:top w:val="none"/>
          <w:bottom w:val="none"/>
          <w:insideH w:val="none"/>
          <w:insideV w:val="none"/>
          <w:left w:val="none"/>
          <w:right w:val="none"/>
        </w:tblBorders>
      </w:tblPr>
      <w:tblGrid>
        <w:gridCol w:w="4680"/>
        <w:gridCol w:w="4680"/>
      </w:tblGrid>
      <w:tr>
        <w:tc>
          <w:tcPr>
            <w:tcW w:type="dxa" w:w="4608"/>
            <w:tcMar>
              <w:top w:w="10" w:type="dxa"/>
              <w:bottom w:w="10" w:type="dxa"/>
              <w:left w:w="15" w:type="dxa"/>
              <w:right w:w="15" w:type="dxa"/>
            </w:tcMar>
          </w:tcPr>
          <w:p>
            <w:pPr>
              <w:keepNext/>
              <w:spacing w:before="40" w:after="40"/>
              <w:jc w:val="center"/>
            </w:pPr>
            <w:r>
              <w:drawing>
                <wp:inline xmlns:a="http://schemas.openxmlformats.org/drawingml/2006/main" xmlns:pic="http://schemas.openxmlformats.org/drawingml/2006/picture">
                  <wp:extent cx="2788920" cy="1743075"/>
                  <wp:docPr id="22" name="Picture 22"/>
                  <wp:cNvGraphicFramePr>
                    <a:graphicFrameLocks noChangeAspect="1"/>
                  </wp:cNvGraphicFramePr>
                  <a:graphic>
                    <a:graphicData uri="http://schemas.openxmlformats.org/drawingml/2006/picture">
                      <pic:pic>
                        <pic:nvPicPr>
                          <pic:cNvPr id="0" name="image19.png"/>
                          <pic:cNvPicPr/>
                        </pic:nvPicPr>
                        <pic:blipFill>
                          <a:blip r:embed="rId30"/>
                          <a:stretch>
                            <a:fillRect/>
                          </a:stretch>
                        </pic:blipFill>
                        <pic:spPr>
                          <a:xfrm>
                            <a:off x="0" y="0"/>
                            <a:ext cx="2788920" cy="1743075"/>
                          </a:xfrm>
                          <a:prstGeom prst="rect"/>
                        </pic:spPr>
                      </pic:pic>
                    </a:graphicData>
                  </a:graphic>
                </wp:inline>
              </w:drawing>
            </w:r>
          </w:p>
          <w:p>
            <w:pPr>
              <w:spacing w:before="40" w:after="40" w:line="252" w:lineRule="auto"/>
              <w:jc w:val="center"/>
            </w:pPr>
            <w:r>
              <w:rPr>
                <w:rFonts w:ascii="Times New Roman" w:hAnsi="Times New Roman"/>
                <w:b/>
                <w:i w:val="0"/>
                <w:color w:val="0F4C81"/>
                <w:sz w:val="18"/>
                <w:rFonts w:ascii="Times New Roman" w:hAnsi="Times New Roman" w:cs="Times New Roman"/>
              </w:rPr>
              <w:t xml:space="preserve">Figure 10.3: </w:t>
            </w:r>
            <w:r>
              <w:rPr>
                <w:rFonts w:ascii="Times New Roman" w:hAnsi="Times New Roman"/>
                <w:b/>
                <w:i w:val="0"/>
                <w:color w:val="000000"/>
                <w:sz w:val="18"/>
                <w:rFonts w:ascii="Times New Roman" w:hAnsi="Times New Roman" w:cs="Times New Roman"/>
              </w:rPr>
              <w:t>Deep Learning Model Analytics &amp; Metrics Dashboard</w:t>
            </w:r>
          </w:p>
        </w:tc>
        <w:tc>
          <w:tcPr>
            <w:tcW w:type="dxa" w:w="4608"/>
            <w:tcMar>
              <w:top w:w="10" w:type="dxa"/>
              <w:bottom w:w="10" w:type="dxa"/>
              <w:left w:w="15" w:type="dxa"/>
              <w:right w:w="15" w:type="dxa"/>
            </w:tcMar>
          </w:tcPr>
          <w:p>
            <w:pPr>
              <w:keepNext/>
              <w:spacing w:before="40" w:after="40"/>
              <w:jc w:val="center"/>
            </w:pPr>
            <w:r>
              <w:drawing>
                <wp:inline xmlns:a="http://schemas.openxmlformats.org/drawingml/2006/main" xmlns:pic="http://schemas.openxmlformats.org/drawingml/2006/picture">
                  <wp:extent cx="2788920" cy="1743075"/>
                  <wp:docPr id="23" name="Picture 23"/>
                  <wp:cNvGraphicFramePr>
                    <a:graphicFrameLocks noChangeAspect="1"/>
                  </wp:cNvGraphicFramePr>
                  <a:graphic>
                    <a:graphicData uri="http://schemas.openxmlformats.org/drawingml/2006/picture">
                      <pic:pic>
                        <pic:nvPicPr>
                          <pic:cNvPr id="0" name="image20.png"/>
                          <pic:cNvPicPr/>
                        </pic:nvPicPr>
                        <pic:blipFill>
                          <a:blip r:embed="rId31"/>
                          <a:stretch>
                            <a:fillRect/>
                          </a:stretch>
                        </pic:blipFill>
                        <pic:spPr>
                          <a:xfrm>
                            <a:off x="0" y="0"/>
                            <a:ext cx="2788920" cy="1743075"/>
                          </a:xfrm>
                          <a:prstGeom prst="rect"/>
                        </pic:spPr>
                      </pic:pic>
                    </a:graphicData>
                  </a:graphic>
                </wp:inline>
              </w:drawing>
            </w:r>
          </w:p>
          <w:p>
            <w:pPr>
              <w:spacing w:before="40" w:after="40" w:line="252" w:lineRule="auto"/>
              <w:jc w:val="center"/>
            </w:pPr>
            <w:r>
              <w:rPr>
                <w:rFonts w:ascii="Times New Roman" w:hAnsi="Times New Roman"/>
                <w:b/>
                <w:i w:val="0"/>
                <w:color w:val="0F4C81"/>
                <w:sz w:val="18"/>
                <w:rFonts w:ascii="Times New Roman" w:hAnsi="Times New Roman" w:cs="Times New Roman"/>
              </w:rPr>
              <w:t xml:space="preserve">Figure 10.4: </w:t>
            </w:r>
            <w:r>
              <w:rPr>
                <w:rFonts w:ascii="Times New Roman" w:hAnsi="Times New Roman"/>
                <w:b/>
                <w:i w:val="0"/>
                <w:color w:val="000000"/>
                <w:sz w:val="18"/>
                <w:rFonts w:ascii="Times New Roman" w:hAnsi="Times New Roman" w:cs="Times New Roman"/>
              </w:rPr>
              <w:t>Patient Diagnostic Encounter History Interface</w:t>
            </w:r>
          </w:p>
        </w:tc>
      </w:tr>
    </w:tbl>
    <w:p>
      <w:pPr>
        <w:spacing w:before="0" w:after="40"/>
      </w:pPr>
    </w:p>
    <w:p>
      <w:r>
        <w:br w:type="page"/>
      </w:r>
    </w:p>
    <w:p>
      <w:pPr>
        <w:keepNext/>
        <w:spacing w:before="280" w:after="40"/>
        <w:jc w:val="center"/>
      </w:pPr>
      <w:r>
        <w:rPr>
          <w:rFonts w:ascii="Times New Roman" w:hAnsi="Times New Roman"/>
          <w:b/>
          <w:i w:val="0"/>
          <w:color w:val="0F4C81"/>
          <w:sz w:val="32"/>
          <w:rFonts w:ascii="Times New Roman" w:hAnsi="Times New Roman" w:cs="Times New Roman"/>
        </w:rPr>
        <w:t>CHAPTER 11</w:t>
        <w:br/>
      </w:r>
      <w:r>
        <w:rPr>
          <w:rFonts w:ascii="Times New Roman" w:hAnsi="Times New Roman"/>
          <w:b/>
          <w:i w:val="0"/>
          <w:color w:val="0F4C81"/>
          <w:sz w:val="32"/>
          <w:rFonts w:ascii="Times New Roman" w:hAnsi="Times New Roman" w:cs="Times New Roman"/>
        </w:rPr>
        <w:t>TESTING</w:t>
      </w:r>
    </w:p>
    <w:p>
      <w:pPr>
        <w:keepNext/>
        <w:spacing w:before="0" w:after="160"/>
        <w:jc w:val="center"/>
      </w:pPr>
      <w:r>
        <w:rPr>
          <w:rFonts w:ascii="Times New Roman" w:hAnsi="Times New Roman"/>
          <w:b w:val="0"/>
          <w:i w:val="0"/>
          <w:color w:val="0F4C81"/>
          <w:sz w:val="22"/>
          <w:rFonts w:ascii="Times New Roman" w:hAnsi="Times New Roman" w:cs="Times New Roman"/>
        </w:rPr>
        <w:t>——————————————————————————————————————</w:t>
      </w:r>
    </w:p>
    <w:p>
      <w:pPr>
        <w:keepNext/>
        <w:spacing w:before="160" w:after="40"/>
        <w:jc w:val="left"/>
      </w:pPr>
      <w:r>
        <w:rPr>
          <w:rFonts w:ascii="Times New Roman" w:hAnsi="Times New Roman"/>
          <w:b/>
          <w:i w:val="0"/>
          <w:color w:val="0F4C81"/>
          <w:sz w:val="28"/>
          <w:rFonts w:ascii="Times New Roman" w:hAnsi="Times New Roman" w:cs="Times New Roman"/>
        </w:rPr>
        <w:t>11.1  Verification Strategy &amp; Testing Methodology</w:t>
      </w:r>
    </w:p>
    <w:p>
      <w:pPr>
        <w:spacing w:before="0" w:after="40" w:line="360" w:lineRule="auto"/>
        <w:ind w:firstLine="720"/>
        <w:jc w:val="both"/>
      </w:pPr>
      <w:r>
        <w:rPr>
          <w:rFonts w:ascii="Times New Roman" w:hAnsi="Times New Roman"/>
          <w:b w:val="0"/>
          <w:i w:val="0"/>
          <w:color w:val="000000"/>
          <w:sz w:val="24"/>
          <w:rFonts w:ascii="Times New Roman" w:hAnsi="Times New Roman" w:cs="Times New Roman"/>
        </w:rPr>
        <w:t>Quality assurance for LungAI was conducted using a multi-tiered automated verification methodology implemented in Pytest. Automated testing is essential in clinical software engineering to guarantee that image pre-processing transformations preserve invariant tensor dimensions, that malformed byte payloads fail safely without unhandled runtime exceptions, and that database persistence contracts remain unbroken.</w:t>
      </w:r>
    </w:p>
    <w:p>
      <w:pPr>
        <w:spacing w:before="0" w:after="40" w:line="360" w:lineRule="auto"/>
        <w:ind w:firstLine="720"/>
        <w:jc w:val="both"/>
      </w:pPr>
      <w:r>
        <w:rPr>
          <w:rFonts w:ascii="Times New Roman" w:hAnsi="Times New Roman"/>
          <w:b w:val="0"/>
          <w:i w:val="0"/>
          <w:color w:val="000000"/>
          <w:sz w:val="24"/>
          <w:rFonts w:ascii="Times New Roman" w:hAnsi="Times New Roman" w:cs="Times New Roman"/>
        </w:rPr>
        <w:t>The verification strategy spans four distinct testing domains: (1) Preprocessing Transformation Unit Tests; (2) Deep Learning Model Inference Invariant Tests; (3) Business Logic &amp; Urgency Triage Tests; and (4) Live API Endpoint Integration Tests.</w:t>
      </w:r>
    </w:p>
    <w:p>
      <w:pPr>
        <w:keepNext/>
        <w:spacing w:before="160" w:after="40"/>
        <w:jc w:val="left"/>
      </w:pPr>
      <w:r>
        <w:rPr>
          <w:rFonts w:ascii="Times New Roman" w:hAnsi="Times New Roman"/>
          <w:b/>
          <w:i w:val="0"/>
          <w:color w:val="0F4C81"/>
          <w:sz w:val="28"/>
          <w:rFonts w:ascii="Times New Roman" w:hAnsi="Times New Roman" w:cs="Times New Roman"/>
        </w:rPr>
        <w:t>11.2  Comprehensive Verification Matrix</w:t>
      </w:r>
    </w:p>
    <w:p>
      <w:pPr>
        <w:spacing w:before="0" w:after="40" w:line="360" w:lineRule="auto"/>
        <w:ind w:firstLine="720"/>
        <w:jc w:val="both"/>
      </w:pPr>
      <w:r>
        <w:rPr>
          <w:rFonts w:ascii="Times New Roman" w:hAnsi="Times New Roman"/>
          <w:b w:val="0"/>
          <w:i w:val="0"/>
          <w:color w:val="000000"/>
          <w:sz w:val="24"/>
          <w:rFonts w:ascii="Times New Roman" w:hAnsi="Times New Roman" w:cs="Times New Roman"/>
        </w:rPr>
        <w:t>Table 11.1 documents the complete 22-test automated verification suite executed across the backend codebase. All 22 test cases achieved a 100% pass rate in 1.86 seconds of execution time, confirming system robustness and deterministic behavior.</w:t>
      </w:r>
    </w:p>
    <w:p>
      <w:pPr>
        <w:keepNext/>
        <w:spacing w:before="120" w:after="60"/>
        <w:jc w:val="center"/>
      </w:pPr>
      <w:r>
        <w:rPr>
          <w:rFonts w:ascii="Times New Roman" w:hAnsi="Times New Roman"/>
          <w:b/>
          <w:i w:val="0"/>
          <w:color w:val="0F4C81"/>
          <w:sz w:val="21"/>
          <w:rFonts w:ascii="Times New Roman" w:hAnsi="Times New Roman" w:cs="Times New Roman"/>
        </w:rPr>
        <w:t xml:space="preserve">Table 11.1: </w:t>
      </w:r>
      <w:r>
        <w:rPr>
          <w:rFonts w:ascii="Times New Roman" w:hAnsi="Times New Roman"/>
          <w:b/>
          <w:i w:val="0"/>
          <w:color w:val="000000"/>
          <w:sz w:val="21"/>
          <w:rFonts w:ascii="Times New Roman" w:hAnsi="Times New Roman" w:cs="Times New Roman"/>
        </w:rPr>
        <w:t>Comprehensive Verification &amp; Automated Test Matrix (22 Test Cases)</w:t>
      </w:r>
    </w:p>
    <w:tbl>
      <w:tblPr>
        <w:tblW w:type="auto" w:w="0"/>
        <w:jc w:val="center"/>
        <w:tblLook w:firstColumn="1" w:firstRow="1" w:lastColumn="0" w:lastRow="0" w:noHBand="0" w:noVBand="1" w:val="04A0"/>
        <w:tblBorders>
          <w:top w:val="single" w:sz="4" w:space="0" w:color="D3D3D3"/>
          <w:bottom w:val="single" w:sz="4" w:space="0" w:color="D3D3D3"/>
          <w:insideH w:val="single" w:sz="4" w:space="0" w:color="D3D3D3"/>
          <w:insideV w:val="none"/>
          <w:left w:val="none"/>
          <w:right w:val="none"/>
        </w:tblBorders>
      </w:tblPr>
      <w:tblGrid>
        <w:gridCol w:w="1872"/>
        <w:gridCol w:w="1872"/>
        <w:gridCol w:w="1872"/>
        <w:gridCol w:w="1872"/>
        <w:gridCol w:w="1872"/>
      </w:tblGrid>
      <w:tr>
        <w:trPr>
          <w:tblHeader/>
          <w:cantSplit/>
        </w:trPr>
        <w:tc>
          <w:tcPr>
            <w:tcW w:type="dxa" w:w="1872"/>
            <w:shd w:fill="F0F4F8"/>
            <w:tcMar>
              <w:top w:w="30" w:type="dxa"/>
              <w:bottom w:w="30" w:type="dxa"/>
              <w:left w:w="50" w:type="dxa"/>
              <w:right w:w="50" w:type="dxa"/>
            </w:tcMar>
          </w:tcPr>
          <w:p>
            <w:pPr>
              <w:spacing w:before="20" w:after="20" w:line="252" w:lineRule="auto"/>
              <w:jc w:val="center"/>
            </w:pPr>
            <w:r/>
            <w:r>
              <w:rPr>
                <w:rFonts w:ascii="Times New Roman" w:hAnsi="Times New Roman"/>
                <w:b/>
                <w:i w:val="0"/>
                <w:color w:val="0F4C81"/>
                <w:sz w:val="17"/>
                <w:rFonts w:ascii="Times New Roman" w:hAnsi="Times New Roman" w:cs="Times New Roman"/>
              </w:rPr>
              <w:t>Test ID</w:t>
            </w:r>
          </w:p>
        </w:tc>
        <w:tc>
          <w:tcPr>
            <w:tcW w:type="dxa" w:w="1872"/>
            <w:shd w:fill="F0F4F8"/>
            <w:tcMar>
              <w:top w:w="30" w:type="dxa"/>
              <w:bottom w:w="30" w:type="dxa"/>
              <w:left w:w="50" w:type="dxa"/>
              <w:right w:w="50" w:type="dxa"/>
            </w:tcMar>
          </w:tcPr>
          <w:p>
            <w:pPr>
              <w:spacing w:before="20" w:after="20" w:line="252" w:lineRule="auto"/>
              <w:jc w:val="center"/>
            </w:pPr>
            <w:r/>
            <w:r>
              <w:rPr>
                <w:rFonts w:ascii="Times New Roman" w:hAnsi="Times New Roman"/>
                <w:b/>
                <w:i w:val="0"/>
                <w:color w:val="0F4C81"/>
                <w:sz w:val="17"/>
                <w:rFonts w:ascii="Times New Roman" w:hAnsi="Times New Roman" w:cs="Times New Roman"/>
              </w:rPr>
              <w:t>Test Case Description</w:t>
            </w:r>
          </w:p>
        </w:tc>
        <w:tc>
          <w:tcPr>
            <w:tcW w:type="dxa" w:w="1872"/>
            <w:shd w:fill="F0F4F8"/>
            <w:tcMar>
              <w:top w:w="30" w:type="dxa"/>
              <w:bottom w:w="30" w:type="dxa"/>
              <w:left w:w="50" w:type="dxa"/>
              <w:right w:w="50" w:type="dxa"/>
            </w:tcMar>
          </w:tcPr>
          <w:p>
            <w:pPr>
              <w:spacing w:before="20" w:after="20" w:line="252" w:lineRule="auto"/>
              <w:jc w:val="center"/>
            </w:pPr>
            <w:r/>
            <w:r>
              <w:rPr>
                <w:rFonts w:ascii="Times New Roman" w:hAnsi="Times New Roman"/>
                <w:b/>
                <w:i w:val="0"/>
                <w:color w:val="0F4C81"/>
                <w:sz w:val="17"/>
                <w:rFonts w:ascii="Times New Roman" w:hAnsi="Times New Roman" w:cs="Times New Roman"/>
              </w:rPr>
              <w:t>Test Execution Procedure</w:t>
            </w:r>
          </w:p>
        </w:tc>
        <w:tc>
          <w:tcPr>
            <w:tcW w:type="dxa" w:w="1872"/>
            <w:shd w:fill="F0F4F8"/>
            <w:tcMar>
              <w:top w:w="30" w:type="dxa"/>
              <w:bottom w:w="30" w:type="dxa"/>
              <w:left w:w="50" w:type="dxa"/>
              <w:right w:w="50" w:type="dxa"/>
            </w:tcMar>
          </w:tcPr>
          <w:p>
            <w:pPr>
              <w:spacing w:before="20" w:after="20" w:line="252" w:lineRule="auto"/>
              <w:jc w:val="center"/>
            </w:pPr>
            <w:r/>
            <w:r>
              <w:rPr>
                <w:rFonts w:ascii="Times New Roman" w:hAnsi="Times New Roman"/>
                <w:b/>
                <w:i w:val="0"/>
                <w:color w:val="0F4C81"/>
                <w:sz w:val="17"/>
                <w:rFonts w:ascii="Times New Roman" w:hAnsi="Times New Roman" w:cs="Times New Roman"/>
              </w:rPr>
              <w:t>Expected Verification Output</w:t>
            </w:r>
          </w:p>
        </w:tc>
        <w:tc>
          <w:tcPr>
            <w:tcW w:type="dxa" w:w="1872"/>
            <w:shd w:fill="F0F4F8"/>
            <w:tcMar>
              <w:top w:w="30" w:type="dxa"/>
              <w:bottom w:w="30" w:type="dxa"/>
              <w:left w:w="50" w:type="dxa"/>
              <w:right w:w="50" w:type="dxa"/>
            </w:tcMar>
          </w:tcPr>
          <w:p>
            <w:pPr>
              <w:spacing w:before="20" w:after="20" w:line="252" w:lineRule="auto"/>
              <w:jc w:val="center"/>
            </w:pPr>
            <w:r/>
            <w:r>
              <w:rPr>
                <w:rFonts w:ascii="Times New Roman" w:hAnsi="Times New Roman"/>
                <w:b/>
                <w:i w:val="0"/>
                <w:color w:val="0F4C81"/>
                <w:sz w:val="17"/>
                <w:rFonts w:ascii="Times New Roman" w:hAnsi="Times New Roman" w:cs="Times New Roman"/>
              </w:rPr>
              <w:t>Result</w:t>
            </w:r>
          </w:p>
        </w:tc>
      </w:tr>
      <w:tr>
        <w:trPr>
          <w:cantSplit/>
        </w:trPr>
        <w:tc>
          <w:tcPr>
            <w:tcW w:type="dxa" w:w="1872"/>
            <w:tcMar>
              <w:top w:w="25" w:type="dxa"/>
              <w:bottom w:w="25" w:type="dxa"/>
              <w:left w:w="45" w:type="dxa"/>
              <w:right w:w="45" w:type="dxa"/>
            </w:tcMar>
          </w:tcPr>
          <w:p>
            <w:pPr>
              <w:spacing w:before="20" w:after="20" w:line="252" w:lineRule="auto"/>
              <w:jc w:val="left"/>
            </w:pPr>
            <w:r/>
            <w:r>
              <w:rPr>
                <w:rFonts w:ascii="Times New Roman" w:hAnsi="Times New Roman"/>
                <w:b w:val="0"/>
                <w:i w:val="0"/>
                <w:color w:val="000000"/>
                <w:sz w:val="17"/>
                <w:rFonts w:ascii="Times New Roman" w:hAnsi="Times New Roman" w:cs="Times New Roman"/>
              </w:rPr>
              <w:t>TC-01</w:t>
            </w:r>
          </w:p>
        </w:tc>
        <w:tc>
          <w:tcPr>
            <w:tcW w:type="dxa" w:w="1872"/>
            <w:tcMar>
              <w:top w:w="25" w:type="dxa"/>
              <w:bottom w:w="25" w:type="dxa"/>
              <w:left w:w="45" w:type="dxa"/>
              <w:right w:w="45" w:type="dxa"/>
            </w:tcMar>
          </w:tcPr>
          <w:p>
            <w:pPr>
              <w:spacing w:before="20" w:after="20" w:line="252" w:lineRule="auto"/>
              <w:jc w:val="left"/>
            </w:pPr>
            <w:r/>
            <w:r>
              <w:rPr>
                <w:rFonts w:ascii="Times New Roman" w:hAnsi="Times New Roman"/>
                <w:b w:val="0"/>
                <w:i w:val="0"/>
                <w:color w:val="000000"/>
                <w:sz w:val="17"/>
                <w:rFonts w:ascii="Times New Roman" w:hAnsi="Times New Roman" w:cs="Times New Roman"/>
              </w:rPr>
              <w:t>Synthetic RGB Array Ingestion</w:t>
            </w:r>
          </w:p>
        </w:tc>
        <w:tc>
          <w:tcPr>
            <w:tcW w:type="dxa" w:w="1872"/>
            <w:tcMar>
              <w:top w:w="25" w:type="dxa"/>
              <w:bottom w:w="25" w:type="dxa"/>
              <w:left w:w="45" w:type="dxa"/>
              <w:right w:w="45" w:type="dxa"/>
            </w:tcMar>
          </w:tcPr>
          <w:p>
            <w:pPr>
              <w:spacing w:before="20" w:after="20" w:line="252" w:lineRule="auto"/>
              <w:jc w:val="left"/>
            </w:pPr>
            <w:r/>
            <w:r>
              <w:rPr>
                <w:rFonts w:ascii="Times New Roman" w:hAnsi="Times New Roman"/>
                <w:b w:val="0"/>
                <w:i w:val="0"/>
                <w:color w:val="000000"/>
                <w:sz w:val="17"/>
                <w:rFonts w:ascii="Times New Roman" w:hAnsi="Times New Roman" w:cs="Times New Roman"/>
              </w:rPr>
              <w:t>Pass 3-channel uint8 array (300x400x3) to preprocessor</w:t>
            </w:r>
          </w:p>
        </w:tc>
        <w:tc>
          <w:tcPr>
            <w:tcW w:type="dxa" w:w="1872"/>
            <w:tcMar>
              <w:top w:w="25" w:type="dxa"/>
              <w:bottom w:w="25" w:type="dxa"/>
              <w:left w:w="45" w:type="dxa"/>
              <w:right w:w="45" w:type="dxa"/>
            </w:tcMar>
          </w:tcPr>
          <w:p>
            <w:pPr>
              <w:spacing w:before="20" w:after="20" w:line="252" w:lineRule="auto"/>
              <w:jc w:val="left"/>
            </w:pPr>
            <w:r/>
            <w:r>
              <w:rPr>
                <w:rFonts w:ascii="Times New Roman" w:hAnsi="Times New Roman"/>
                <w:b w:val="0"/>
                <w:i w:val="0"/>
                <w:color w:val="000000"/>
                <w:sz w:val="17"/>
                <w:rFonts w:ascii="Times New Roman" w:hAnsi="Times New Roman" w:cs="Times New Roman"/>
              </w:rPr>
              <w:t>Returns float32 tensor of shape (1, 224, 224, 3)</w:t>
            </w:r>
          </w:p>
        </w:tc>
        <w:tc>
          <w:tcPr>
            <w:tcW w:type="dxa" w:w="1872"/>
            <w:tcMar>
              <w:top w:w="25" w:type="dxa"/>
              <w:bottom w:w="25" w:type="dxa"/>
              <w:left w:w="45" w:type="dxa"/>
              <w:right w:w="45" w:type="dxa"/>
            </w:tcMar>
          </w:tcPr>
          <w:p>
            <w:pPr>
              <w:spacing w:before="20" w:after="20" w:line="252" w:lineRule="auto"/>
              <w:jc w:val="center"/>
            </w:pPr>
            <w:r/>
            <w:r>
              <w:rPr>
                <w:rFonts w:ascii="Times New Roman" w:hAnsi="Times New Roman"/>
                <w:b w:val="0"/>
                <w:i w:val="0"/>
                <w:color w:val="000000"/>
                <w:sz w:val="17"/>
                <w:rFonts w:ascii="Times New Roman" w:hAnsi="Times New Roman" w:cs="Times New Roman"/>
              </w:rPr>
              <w:t>PASSED</w:t>
            </w:r>
          </w:p>
        </w:tc>
      </w:tr>
      <w:tr>
        <w:trPr>
          <w:cantSplit/>
        </w:trPr>
        <w:tc>
          <w:tcPr>
            <w:tcW w:type="dxa" w:w="1872"/>
            <w:shd w:fill="FAFCFF"/>
            <w:tcMar>
              <w:top w:w="25" w:type="dxa"/>
              <w:bottom w:w="25" w:type="dxa"/>
              <w:left w:w="45" w:type="dxa"/>
              <w:right w:w="45" w:type="dxa"/>
            </w:tcMar>
          </w:tcPr>
          <w:p>
            <w:pPr>
              <w:spacing w:before="20" w:after="20" w:line="252" w:lineRule="auto"/>
              <w:jc w:val="left"/>
            </w:pPr>
            <w:r/>
            <w:r>
              <w:rPr>
                <w:rFonts w:ascii="Times New Roman" w:hAnsi="Times New Roman"/>
                <w:b w:val="0"/>
                <w:i w:val="0"/>
                <w:color w:val="000000"/>
                <w:sz w:val="17"/>
                <w:rFonts w:ascii="Times New Roman" w:hAnsi="Times New Roman" w:cs="Times New Roman"/>
              </w:rPr>
              <w:t>TC-02</w:t>
            </w:r>
          </w:p>
        </w:tc>
        <w:tc>
          <w:tcPr>
            <w:tcW w:type="dxa" w:w="1872"/>
            <w:shd w:fill="FAFCFF"/>
            <w:tcMar>
              <w:top w:w="25" w:type="dxa"/>
              <w:bottom w:w="25" w:type="dxa"/>
              <w:left w:w="45" w:type="dxa"/>
              <w:right w:w="45" w:type="dxa"/>
            </w:tcMar>
          </w:tcPr>
          <w:p>
            <w:pPr>
              <w:spacing w:before="20" w:after="20" w:line="252" w:lineRule="auto"/>
              <w:jc w:val="left"/>
            </w:pPr>
            <w:r/>
            <w:r>
              <w:rPr>
                <w:rFonts w:ascii="Times New Roman" w:hAnsi="Times New Roman"/>
                <w:b w:val="0"/>
                <w:i w:val="0"/>
                <w:color w:val="000000"/>
                <w:sz w:val="17"/>
                <w:rFonts w:ascii="Times New Roman" w:hAnsi="Times New Roman" w:cs="Times New Roman"/>
              </w:rPr>
              <w:t>Grayscale Radiograph Ingestion</w:t>
            </w:r>
          </w:p>
        </w:tc>
        <w:tc>
          <w:tcPr>
            <w:tcW w:type="dxa" w:w="1872"/>
            <w:shd w:fill="FAFCFF"/>
            <w:tcMar>
              <w:top w:w="25" w:type="dxa"/>
              <w:bottom w:w="25" w:type="dxa"/>
              <w:left w:w="45" w:type="dxa"/>
              <w:right w:w="45" w:type="dxa"/>
            </w:tcMar>
          </w:tcPr>
          <w:p>
            <w:pPr>
              <w:spacing w:before="20" w:after="20" w:line="252" w:lineRule="auto"/>
              <w:jc w:val="left"/>
            </w:pPr>
            <w:r/>
            <w:r>
              <w:rPr>
                <w:rFonts w:ascii="Times New Roman" w:hAnsi="Times New Roman"/>
                <w:b w:val="0"/>
                <w:i w:val="0"/>
                <w:color w:val="000000"/>
                <w:sz w:val="17"/>
                <w:rFonts w:ascii="Times New Roman" w:hAnsi="Times New Roman" w:cs="Times New Roman"/>
              </w:rPr>
              <w:t>Pass single-channel uint8 array (512x512) to preprocessor</w:t>
            </w:r>
          </w:p>
        </w:tc>
        <w:tc>
          <w:tcPr>
            <w:tcW w:type="dxa" w:w="1872"/>
            <w:shd w:fill="FAFCFF"/>
            <w:tcMar>
              <w:top w:w="25" w:type="dxa"/>
              <w:bottom w:w="25" w:type="dxa"/>
              <w:left w:w="45" w:type="dxa"/>
              <w:right w:w="45" w:type="dxa"/>
            </w:tcMar>
          </w:tcPr>
          <w:p>
            <w:pPr>
              <w:spacing w:before="20" w:after="20" w:line="252" w:lineRule="auto"/>
              <w:jc w:val="left"/>
            </w:pPr>
            <w:r/>
            <w:r>
              <w:rPr>
                <w:rFonts w:ascii="Times New Roman" w:hAnsi="Times New Roman"/>
                <w:b w:val="0"/>
                <w:i w:val="0"/>
                <w:color w:val="000000"/>
                <w:sz w:val="17"/>
                <w:rFonts w:ascii="Times New Roman" w:hAnsi="Times New Roman" w:cs="Times New Roman"/>
              </w:rPr>
              <w:t>Replicates channels to standardized (1, 224, 224, 3)</w:t>
            </w:r>
          </w:p>
        </w:tc>
        <w:tc>
          <w:tcPr>
            <w:tcW w:type="dxa" w:w="1872"/>
            <w:shd w:fill="FAFCFF"/>
            <w:tcMar>
              <w:top w:w="25" w:type="dxa"/>
              <w:bottom w:w="25" w:type="dxa"/>
              <w:left w:w="45" w:type="dxa"/>
              <w:right w:w="45" w:type="dxa"/>
            </w:tcMar>
          </w:tcPr>
          <w:p>
            <w:pPr>
              <w:spacing w:before="20" w:after="20" w:line="252" w:lineRule="auto"/>
              <w:jc w:val="center"/>
            </w:pPr>
            <w:r/>
            <w:r>
              <w:rPr>
                <w:rFonts w:ascii="Times New Roman" w:hAnsi="Times New Roman"/>
                <w:b w:val="0"/>
                <w:i w:val="0"/>
                <w:color w:val="000000"/>
                <w:sz w:val="17"/>
                <w:rFonts w:ascii="Times New Roman" w:hAnsi="Times New Roman" w:cs="Times New Roman"/>
              </w:rPr>
              <w:t>PASSED</w:t>
            </w:r>
          </w:p>
        </w:tc>
      </w:tr>
      <w:tr>
        <w:trPr>
          <w:cantSplit/>
        </w:trPr>
        <w:tc>
          <w:tcPr>
            <w:tcW w:type="dxa" w:w="1872"/>
            <w:tcMar>
              <w:top w:w="25" w:type="dxa"/>
              <w:bottom w:w="25" w:type="dxa"/>
              <w:left w:w="45" w:type="dxa"/>
              <w:right w:w="45" w:type="dxa"/>
            </w:tcMar>
          </w:tcPr>
          <w:p>
            <w:pPr>
              <w:spacing w:before="20" w:after="20" w:line="252" w:lineRule="auto"/>
              <w:jc w:val="left"/>
            </w:pPr>
            <w:r/>
            <w:r>
              <w:rPr>
                <w:rFonts w:ascii="Times New Roman" w:hAnsi="Times New Roman"/>
                <w:b w:val="0"/>
                <w:i w:val="0"/>
                <w:color w:val="000000"/>
                <w:sz w:val="17"/>
                <w:rFonts w:ascii="Times New Roman" w:hAnsi="Times New Roman" w:cs="Times New Roman"/>
              </w:rPr>
              <w:t>TC-03</w:t>
            </w:r>
          </w:p>
        </w:tc>
        <w:tc>
          <w:tcPr>
            <w:tcW w:type="dxa" w:w="1872"/>
            <w:tcMar>
              <w:top w:w="25" w:type="dxa"/>
              <w:bottom w:w="25" w:type="dxa"/>
              <w:left w:w="45" w:type="dxa"/>
              <w:right w:w="45" w:type="dxa"/>
            </w:tcMar>
          </w:tcPr>
          <w:p>
            <w:pPr>
              <w:spacing w:before="20" w:after="20" w:line="252" w:lineRule="auto"/>
              <w:jc w:val="left"/>
            </w:pPr>
            <w:r/>
            <w:r>
              <w:rPr>
                <w:rFonts w:ascii="Times New Roman" w:hAnsi="Times New Roman"/>
                <w:b w:val="0"/>
                <w:i w:val="0"/>
                <w:color w:val="000000"/>
                <w:sz w:val="17"/>
                <w:rFonts w:ascii="Times New Roman" w:hAnsi="Times New Roman" w:cs="Times New Roman"/>
              </w:rPr>
              <w:t>RGBA 4-Channel Ingestion</w:t>
            </w:r>
          </w:p>
        </w:tc>
        <w:tc>
          <w:tcPr>
            <w:tcW w:type="dxa" w:w="1872"/>
            <w:tcMar>
              <w:top w:w="25" w:type="dxa"/>
              <w:bottom w:w="25" w:type="dxa"/>
              <w:left w:w="45" w:type="dxa"/>
              <w:right w:w="45" w:type="dxa"/>
            </w:tcMar>
          </w:tcPr>
          <w:p>
            <w:pPr>
              <w:spacing w:before="20" w:after="20" w:line="252" w:lineRule="auto"/>
              <w:jc w:val="left"/>
            </w:pPr>
            <w:r/>
            <w:r>
              <w:rPr>
                <w:rFonts w:ascii="Times New Roman" w:hAnsi="Times New Roman"/>
                <w:b w:val="0"/>
                <w:i w:val="0"/>
                <w:color w:val="000000"/>
                <w:sz w:val="17"/>
                <w:rFonts w:ascii="Times New Roman" w:hAnsi="Times New Roman" w:cs="Times New Roman"/>
              </w:rPr>
              <w:t>Pass 4-channel transparent PNG array to preprocessor</w:t>
            </w:r>
          </w:p>
        </w:tc>
        <w:tc>
          <w:tcPr>
            <w:tcW w:type="dxa" w:w="1872"/>
            <w:tcMar>
              <w:top w:w="25" w:type="dxa"/>
              <w:bottom w:w="25" w:type="dxa"/>
              <w:left w:w="45" w:type="dxa"/>
              <w:right w:w="45" w:type="dxa"/>
            </w:tcMar>
          </w:tcPr>
          <w:p>
            <w:pPr>
              <w:spacing w:before="20" w:after="20" w:line="252" w:lineRule="auto"/>
              <w:jc w:val="left"/>
            </w:pPr>
            <w:r/>
            <w:r>
              <w:rPr>
                <w:rFonts w:ascii="Times New Roman" w:hAnsi="Times New Roman"/>
                <w:b w:val="0"/>
                <w:i w:val="0"/>
                <w:color w:val="000000"/>
                <w:sz w:val="17"/>
                <w:rFonts w:ascii="Times New Roman" w:hAnsi="Times New Roman" w:cs="Times New Roman"/>
              </w:rPr>
              <w:t>Strips alpha, returning standardized (1, 224, 224, 3)</w:t>
            </w:r>
          </w:p>
        </w:tc>
        <w:tc>
          <w:tcPr>
            <w:tcW w:type="dxa" w:w="1872"/>
            <w:tcMar>
              <w:top w:w="25" w:type="dxa"/>
              <w:bottom w:w="25" w:type="dxa"/>
              <w:left w:w="45" w:type="dxa"/>
              <w:right w:w="45" w:type="dxa"/>
            </w:tcMar>
          </w:tcPr>
          <w:p>
            <w:pPr>
              <w:spacing w:before="20" w:after="20" w:line="252" w:lineRule="auto"/>
              <w:jc w:val="center"/>
            </w:pPr>
            <w:r/>
            <w:r>
              <w:rPr>
                <w:rFonts w:ascii="Times New Roman" w:hAnsi="Times New Roman"/>
                <w:b w:val="0"/>
                <w:i w:val="0"/>
                <w:color w:val="000000"/>
                <w:sz w:val="17"/>
                <w:rFonts w:ascii="Times New Roman" w:hAnsi="Times New Roman" w:cs="Times New Roman"/>
              </w:rPr>
              <w:t>PASSED</w:t>
            </w:r>
          </w:p>
        </w:tc>
      </w:tr>
      <w:tr>
        <w:trPr>
          <w:cantSplit/>
        </w:trPr>
        <w:tc>
          <w:tcPr>
            <w:tcW w:type="dxa" w:w="1872"/>
            <w:shd w:fill="FAFCFF"/>
            <w:tcMar>
              <w:top w:w="25" w:type="dxa"/>
              <w:bottom w:w="25" w:type="dxa"/>
              <w:left w:w="45" w:type="dxa"/>
              <w:right w:w="45" w:type="dxa"/>
            </w:tcMar>
          </w:tcPr>
          <w:p>
            <w:pPr>
              <w:spacing w:before="20" w:after="20" w:line="252" w:lineRule="auto"/>
              <w:jc w:val="left"/>
            </w:pPr>
            <w:r/>
            <w:r>
              <w:rPr>
                <w:rFonts w:ascii="Times New Roman" w:hAnsi="Times New Roman"/>
                <w:b w:val="0"/>
                <w:i w:val="0"/>
                <w:color w:val="000000"/>
                <w:sz w:val="17"/>
                <w:rFonts w:ascii="Times New Roman" w:hAnsi="Times New Roman" w:cs="Times New Roman"/>
              </w:rPr>
              <w:t>TC-04</w:t>
            </w:r>
          </w:p>
        </w:tc>
        <w:tc>
          <w:tcPr>
            <w:tcW w:type="dxa" w:w="1872"/>
            <w:shd w:fill="FAFCFF"/>
            <w:tcMar>
              <w:top w:w="25" w:type="dxa"/>
              <w:bottom w:w="25" w:type="dxa"/>
              <w:left w:w="45" w:type="dxa"/>
              <w:right w:w="45" w:type="dxa"/>
            </w:tcMar>
          </w:tcPr>
          <w:p>
            <w:pPr>
              <w:spacing w:before="20" w:after="20" w:line="252" w:lineRule="auto"/>
              <w:jc w:val="left"/>
            </w:pPr>
            <w:r/>
            <w:r>
              <w:rPr>
                <w:rFonts w:ascii="Times New Roman" w:hAnsi="Times New Roman"/>
                <w:b w:val="0"/>
                <w:i w:val="0"/>
                <w:color w:val="000000"/>
                <w:sz w:val="17"/>
                <w:rFonts w:ascii="Times New Roman" w:hAnsi="Times New Roman" w:cs="Times New Roman"/>
              </w:rPr>
              <w:t>Extreme Low Resolution Ingestion</w:t>
            </w:r>
          </w:p>
        </w:tc>
        <w:tc>
          <w:tcPr>
            <w:tcW w:type="dxa" w:w="1872"/>
            <w:shd w:fill="FAFCFF"/>
            <w:tcMar>
              <w:top w:w="25" w:type="dxa"/>
              <w:bottom w:w="25" w:type="dxa"/>
              <w:left w:w="45" w:type="dxa"/>
              <w:right w:w="45" w:type="dxa"/>
            </w:tcMar>
          </w:tcPr>
          <w:p>
            <w:pPr>
              <w:spacing w:before="20" w:after="20" w:line="252" w:lineRule="auto"/>
              <w:jc w:val="left"/>
            </w:pPr>
            <w:r/>
            <w:r>
              <w:rPr>
                <w:rFonts w:ascii="Times New Roman" w:hAnsi="Times New Roman"/>
                <w:b w:val="0"/>
                <w:i w:val="0"/>
                <w:color w:val="000000"/>
                <w:sz w:val="17"/>
                <w:rFonts w:ascii="Times New Roman" w:hAnsi="Times New Roman" w:cs="Times New Roman"/>
              </w:rPr>
              <w:t>Pass miniature radiograph thumbnail (32x32) to preprocessor</w:t>
            </w:r>
          </w:p>
        </w:tc>
        <w:tc>
          <w:tcPr>
            <w:tcW w:type="dxa" w:w="1872"/>
            <w:shd w:fill="FAFCFF"/>
            <w:tcMar>
              <w:top w:w="25" w:type="dxa"/>
              <w:bottom w:w="25" w:type="dxa"/>
              <w:left w:w="45" w:type="dxa"/>
              <w:right w:w="45" w:type="dxa"/>
            </w:tcMar>
          </w:tcPr>
          <w:p>
            <w:pPr>
              <w:spacing w:before="20" w:after="20" w:line="252" w:lineRule="auto"/>
              <w:jc w:val="left"/>
            </w:pPr>
            <w:r/>
            <w:r>
              <w:rPr>
                <w:rFonts w:ascii="Times New Roman" w:hAnsi="Times New Roman"/>
                <w:b w:val="0"/>
                <w:i w:val="0"/>
                <w:color w:val="000000"/>
                <w:sz w:val="17"/>
                <w:rFonts w:ascii="Times New Roman" w:hAnsi="Times New Roman" w:cs="Times New Roman"/>
              </w:rPr>
              <w:t>Lanczos-4 upsamples smoothly to (1, 224, 224, 3)</w:t>
            </w:r>
          </w:p>
        </w:tc>
        <w:tc>
          <w:tcPr>
            <w:tcW w:type="dxa" w:w="1872"/>
            <w:shd w:fill="FAFCFF"/>
            <w:tcMar>
              <w:top w:w="25" w:type="dxa"/>
              <w:bottom w:w="25" w:type="dxa"/>
              <w:left w:w="45" w:type="dxa"/>
              <w:right w:w="45" w:type="dxa"/>
            </w:tcMar>
          </w:tcPr>
          <w:p>
            <w:pPr>
              <w:spacing w:before="20" w:after="20" w:line="252" w:lineRule="auto"/>
              <w:jc w:val="center"/>
            </w:pPr>
            <w:r/>
            <w:r>
              <w:rPr>
                <w:rFonts w:ascii="Times New Roman" w:hAnsi="Times New Roman"/>
                <w:b w:val="0"/>
                <w:i w:val="0"/>
                <w:color w:val="000000"/>
                <w:sz w:val="17"/>
                <w:rFonts w:ascii="Times New Roman" w:hAnsi="Times New Roman" w:cs="Times New Roman"/>
              </w:rPr>
              <w:t>PASSED</w:t>
            </w:r>
          </w:p>
        </w:tc>
      </w:tr>
      <w:tr>
        <w:trPr>
          <w:cantSplit/>
        </w:trPr>
        <w:tc>
          <w:tcPr>
            <w:tcW w:type="dxa" w:w="1872"/>
            <w:tcMar>
              <w:top w:w="25" w:type="dxa"/>
              <w:bottom w:w="25" w:type="dxa"/>
              <w:left w:w="45" w:type="dxa"/>
              <w:right w:w="45" w:type="dxa"/>
            </w:tcMar>
          </w:tcPr>
          <w:p>
            <w:pPr>
              <w:spacing w:before="20" w:after="20" w:line="252" w:lineRule="auto"/>
              <w:jc w:val="left"/>
            </w:pPr>
            <w:r/>
            <w:r>
              <w:rPr>
                <w:rFonts w:ascii="Times New Roman" w:hAnsi="Times New Roman"/>
                <w:b w:val="0"/>
                <w:i w:val="0"/>
                <w:color w:val="000000"/>
                <w:sz w:val="17"/>
                <w:rFonts w:ascii="Times New Roman" w:hAnsi="Times New Roman" w:cs="Times New Roman"/>
              </w:rPr>
              <w:t>TC-05</w:t>
            </w:r>
          </w:p>
        </w:tc>
        <w:tc>
          <w:tcPr>
            <w:tcW w:type="dxa" w:w="1872"/>
            <w:tcMar>
              <w:top w:w="25" w:type="dxa"/>
              <w:bottom w:w="25" w:type="dxa"/>
              <w:left w:w="45" w:type="dxa"/>
              <w:right w:w="45" w:type="dxa"/>
            </w:tcMar>
          </w:tcPr>
          <w:p>
            <w:pPr>
              <w:spacing w:before="20" w:after="20" w:line="252" w:lineRule="auto"/>
              <w:jc w:val="left"/>
            </w:pPr>
            <w:r/>
            <w:r>
              <w:rPr>
                <w:rFonts w:ascii="Times New Roman" w:hAnsi="Times New Roman"/>
                <w:b w:val="0"/>
                <w:i w:val="0"/>
                <w:color w:val="000000"/>
                <w:sz w:val="17"/>
                <w:rFonts w:ascii="Times New Roman" w:hAnsi="Times New Roman" w:cs="Times New Roman"/>
              </w:rPr>
              <w:t>High-Resolution 4K Radiograph</w:t>
            </w:r>
          </w:p>
        </w:tc>
        <w:tc>
          <w:tcPr>
            <w:tcW w:type="dxa" w:w="1872"/>
            <w:tcMar>
              <w:top w:w="25" w:type="dxa"/>
              <w:bottom w:w="25" w:type="dxa"/>
              <w:left w:w="45" w:type="dxa"/>
              <w:right w:w="45" w:type="dxa"/>
            </w:tcMar>
          </w:tcPr>
          <w:p>
            <w:pPr>
              <w:spacing w:before="20" w:after="20" w:line="252" w:lineRule="auto"/>
              <w:jc w:val="left"/>
            </w:pPr>
            <w:r/>
            <w:r>
              <w:rPr>
                <w:rFonts w:ascii="Times New Roman" w:hAnsi="Times New Roman"/>
                <w:b w:val="0"/>
                <w:i w:val="0"/>
                <w:color w:val="000000"/>
                <w:sz w:val="17"/>
                <w:rFonts w:ascii="Times New Roman" w:hAnsi="Times New Roman" w:cs="Times New Roman"/>
              </w:rPr>
              <w:t>Pass large clinical radiograph (3000x3000) to preprocessor</w:t>
            </w:r>
          </w:p>
        </w:tc>
        <w:tc>
          <w:tcPr>
            <w:tcW w:type="dxa" w:w="1872"/>
            <w:tcMar>
              <w:top w:w="25" w:type="dxa"/>
              <w:bottom w:w="25" w:type="dxa"/>
              <w:left w:w="45" w:type="dxa"/>
              <w:right w:w="45" w:type="dxa"/>
            </w:tcMar>
          </w:tcPr>
          <w:p>
            <w:pPr>
              <w:spacing w:before="20" w:after="20" w:line="252" w:lineRule="auto"/>
              <w:jc w:val="left"/>
            </w:pPr>
            <w:r/>
            <w:r>
              <w:rPr>
                <w:rFonts w:ascii="Times New Roman" w:hAnsi="Times New Roman"/>
                <w:b w:val="0"/>
                <w:i w:val="0"/>
                <w:color w:val="000000"/>
                <w:sz w:val="17"/>
                <w:rFonts w:ascii="Times New Roman" w:hAnsi="Times New Roman" w:cs="Times New Roman"/>
              </w:rPr>
              <w:t>Lanczos-4 downsamples cleanly to (1, 224, 224, 3)</w:t>
            </w:r>
          </w:p>
        </w:tc>
        <w:tc>
          <w:tcPr>
            <w:tcW w:type="dxa" w:w="1872"/>
            <w:tcMar>
              <w:top w:w="25" w:type="dxa"/>
              <w:bottom w:w="25" w:type="dxa"/>
              <w:left w:w="45" w:type="dxa"/>
              <w:right w:w="45" w:type="dxa"/>
            </w:tcMar>
          </w:tcPr>
          <w:p>
            <w:pPr>
              <w:spacing w:before="20" w:after="20" w:line="252" w:lineRule="auto"/>
              <w:jc w:val="center"/>
            </w:pPr>
            <w:r/>
            <w:r>
              <w:rPr>
                <w:rFonts w:ascii="Times New Roman" w:hAnsi="Times New Roman"/>
                <w:b w:val="0"/>
                <w:i w:val="0"/>
                <w:color w:val="000000"/>
                <w:sz w:val="17"/>
                <w:rFonts w:ascii="Times New Roman" w:hAnsi="Times New Roman" w:cs="Times New Roman"/>
              </w:rPr>
              <w:t>PASSED</w:t>
            </w:r>
          </w:p>
        </w:tc>
      </w:tr>
      <w:tr>
        <w:trPr>
          <w:cantSplit/>
        </w:trPr>
        <w:tc>
          <w:tcPr>
            <w:tcW w:type="dxa" w:w="1872"/>
            <w:shd w:fill="FAFCFF"/>
            <w:tcMar>
              <w:top w:w="25" w:type="dxa"/>
              <w:bottom w:w="25" w:type="dxa"/>
              <w:left w:w="45" w:type="dxa"/>
              <w:right w:w="45" w:type="dxa"/>
            </w:tcMar>
          </w:tcPr>
          <w:p>
            <w:pPr>
              <w:spacing w:before="20" w:after="20" w:line="252" w:lineRule="auto"/>
              <w:jc w:val="left"/>
            </w:pPr>
            <w:r/>
            <w:r>
              <w:rPr>
                <w:rFonts w:ascii="Times New Roman" w:hAnsi="Times New Roman"/>
                <w:b w:val="0"/>
                <w:i w:val="0"/>
                <w:color w:val="000000"/>
                <w:sz w:val="17"/>
                <w:rFonts w:ascii="Times New Roman" w:hAnsi="Times New Roman" w:cs="Times New Roman"/>
              </w:rPr>
              <w:t>TC-06</w:t>
            </w:r>
          </w:p>
        </w:tc>
        <w:tc>
          <w:tcPr>
            <w:tcW w:type="dxa" w:w="1872"/>
            <w:shd w:fill="FAFCFF"/>
            <w:tcMar>
              <w:top w:w="25" w:type="dxa"/>
              <w:bottom w:w="25" w:type="dxa"/>
              <w:left w:w="45" w:type="dxa"/>
              <w:right w:w="45" w:type="dxa"/>
            </w:tcMar>
          </w:tcPr>
          <w:p>
            <w:pPr>
              <w:spacing w:before="20" w:after="20" w:line="252" w:lineRule="auto"/>
              <w:jc w:val="left"/>
            </w:pPr>
            <w:r/>
            <w:r>
              <w:rPr>
                <w:rFonts w:ascii="Times New Roman" w:hAnsi="Times New Roman"/>
                <w:b w:val="0"/>
                <w:i w:val="0"/>
                <w:color w:val="000000"/>
                <w:sz w:val="17"/>
                <w:rFonts w:ascii="Times New Roman" w:hAnsi="Times New Roman" w:cs="Times New Roman"/>
              </w:rPr>
              <w:t>Corrupted Byte Stream Rejection</w:t>
            </w:r>
          </w:p>
        </w:tc>
        <w:tc>
          <w:tcPr>
            <w:tcW w:type="dxa" w:w="1872"/>
            <w:shd w:fill="FAFCFF"/>
            <w:tcMar>
              <w:top w:w="25" w:type="dxa"/>
              <w:bottom w:w="25" w:type="dxa"/>
              <w:left w:w="45" w:type="dxa"/>
              <w:right w:w="45" w:type="dxa"/>
            </w:tcMar>
          </w:tcPr>
          <w:p>
            <w:pPr>
              <w:spacing w:before="20" w:after="20" w:line="252" w:lineRule="auto"/>
              <w:jc w:val="left"/>
            </w:pPr>
            <w:r/>
            <w:r>
              <w:rPr>
                <w:rFonts w:ascii="Times New Roman" w:hAnsi="Times New Roman"/>
                <w:b w:val="0"/>
                <w:i w:val="0"/>
                <w:color w:val="000000"/>
                <w:sz w:val="17"/>
                <w:rFonts w:ascii="Times New Roman" w:hAnsi="Times New Roman" w:cs="Times New Roman"/>
              </w:rPr>
              <w:t>Transmit random un-decodable byte sequence to preprocessor</w:t>
            </w:r>
          </w:p>
        </w:tc>
        <w:tc>
          <w:tcPr>
            <w:tcW w:type="dxa" w:w="1872"/>
            <w:shd w:fill="FAFCFF"/>
            <w:tcMar>
              <w:top w:w="25" w:type="dxa"/>
              <w:bottom w:w="25" w:type="dxa"/>
              <w:left w:w="45" w:type="dxa"/>
              <w:right w:w="45" w:type="dxa"/>
            </w:tcMar>
          </w:tcPr>
          <w:p>
            <w:pPr>
              <w:spacing w:before="20" w:after="20" w:line="252" w:lineRule="auto"/>
              <w:jc w:val="left"/>
            </w:pPr>
            <w:r/>
            <w:r>
              <w:rPr>
                <w:rFonts w:ascii="Times New Roman" w:hAnsi="Times New Roman"/>
                <w:b w:val="0"/>
                <w:i w:val="0"/>
                <w:color w:val="000000"/>
                <w:sz w:val="17"/>
                <w:rFonts w:ascii="Times New Roman" w:hAnsi="Times New Roman" w:cs="Times New Roman"/>
              </w:rPr>
              <w:t>Raises ValueError('Could not decode image bytes')</w:t>
            </w:r>
          </w:p>
        </w:tc>
        <w:tc>
          <w:tcPr>
            <w:tcW w:type="dxa" w:w="1872"/>
            <w:shd w:fill="FAFCFF"/>
            <w:tcMar>
              <w:top w:w="25" w:type="dxa"/>
              <w:bottom w:w="25" w:type="dxa"/>
              <w:left w:w="45" w:type="dxa"/>
              <w:right w:w="45" w:type="dxa"/>
            </w:tcMar>
          </w:tcPr>
          <w:p>
            <w:pPr>
              <w:spacing w:before="20" w:after="20" w:line="252" w:lineRule="auto"/>
              <w:jc w:val="center"/>
            </w:pPr>
            <w:r/>
            <w:r>
              <w:rPr>
                <w:rFonts w:ascii="Times New Roman" w:hAnsi="Times New Roman"/>
                <w:b w:val="0"/>
                <w:i w:val="0"/>
                <w:color w:val="000000"/>
                <w:sz w:val="17"/>
                <w:rFonts w:ascii="Times New Roman" w:hAnsi="Times New Roman" w:cs="Times New Roman"/>
              </w:rPr>
              <w:t>PASSED</w:t>
            </w:r>
          </w:p>
        </w:tc>
      </w:tr>
      <w:tr>
        <w:trPr>
          <w:cantSplit/>
        </w:trPr>
        <w:tc>
          <w:tcPr>
            <w:tcW w:type="dxa" w:w="1872"/>
            <w:tcMar>
              <w:top w:w="25" w:type="dxa"/>
              <w:bottom w:w="25" w:type="dxa"/>
              <w:left w:w="45" w:type="dxa"/>
              <w:right w:w="45" w:type="dxa"/>
            </w:tcMar>
          </w:tcPr>
          <w:p>
            <w:pPr>
              <w:spacing w:before="20" w:after="20" w:line="252" w:lineRule="auto"/>
              <w:jc w:val="left"/>
            </w:pPr>
            <w:r/>
            <w:r>
              <w:rPr>
                <w:rFonts w:ascii="Times New Roman" w:hAnsi="Times New Roman"/>
                <w:b w:val="0"/>
                <w:i w:val="0"/>
                <w:color w:val="000000"/>
                <w:sz w:val="17"/>
                <w:rFonts w:ascii="Times New Roman" w:hAnsi="Times New Roman" w:cs="Times New Roman"/>
              </w:rPr>
              <w:t>TC-07</w:t>
            </w:r>
          </w:p>
        </w:tc>
        <w:tc>
          <w:tcPr>
            <w:tcW w:type="dxa" w:w="1872"/>
            <w:tcMar>
              <w:top w:w="25" w:type="dxa"/>
              <w:bottom w:w="25" w:type="dxa"/>
              <w:left w:w="45" w:type="dxa"/>
              <w:right w:w="45" w:type="dxa"/>
            </w:tcMar>
          </w:tcPr>
          <w:p>
            <w:pPr>
              <w:spacing w:before="20" w:after="20" w:line="252" w:lineRule="auto"/>
              <w:jc w:val="left"/>
            </w:pPr>
            <w:r/>
            <w:r>
              <w:rPr>
                <w:rFonts w:ascii="Times New Roman" w:hAnsi="Times New Roman"/>
                <w:b w:val="0"/>
                <w:i w:val="0"/>
                <w:color w:val="000000"/>
                <w:sz w:val="17"/>
                <w:rFonts w:ascii="Times New Roman" w:hAnsi="Times New Roman" w:cs="Times New Roman"/>
              </w:rPr>
              <w:t>Tensor Intensity Range Invariant</w:t>
            </w:r>
          </w:p>
        </w:tc>
        <w:tc>
          <w:tcPr>
            <w:tcW w:type="dxa" w:w="1872"/>
            <w:tcMar>
              <w:top w:w="25" w:type="dxa"/>
              <w:bottom w:w="25" w:type="dxa"/>
              <w:left w:w="45" w:type="dxa"/>
              <w:right w:w="45" w:type="dxa"/>
            </w:tcMar>
          </w:tcPr>
          <w:p>
            <w:pPr>
              <w:spacing w:before="20" w:after="20" w:line="252" w:lineRule="auto"/>
              <w:jc w:val="left"/>
            </w:pPr>
            <w:r/>
            <w:r>
              <w:rPr>
                <w:rFonts w:ascii="Times New Roman" w:hAnsi="Times New Roman"/>
                <w:b w:val="0"/>
                <w:i w:val="0"/>
                <w:color w:val="000000"/>
                <w:sz w:val="17"/>
                <w:rFonts w:ascii="Times New Roman" w:hAnsi="Times New Roman" w:cs="Times New Roman"/>
              </w:rPr>
              <w:t>Inspect preprocessed tensor min/max floating point values</w:t>
            </w:r>
          </w:p>
        </w:tc>
        <w:tc>
          <w:tcPr>
            <w:tcW w:type="dxa" w:w="1872"/>
            <w:tcMar>
              <w:top w:w="25" w:type="dxa"/>
              <w:bottom w:w="25" w:type="dxa"/>
              <w:left w:w="45" w:type="dxa"/>
              <w:right w:w="45" w:type="dxa"/>
            </w:tcMar>
          </w:tcPr>
          <w:p>
            <w:pPr>
              <w:spacing w:before="20" w:after="20" w:line="252" w:lineRule="auto"/>
              <w:jc w:val="left"/>
            </w:pPr>
            <w:r/>
            <w:r>
              <w:rPr>
                <w:rFonts w:ascii="Times New Roman" w:hAnsi="Times New Roman"/>
                <w:b w:val="0"/>
                <w:i w:val="0"/>
                <w:color w:val="000000"/>
                <w:sz w:val="17"/>
                <w:rFonts w:ascii="Times New Roman" w:hAnsi="Times New Roman" w:cs="Times New Roman"/>
              </w:rPr>
              <w:t>Tensors exhibit zero NaN/Inf values, matching ImageNet scale</w:t>
            </w:r>
          </w:p>
        </w:tc>
        <w:tc>
          <w:tcPr>
            <w:tcW w:type="dxa" w:w="1872"/>
            <w:tcMar>
              <w:top w:w="25" w:type="dxa"/>
              <w:bottom w:w="25" w:type="dxa"/>
              <w:left w:w="45" w:type="dxa"/>
              <w:right w:w="45" w:type="dxa"/>
            </w:tcMar>
          </w:tcPr>
          <w:p>
            <w:pPr>
              <w:spacing w:before="20" w:after="20" w:line="252" w:lineRule="auto"/>
              <w:jc w:val="center"/>
            </w:pPr>
            <w:r/>
            <w:r>
              <w:rPr>
                <w:rFonts w:ascii="Times New Roman" w:hAnsi="Times New Roman"/>
                <w:b w:val="0"/>
                <w:i w:val="0"/>
                <w:color w:val="000000"/>
                <w:sz w:val="17"/>
                <w:rFonts w:ascii="Times New Roman" w:hAnsi="Times New Roman" w:cs="Times New Roman"/>
              </w:rPr>
              <w:t>PASSED</w:t>
            </w:r>
          </w:p>
        </w:tc>
      </w:tr>
      <w:tr>
        <w:trPr>
          <w:cantSplit/>
        </w:trPr>
        <w:tc>
          <w:tcPr>
            <w:tcW w:type="dxa" w:w="1872"/>
            <w:shd w:fill="FAFCFF"/>
            <w:tcMar>
              <w:top w:w="25" w:type="dxa"/>
              <w:bottom w:w="25" w:type="dxa"/>
              <w:left w:w="45" w:type="dxa"/>
              <w:right w:w="45" w:type="dxa"/>
            </w:tcMar>
          </w:tcPr>
          <w:p>
            <w:pPr>
              <w:spacing w:before="20" w:after="20" w:line="252" w:lineRule="auto"/>
              <w:jc w:val="left"/>
            </w:pPr>
            <w:r/>
            <w:r>
              <w:rPr>
                <w:rFonts w:ascii="Times New Roman" w:hAnsi="Times New Roman"/>
                <w:b w:val="0"/>
                <w:i w:val="0"/>
                <w:color w:val="000000"/>
                <w:sz w:val="17"/>
                <w:rFonts w:ascii="Times New Roman" w:hAnsi="Times New Roman" w:cs="Times New Roman"/>
              </w:rPr>
              <w:t>TC-08</w:t>
            </w:r>
          </w:p>
        </w:tc>
        <w:tc>
          <w:tcPr>
            <w:tcW w:type="dxa" w:w="1872"/>
            <w:shd w:fill="FAFCFF"/>
            <w:tcMar>
              <w:top w:w="25" w:type="dxa"/>
              <w:bottom w:w="25" w:type="dxa"/>
              <w:left w:w="45" w:type="dxa"/>
              <w:right w:w="45" w:type="dxa"/>
            </w:tcMar>
          </w:tcPr>
          <w:p>
            <w:pPr>
              <w:spacing w:before="20" w:after="20" w:line="252" w:lineRule="auto"/>
              <w:jc w:val="left"/>
            </w:pPr>
            <w:r/>
            <w:r>
              <w:rPr>
                <w:rFonts w:ascii="Times New Roman" w:hAnsi="Times New Roman"/>
                <w:b w:val="0"/>
                <w:i w:val="0"/>
                <w:color w:val="000000"/>
                <w:sz w:val="17"/>
                <w:rFonts w:ascii="Times New Roman" w:hAnsi="Times New Roman" w:cs="Times New Roman"/>
              </w:rPr>
              <w:t>5-Class Probability Simplex</w:t>
            </w:r>
          </w:p>
        </w:tc>
        <w:tc>
          <w:tcPr>
            <w:tcW w:type="dxa" w:w="1872"/>
            <w:shd w:fill="FAFCFF"/>
            <w:tcMar>
              <w:top w:w="25" w:type="dxa"/>
              <w:bottom w:w="25" w:type="dxa"/>
              <w:left w:w="45" w:type="dxa"/>
              <w:right w:w="45" w:type="dxa"/>
            </w:tcMar>
          </w:tcPr>
          <w:p>
            <w:pPr>
              <w:spacing w:before="20" w:after="20" w:line="252" w:lineRule="auto"/>
              <w:jc w:val="left"/>
            </w:pPr>
            <w:r/>
            <w:r>
              <w:rPr>
                <w:rFonts w:ascii="Times New Roman" w:hAnsi="Times New Roman"/>
                <w:b w:val="0"/>
                <w:i w:val="0"/>
                <w:color w:val="000000"/>
                <w:sz w:val="17"/>
                <w:rFonts w:ascii="Times New Roman" w:hAnsi="Times New Roman" w:cs="Times New Roman"/>
              </w:rPr>
              <w:t>Execute forward pass on ResNet50 with test tensor</w:t>
            </w:r>
          </w:p>
        </w:tc>
        <w:tc>
          <w:tcPr>
            <w:tcW w:type="dxa" w:w="1872"/>
            <w:shd w:fill="FAFCFF"/>
            <w:tcMar>
              <w:top w:w="25" w:type="dxa"/>
              <w:bottom w:w="25" w:type="dxa"/>
              <w:left w:w="45" w:type="dxa"/>
              <w:right w:w="45" w:type="dxa"/>
            </w:tcMar>
          </w:tcPr>
          <w:p>
            <w:pPr>
              <w:spacing w:before="20" w:after="20" w:line="252" w:lineRule="auto"/>
              <w:jc w:val="left"/>
            </w:pPr>
            <w:r/>
            <w:r>
              <w:rPr>
                <w:rFonts w:ascii="Times New Roman" w:hAnsi="Times New Roman"/>
                <w:b w:val="0"/>
                <w:i w:val="0"/>
                <w:color w:val="000000"/>
                <w:sz w:val="17"/>
                <w:rFonts w:ascii="Times New Roman" w:hAnsi="Times New Roman" w:cs="Times New Roman"/>
              </w:rPr>
              <w:t>Vector length equals 5; elements sum to 1.0 +/- 1e-5</w:t>
            </w:r>
          </w:p>
        </w:tc>
        <w:tc>
          <w:tcPr>
            <w:tcW w:type="dxa" w:w="1872"/>
            <w:shd w:fill="FAFCFF"/>
            <w:tcMar>
              <w:top w:w="25" w:type="dxa"/>
              <w:bottom w:w="25" w:type="dxa"/>
              <w:left w:w="45" w:type="dxa"/>
              <w:right w:w="45" w:type="dxa"/>
            </w:tcMar>
          </w:tcPr>
          <w:p>
            <w:pPr>
              <w:spacing w:before="20" w:after="20" w:line="252" w:lineRule="auto"/>
              <w:jc w:val="center"/>
            </w:pPr>
            <w:r/>
            <w:r>
              <w:rPr>
                <w:rFonts w:ascii="Times New Roman" w:hAnsi="Times New Roman"/>
                <w:b w:val="0"/>
                <w:i w:val="0"/>
                <w:color w:val="000000"/>
                <w:sz w:val="17"/>
                <w:rFonts w:ascii="Times New Roman" w:hAnsi="Times New Roman" w:cs="Times New Roman"/>
              </w:rPr>
              <w:t>PASSED</w:t>
            </w:r>
          </w:p>
        </w:tc>
      </w:tr>
      <w:tr>
        <w:trPr>
          <w:cantSplit/>
        </w:trPr>
        <w:tc>
          <w:tcPr>
            <w:tcW w:type="dxa" w:w="1872"/>
            <w:tcMar>
              <w:top w:w="25" w:type="dxa"/>
              <w:bottom w:w="25" w:type="dxa"/>
              <w:left w:w="45" w:type="dxa"/>
              <w:right w:w="45" w:type="dxa"/>
            </w:tcMar>
          </w:tcPr>
          <w:p>
            <w:pPr>
              <w:spacing w:before="20" w:after="20" w:line="252" w:lineRule="auto"/>
              <w:jc w:val="left"/>
            </w:pPr>
            <w:r/>
            <w:r>
              <w:rPr>
                <w:rFonts w:ascii="Times New Roman" w:hAnsi="Times New Roman"/>
                <w:b w:val="0"/>
                <w:i w:val="0"/>
                <w:color w:val="000000"/>
                <w:sz w:val="17"/>
                <w:rFonts w:ascii="Times New Roman" w:hAnsi="Times New Roman" w:cs="Times New Roman"/>
              </w:rPr>
              <w:t>TC-09</w:t>
            </w:r>
          </w:p>
        </w:tc>
        <w:tc>
          <w:tcPr>
            <w:tcW w:type="dxa" w:w="1872"/>
            <w:tcMar>
              <w:top w:w="25" w:type="dxa"/>
              <w:bottom w:w="25" w:type="dxa"/>
              <w:left w:w="45" w:type="dxa"/>
              <w:right w:w="45" w:type="dxa"/>
            </w:tcMar>
          </w:tcPr>
          <w:p>
            <w:pPr>
              <w:spacing w:before="20" w:after="20" w:line="252" w:lineRule="auto"/>
              <w:jc w:val="left"/>
            </w:pPr>
            <w:r/>
            <w:r>
              <w:rPr>
                <w:rFonts w:ascii="Times New Roman" w:hAnsi="Times New Roman"/>
                <w:b w:val="0"/>
                <w:i w:val="0"/>
                <w:color w:val="000000"/>
                <w:sz w:val="17"/>
                <w:rFonts w:ascii="Times New Roman" w:hAnsi="Times New Roman" w:cs="Times New Roman"/>
              </w:rPr>
              <w:t>Custom CNN Output Simplex</w:t>
            </w:r>
          </w:p>
        </w:tc>
        <w:tc>
          <w:tcPr>
            <w:tcW w:type="dxa" w:w="1872"/>
            <w:tcMar>
              <w:top w:w="25" w:type="dxa"/>
              <w:bottom w:w="25" w:type="dxa"/>
              <w:left w:w="45" w:type="dxa"/>
              <w:right w:w="45" w:type="dxa"/>
            </w:tcMar>
          </w:tcPr>
          <w:p>
            <w:pPr>
              <w:spacing w:before="20" w:after="20" w:line="252" w:lineRule="auto"/>
              <w:jc w:val="left"/>
            </w:pPr>
            <w:r/>
            <w:r>
              <w:rPr>
                <w:rFonts w:ascii="Times New Roman" w:hAnsi="Times New Roman"/>
                <w:b w:val="0"/>
                <w:i w:val="0"/>
                <w:color w:val="000000"/>
                <w:sz w:val="17"/>
                <w:rFonts w:ascii="Times New Roman" w:hAnsi="Times New Roman" w:cs="Times New Roman"/>
              </w:rPr>
              <w:t>Execute forward pass on Custom CNN baseline with test tensor</w:t>
            </w:r>
          </w:p>
        </w:tc>
        <w:tc>
          <w:tcPr>
            <w:tcW w:type="dxa" w:w="1872"/>
            <w:tcMar>
              <w:top w:w="25" w:type="dxa"/>
              <w:bottom w:w="25" w:type="dxa"/>
              <w:left w:w="45" w:type="dxa"/>
              <w:right w:w="45" w:type="dxa"/>
            </w:tcMar>
          </w:tcPr>
          <w:p>
            <w:pPr>
              <w:spacing w:before="20" w:after="20" w:line="252" w:lineRule="auto"/>
              <w:jc w:val="left"/>
            </w:pPr>
            <w:r/>
            <w:r>
              <w:rPr>
                <w:rFonts w:ascii="Times New Roman" w:hAnsi="Times New Roman"/>
                <w:b w:val="0"/>
                <w:i w:val="0"/>
                <w:color w:val="000000"/>
                <w:sz w:val="17"/>
                <w:rFonts w:ascii="Times New Roman" w:hAnsi="Times New Roman" w:cs="Times New Roman"/>
              </w:rPr>
              <w:t>Vector length equals 5; elements sum to 1.0 +/- 1e-5</w:t>
            </w:r>
          </w:p>
        </w:tc>
        <w:tc>
          <w:tcPr>
            <w:tcW w:type="dxa" w:w="1872"/>
            <w:tcMar>
              <w:top w:w="25" w:type="dxa"/>
              <w:bottom w:w="25" w:type="dxa"/>
              <w:left w:w="45" w:type="dxa"/>
              <w:right w:w="45" w:type="dxa"/>
            </w:tcMar>
          </w:tcPr>
          <w:p>
            <w:pPr>
              <w:spacing w:before="20" w:after="20" w:line="252" w:lineRule="auto"/>
              <w:jc w:val="center"/>
            </w:pPr>
            <w:r/>
            <w:r>
              <w:rPr>
                <w:rFonts w:ascii="Times New Roman" w:hAnsi="Times New Roman"/>
                <w:b w:val="0"/>
                <w:i w:val="0"/>
                <w:color w:val="000000"/>
                <w:sz w:val="17"/>
                <w:rFonts w:ascii="Times New Roman" w:hAnsi="Times New Roman" w:cs="Times New Roman"/>
              </w:rPr>
              <w:t>PASSED</w:t>
            </w:r>
          </w:p>
        </w:tc>
      </w:tr>
      <w:tr>
        <w:trPr>
          <w:cantSplit/>
        </w:trPr>
        <w:tc>
          <w:tcPr>
            <w:tcW w:type="dxa" w:w="1872"/>
            <w:shd w:fill="FAFCFF"/>
            <w:tcMar>
              <w:top w:w="25" w:type="dxa"/>
              <w:bottom w:w="25" w:type="dxa"/>
              <w:left w:w="45" w:type="dxa"/>
              <w:right w:w="45" w:type="dxa"/>
            </w:tcMar>
          </w:tcPr>
          <w:p>
            <w:pPr>
              <w:spacing w:before="20" w:after="20" w:line="252" w:lineRule="auto"/>
              <w:jc w:val="left"/>
            </w:pPr>
            <w:r/>
            <w:r>
              <w:rPr>
                <w:rFonts w:ascii="Times New Roman" w:hAnsi="Times New Roman"/>
                <w:b w:val="0"/>
                <w:i w:val="0"/>
                <w:color w:val="000000"/>
                <w:sz w:val="17"/>
                <w:rFonts w:ascii="Times New Roman" w:hAnsi="Times New Roman" w:cs="Times New Roman"/>
              </w:rPr>
              <w:t>TC-10</w:t>
            </w:r>
          </w:p>
        </w:tc>
        <w:tc>
          <w:tcPr>
            <w:tcW w:type="dxa" w:w="1872"/>
            <w:shd w:fill="FAFCFF"/>
            <w:tcMar>
              <w:top w:w="25" w:type="dxa"/>
              <w:bottom w:w="25" w:type="dxa"/>
              <w:left w:w="45" w:type="dxa"/>
              <w:right w:w="45" w:type="dxa"/>
            </w:tcMar>
          </w:tcPr>
          <w:p>
            <w:pPr>
              <w:spacing w:before="20" w:after="20" w:line="252" w:lineRule="auto"/>
              <w:jc w:val="left"/>
            </w:pPr>
            <w:r/>
            <w:r>
              <w:rPr>
                <w:rFonts w:ascii="Times New Roman" w:hAnsi="Times New Roman"/>
                <w:b w:val="0"/>
                <w:i w:val="0"/>
                <w:color w:val="000000"/>
                <w:sz w:val="17"/>
                <w:rFonts w:ascii="Times New Roman" w:hAnsi="Times New Roman" w:cs="Times New Roman"/>
              </w:rPr>
              <w:t>Dual Model Parallel Evaluation</w:t>
            </w:r>
          </w:p>
        </w:tc>
        <w:tc>
          <w:tcPr>
            <w:tcW w:type="dxa" w:w="1872"/>
            <w:shd w:fill="FAFCFF"/>
            <w:tcMar>
              <w:top w:w="25" w:type="dxa"/>
              <w:bottom w:w="25" w:type="dxa"/>
              <w:left w:w="45" w:type="dxa"/>
              <w:right w:w="45" w:type="dxa"/>
            </w:tcMar>
          </w:tcPr>
          <w:p>
            <w:pPr>
              <w:spacing w:before="20" w:after="20" w:line="252" w:lineRule="auto"/>
              <w:jc w:val="left"/>
            </w:pPr>
            <w:r/>
            <w:r>
              <w:rPr>
                <w:rFonts w:ascii="Times New Roman" w:hAnsi="Times New Roman"/>
                <w:b w:val="0"/>
                <w:i w:val="0"/>
                <w:color w:val="000000"/>
                <w:sz w:val="17"/>
                <w:rFonts w:ascii="Times New Roman" w:hAnsi="Times New Roman" w:cs="Times New Roman"/>
              </w:rPr>
              <w:t>Trigger inference across both models simultaneously</w:t>
            </w:r>
          </w:p>
        </w:tc>
        <w:tc>
          <w:tcPr>
            <w:tcW w:type="dxa" w:w="1872"/>
            <w:shd w:fill="FAFCFF"/>
            <w:tcMar>
              <w:top w:w="25" w:type="dxa"/>
              <w:bottom w:w="25" w:type="dxa"/>
              <w:left w:w="45" w:type="dxa"/>
              <w:right w:w="45" w:type="dxa"/>
            </w:tcMar>
          </w:tcPr>
          <w:p>
            <w:pPr>
              <w:spacing w:before="20" w:after="20" w:line="252" w:lineRule="auto"/>
              <w:jc w:val="left"/>
            </w:pPr>
            <w:r/>
            <w:r>
              <w:rPr>
                <w:rFonts w:ascii="Times New Roman" w:hAnsi="Times New Roman"/>
                <w:b w:val="0"/>
                <w:i w:val="0"/>
                <w:color w:val="000000"/>
                <w:sz w:val="17"/>
                <w:rFonts w:ascii="Times New Roman" w:hAnsi="Times New Roman" w:cs="Times New Roman"/>
              </w:rPr>
              <w:t>Both models emit valid probability vectors in &lt; 500ms</w:t>
            </w:r>
          </w:p>
        </w:tc>
        <w:tc>
          <w:tcPr>
            <w:tcW w:type="dxa" w:w="1872"/>
            <w:shd w:fill="FAFCFF"/>
            <w:tcMar>
              <w:top w:w="25" w:type="dxa"/>
              <w:bottom w:w="25" w:type="dxa"/>
              <w:left w:w="45" w:type="dxa"/>
              <w:right w:w="45" w:type="dxa"/>
            </w:tcMar>
          </w:tcPr>
          <w:p>
            <w:pPr>
              <w:spacing w:before="20" w:after="20" w:line="252" w:lineRule="auto"/>
              <w:jc w:val="center"/>
            </w:pPr>
            <w:r/>
            <w:r>
              <w:rPr>
                <w:rFonts w:ascii="Times New Roman" w:hAnsi="Times New Roman"/>
                <w:b w:val="0"/>
                <w:i w:val="0"/>
                <w:color w:val="000000"/>
                <w:sz w:val="17"/>
                <w:rFonts w:ascii="Times New Roman" w:hAnsi="Times New Roman" w:cs="Times New Roman"/>
              </w:rPr>
              <w:t>PASSED</w:t>
            </w:r>
          </w:p>
        </w:tc>
      </w:tr>
      <w:tr>
        <w:trPr>
          <w:cantSplit/>
        </w:trPr>
        <w:tc>
          <w:tcPr>
            <w:tcW w:type="dxa" w:w="1872"/>
            <w:tcMar>
              <w:top w:w="25" w:type="dxa"/>
              <w:bottom w:w="25" w:type="dxa"/>
              <w:left w:w="45" w:type="dxa"/>
              <w:right w:w="45" w:type="dxa"/>
            </w:tcMar>
          </w:tcPr>
          <w:p>
            <w:pPr>
              <w:spacing w:before="20" w:after="20" w:line="252" w:lineRule="auto"/>
              <w:jc w:val="left"/>
            </w:pPr>
            <w:r/>
            <w:r>
              <w:rPr>
                <w:rFonts w:ascii="Times New Roman" w:hAnsi="Times New Roman"/>
                <w:b w:val="0"/>
                <w:i w:val="0"/>
                <w:color w:val="000000"/>
                <w:sz w:val="17"/>
                <w:rFonts w:ascii="Times New Roman" w:hAnsi="Times New Roman" w:cs="Times New Roman"/>
              </w:rPr>
              <w:t>TC-11</w:t>
            </w:r>
          </w:p>
        </w:tc>
        <w:tc>
          <w:tcPr>
            <w:tcW w:type="dxa" w:w="1872"/>
            <w:tcMar>
              <w:top w:w="25" w:type="dxa"/>
              <w:bottom w:w="25" w:type="dxa"/>
              <w:left w:w="45" w:type="dxa"/>
              <w:right w:w="45" w:type="dxa"/>
            </w:tcMar>
          </w:tcPr>
          <w:p>
            <w:pPr>
              <w:spacing w:before="20" w:after="20" w:line="252" w:lineRule="auto"/>
              <w:jc w:val="left"/>
            </w:pPr>
            <w:r/>
            <w:r>
              <w:rPr>
                <w:rFonts w:ascii="Times New Roman" w:hAnsi="Times New Roman"/>
                <w:b w:val="0"/>
                <w:i w:val="0"/>
                <w:color w:val="000000"/>
                <w:sz w:val="17"/>
                <w:rFonts w:ascii="Times New Roman" w:hAnsi="Times New Roman" w:cs="Times New Roman"/>
              </w:rPr>
              <w:t>Emergency Triage: COVID-19</w:t>
            </w:r>
          </w:p>
        </w:tc>
        <w:tc>
          <w:tcPr>
            <w:tcW w:type="dxa" w:w="1872"/>
            <w:tcMar>
              <w:top w:w="25" w:type="dxa"/>
              <w:bottom w:w="25" w:type="dxa"/>
              <w:left w:w="45" w:type="dxa"/>
              <w:right w:w="45" w:type="dxa"/>
            </w:tcMar>
          </w:tcPr>
          <w:p>
            <w:pPr>
              <w:spacing w:before="20" w:after="20" w:line="252" w:lineRule="auto"/>
              <w:jc w:val="left"/>
            </w:pPr>
            <w:r/>
            <w:r>
              <w:rPr>
                <w:rFonts w:ascii="Times New Roman" w:hAnsi="Times New Roman"/>
                <w:b w:val="0"/>
                <w:i w:val="0"/>
                <w:color w:val="000000"/>
                <w:sz w:val="17"/>
                <w:rFonts w:ascii="Times New Roman" w:hAnsi="Times New Roman" w:cs="Times New Roman"/>
              </w:rPr>
              <w:t>Inject probability vector: COVID-19 = 0.85 (&gt; 0.70)</w:t>
            </w:r>
          </w:p>
        </w:tc>
        <w:tc>
          <w:tcPr>
            <w:tcW w:type="dxa" w:w="1872"/>
            <w:tcMar>
              <w:top w:w="25" w:type="dxa"/>
              <w:bottom w:w="25" w:type="dxa"/>
              <w:left w:w="45" w:type="dxa"/>
              <w:right w:w="45" w:type="dxa"/>
            </w:tcMar>
          </w:tcPr>
          <w:p>
            <w:pPr>
              <w:spacing w:before="20" w:after="20" w:line="252" w:lineRule="auto"/>
              <w:jc w:val="left"/>
            </w:pPr>
            <w:r/>
            <w:r>
              <w:rPr>
                <w:rFonts w:ascii="Times New Roman" w:hAnsi="Times New Roman"/>
                <w:b w:val="0"/>
                <w:i w:val="0"/>
                <w:color w:val="000000"/>
                <w:sz w:val="17"/>
                <w:rFonts w:ascii="Times New Roman" w:hAnsi="Times New Roman" w:cs="Times New Roman"/>
              </w:rPr>
              <w:t>Urgency tier evaluates deterministically to 'Emergency'</w:t>
            </w:r>
          </w:p>
        </w:tc>
        <w:tc>
          <w:tcPr>
            <w:tcW w:type="dxa" w:w="1872"/>
            <w:tcMar>
              <w:top w:w="25" w:type="dxa"/>
              <w:bottom w:w="25" w:type="dxa"/>
              <w:left w:w="45" w:type="dxa"/>
              <w:right w:w="45" w:type="dxa"/>
            </w:tcMar>
          </w:tcPr>
          <w:p>
            <w:pPr>
              <w:spacing w:before="20" w:after="20" w:line="252" w:lineRule="auto"/>
              <w:jc w:val="center"/>
            </w:pPr>
            <w:r/>
            <w:r>
              <w:rPr>
                <w:rFonts w:ascii="Times New Roman" w:hAnsi="Times New Roman"/>
                <w:b w:val="0"/>
                <w:i w:val="0"/>
                <w:color w:val="000000"/>
                <w:sz w:val="17"/>
                <w:rFonts w:ascii="Times New Roman" w:hAnsi="Times New Roman" w:cs="Times New Roman"/>
              </w:rPr>
              <w:t>PASSED</w:t>
            </w:r>
          </w:p>
        </w:tc>
      </w:tr>
      <w:tr>
        <w:trPr>
          <w:cantSplit/>
        </w:trPr>
        <w:tc>
          <w:tcPr>
            <w:tcW w:type="dxa" w:w="1872"/>
            <w:shd w:fill="FAFCFF"/>
            <w:tcMar>
              <w:top w:w="25" w:type="dxa"/>
              <w:bottom w:w="25" w:type="dxa"/>
              <w:left w:w="45" w:type="dxa"/>
              <w:right w:w="45" w:type="dxa"/>
            </w:tcMar>
          </w:tcPr>
          <w:p>
            <w:pPr>
              <w:spacing w:before="20" w:after="20" w:line="252" w:lineRule="auto"/>
              <w:jc w:val="left"/>
            </w:pPr>
            <w:r/>
            <w:r>
              <w:rPr>
                <w:rFonts w:ascii="Times New Roman" w:hAnsi="Times New Roman"/>
                <w:b w:val="0"/>
                <w:i w:val="0"/>
                <w:color w:val="000000"/>
                <w:sz w:val="17"/>
                <w:rFonts w:ascii="Times New Roman" w:hAnsi="Times New Roman" w:cs="Times New Roman"/>
              </w:rPr>
              <w:t>TC-12</w:t>
            </w:r>
          </w:p>
        </w:tc>
        <w:tc>
          <w:tcPr>
            <w:tcW w:type="dxa" w:w="1872"/>
            <w:shd w:fill="FAFCFF"/>
            <w:tcMar>
              <w:top w:w="25" w:type="dxa"/>
              <w:bottom w:w="25" w:type="dxa"/>
              <w:left w:w="45" w:type="dxa"/>
              <w:right w:w="45" w:type="dxa"/>
            </w:tcMar>
          </w:tcPr>
          <w:p>
            <w:pPr>
              <w:spacing w:before="20" w:after="20" w:line="252" w:lineRule="auto"/>
              <w:jc w:val="left"/>
            </w:pPr>
            <w:r/>
            <w:r>
              <w:rPr>
                <w:rFonts w:ascii="Times New Roman" w:hAnsi="Times New Roman"/>
                <w:b w:val="0"/>
                <w:i w:val="0"/>
                <w:color w:val="000000"/>
                <w:sz w:val="17"/>
                <w:rFonts w:ascii="Times New Roman" w:hAnsi="Times New Roman" w:cs="Times New Roman"/>
              </w:rPr>
              <w:t>Emergency Triage: Lung Cancer</w:t>
            </w:r>
          </w:p>
        </w:tc>
        <w:tc>
          <w:tcPr>
            <w:tcW w:type="dxa" w:w="1872"/>
            <w:shd w:fill="FAFCFF"/>
            <w:tcMar>
              <w:top w:w="25" w:type="dxa"/>
              <w:bottom w:w="25" w:type="dxa"/>
              <w:left w:w="45" w:type="dxa"/>
              <w:right w:w="45" w:type="dxa"/>
            </w:tcMar>
          </w:tcPr>
          <w:p>
            <w:pPr>
              <w:spacing w:before="20" w:after="20" w:line="252" w:lineRule="auto"/>
              <w:jc w:val="left"/>
            </w:pPr>
            <w:r/>
            <w:r>
              <w:rPr>
                <w:rFonts w:ascii="Times New Roman" w:hAnsi="Times New Roman"/>
                <w:b w:val="0"/>
                <w:i w:val="0"/>
                <w:color w:val="000000"/>
                <w:sz w:val="17"/>
                <w:rFonts w:ascii="Times New Roman" w:hAnsi="Times New Roman" w:cs="Times New Roman"/>
              </w:rPr>
              <w:t>Inject probability vector: Lung Cancer = 0.75 (&gt; 0.70)</w:t>
            </w:r>
          </w:p>
        </w:tc>
        <w:tc>
          <w:tcPr>
            <w:tcW w:type="dxa" w:w="1872"/>
            <w:shd w:fill="FAFCFF"/>
            <w:tcMar>
              <w:top w:w="25" w:type="dxa"/>
              <w:bottom w:w="25" w:type="dxa"/>
              <w:left w:w="45" w:type="dxa"/>
              <w:right w:w="45" w:type="dxa"/>
            </w:tcMar>
          </w:tcPr>
          <w:p>
            <w:pPr>
              <w:spacing w:before="20" w:after="20" w:line="252" w:lineRule="auto"/>
              <w:jc w:val="left"/>
            </w:pPr>
            <w:r/>
            <w:r>
              <w:rPr>
                <w:rFonts w:ascii="Times New Roman" w:hAnsi="Times New Roman"/>
                <w:b w:val="0"/>
                <w:i w:val="0"/>
                <w:color w:val="000000"/>
                <w:sz w:val="17"/>
                <w:rFonts w:ascii="Times New Roman" w:hAnsi="Times New Roman" w:cs="Times New Roman"/>
              </w:rPr>
              <w:t>Urgency tier evaluates deterministically to 'Emergency'</w:t>
            </w:r>
          </w:p>
        </w:tc>
        <w:tc>
          <w:tcPr>
            <w:tcW w:type="dxa" w:w="1872"/>
            <w:shd w:fill="FAFCFF"/>
            <w:tcMar>
              <w:top w:w="25" w:type="dxa"/>
              <w:bottom w:w="25" w:type="dxa"/>
              <w:left w:w="45" w:type="dxa"/>
              <w:right w:w="45" w:type="dxa"/>
            </w:tcMar>
          </w:tcPr>
          <w:p>
            <w:pPr>
              <w:spacing w:before="20" w:after="20" w:line="252" w:lineRule="auto"/>
              <w:jc w:val="center"/>
            </w:pPr>
            <w:r/>
            <w:r>
              <w:rPr>
                <w:rFonts w:ascii="Times New Roman" w:hAnsi="Times New Roman"/>
                <w:b w:val="0"/>
                <w:i w:val="0"/>
                <w:color w:val="000000"/>
                <w:sz w:val="17"/>
                <w:rFonts w:ascii="Times New Roman" w:hAnsi="Times New Roman" w:cs="Times New Roman"/>
              </w:rPr>
              <w:t>PASSED</w:t>
            </w:r>
          </w:p>
        </w:tc>
      </w:tr>
      <w:tr>
        <w:trPr>
          <w:cantSplit/>
        </w:trPr>
        <w:tc>
          <w:tcPr>
            <w:tcW w:type="dxa" w:w="1872"/>
            <w:tcMar>
              <w:top w:w="25" w:type="dxa"/>
              <w:bottom w:w="25" w:type="dxa"/>
              <w:left w:w="45" w:type="dxa"/>
              <w:right w:w="45" w:type="dxa"/>
            </w:tcMar>
          </w:tcPr>
          <w:p>
            <w:pPr>
              <w:spacing w:before="20" w:after="20" w:line="252" w:lineRule="auto"/>
              <w:jc w:val="left"/>
            </w:pPr>
            <w:r/>
            <w:r>
              <w:rPr>
                <w:rFonts w:ascii="Times New Roman" w:hAnsi="Times New Roman"/>
                <w:b w:val="0"/>
                <w:i w:val="0"/>
                <w:color w:val="000000"/>
                <w:sz w:val="17"/>
                <w:rFonts w:ascii="Times New Roman" w:hAnsi="Times New Roman" w:cs="Times New Roman"/>
              </w:rPr>
              <w:t>TC-13</w:t>
            </w:r>
          </w:p>
        </w:tc>
        <w:tc>
          <w:tcPr>
            <w:tcW w:type="dxa" w:w="1872"/>
            <w:tcMar>
              <w:top w:w="25" w:type="dxa"/>
              <w:bottom w:w="25" w:type="dxa"/>
              <w:left w:w="45" w:type="dxa"/>
              <w:right w:w="45" w:type="dxa"/>
            </w:tcMar>
          </w:tcPr>
          <w:p>
            <w:pPr>
              <w:spacing w:before="20" w:after="20" w:line="252" w:lineRule="auto"/>
              <w:jc w:val="left"/>
            </w:pPr>
            <w:r/>
            <w:r>
              <w:rPr>
                <w:rFonts w:ascii="Times New Roman" w:hAnsi="Times New Roman"/>
                <w:b w:val="0"/>
                <w:i w:val="0"/>
                <w:color w:val="000000"/>
                <w:sz w:val="17"/>
                <w:rFonts w:ascii="Times New Roman" w:hAnsi="Times New Roman" w:cs="Times New Roman"/>
              </w:rPr>
              <w:t>Urgent Triage: Tuberculosis</w:t>
            </w:r>
          </w:p>
        </w:tc>
        <w:tc>
          <w:tcPr>
            <w:tcW w:type="dxa" w:w="1872"/>
            <w:tcMar>
              <w:top w:w="25" w:type="dxa"/>
              <w:bottom w:w="25" w:type="dxa"/>
              <w:left w:w="45" w:type="dxa"/>
              <w:right w:w="45" w:type="dxa"/>
            </w:tcMar>
          </w:tcPr>
          <w:p>
            <w:pPr>
              <w:spacing w:before="20" w:after="20" w:line="252" w:lineRule="auto"/>
              <w:jc w:val="left"/>
            </w:pPr>
            <w:r/>
            <w:r>
              <w:rPr>
                <w:rFonts w:ascii="Times New Roman" w:hAnsi="Times New Roman"/>
                <w:b w:val="0"/>
                <w:i w:val="0"/>
                <w:color w:val="000000"/>
                <w:sz w:val="17"/>
                <w:rFonts w:ascii="Times New Roman" w:hAnsi="Times New Roman" w:cs="Times New Roman"/>
              </w:rPr>
              <w:t>Inject probability vector: Tuberculosis = 0.65 (&gt; 0.60)</w:t>
            </w:r>
          </w:p>
        </w:tc>
        <w:tc>
          <w:tcPr>
            <w:tcW w:type="dxa" w:w="1872"/>
            <w:tcMar>
              <w:top w:w="25" w:type="dxa"/>
              <w:bottom w:w="25" w:type="dxa"/>
              <w:left w:w="45" w:type="dxa"/>
              <w:right w:w="45" w:type="dxa"/>
            </w:tcMar>
          </w:tcPr>
          <w:p>
            <w:pPr>
              <w:spacing w:before="20" w:after="20" w:line="252" w:lineRule="auto"/>
              <w:jc w:val="left"/>
            </w:pPr>
            <w:r/>
            <w:r>
              <w:rPr>
                <w:rFonts w:ascii="Times New Roman" w:hAnsi="Times New Roman"/>
                <w:b w:val="0"/>
                <w:i w:val="0"/>
                <w:color w:val="000000"/>
                <w:sz w:val="17"/>
                <w:rFonts w:ascii="Times New Roman" w:hAnsi="Times New Roman" w:cs="Times New Roman"/>
              </w:rPr>
              <w:t>Urgency tier evaluates deterministically to 'Urgent'</w:t>
            </w:r>
          </w:p>
        </w:tc>
        <w:tc>
          <w:tcPr>
            <w:tcW w:type="dxa" w:w="1872"/>
            <w:tcMar>
              <w:top w:w="25" w:type="dxa"/>
              <w:bottom w:w="25" w:type="dxa"/>
              <w:left w:w="45" w:type="dxa"/>
              <w:right w:w="45" w:type="dxa"/>
            </w:tcMar>
          </w:tcPr>
          <w:p>
            <w:pPr>
              <w:spacing w:before="20" w:after="20" w:line="252" w:lineRule="auto"/>
              <w:jc w:val="center"/>
            </w:pPr>
            <w:r/>
            <w:r>
              <w:rPr>
                <w:rFonts w:ascii="Times New Roman" w:hAnsi="Times New Roman"/>
                <w:b w:val="0"/>
                <w:i w:val="0"/>
                <w:color w:val="000000"/>
                <w:sz w:val="17"/>
                <w:rFonts w:ascii="Times New Roman" w:hAnsi="Times New Roman" w:cs="Times New Roman"/>
              </w:rPr>
              <w:t>PASSED</w:t>
            </w:r>
          </w:p>
        </w:tc>
      </w:tr>
      <w:tr>
        <w:trPr>
          <w:cantSplit/>
        </w:trPr>
        <w:tc>
          <w:tcPr>
            <w:tcW w:type="dxa" w:w="1872"/>
            <w:shd w:fill="FAFCFF"/>
            <w:tcMar>
              <w:top w:w="25" w:type="dxa"/>
              <w:bottom w:w="25" w:type="dxa"/>
              <w:left w:w="45" w:type="dxa"/>
              <w:right w:w="45" w:type="dxa"/>
            </w:tcMar>
          </w:tcPr>
          <w:p>
            <w:pPr>
              <w:spacing w:before="20" w:after="20" w:line="252" w:lineRule="auto"/>
              <w:jc w:val="left"/>
            </w:pPr>
            <w:r/>
            <w:r>
              <w:rPr>
                <w:rFonts w:ascii="Times New Roman" w:hAnsi="Times New Roman"/>
                <w:b w:val="0"/>
                <w:i w:val="0"/>
                <w:color w:val="000000"/>
                <w:sz w:val="17"/>
                <w:rFonts w:ascii="Times New Roman" w:hAnsi="Times New Roman" w:cs="Times New Roman"/>
              </w:rPr>
              <w:t>TC-14</w:t>
            </w:r>
          </w:p>
        </w:tc>
        <w:tc>
          <w:tcPr>
            <w:tcW w:type="dxa" w:w="1872"/>
            <w:shd w:fill="FAFCFF"/>
            <w:tcMar>
              <w:top w:w="25" w:type="dxa"/>
              <w:bottom w:w="25" w:type="dxa"/>
              <w:left w:w="45" w:type="dxa"/>
              <w:right w:w="45" w:type="dxa"/>
            </w:tcMar>
          </w:tcPr>
          <w:p>
            <w:pPr>
              <w:spacing w:before="20" w:after="20" w:line="252" w:lineRule="auto"/>
              <w:jc w:val="left"/>
            </w:pPr>
            <w:r/>
            <w:r>
              <w:rPr>
                <w:rFonts w:ascii="Times New Roman" w:hAnsi="Times New Roman"/>
                <w:b w:val="0"/>
                <w:i w:val="0"/>
                <w:color w:val="000000"/>
                <w:sz w:val="17"/>
                <w:rFonts w:ascii="Times New Roman" w:hAnsi="Times New Roman" w:cs="Times New Roman"/>
              </w:rPr>
              <w:t>Urgent Triage: Pneumonia</w:t>
            </w:r>
          </w:p>
        </w:tc>
        <w:tc>
          <w:tcPr>
            <w:tcW w:type="dxa" w:w="1872"/>
            <w:shd w:fill="FAFCFF"/>
            <w:tcMar>
              <w:top w:w="25" w:type="dxa"/>
              <w:bottom w:w="25" w:type="dxa"/>
              <w:left w:w="45" w:type="dxa"/>
              <w:right w:w="45" w:type="dxa"/>
            </w:tcMar>
          </w:tcPr>
          <w:p>
            <w:pPr>
              <w:spacing w:before="20" w:after="20" w:line="252" w:lineRule="auto"/>
              <w:jc w:val="left"/>
            </w:pPr>
            <w:r/>
            <w:r>
              <w:rPr>
                <w:rFonts w:ascii="Times New Roman" w:hAnsi="Times New Roman"/>
                <w:b w:val="0"/>
                <w:i w:val="0"/>
                <w:color w:val="000000"/>
                <w:sz w:val="17"/>
                <w:rFonts w:ascii="Times New Roman" w:hAnsi="Times New Roman" w:cs="Times New Roman"/>
              </w:rPr>
              <w:t>Inject probability vector: Pneumonia = 0.62 (&gt; 0.60)</w:t>
            </w:r>
          </w:p>
        </w:tc>
        <w:tc>
          <w:tcPr>
            <w:tcW w:type="dxa" w:w="1872"/>
            <w:shd w:fill="FAFCFF"/>
            <w:tcMar>
              <w:top w:w="25" w:type="dxa"/>
              <w:bottom w:w="25" w:type="dxa"/>
              <w:left w:w="45" w:type="dxa"/>
              <w:right w:w="45" w:type="dxa"/>
            </w:tcMar>
          </w:tcPr>
          <w:p>
            <w:pPr>
              <w:spacing w:before="20" w:after="20" w:line="252" w:lineRule="auto"/>
              <w:jc w:val="left"/>
            </w:pPr>
            <w:r/>
            <w:r>
              <w:rPr>
                <w:rFonts w:ascii="Times New Roman" w:hAnsi="Times New Roman"/>
                <w:b w:val="0"/>
                <w:i w:val="0"/>
                <w:color w:val="000000"/>
                <w:sz w:val="17"/>
                <w:rFonts w:ascii="Times New Roman" w:hAnsi="Times New Roman" w:cs="Times New Roman"/>
              </w:rPr>
              <w:t>Urgency tier evaluates deterministically to 'Urgent'</w:t>
            </w:r>
          </w:p>
        </w:tc>
        <w:tc>
          <w:tcPr>
            <w:tcW w:type="dxa" w:w="1872"/>
            <w:shd w:fill="FAFCFF"/>
            <w:tcMar>
              <w:top w:w="25" w:type="dxa"/>
              <w:bottom w:w="25" w:type="dxa"/>
              <w:left w:w="45" w:type="dxa"/>
              <w:right w:w="45" w:type="dxa"/>
            </w:tcMar>
          </w:tcPr>
          <w:p>
            <w:pPr>
              <w:spacing w:before="20" w:after="20" w:line="252" w:lineRule="auto"/>
              <w:jc w:val="center"/>
            </w:pPr>
            <w:r/>
            <w:r>
              <w:rPr>
                <w:rFonts w:ascii="Times New Roman" w:hAnsi="Times New Roman"/>
                <w:b w:val="0"/>
                <w:i w:val="0"/>
                <w:color w:val="000000"/>
                <w:sz w:val="17"/>
                <w:rFonts w:ascii="Times New Roman" w:hAnsi="Times New Roman" w:cs="Times New Roman"/>
              </w:rPr>
              <w:t>PASSED</w:t>
            </w:r>
          </w:p>
        </w:tc>
      </w:tr>
      <w:tr>
        <w:trPr>
          <w:cantSplit/>
        </w:trPr>
        <w:tc>
          <w:tcPr>
            <w:tcW w:type="dxa" w:w="1872"/>
            <w:tcMar>
              <w:top w:w="25" w:type="dxa"/>
              <w:bottom w:w="25" w:type="dxa"/>
              <w:left w:w="45" w:type="dxa"/>
              <w:right w:w="45" w:type="dxa"/>
            </w:tcMar>
          </w:tcPr>
          <w:p>
            <w:pPr>
              <w:spacing w:before="20" w:after="20" w:line="252" w:lineRule="auto"/>
              <w:jc w:val="left"/>
            </w:pPr>
            <w:r/>
            <w:r>
              <w:rPr>
                <w:rFonts w:ascii="Times New Roman" w:hAnsi="Times New Roman"/>
                <w:b w:val="0"/>
                <w:i w:val="0"/>
                <w:color w:val="000000"/>
                <w:sz w:val="17"/>
                <w:rFonts w:ascii="Times New Roman" w:hAnsi="Times New Roman" w:cs="Times New Roman"/>
              </w:rPr>
              <w:t>TC-15</w:t>
            </w:r>
          </w:p>
        </w:tc>
        <w:tc>
          <w:tcPr>
            <w:tcW w:type="dxa" w:w="1872"/>
            <w:tcMar>
              <w:top w:w="25" w:type="dxa"/>
              <w:bottom w:w="25" w:type="dxa"/>
              <w:left w:w="45" w:type="dxa"/>
              <w:right w:w="45" w:type="dxa"/>
            </w:tcMar>
          </w:tcPr>
          <w:p>
            <w:pPr>
              <w:spacing w:before="20" w:after="20" w:line="252" w:lineRule="auto"/>
              <w:jc w:val="left"/>
            </w:pPr>
            <w:r/>
            <w:r>
              <w:rPr>
                <w:rFonts w:ascii="Times New Roman" w:hAnsi="Times New Roman"/>
                <w:b w:val="0"/>
                <w:i w:val="0"/>
                <w:color w:val="000000"/>
                <w:sz w:val="17"/>
                <w:rFonts w:ascii="Times New Roman" w:hAnsi="Times New Roman" w:cs="Times New Roman"/>
              </w:rPr>
              <w:t>Routine Triage: Normal Lungs</w:t>
            </w:r>
          </w:p>
        </w:tc>
        <w:tc>
          <w:tcPr>
            <w:tcW w:type="dxa" w:w="1872"/>
            <w:tcMar>
              <w:top w:w="25" w:type="dxa"/>
              <w:bottom w:w="25" w:type="dxa"/>
              <w:left w:w="45" w:type="dxa"/>
              <w:right w:w="45" w:type="dxa"/>
            </w:tcMar>
          </w:tcPr>
          <w:p>
            <w:pPr>
              <w:spacing w:before="20" w:after="20" w:line="252" w:lineRule="auto"/>
              <w:jc w:val="left"/>
            </w:pPr>
            <w:r/>
            <w:r>
              <w:rPr>
                <w:rFonts w:ascii="Times New Roman" w:hAnsi="Times New Roman"/>
                <w:b w:val="0"/>
                <w:i w:val="0"/>
                <w:color w:val="000000"/>
                <w:sz w:val="17"/>
                <w:rFonts w:ascii="Times New Roman" w:hAnsi="Times New Roman" w:cs="Times New Roman"/>
              </w:rPr>
              <w:t>Inject probability vector: Normal = 0.95</w:t>
            </w:r>
          </w:p>
        </w:tc>
        <w:tc>
          <w:tcPr>
            <w:tcW w:type="dxa" w:w="1872"/>
            <w:tcMar>
              <w:top w:w="25" w:type="dxa"/>
              <w:bottom w:w="25" w:type="dxa"/>
              <w:left w:w="45" w:type="dxa"/>
              <w:right w:w="45" w:type="dxa"/>
            </w:tcMar>
          </w:tcPr>
          <w:p>
            <w:pPr>
              <w:spacing w:before="20" w:after="20" w:line="252" w:lineRule="auto"/>
              <w:jc w:val="left"/>
            </w:pPr>
            <w:r/>
            <w:r>
              <w:rPr>
                <w:rFonts w:ascii="Times New Roman" w:hAnsi="Times New Roman"/>
                <w:b w:val="0"/>
                <w:i w:val="0"/>
                <w:color w:val="000000"/>
                <w:sz w:val="17"/>
                <w:rFonts w:ascii="Times New Roman" w:hAnsi="Times New Roman" w:cs="Times New Roman"/>
              </w:rPr>
              <w:t>Urgency tier evaluates deterministically to 'Routine'</w:t>
            </w:r>
          </w:p>
        </w:tc>
        <w:tc>
          <w:tcPr>
            <w:tcW w:type="dxa" w:w="1872"/>
            <w:tcMar>
              <w:top w:w="25" w:type="dxa"/>
              <w:bottom w:w="25" w:type="dxa"/>
              <w:left w:w="45" w:type="dxa"/>
              <w:right w:w="45" w:type="dxa"/>
            </w:tcMar>
          </w:tcPr>
          <w:p>
            <w:pPr>
              <w:spacing w:before="20" w:after="20" w:line="252" w:lineRule="auto"/>
              <w:jc w:val="center"/>
            </w:pPr>
            <w:r/>
            <w:r>
              <w:rPr>
                <w:rFonts w:ascii="Times New Roman" w:hAnsi="Times New Roman"/>
                <w:b w:val="0"/>
                <w:i w:val="0"/>
                <w:color w:val="000000"/>
                <w:sz w:val="17"/>
                <w:rFonts w:ascii="Times New Roman" w:hAnsi="Times New Roman" w:cs="Times New Roman"/>
              </w:rPr>
              <w:t>PASSED</w:t>
            </w:r>
          </w:p>
        </w:tc>
      </w:tr>
      <w:tr>
        <w:trPr>
          <w:cantSplit/>
        </w:trPr>
        <w:tc>
          <w:tcPr>
            <w:tcW w:type="dxa" w:w="1872"/>
            <w:shd w:fill="FAFCFF"/>
            <w:tcMar>
              <w:top w:w="25" w:type="dxa"/>
              <w:bottom w:w="25" w:type="dxa"/>
              <w:left w:w="45" w:type="dxa"/>
              <w:right w:w="45" w:type="dxa"/>
            </w:tcMar>
          </w:tcPr>
          <w:p>
            <w:pPr>
              <w:spacing w:before="20" w:after="20" w:line="252" w:lineRule="auto"/>
              <w:jc w:val="left"/>
            </w:pPr>
            <w:r/>
            <w:r>
              <w:rPr>
                <w:rFonts w:ascii="Times New Roman" w:hAnsi="Times New Roman"/>
                <w:b w:val="0"/>
                <w:i w:val="0"/>
                <w:color w:val="000000"/>
                <w:sz w:val="17"/>
                <w:rFonts w:ascii="Times New Roman" w:hAnsi="Times New Roman" w:cs="Times New Roman"/>
              </w:rPr>
              <w:t>TC-16</w:t>
            </w:r>
          </w:p>
        </w:tc>
        <w:tc>
          <w:tcPr>
            <w:tcW w:type="dxa" w:w="1872"/>
            <w:shd w:fill="FAFCFF"/>
            <w:tcMar>
              <w:top w:w="25" w:type="dxa"/>
              <w:bottom w:w="25" w:type="dxa"/>
              <w:left w:w="45" w:type="dxa"/>
              <w:right w:w="45" w:type="dxa"/>
            </w:tcMar>
          </w:tcPr>
          <w:p>
            <w:pPr>
              <w:spacing w:before="20" w:after="20" w:line="252" w:lineRule="auto"/>
              <w:jc w:val="left"/>
            </w:pPr>
            <w:r/>
            <w:r>
              <w:rPr>
                <w:rFonts w:ascii="Times New Roman" w:hAnsi="Times New Roman"/>
                <w:b w:val="0"/>
                <w:i w:val="0"/>
                <w:color w:val="000000"/>
                <w:sz w:val="17"/>
                <w:rFonts w:ascii="Times New Roman" w:hAnsi="Times New Roman" w:cs="Times New Roman"/>
              </w:rPr>
              <w:t>Sub-Threshold Fallback Triage</w:t>
            </w:r>
          </w:p>
        </w:tc>
        <w:tc>
          <w:tcPr>
            <w:tcW w:type="dxa" w:w="1872"/>
            <w:shd w:fill="FAFCFF"/>
            <w:tcMar>
              <w:top w:w="25" w:type="dxa"/>
              <w:bottom w:w="25" w:type="dxa"/>
              <w:left w:w="45" w:type="dxa"/>
              <w:right w:w="45" w:type="dxa"/>
            </w:tcMar>
          </w:tcPr>
          <w:p>
            <w:pPr>
              <w:spacing w:before="20" w:after="20" w:line="252" w:lineRule="auto"/>
              <w:jc w:val="left"/>
            </w:pPr>
            <w:r/>
            <w:r>
              <w:rPr>
                <w:rFonts w:ascii="Times New Roman" w:hAnsi="Times New Roman"/>
                <w:b w:val="0"/>
                <w:i w:val="0"/>
                <w:color w:val="000000"/>
                <w:sz w:val="17"/>
                <w:rFonts w:ascii="Times New Roman" w:hAnsi="Times New Roman" w:cs="Times New Roman"/>
              </w:rPr>
              <w:t>Inject ambiguous vector: Pneumonia = 0.45 (&lt; 0.60 threshold)</w:t>
            </w:r>
          </w:p>
        </w:tc>
        <w:tc>
          <w:tcPr>
            <w:tcW w:type="dxa" w:w="1872"/>
            <w:shd w:fill="FAFCFF"/>
            <w:tcMar>
              <w:top w:w="25" w:type="dxa"/>
              <w:bottom w:w="25" w:type="dxa"/>
              <w:left w:w="45" w:type="dxa"/>
              <w:right w:w="45" w:type="dxa"/>
            </w:tcMar>
          </w:tcPr>
          <w:p>
            <w:pPr>
              <w:spacing w:before="20" w:after="20" w:line="252" w:lineRule="auto"/>
              <w:jc w:val="left"/>
            </w:pPr>
            <w:r/>
            <w:r>
              <w:rPr>
                <w:rFonts w:ascii="Times New Roman" w:hAnsi="Times New Roman"/>
                <w:b w:val="0"/>
                <w:i w:val="0"/>
                <w:color w:val="000000"/>
                <w:sz w:val="17"/>
                <w:rFonts w:ascii="Times New Roman" w:hAnsi="Times New Roman" w:cs="Times New Roman"/>
              </w:rPr>
              <w:t>Urgency tier falls back safely to 'Routine'</w:t>
            </w:r>
          </w:p>
        </w:tc>
        <w:tc>
          <w:tcPr>
            <w:tcW w:type="dxa" w:w="1872"/>
            <w:shd w:fill="FAFCFF"/>
            <w:tcMar>
              <w:top w:w="25" w:type="dxa"/>
              <w:bottom w:w="25" w:type="dxa"/>
              <w:left w:w="45" w:type="dxa"/>
              <w:right w:w="45" w:type="dxa"/>
            </w:tcMar>
          </w:tcPr>
          <w:p>
            <w:pPr>
              <w:spacing w:before="20" w:after="20" w:line="252" w:lineRule="auto"/>
              <w:jc w:val="center"/>
            </w:pPr>
            <w:r/>
            <w:r>
              <w:rPr>
                <w:rFonts w:ascii="Times New Roman" w:hAnsi="Times New Roman"/>
                <w:b w:val="0"/>
                <w:i w:val="0"/>
                <w:color w:val="000000"/>
                <w:sz w:val="17"/>
                <w:rFonts w:ascii="Times New Roman" w:hAnsi="Times New Roman" w:cs="Times New Roman"/>
              </w:rPr>
              <w:t>PASSED</w:t>
            </w:r>
          </w:p>
        </w:tc>
      </w:tr>
      <w:tr>
        <w:trPr>
          <w:cantSplit/>
        </w:trPr>
        <w:tc>
          <w:tcPr>
            <w:tcW w:type="dxa" w:w="1872"/>
            <w:tcMar>
              <w:top w:w="25" w:type="dxa"/>
              <w:bottom w:w="25" w:type="dxa"/>
              <w:left w:w="45" w:type="dxa"/>
              <w:right w:w="45" w:type="dxa"/>
            </w:tcMar>
          </w:tcPr>
          <w:p>
            <w:pPr>
              <w:spacing w:before="20" w:after="20" w:line="252" w:lineRule="auto"/>
              <w:jc w:val="left"/>
            </w:pPr>
            <w:r/>
            <w:r>
              <w:rPr>
                <w:rFonts w:ascii="Times New Roman" w:hAnsi="Times New Roman"/>
                <w:b w:val="0"/>
                <w:i w:val="0"/>
                <w:color w:val="000000"/>
                <w:sz w:val="17"/>
                <w:rFonts w:ascii="Times New Roman" w:hAnsi="Times New Roman" w:cs="Times New Roman"/>
              </w:rPr>
              <w:t>TC-17</w:t>
            </w:r>
          </w:p>
        </w:tc>
        <w:tc>
          <w:tcPr>
            <w:tcW w:type="dxa" w:w="1872"/>
            <w:tcMar>
              <w:top w:w="25" w:type="dxa"/>
              <w:bottom w:w="25" w:type="dxa"/>
              <w:left w:w="45" w:type="dxa"/>
              <w:right w:w="45" w:type="dxa"/>
            </w:tcMar>
          </w:tcPr>
          <w:p>
            <w:pPr>
              <w:spacing w:before="20" w:after="20" w:line="252" w:lineRule="auto"/>
              <w:jc w:val="left"/>
            </w:pPr>
            <w:r/>
            <w:r>
              <w:rPr>
                <w:rFonts w:ascii="Times New Roman" w:hAnsi="Times New Roman"/>
                <w:b w:val="0"/>
                <w:i w:val="0"/>
                <w:color w:val="000000"/>
                <w:sz w:val="17"/>
                <w:rFonts w:ascii="Times New Roman" w:hAnsi="Times New Roman" w:cs="Times New Roman"/>
              </w:rPr>
              <w:t>System Health Route Contract</w:t>
            </w:r>
          </w:p>
        </w:tc>
        <w:tc>
          <w:tcPr>
            <w:tcW w:type="dxa" w:w="1872"/>
            <w:tcMar>
              <w:top w:w="25" w:type="dxa"/>
              <w:bottom w:w="25" w:type="dxa"/>
              <w:left w:w="45" w:type="dxa"/>
              <w:right w:w="45" w:type="dxa"/>
            </w:tcMar>
          </w:tcPr>
          <w:p>
            <w:pPr>
              <w:spacing w:before="20" w:after="20" w:line="252" w:lineRule="auto"/>
              <w:jc w:val="left"/>
            </w:pPr>
            <w:r/>
            <w:r>
              <w:rPr>
                <w:rFonts w:ascii="Times New Roman" w:hAnsi="Times New Roman"/>
                <w:b w:val="0"/>
                <w:i w:val="0"/>
                <w:color w:val="000000"/>
                <w:sz w:val="17"/>
                <w:rFonts w:ascii="Times New Roman" w:hAnsi="Times New Roman" w:cs="Times New Roman"/>
              </w:rPr>
              <w:t>Dispatch HTTP GET request to /api/v1/health</w:t>
            </w:r>
          </w:p>
        </w:tc>
        <w:tc>
          <w:tcPr>
            <w:tcW w:type="dxa" w:w="1872"/>
            <w:tcMar>
              <w:top w:w="25" w:type="dxa"/>
              <w:bottom w:w="25" w:type="dxa"/>
              <w:left w:w="45" w:type="dxa"/>
              <w:right w:w="45" w:type="dxa"/>
            </w:tcMar>
          </w:tcPr>
          <w:p>
            <w:pPr>
              <w:spacing w:before="20" w:after="20" w:line="252" w:lineRule="auto"/>
              <w:jc w:val="left"/>
            </w:pPr>
            <w:r/>
            <w:r>
              <w:rPr>
                <w:rFonts w:ascii="Times New Roman" w:hAnsi="Times New Roman"/>
                <w:b w:val="0"/>
                <w:i w:val="0"/>
                <w:color w:val="000000"/>
                <w:sz w:val="17"/>
                <w:rFonts w:ascii="Times New Roman" w:hAnsi="Times New Roman" w:cs="Times New Roman"/>
              </w:rPr>
              <w:t>Returns HTTP 200 with status: 'healthy', models_loaded: true</w:t>
            </w:r>
          </w:p>
        </w:tc>
        <w:tc>
          <w:tcPr>
            <w:tcW w:type="dxa" w:w="1872"/>
            <w:tcMar>
              <w:top w:w="25" w:type="dxa"/>
              <w:bottom w:w="25" w:type="dxa"/>
              <w:left w:w="45" w:type="dxa"/>
              <w:right w:w="45" w:type="dxa"/>
            </w:tcMar>
          </w:tcPr>
          <w:p>
            <w:pPr>
              <w:spacing w:before="20" w:after="20" w:line="252" w:lineRule="auto"/>
              <w:jc w:val="center"/>
            </w:pPr>
            <w:r/>
            <w:r>
              <w:rPr>
                <w:rFonts w:ascii="Times New Roman" w:hAnsi="Times New Roman"/>
                <w:b w:val="0"/>
                <w:i w:val="0"/>
                <w:color w:val="000000"/>
                <w:sz w:val="17"/>
                <w:rFonts w:ascii="Times New Roman" w:hAnsi="Times New Roman" w:cs="Times New Roman"/>
              </w:rPr>
              <w:t>PASSED</w:t>
            </w:r>
          </w:p>
        </w:tc>
      </w:tr>
      <w:tr>
        <w:trPr>
          <w:cantSplit/>
        </w:trPr>
        <w:tc>
          <w:tcPr>
            <w:tcW w:type="dxa" w:w="1872"/>
            <w:shd w:fill="FAFCFF"/>
            <w:tcMar>
              <w:top w:w="25" w:type="dxa"/>
              <w:bottom w:w="25" w:type="dxa"/>
              <w:left w:w="45" w:type="dxa"/>
              <w:right w:w="45" w:type="dxa"/>
            </w:tcMar>
          </w:tcPr>
          <w:p>
            <w:pPr>
              <w:spacing w:before="20" w:after="20" w:line="252" w:lineRule="auto"/>
              <w:jc w:val="left"/>
            </w:pPr>
            <w:r/>
            <w:r>
              <w:rPr>
                <w:rFonts w:ascii="Times New Roman" w:hAnsi="Times New Roman"/>
                <w:b w:val="0"/>
                <w:i w:val="0"/>
                <w:color w:val="000000"/>
                <w:sz w:val="17"/>
                <w:rFonts w:ascii="Times New Roman" w:hAnsi="Times New Roman" w:cs="Times New Roman"/>
              </w:rPr>
              <w:t>TC-18</w:t>
            </w:r>
          </w:p>
        </w:tc>
        <w:tc>
          <w:tcPr>
            <w:tcW w:type="dxa" w:w="1872"/>
            <w:shd w:fill="FAFCFF"/>
            <w:tcMar>
              <w:top w:w="25" w:type="dxa"/>
              <w:bottom w:w="25" w:type="dxa"/>
              <w:left w:w="45" w:type="dxa"/>
              <w:right w:w="45" w:type="dxa"/>
            </w:tcMar>
          </w:tcPr>
          <w:p>
            <w:pPr>
              <w:spacing w:before="20" w:after="20" w:line="252" w:lineRule="auto"/>
              <w:jc w:val="left"/>
            </w:pPr>
            <w:r/>
            <w:r>
              <w:rPr>
                <w:rFonts w:ascii="Times New Roman" w:hAnsi="Times New Roman"/>
                <w:b w:val="0"/>
                <w:i w:val="0"/>
                <w:color w:val="000000"/>
                <w:sz w:val="17"/>
                <w:rFonts w:ascii="Times New Roman" w:hAnsi="Times New Roman" w:cs="Times New Roman"/>
              </w:rPr>
              <w:t>Multipart Upload Inference API</w:t>
            </w:r>
          </w:p>
        </w:tc>
        <w:tc>
          <w:tcPr>
            <w:tcW w:type="dxa" w:w="1872"/>
            <w:shd w:fill="FAFCFF"/>
            <w:tcMar>
              <w:top w:w="25" w:type="dxa"/>
              <w:bottom w:w="25" w:type="dxa"/>
              <w:left w:w="45" w:type="dxa"/>
              <w:right w:w="45" w:type="dxa"/>
            </w:tcMar>
          </w:tcPr>
          <w:p>
            <w:pPr>
              <w:spacing w:before="20" w:after="20" w:line="252" w:lineRule="auto"/>
              <w:jc w:val="left"/>
            </w:pPr>
            <w:r/>
            <w:r>
              <w:rPr>
                <w:rFonts w:ascii="Times New Roman" w:hAnsi="Times New Roman"/>
                <w:b w:val="0"/>
                <w:i w:val="0"/>
                <w:color w:val="000000"/>
                <w:sz w:val="17"/>
                <w:rFonts w:ascii="Times New Roman" w:hAnsi="Times New Roman" w:cs="Times New Roman"/>
              </w:rPr>
              <w:t>Dispatch HTTP POST with valid radiograph to /api/v1/predict</w:t>
            </w:r>
          </w:p>
        </w:tc>
        <w:tc>
          <w:tcPr>
            <w:tcW w:type="dxa" w:w="1872"/>
            <w:shd w:fill="FAFCFF"/>
            <w:tcMar>
              <w:top w:w="25" w:type="dxa"/>
              <w:bottom w:w="25" w:type="dxa"/>
              <w:left w:w="45" w:type="dxa"/>
              <w:right w:w="45" w:type="dxa"/>
            </w:tcMar>
          </w:tcPr>
          <w:p>
            <w:pPr>
              <w:spacing w:before="20" w:after="20" w:line="252" w:lineRule="auto"/>
              <w:jc w:val="left"/>
            </w:pPr>
            <w:r/>
            <w:r>
              <w:rPr>
                <w:rFonts w:ascii="Times New Roman" w:hAnsi="Times New Roman"/>
                <w:b w:val="0"/>
                <w:i w:val="0"/>
                <w:color w:val="000000"/>
                <w:sz w:val="17"/>
                <w:rFonts w:ascii="Times New Roman" w:hAnsi="Times New Roman" w:cs="Times New Roman"/>
              </w:rPr>
              <w:t>Returns HTTP 200 containing prediction_id, condition, triage</w:t>
            </w:r>
          </w:p>
        </w:tc>
        <w:tc>
          <w:tcPr>
            <w:tcW w:type="dxa" w:w="1872"/>
            <w:shd w:fill="FAFCFF"/>
            <w:tcMar>
              <w:top w:w="25" w:type="dxa"/>
              <w:bottom w:w="25" w:type="dxa"/>
              <w:left w:w="45" w:type="dxa"/>
              <w:right w:w="45" w:type="dxa"/>
            </w:tcMar>
          </w:tcPr>
          <w:p>
            <w:pPr>
              <w:spacing w:before="20" w:after="20" w:line="252" w:lineRule="auto"/>
              <w:jc w:val="center"/>
            </w:pPr>
            <w:r/>
            <w:r>
              <w:rPr>
                <w:rFonts w:ascii="Times New Roman" w:hAnsi="Times New Roman"/>
                <w:b w:val="0"/>
                <w:i w:val="0"/>
                <w:color w:val="000000"/>
                <w:sz w:val="17"/>
                <w:rFonts w:ascii="Times New Roman" w:hAnsi="Times New Roman" w:cs="Times New Roman"/>
              </w:rPr>
              <w:t>PASSED</w:t>
            </w:r>
          </w:p>
        </w:tc>
      </w:tr>
      <w:tr>
        <w:trPr>
          <w:cantSplit/>
        </w:trPr>
        <w:tc>
          <w:tcPr>
            <w:tcW w:type="dxa" w:w="1872"/>
            <w:tcMar>
              <w:top w:w="25" w:type="dxa"/>
              <w:bottom w:w="25" w:type="dxa"/>
              <w:left w:w="45" w:type="dxa"/>
              <w:right w:w="45" w:type="dxa"/>
            </w:tcMar>
          </w:tcPr>
          <w:p>
            <w:pPr>
              <w:spacing w:before="20" w:after="20" w:line="252" w:lineRule="auto"/>
              <w:jc w:val="left"/>
            </w:pPr>
            <w:r/>
            <w:r>
              <w:rPr>
                <w:rFonts w:ascii="Times New Roman" w:hAnsi="Times New Roman"/>
                <w:b w:val="0"/>
                <w:i w:val="0"/>
                <w:color w:val="000000"/>
                <w:sz w:val="17"/>
                <w:rFonts w:ascii="Times New Roman" w:hAnsi="Times New Roman" w:cs="Times New Roman"/>
              </w:rPr>
              <w:t>TC-19</w:t>
            </w:r>
          </w:p>
        </w:tc>
        <w:tc>
          <w:tcPr>
            <w:tcW w:type="dxa" w:w="1872"/>
            <w:tcMar>
              <w:top w:w="25" w:type="dxa"/>
              <w:bottom w:w="25" w:type="dxa"/>
              <w:left w:w="45" w:type="dxa"/>
              <w:right w:w="45" w:type="dxa"/>
            </w:tcMar>
          </w:tcPr>
          <w:p>
            <w:pPr>
              <w:spacing w:before="20" w:after="20" w:line="252" w:lineRule="auto"/>
              <w:jc w:val="left"/>
            </w:pPr>
            <w:r/>
            <w:r>
              <w:rPr>
                <w:rFonts w:ascii="Times New Roman" w:hAnsi="Times New Roman"/>
                <w:b w:val="0"/>
                <w:i w:val="0"/>
                <w:color w:val="000000"/>
                <w:sz w:val="17"/>
                <w:rFonts w:ascii="Times New Roman" w:hAnsi="Times New Roman" w:cs="Times New Roman"/>
              </w:rPr>
              <w:t>Non-Image MIME Rejection API</w:t>
            </w:r>
          </w:p>
        </w:tc>
        <w:tc>
          <w:tcPr>
            <w:tcW w:type="dxa" w:w="1872"/>
            <w:tcMar>
              <w:top w:w="25" w:type="dxa"/>
              <w:bottom w:w="25" w:type="dxa"/>
              <w:left w:w="45" w:type="dxa"/>
              <w:right w:w="45" w:type="dxa"/>
            </w:tcMar>
          </w:tcPr>
          <w:p>
            <w:pPr>
              <w:spacing w:before="20" w:after="20" w:line="252" w:lineRule="auto"/>
              <w:jc w:val="left"/>
            </w:pPr>
            <w:r/>
            <w:r>
              <w:rPr>
                <w:rFonts w:ascii="Times New Roman" w:hAnsi="Times New Roman"/>
                <w:b w:val="0"/>
                <w:i w:val="0"/>
                <w:color w:val="000000"/>
                <w:sz w:val="17"/>
                <w:rFonts w:ascii="Times New Roman" w:hAnsi="Times New Roman" w:cs="Times New Roman"/>
              </w:rPr>
              <w:t>Dispatch HTTP POST with text/plain file to /api/v1/predict</w:t>
            </w:r>
          </w:p>
        </w:tc>
        <w:tc>
          <w:tcPr>
            <w:tcW w:type="dxa" w:w="1872"/>
            <w:tcMar>
              <w:top w:w="25" w:type="dxa"/>
              <w:bottom w:w="25" w:type="dxa"/>
              <w:left w:w="45" w:type="dxa"/>
              <w:right w:w="45" w:type="dxa"/>
            </w:tcMar>
          </w:tcPr>
          <w:p>
            <w:pPr>
              <w:spacing w:before="20" w:after="20" w:line="252" w:lineRule="auto"/>
              <w:jc w:val="left"/>
            </w:pPr>
            <w:r/>
            <w:r>
              <w:rPr>
                <w:rFonts w:ascii="Times New Roman" w:hAnsi="Times New Roman"/>
                <w:b w:val="0"/>
                <w:i w:val="0"/>
                <w:color w:val="000000"/>
                <w:sz w:val="17"/>
                <w:rFonts w:ascii="Times New Roman" w:hAnsi="Times New Roman" w:cs="Times New Roman"/>
              </w:rPr>
              <w:t>Returns HTTP 400 Bad Request with descriptive error message</w:t>
            </w:r>
          </w:p>
        </w:tc>
        <w:tc>
          <w:tcPr>
            <w:tcW w:type="dxa" w:w="1872"/>
            <w:tcMar>
              <w:top w:w="25" w:type="dxa"/>
              <w:bottom w:w="25" w:type="dxa"/>
              <w:left w:w="45" w:type="dxa"/>
              <w:right w:w="45" w:type="dxa"/>
            </w:tcMar>
          </w:tcPr>
          <w:p>
            <w:pPr>
              <w:spacing w:before="20" w:after="20" w:line="252" w:lineRule="auto"/>
              <w:jc w:val="center"/>
            </w:pPr>
            <w:r/>
            <w:r>
              <w:rPr>
                <w:rFonts w:ascii="Times New Roman" w:hAnsi="Times New Roman"/>
                <w:b w:val="0"/>
                <w:i w:val="0"/>
                <w:color w:val="000000"/>
                <w:sz w:val="17"/>
                <w:rFonts w:ascii="Times New Roman" w:hAnsi="Times New Roman" w:cs="Times New Roman"/>
              </w:rPr>
              <w:t>PASSED</w:t>
            </w:r>
          </w:p>
        </w:tc>
      </w:tr>
      <w:tr>
        <w:trPr>
          <w:cantSplit/>
        </w:trPr>
        <w:tc>
          <w:tcPr>
            <w:tcW w:type="dxa" w:w="1872"/>
            <w:shd w:fill="FAFCFF"/>
            <w:tcMar>
              <w:top w:w="25" w:type="dxa"/>
              <w:bottom w:w="25" w:type="dxa"/>
              <w:left w:w="45" w:type="dxa"/>
              <w:right w:w="45" w:type="dxa"/>
            </w:tcMar>
          </w:tcPr>
          <w:p>
            <w:pPr>
              <w:spacing w:before="20" w:after="20" w:line="252" w:lineRule="auto"/>
              <w:jc w:val="left"/>
            </w:pPr>
            <w:r/>
            <w:r>
              <w:rPr>
                <w:rFonts w:ascii="Times New Roman" w:hAnsi="Times New Roman"/>
                <w:b w:val="0"/>
                <w:i w:val="0"/>
                <w:color w:val="000000"/>
                <w:sz w:val="17"/>
                <w:rFonts w:ascii="Times New Roman" w:hAnsi="Times New Roman" w:cs="Times New Roman"/>
              </w:rPr>
              <w:t>TC-20</w:t>
            </w:r>
          </w:p>
        </w:tc>
        <w:tc>
          <w:tcPr>
            <w:tcW w:type="dxa" w:w="1872"/>
            <w:shd w:fill="FAFCFF"/>
            <w:tcMar>
              <w:top w:w="25" w:type="dxa"/>
              <w:bottom w:w="25" w:type="dxa"/>
              <w:left w:w="45" w:type="dxa"/>
              <w:right w:w="45" w:type="dxa"/>
            </w:tcMar>
          </w:tcPr>
          <w:p>
            <w:pPr>
              <w:spacing w:before="20" w:after="20" w:line="252" w:lineRule="auto"/>
              <w:jc w:val="left"/>
            </w:pPr>
            <w:r/>
            <w:r>
              <w:rPr>
                <w:rFonts w:ascii="Times New Roman" w:hAnsi="Times New Roman"/>
                <w:b w:val="0"/>
                <w:i w:val="0"/>
                <w:color w:val="000000"/>
                <w:sz w:val="17"/>
                <w:rFonts w:ascii="Times New Roman" w:hAnsi="Times New Roman" w:cs="Times New Roman"/>
              </w:rPr>
              <w:t>File Size Limit Enforcement</w:t>
            </w:r>
          </w:p>
        </w:tc>
        <w:tc>
          <w:tcPr>
            <w:tcW w:type="dxa" w:w="1872"/>
            <w:shd w:fill="FAFCFF"/>
            <w:tcMar>
              <w:top w:w="25" w:type="dxa"/>
              <w:bottom w:w="25" w:type="dxa"/>
              <w:left w:w="45" w:type="dxa"/>
              <w:right w:w="45" w:type="dxa"/>
            </w:tcMar>
          </w:tcPr>
          <w:p>
            <w:pPr>
              <w:spacing w:before="20" w:after="20" w:line="252" w:lineRule="auto"/>
              <w:jc w:val="left"/>
            </w:pPr>
            <w:r/>
            <w:r>
              <w:rPr>
                <w:rFonts w:ascii="Times New Roman" w:hAnsi="Times New Roman"/>
                <w:b w:val="0"/>
                <w:i w:val="0"/>
                <w:color w:val="000000"/>
                <w:sz w:val="17"/>
                <w:rFonts w:ascii="Times New Roman" w:hAnsi="Times New Roman" w:cs="Times New Roman"/>
              </w:rPr>
              <w:t>Dispatch HTTP POST with payload exceeding 10 MB limit</w:t>
            </w:r>
          </w:p>
        </w:tc>
        <w:tc>
          <w:tcPr>
            <w:tcW w:type="dxa" w:w="1872"/>
            <w:shd w:fill="FAFCFF"/>
            <w:tcMar>
              <w:top w:w="25" w:type="dxa"/>
              <w:bottom w:w="25" w:type="dxa"/>
              <w:left w:w="45" w:type="dxa"/>
              <w:right w:w="45" w:type="dxa"/>
            </w:tcMar>
          </w:tcPr>
          <w:p>
            <w:pPr>
              <w:spacing w:before="20" w:after="20" w:line="252" w:lineRule="auto"/>
              <w:jc w:val="left"/>
            </w:pPr>
            <w:r/>
            <w:r>
              <w:rPr>
                <w:rFonts w:ascii="Times New Roman" w:hAnsi="Times New Roman"/>
                <w:b w:val="0"/>
                <w:i w:val="0"/>
                <w:color w:val="000000"/>
                <w:sz w:val="17"/>
                <w:rFonts w:ascii="Times New Roman" w:hAnsi="Times New Roman" w:cs="Times New Roman"/>
              </w:rPr>
              <w:t>Returns HTTP 413 Payload Too Large; transaction aborted</w:t>
            </w:r>
          </w:p>
        </w:tc>
        <w:tc>
          <w:tcPr>
            <w:tcW w:type="dxa" w:w="1872"/>
            <w:shd w:fill="FAFCFF"/>
            <w:tcMar>
              <w:top w:w="25" w:type="dxa"/>
              <w:bottom w:w="25" w:type="dxa"/>
              <w:left w:w="45" w:type="dxa"/>
              <w:right w:w="45" w:type="dxa"/>
            </w:tcMar>
          </w:tcPr>
          <w:p>
            <w:pPr>
              <w:spacing w:before="20" w:after="20" w:line="252" w:lineRule="auto"/>
              <w:jc w:val="center"/>
            </w:pPr>
            <w:r/>
            <w:r>
              <w:rPr>
                <w:rFonts w:ascii="Times New Roman" w:hAnsi="Times New Roman"/>
                <w:b w:val="0"/>
                <w:i w:val="0"/>
                <w:color w:val="000000"/>
                <w:sz w:val="17"/>
                <w:rFonts w:ascii="Times New Roman" w:hAnsi="Times New Roman" w:cs="Times New Roman"/>
              </w:rPr>
              <w:t>PASSED</w:t>
            </w:r>
          </w:p>
        </w:tc>
      </w:tr>
      <w:tr>
        <w:trPr>
          <w:cantSplit/>
        </w:trPr>
        <w:tc>
          <w:tcPr>
            <w:tcW w:type="dxa" w:w="1872"/>
            <w:tcMar>
              <w:top w:w="25" w:type="dxa"/>
              <w:bottom w:w="25" w:type="dxa"/>
              <w:left w:w="45" w:type="dxa"/>
              <w:right w:w="45" w:type="dxa"/>
            </w:tcMar>
          </w:tcPr>
          <w:p>
            <w:pPr>
              <w:spacing w:before="20" w:after="20" w:line="252" w:lineRule="auto"/>
              <w:jc w:val="left"/>
            </w:pPr>
            <w:r/>
            <w:r>
              <w:rPr>
                <w:rFonts w:ascii="Times New Roman" w:hAnsi="Times New Roman"/>
                <w:b w:val="0"/>
                <w:i w:val="0"/>
                <w:color w:val="000000"/>
                <w:sz w:val="17"/>
                <w:rFonts w:ascii="Times New Roman" w:hAnsi="Times New Roman" w:cs="Times New Roman"/>
              </w:rPr>
              <w:t>TC-21</w:t>
            </w:r>
          </w:p>
        </w:tc>
        <w:tc>
          <w:tcPr>
            <w:tcW w:type="dxa" w:w="1872"/>
            <w:tcMar>
              <w:top w:w="25" w:type="dxa"/>
              <w:bottom w:w="25" w:type="dxa"/>
              <w:left w:w="45" w:type="dxa"/>
              <w:right w:w="45" w:type="dxa"/>
            </w:tcMar>
          </w:tcPr>
          <w:p>
            <w:pPr>
              <w:spacing w:before="20" w:after="20" w:line="252" w:lineRule="auto"/>
              <w:jc w:val="left"/>
            </w:pPr>
            <w:r/>
            <w:r>
              <w:rPr>
                <w:rFonts w:ascii="Times New Roman" w:hAnsi="Times New Roman"/>
                <w:b w:val="0"/>
                <w:i w:val="0"/>
                <w:color w:val="000000"/>
                <w:sz w:val="17"/>
                <w:rFonts w:ascii="Times New Roman" w:hAnsi="Times New Roman" w:cs="Times New Roman"/>
              </w:rPr>
              <w:t>Patient Registration CRUD API</w:t>
            </w:r>
          </w:p>
        </w:tc>
        <w:tc>
          <w:tcPr>
            <w:tcW w:type="dxa" w:w="1872"/>
            <w:tcMar>
              <w:top w:w="25" w:type="dxa"/>
              <w:bottom w:w="25" w:type="dxa"/>
              <w:left w:w="45" w:type="dxa"/>
              <w:right w:w="45" w:type="dxa"/>
            </w:tcMar>
          </w:tcPr>
          <w:p>
            <w:pPr>
              <w:spacing w:before="20" w:after="20" w:line="252" w:lineRule="auto"/>
              <w:jc w:val="left"/>
            </w:pPr>
            <w:r/>
            <w:r>
              <w:rPr>
                <w:rFonts w:ascii="Times New Roman" w:hAnsi="Times New Roman"/>
                <w:b w:val="0"/>
                <w:i w:val="0"/>
                <w:color w:val="000000"/>
                <w:sz w:val="17"/>
                <w:rFonts w:ascii="Times New Roman" w:hAnsi="Times New Roman" w:cs="Times New Roman"/>
              </w:rPr>
              <w:t>Dispatch HTTP POST with new patient JSON payload</w:t>
            </w:r>
          </w:p>
        </w:tc>
        <w:tc>
          <w:tcPr>
            <w:tcW w:type="dxa" w:w="1872"/>
            <w:tcMar>
              <w:top w:w="25" w:type="dxa"/>
              <w:bottom w:w="25" w:type="dxa"/>
              <w:left w:w="45" w:type="dxa"/>
              <w:right w:w="45" w:type="dxa"/>
            </w:tcMar>
          </w:tcPr>
          <w:p>
            <w:pPr>
              <w:spacing w:before="20" w:after="20" w:line="252" w:lineRule="auto"/>
              <w:jc w:val="left"/>
            </w:pPr>
            <w:r/>
            <w:r>
              <w:rPr>
                <w:rFonts w:ascii="Times New Roman" w:hAnsi="Times New Roman"/>
                <w:b w:val="0"/>
                <w:i w:val="0"/>
                <w:color w:val="000000"/>
                <w:sz w:val="17"/>
                <w:rFonts w:ascii="Times New Roman" w:hAnsi="Times New Roman" w:cs="Times New Roman"/>
              </w:rPr>
              <w:t>Returns HTTP 201 Created; record persisted with UUID</w:t>
            </w:r>
          </w:p>
        </w:tc>
        <w:tc>
          <w:tcPr>
            <w:tcW w:type="dxa" w:w="1872"/>
            <w:tcMar>
              <w:top w:w="25" w:type="dxa"/>
              <w:bottom w:w="25" w:type="dxa"/>
              <w:left w:w="45" w:type="dxa"/>
              <w:right w:w="45" w:type="dxa"/>
            </w:tcMar>
          </w:tcPr>
          <w:p>
            <w:pPr>
              <w:spacing w:before="20" w:after="20" w:line="252" w:lineRule="auto"/>
              <w:jc w:val="center"/>
            </w:pPr>
            <w:r/>
            <w:r>
              <w:rPr>
                <w:rFonts w:ascii="Times New Roman" w:hAnsi="Times New Roman"/>
                <w:b w:val="0"/>
                <w:i w:val="0"/>
                <w:color w:val="000000"/>
                <w:sz w:val="17"/>
                <w:rFonts w:ascii="Times New Roman" w:hAnsi="Times New Roman" w:cs="Times New Roman"/>
              </w:rPr>
              <w:t>PASSED</w:t>
            </w:r>
          </w:p>
        </w:tc>
      </w:tr>
      <w:tr>
        <w:trPr>
          <w:cantSplit/>
        </w:trPr>
        <w:tc>
          <w:tcPr>
            <w:tcW w:type="dxa" w:w="1872"/>
            <w:shd w:fill="FAFCFF"/>
            <w:tcMar>
              <w:top w:w="25" w:type="dxa"/>
              <w:bottom w:w="25" w:type="dxa"/>
              <w:left w:w="45" w:type="dxa"/>
              <w:right w:w="45" w:type="dxa"/>
            </w:tcMar>
          </w:tcPr>
          <w:p>
            <w:pPr>
              <w:spacing w:before="20" w:after="20" w:line="252" w:lineRule="auto"/>
              <w:jc w:val="left"/>
            </w:pPr>
            <w:r/>
            <w:r>
              <w:rPr>
                <w:rFonts w:ascii="Times New Roman" w:hAnsi="Times New Roman"/>
                <w:b w:val="0"/>
                <w:i w:val="0"/>
                <w:color w:val="000000"/>
                <w:sz w:val="17"/>
                <w:rFonts w:ascii="Times New Roman" w:hAnsi="Times New Roman" w:cs="Times New Roman"/>
              </w:rPr>
              <w:t>TC-22</w:t>
            </w:r>
          </w:p>
        </w:tc>
        <w:tc>
          <w:tcPr>
            <w:tcW w:type="dxa" w:w="1872"/>
            <w:shd w:fill="FAFCFF"/>
            <w:tcMar>
              <w:top w:w="25" w:type="dxa"/>
              <w:bottom w:w="25" w:type="dxa"/>
              <w:left w:w="45" w:type="dxa"/>
              <w:right w:w="45" w:type="dxa"/>
            </w:tcMar>
          </w:tcPr>
          <w:p>
            <w:pPr>
              <w:spacing w:before="20" w:after="20" w:line="252" w:lineRule="auto"/>
              <w:jc w:val="left"/>
            </w:pPr>
            <w:r/>
            <w:r>
              <w:rPr>
                <w:rFonts w:ascii="Times New Roman" w:hAnsi="Times New Roman"/>
                <w:b w:val="0"/>
                <w:i w:val="0"/>
                <w:color w:val="000000"/>
                <w:sz w:val="17"/>
                <w:rFonts w:ascii="Times New Roman" w:hAnsi="Times New Roman" w:cs="Times New Roman"/>
              </w:rPr>
              <w:t>Clinical Report Compilation API</w:t>
            </w:r>
          </w:p>
        </w:tc>
        <w:tc>
          <w:tcPr>
            <w:tcW w:type="dxa" w:w="1872"/>
            <w:shd w:fill="FAFCFF"/>
            <w:tcMar>
              <w:top w:w="25" w:type="dxa"/>
              <w:bottom w:w="25" w:type="dxa"/>
              <w:left w:w="45" w:type="dxa"/>
              <w:right w:w="45" w:type="dxa"/>
            </w:tcMar>
          </w:tcPr>
          <w:p>
            <w:pPr>
              <w:spacing w:before="20" w:after="20" w:line="252" w:lineRule="auto"/>
              <w:jc w:val="left"/>
            </w:pPr>
            <w:r/>
            <w:r>
              <w:rPr>
                <w:rFonts w:ascii="Times New Roman" w:hAnsi="Times New Roman"/>
                <w:b w:val="0"/>
                <w:i w:val="0"/>
                <w:color w:val="000000"/>
                <w:sz w:val="17"/>
                <w:rFonts w:ascii="Times New Roman" w:hAnsi="Times New Roman" w:cs="Times New Roman"/>
              </w:rPr>
              <w:t>Dispatch HTTP POST to /api/v1/reports/generate/{id}</w:t>
            </w:r>
          </w:p>
        </w:tc>
        <w:tc>
          <w:tcPr>
            <w:tcW w:type="dxa" w:w="1872"/>
            <w:shd w:fill="FAFCFF"/>
            <w:tcMar>
              <w:top w:w="25" w:type="dxa"/>
              <w:bottom w:w="25" w:type="dxa"/>
              <w:left w:w="45" w:type="dxa"/>
              <w:right w:w="45" w:type="dxa"/>
            </w:tcMar>
          </w:tcPr>
          <w:p>
            <w:pPr>
              <w:spacing w:before="20" w:after="20" w:line="252" w:lineRule="auto"/>
              <w:jc w:val="left"/>
            </w:pPr>
            <w:r/>
            <w:r>
              <w:rPr>
                <w:rFonts w:ascii="Times New Roman" w:hAnsi="Times New Roman"/>
                <w:b w:val="0"/>
                <w:i w:val="0"/>
                <w:color w:val="000000"/>
                <w:sz w:val="17"/>
                <w:rFonts w:ascii="Times New Roman" w:hAnsi="Times New Roman" w:cs="Times New Roman"/>
              </w:rPr>
              <w:t>Returns HTTP 200 with formatted clinical text summary</w:t>
            </w:r>
          </w:p>
        </w:tc>
        <w:tc>
          <w:tcPr>
            <w:tcW w:type="dxa" w:w="1872"/>
            <w:shd w:fill="FAFCFF"/>
            <w:tcMar>
              <w:top w:w="25" w:type="dxa"/>
              <w:bottom w:w="25" w:type="dxa"/>
              <w:left w:w="45" w:type="dxa"/>
              <w:right w:w="45" w:type="dxa"/>
            </w:tcMar>
          </w:tcPr>
          <w:p>
            <w:pPr>
              <w:spacing w:before="20" w:after="20" w:line="252" w:lineRule="auto"/>
              <w:jc w:val="center"/>
            </w:pPr>
            <w:r/>
            <w:r>
              <w:rPr>
                <w:rFonts w:ascii="Times New Roman" w:hAnsi="Times New Roman"/>
                <w:b w:val="0"/>
                <w:i w:val="0"/>
                <w:color w:val="000000"/>
                <w:sz w:val="17"/>
                <w:rFonts w:ascii="Times New Roman" w:hAnsi="Times New Roman" w:cs="Times New Roman"/>
              </w:rPr>
              <w:t>PASSED</w:t>
            </w:r>
          </w:p>
        </w:tc>
      </w:tr>
    </w:tbl>
    <w:p>
      <w:pPr>
        <w:spacing w:before="0" w:after="80"/>
      </w:pPr>
    </w:p>
    <w:p>
      <w:r>
        <w:br w:type="page"/>
      </w:r>
    </w:p>
    <w:p>
      <w:pPr>
        <w:keepNext/>
        <w:spacing w:before="280" w:after="40"/>
        <w:jc w:val="center"/>
      </w:pPr>
      <w:r>
        <w:rPr>
          <w:rFonts w:ascii="Times New Roman" w:hAnsi="Times New Roman"/>
          <w:b/>
          <w:i w:val="0"/>
          <w:color w:val="0F4C81"/>
          <w:sz w:val="32"/>
          <w:rFonts w:ascii="Times New Roman" w:hAnsi="Times New Roman" w:cs="Times New Roman"/>
        </w:rPr>
        <w:t>CHAPTER 12</w:t>
        <w:br/>
      </w:r>
      <w:r>
        <w:rPr>
          <w:rFonts w:ascii="Times New Roman" w:hAnsi="Times New Roman"/>
          <w:b/>
          <w:i w:val="0"/>
          <w:color w:val="0F4C81"/>
          <w:sz w:val="32"/>
          <w:rFonts w:ascii="Times New Roman" w:hAnsi="Times New Roman" w:cs="Times New Roman"/>
        </w:rPr>
        <w:t>MODEL EVALUATION AND RESULTS</w:t>
      </w:r>
    </w:p>
    <w:p>
      <w:pPr>
        <w:keepNext/>
        <w:spacing w:before="0" w:after="160"/>
        <w:jc w:val="center"/>
      </w:pPr>
      <w:r>
        <w:rPr>
          <w:rFonts w:ascii="Times New Roman" w:hAnsi="Times New Roman"/>
          <w:b w:val="0"/>
          <w:i w:val="0"/>
          <w:color w:val="0F4C81"/>
          <w:sz w:val="22"/>
          <w:rFonts w:ascii="Times New Roman" w:hAnsi="Times New Roman" w:cs="Times New Roman"/>
        </w:rPr>
        <w:t>——————————————————————————————————————</w:t>
      </w:r>
    </w:p>
    <w:p>
      <w:pPr>
        <w:keepNext/>
        <w:spacing w:before="160" w:after="40"/>
        <w:jc w:val="left"/>
      </w:pPr>
      <w:r>
        <w:rPr>
          <w:rFonts w:ascii="Times New Roman" w:hAnsi="Times New Roman"/>
          <w:b/>
          <w:i w:val="0"/>
          <w:color w:val="0F4C81"/>
          <w:sz w:val="28"/>
          <w:rFonts w:ascii="Times New Roman" w:hAnsi="Times New Roman" w:cs="Times New Roman"/>
        </w:rPr>
        <w:t>12.1  Experimental Setup &amp; Evaluation Protocol</w:t>
      </w:r>
    </w:p>
    <w:p>
      <w:pPr>
        <w:spacing w:before="0" w:after="40" w:line="360" w:lineRule="auto"/>
        <w:ind w:firstLine="720"/>
        <w:jc w:val="both"/>
      </w:pPr>
      <w:r>
        <w:rPr>
          <w:rFonts w:ascii="Times New Roman" w:hAnsi="Times New Roman"/>
          <w:b w:val="0"/>
          <w:i w:val="0"/>
          <w:color w:val="000000"/>
          <w:sz w:val="24"/>
          <w:rFonts w:ascii="Times New Roman" w:hAnsi="Times New Roman" w:cs="Times New Roman"/>
        </w:rPr>
        <w:t>Model performance was comprehensively evaluated on an independent held-out test partition consisting of 1,630 chest radiographs (15% of the total 10,864 images) that were strictly quarantined during all training and hyperparameter tuning phases under random seed 42. Standard medical AI evaluation metrics were computed to evaluate diagnostic discrimination:</w:t>
      </w:r>
    </w:p>
    <w:p>
      <w:pPr>
        <w:spacing w:before="0" w:after="40" w:line="360" w:lineRule="auto"/>
        <w:ind w:firstLine="720"/>
        <w:jc w:val="both"/>
      </w:pPr>
      <w:r>
        <w:rPr>
          <w:rFonts w:ascii="Times New Roman" w:hAnsi="Times New Roman"/>
          <w:b w:val="0"/>
          <w:i w:val="0"/>
          <w:color w:val="000000"/>
          <w:sz w:val="24"/>
          <w:rFonts w:ascii="Times New Roman" w:hAnsi="Times New Roman" w:cs="Times New Roman"/>
        </w:rPr>
        <w:t>1. Accuracy: Overall proportion of correct predictions across all classes: Accuracy = (TP + TN) / (TP + TN + FP + FN).</w:t>
      </w:r>
    </w:p>
    <w:p>
      <w:pPr>
        <w:spacing w:before="0" w:after="40" w:line="360" w:lineRule="auto"/>
        <w:ind w:firstLine="720"/>
        <w:jc w:val="both"/>
      </w:pPr>
      <w:r>
        <w:rPr>
          <w:rFonts w:ascii="Times New Roman" w:hAnsi="Times New Roman"/>
          <w:b w:val="0"/>
          <w:i w:val="0"/>
          <w:color w:val="000000"/>
          <w:sz w:val="24"/>
          <w:rFonts w:ascii="Times New Roman" w:hAnsi="Times New Roman" w:cs="Times New Roman"/>
        </w:rPr>
        <w:t>2. Precision (Positive Predictive Value): Precision = TP / (TP + FP). Reflects the likelihood that a patient predicted to have a disease genuinely harbors that pathology.</w:t>
      </w:r>
    </w:p>
    <w:p>
      <w:pPr>
        <w:spacing w:before="0" w:after="40" w:line="360" w:lineRule="auto"/>
        <w:ind w:firstLine="720"/>
        <w:jc w:val="both"/>
      </w:pPr>
      <w:r>
        <w:rPr>
          <w:rFonts w:ascii="Times New Roman" w:hAnsi="Times New Roman"/>
          <w:b w:val="0"/>
          <w:i w:val="0"/>
          <w:color w:val="000000"/>
          <w:sz w:val="24"/>
          <w:rFonts w:ascii="Times New Roman" w:hAnsi="Times New Roman" w:cs="Times New Roman"/>
        </w:rPr>
        <w:t>3. Recall (Sensitivity / True Positive Rate): Recall = TP / (TP + FN). Reflects the system's ability to detect all diseased patients, which is critical in healthcare to minimize life-threatening false negatives.</w:t>
      </w:r>
    </w:p>
    <w:p>
      <w:pPr>
        <w:spacing w:before="0" w:after="40" w:line="360" w:lineRule="auto"/>
        <w:ind w:firstLine="720"/>
        <w:jc w:val="both"/>
      </w:pPr>
      <w:r>
        <w:rPr>
          <w:rFonts w:ascii="Times New Roman" w:hAnsi="Times New Roman"/>
          <w:b w:val="0"/>
          <w:i w:val="0"/>
          <w:color w:val="000000"/>
          <w:sz w:val="24"/>
          <w:rFonts w:ascii="Times New Roman" w:hAnsi="Times New Roman" w:cs="Times New Roman"/>
        </w:rPr>
        <w:t>4. F1-Score: Harmonic mean of precision and recall: F1 = 2 * (Precision * Recall) / (Precision + Recall), providing an un-inflated metric in the presence of class imbalance.</w:t>
      </w:r>
    </w:p>
    <w:p>
      <w:pPr>
        <w:spacing w:before="0" w:after="40" w:line="360" w:lineRule="auto"/>
        <w:ind w:firstLine="720"/>
        <w:jc w:val="both"/>
      </w:pPr>
      <w:r>
        <w:rPr>
          <w:rFonts w:ascii="Times New Roman" w:hAnsi="Times New Roman"/>
          <w:b w:val="0"/>
          <w:i w:val="0"/>
          <w:color w:val="000000"/>
          <w:sz w:val="24"/>
          <w:rFonts w:ascii="Times New Roman" w:hAnsi="Times New Roman" w:cs="Times New Roman"/>
        </w:rPr>
        <w:t>5. Area Under the Receiver Operating Characteristic Curve (ROC-AUC): Evaluates class separability across all continuous decision thresholds by plotting True Positive Rate against False Positive Rate.</w:t>
      </w:r>
    </w:p>
    <w:p>
      <w:pPr>
        <w:spacing w:before="0" w:after="40" w:line="360" w:lineRule="auto"/>
        <w:ind w:firstLine="720"/>
        <w:jc w:val="both"/>
      </w:pPr>
      <w:r>
        <w:rPr>
          <w:rFonts w:ascii="Times New Roman" w:hAnsi="Times New Roman"/>
          <w:b w:val="0"/>
          <w:i w:val="0"/>
          <w:color w:val="000000"/>
          <w:sz w:val="24"/>
          <w:rFonts w:ascii="Times New Roman" w:hAnsi="Times New Roman" w:cs="Times New Roman"/>
        </w:rPr>
        <w:t>6. Composite Score: Programmatic arbitration objective combining multi-criteria: Composite = 0.4 * F1 + 0.3 * Accuracy + 0.2 * AUC + 0.1 * Recall.</w:t>
      </w:r>
    </w:p>
    <w:p>
      <w:pPr>
        <w:keepNext/>
        <w:spacing w:before="160" w:after="40"/>
        <w:jc w:val="left"/>
      </w:pPr>
      <w:r>
        <w:rPr>
          <w:rFonts w:ascii="Times New Roman" w:hAnsi="Times New Roman"/>
          <w:b/>
          <w:i w:val="0"/>
          <w:color w:val="0F4C81"/>
          <w:sz w:val="28"/>
          <w:rFonts w:ascii="Times New Roman" w:hAnsi="Times New Roman" w:cs="Times New Roman"/>
        </w:rPr>
        <w:t>12.2  Custom CNN Baseline Results</w:t>
      </w:r>
    </w:p>
    <w:p>
      <w:pPr>
        <w:spacing w:before="0" w:after="40" w:line="360" w:lineRule="auto"/>
        <w:ind w:firstLine="720"/>
        <w:jc w:val="both"/>
      </w:pPr>
      <w:r>
        <w:rPr>
          <w:rFonts w:ascii="Times New Roman" w:hAnsi="Times New Roman"/>
          <w:b w:val="0"/>
          <w:i w:val="0"/>
          <w:color w:val="000000"/>
          <w:sz w:val="24"/>
          <w:rFonts w:ascii="Times New Roman" w:hAnsi="Times New Roman" w:cs="Times New Roman"/>
        </w:rPr>
        <w:t>The Custom 4-Stage CNN baseline, trained from scratch on 7,604 radiographs, attained an overall test accuracy of 78.22% on the 1,630 held-out test scans. Its weighted precision reached 78.50%, recall 78.22%, weighted F1-score 72.16%, and macro ROC-AUC 88.50%, yielding a composite score of 0.7919.</w:t>
      </w:r>
    </w:p>
    <w:p>
      <w:pPr>
        <w:spacing w:before="0" w:after="40" w:line="360" w:lineRule="auto"/>
        <w:ind w:firstLine="720"/>
        <w:jc w:val="both"/>
      </w:pPr>
      <w:r>
        <w:rPr>
          <w:rFonts w:ascii="Times New Roman" w:hAnsi="Times New Roman"/>
          <w:b w:val="0"/>
          <w:i w:val="0"/>
          <w:color w:val="000000"/>
          <w:sz w:val="24"/>
          <w:rFonts w:ascii="Times New Roman" w:hAnsi="Times New Roman" w:cs="Times New Roman"/>
        </w:rPr>
        <w:t>Failure Mode Analysis: While the custom CNN demonstrated acceptable convergence on distinct opacities (such as dense lobar pneumonia), it exhibited severe confusion between normal lung fields and subtle viral ground-glass attenuation, as well as between apical tuberculosis infiltrates and normal vascular structures. This failure mode confirms that 8 convolutional layers trained from scratch on 7,604 images lack sufficient representational capacity to resolve subtle radiographic opacities without pretrained visual priors.</w:t>
      </w:r>
    </w:p>
    <w:p>
      <w:pPr>
        <w:keepNext/>
        <w:spacing w:before="160" w:after="40"/>
        <w:jc w:val="left"/>
      </w:pPr>
      <w:r>
        <w:rPr>
          <w:rFonts w:ascii="Times New Roman" w:hAnsi="Times New Roman"/>
          <w:b/>
          <w:i w:val="0"/>
          <w:color w:val="0F4C81"/>
          <w:sz w:val="28"/>
          <w:rFonts w:ascii="Times New Roman" w:hAnsi="Times New Roman" w:cs="Times New Roman"/>
        </w:rPr>
        <w:t>12.3  ResNet50 Primary Model Results</w:t>
      </w:r>
    </w:p>
    <w:p>
      <w:pPr>
        <w:spacing w:before="0" w:after="40" w:line="360" w:lineRule="auto"/>
        <w:ind w:firstLine="720"/>
        <w:jc w:val="both"/>
      </w:pPr>
      <w:r>
        <w:rPr>
          <w:rFonts w:ascii="Times New Roman" w:hAnsi="Times New Roman"/>
          <w:b w:val="0"/>
          <w:i w:val="0"/>
          <w:color w:val="000000"/>
          <w:sz w:val="24"/>
          <w:rFonts w:ascii="Times New Roman" w:hAnsi="Times New Roman" w:cs="Times New Roman"/>
        </w:rPr>
        <w:t>The fine-tuned ResNet50 transfer learning model attained decisive superiority across all evaluation dimensions on the 1,630 held-out test radiographs, reaching an overall test accuracy of 95.21%, weighted precision of 95.18%, weighted recall of 95.21%, weighted F1-score of 95.17%, and a macro ROC-AUC of 99.39%, achieving an overall composite score of 0.9603.</w:t>
      </w:r>
    </w:p>
    <w:p>
      <w:pPr>
        <w:spacing w:before="0" w:after="40" w:line="360" w:lineRule="auto"/>
        <w:ind w:firstLine="720"/>
        <w:jc w:val="both"/>
      </w:pPr>
      <w:r>
        <w:rPr>
          <w:rFonts w:ascii="Times New Roman" w:hAnsi="Times New Roman"/>
          <w:b w:val="0"/>
          <w:i w:val="0"/>
          <w:color w:val="000000"/>
          <w:sz w:val="24"/>
          <w:rFonts w:ascii="Times New Roman" w:hAnsi="Times New Roman" w:cs="Times New Roman"/>
        </w:rPr>
        <w:t>Table 12.1 summarizes the overall benchmark comparison between the Custom 4-Stage CNN and the ResNet50 transfer learning architecture.</w:t>
      </w:r>
    </w:p>
    <w:p>
      <w:pPr>
        <w:keepNext/>
        <w:spacing w:before="120" w:after="60"/>
        <w:jc w:val="center"/>
      </w:pPr>
      <w:r>
        <w:rPr>
          <w:rFonts w:ascii="Times New Roman" w:hAnsi="Times New Roman"/>
          <w:b/>
          <w:i w:val="0"/>
          <w:color w:val="0F4C81"/>
          <w:sz w:val="21"/>
          <w:rFonts w:ascii="Times New Roman" w:hAnsi="Times New Roman" w:cs="Times New Roman"/>
        </w:rPr>
        <w:t xml:space="preserve">Table 12.1: </w:t>
      </w:r>
      <w:r>
        <w:rPr>
          <w:rFonts w:ascii="Times New Roman" w:hAnsi="Times New Roman"/>
          <w:b/>
          <w:i w:val="0"/>
          <w:color w:val="000000"/>
          <w:sz w:val="21"/>
          <w:rFonts w:ascii="Times New Roman" w:hAnsi="Times New Roman" w:cs="Times New Roman"/>
        </w:rPr>
        <w:t>Model Performance Comparison on 1,630 Held-Out Radiographs</w:t>
      </w:r>
    </w:p>
    <w:tbl>
      <w:tblPr>
        <w:tblW w:type="auto" w:w="0"/>
        <w:jc w:val="center"/>
        <w:tblLook w:firstColumn="1" w:firstRow="1" w:lastColumn="0" w:lastRow="0" w:noHBand="0" w:noVBand="1" w:val="04A0"/>
        <w:tblBorders>
          <w:top w:val="single" w:sz="4" w:space="0" w:color="D3D3D3"/>
          <w:bottom w:val="single" w:sz="4" w:space="0" w:color="D3D3D3"/>
          <w:insideH w:val="single" w:sz="4" w:space="0" w:color="D3D3D3"/>
          <w:insideV w:val="none"/>
          <w:left w:val="none"/>
          <w:right w:val="none"/>
        </w:tblBorders>
      </w:tblPr>
      <w:tblGrid>
        <w:gridCol w:w="2340"/>
        <w:gridCol w:w="2340"/>
        <w:gridCol w:w="2340"/>
        <w:gridCol w:w="2340"/>
      </w:tblGrid>
      <w:tr>
        <w:trPr>
          <w:tblHeader/>
          <w:cantSplit/>
        </w:trPr>
        <w:tc>
          <w:tcPr>
            <w:tcW w:type="dxa" w:w="2340"/>
            <w:shd w:fill="F0F4F8"/>
            <w:tcMar>
              <w:top w:w="30" w:type="dxa"/>
              <w:bottom w:w="30" w:type="dxa"/>
              <w:left w:w="50" w:type="dxa"/>
              <w:right w:w="50" w:type="dxa"/>
            </w:tcMar>
          </w:tcPr>
          <w:p>
            <w:pPr>
              <w:spacing w:before="20" w:after="20" w:line="252" w:lineRule="auto"/>
              <w:jc w:val="center"/>
            </w:pPr>
            <w:r/>
            <w:r>
              <w:rPr>
                <w:rFonts w:ascii="Times New Roman" w:hAnsi="Times New Roman"/>
                <w:b/>
                <w:i w:val="0"/>
                <w:color w:val="0F4C81"/>
                <w:sz w:val="19"/>
                <w:rFonts w:ascii="Times New Roman" w:hAnsi="Times New Roman" w:cs="Times New Roman"/>
              </w:rPr>
              <w:t>Performance Metric / Dimension</w:t>
            </w:r>
          </w:p>
        </w:tc>
        <w:tc>
          <w:tcPr>
            <w:tcW w:type="dxa" w:w="2340"/>
            <w:shd w:fill="F0F4F8"/>
            <w:tcMar>
              <w:top w:w="30" w:type="dxa"/>
              <w:bottom w:w="30" w:type="dxa"/>
              <w:left w:w="50" w:type="dxa"/>
              <w:right w:w="50" w:type="dxa"/>
            </w:tcMar>
          </w:tcPr>
          <w:p>
            <w:pPr>
              <w:spacing w:before="20" w:after="20" w:line="252" w:lineRule="auto"/>
              <w:jc w:val="center"/>
            </w:pPr>
            <w:r/>
            <w:r>
              <w:rPr>
                <w:rFonts w:ascii="Times New Roman" w:hAnsi="Times New Roman"/>
                <w:b/>
                <w:i w:val="0"/>
                <w:color w:val="0F4C81"/>
                <w:sz w:val="19"/>
                <w:rFonts w:ascii="Times New Roman" w:hAnsi="Times New Roman" w:cs="Times New Roman"/>
              </w:rPr>
              <w:t>Custom 4-Stage CNN Baseline</w:t>
            </w:r>
          </w:p>
        </w:tc>
        <w:tc>
          <w:tcPr>
            <w:tcW w:type="dxa" w:w="2340"/>
            <w:shd w:fill="F0F4F8"/>
            <w:tcMar>
              <w:top w:w="30" w:type="dxa"/>
              <w:bottom w:w="30" w:type="dxa"/>
              <w:left w:w="50" w:type="dxa"/>
              <w:right w:w="50" w:type="dxa"/>
            </w:tcMar>
          </w:tcPr>
          <w:p>
            <w:pPr>
              <w:spacing w:before="20" w:after="20" w:line="252" w:lineRule="auto"/>
              <w:jc w:val="center"/>
            </w:pPr>
            <w:r/>
            <w:r>
              <w:rPr>
                <w:rFonts w:ascii="Times New Roman" w:hAnsi="Times New Roman"/>
                <w:b/>
                <w:i w:val="0"/>
                <w:color w:val="0F4C81"/>
                <w:sz w:val="19"/>
                <w:rFonts w:ascii="Times New Roman" w:hAnsi="Times New Roman" w:cs="Times New Roman"/>
              </w:rPr>
              <w:t>ResNet50 Transfer Learning</w:t>
            </w:r>
          </w:p>
        </w:tc>
        <w:tc>
          <w:tcPr>
            <w:tcW w:type="dxa" w:w="2340"/>
            <w:shd w:fill="F0F4F8"/>
            <w:tcMar>
              <w:top w:w="30" w:type="dxa"/>
              <w:bottom w:w="30" w:type="dxa"/>
              <w:left w:w="50" w:type="dxa"/>
              <w:right w:w="50" w:type="dxa"/>
            </w:tcMar>
          </w:tcPr>
          <w:p>
            <w:pPr>
              <w:spacing w:before="20" w:after="20" w:line="252" w:lineRule="auto"/>
              <w:jc w:val="center"/>
            </w:pPr>
            <w:r/>
            <w:r>
              <w:rPr>
                <w:rFonts w:ascii="Times New Roman" w:hAnsi="Times New Roman"/>
                <w:b/>
                <w:i w:val="0"/>
                <w:color w:val="0F4C81"/>
                <w:sz w:val="19"/>
                <w:rFonts w:ascii="Times New Roman" w:hAnsi="Times New Roman" w:cs="Times New Roman"/>
              </w:rPr>
              <w:t>Performance Delta (Delta)</w:t>
            </w:r>
          </w:p>
        </w:tc>
      </w:tr>
      <w:tr>
        <w:trPr>
          <w:cantSplit/>
        </w:trPr>
        <w:tc>
          <w:tcPr>
            <w:tcW w:type="dxa" w:w="2340"/>
            <w:tcMar>
              <w:top w:w="25" w:type="dxa"/>
              <w:bottom w:w="25" w:type="dxa"/>
              <w:left w:w="45" w:type="dxa"/>
              <w:right w:w="45" w:type="dxa"/>
            </w:tcMar>
          </w:tcPr>
          <w:p>
            <w:pPr>
              <w:spacing w:before="20" w:after="20" w:line="252" w:lineRule="auto"/>
              <w:jc w:val="left"/>
            </w:pPr>
            <w:r/>
            <w:r>
              <w:rPr>
                <w:rFonts w:ascii="Times New Roman" w:hAnsi="Times New Roman"/>
                <w:b w:val="0"/>
                <w:i w:val="0"/>
                <w:color w:val="000000"/>
                <w:sz w:val="19"/>
                <w:rFonts w:ascii="Times New Roman" w:hAnsi="Times New Roman" w:cs="Times New Roman"/>
              </w:rPr>
              <w:t>Overall Test Accuracy</w:t>
            </w:r>
          </w:p>
        </w:tc>
        <w:tc>
          <w:tcPr>
            <w:tcW w:type="dxa" w:w="2340"/>
            <w:tcMar>
              <w:top w:w="25" w:type="dxa"/>
              <w:bottom w:w="25" w:type="dxa"/>
              <w:left w:w="45" w:type="dxa"/>
              <w:right w:w="45" w:type="dxa"/>
            </w:tcMar>
          </w:tcPr>
          <w:p>
            <w:pPr>
              <w:spacing w:before="20" w:after="20" w:line="252" w:lineRule="auto"/>
              <w:jc w:val="center"/>
            </w:pPr>
            <w:r/>
            <w:r>
              <w:rPr>
                <w:rFonts w:ascii="Times New Roman" w:hAnsi="Times New Roman"/>
                <w:b w:val="0"/>
                <w:i w:val="0"/>
                <w:color w:val="000000"/>
                <w:sz w:val="19"/>
                <w:rFonts w:ascii="Times New Roman" w:hAnsi="Times New Roman" w:cs="Times New Roman"/>
              </w:rPr>
              <w:t>78.22%</w:t>
            </w:r>
          </w:p>
        </w:tc>
        <w:tc>
          <w:tcPr>
            <w:tcW w:type="dxa" w:w="2340"/>
            <w:tcMar>
              <w:top w:w="25" w:type="dxa"/>
              <w:bottom w:w="25" w:type="dxa"/>
              <w:left w:w="45" w:type="dxa"/>
              <w:right w:w="45" w:type="dxa"/>
            </w:tcMar>
          </w:tcPr>
          <w:p>
            <w:pPr>
              <w:spacing w:before="20" w:after="20" w:line="252" w:lineRule="auto"/>
              <w:jc w:val="center"/>
            </w:pPr>
            <w:r/>
            <w:r>
              <w:rPr>
                <w:rFonts w:ascii="Times New Roman" w:hAnsi="Times New Roman"/>
                <w:b w:val="0"/>
                <w:i w:val="0"/>
                <w:color w:val="000000"/>
                <w:sz w:val="19"/>
                <w:rFonts w:ascii="Times New Roman" w:hAnsi="Times New Roman" w:cs="Times New Roman"/>
              </w:rPr>
              <w:t>95.21%</w:t>
            </w:r>
          </w:p>
        </w:tc>
        <w:tc>
          <w:tcPr>
            <w:tcW w:type="dxa" w:w="2340"/>
            <w:tcMar>
              <w:top w:w="25" w:type="dxa"/>
              <w:bottom w:w="25" w:type="dxa"/>
              <w:left w:w="45" w:type="dxa"/>
              <w:right w:w="45" w:type="dxa"/>
            </w:tcMar>
          </w:tcPr>
          <w:p>
            <w:pPr>
              <w:spacing w:before="20" w:after="20" w:line="252" w:lineRule="auto"/>
              <w:jc w:val="left"/>
            </w:pPr>
            <w:r/>
            <w:r>
              <w:rPr>
                <w:rFonts w:ascii="Times New Roman" w:hAnsi="Times New Roman"/>
                <w:b w:val="0"/>
                <w:i w:val="0"/>
                <w:color w:val="000000"/>
                <w:sz w:val="19"/>
                <w:rFonts w:ascii="Times New Roman" w:hAnsi="Times New Roman" w:cs="Times New Roman"/>
              </w:rPr>
              <w:t>+16.99% improvement</w:t>
            </w:r>
          </w:p>
        </w:tc>
      </w:tr>
      <w:tr>
        <w:trPr>
          <w:cantSplit/>
        </w:trPr>
        <w:tc>
          <w:tcPr>
            <w:tcW w:type="dxa" w:w="2340"/>
            <w:shd w:fill="FAFCFF"/>
            <w:tcMar>
              <w:top w:w="25" w:type="dxa"/>
              <w:bottom w:w="25" w:type="dxa"/>
              <w:left w:w="45" w:type="dxa"/>
              <w:right w:w="45" w:type="dxa"/>
            </w:tcMar>
          </w:tcPr>
          <w:p>
            <w:pPr>
              <w:spacing w:before="20" w:after="20" w:line="252" w:lineRule="auto"/>
              <w:jc w:val="left"/>
            </w:pPr>
            <w:r/>
            <w:r>
              <w:rPr>
                <w:rFonts w:ascii="Times New Roman" w:hAnsi="Times New Roman"/>
                <w:b w:val="0"/>
                <w:i w:val="0"/>
                <w:color w:val="000000"/>
                <w:sz w:val="19"/>
                <w:rFonts w:ascii="Times New Roman" w:hAnsi="Times New Roman" w:cs="Times New Roman"/>
              </w:rPr>
              <w:t>Weighted Precision</w:t>
            </w:r>
          </w:p>
        </w:tc>
        <w:tc>
          <w:tcPr>
            <w:tcW w:type="dxa" w:w="2340"/>
            <w:shd w:fill="FAFCFF"/>
            <w:tcMar>
              <w:top w:w="25" w:type="dxa"/>
              <w:bottom w:w="25" w:type="dxa"/>
              <w:left w:w="45" w:type="dxa"/>
              <w:right w:w="45" w:type="dxa"/>
            </w:tcMar>
          </w:tcPr>
          <w:p>
            <w:pPr>
              <w:spacing w:before="20" w:after="20" w:line="252" w:lineRule="auto"/>
              <w:jc w:val="center"/>
            </w:pPr>
            <w:r/>
            <w:r>
              <w:rPr>
                <w:rFonts w:ascii="Times New Roman" w:hAnsi="Times New Roman"/>
                <w:b w:val="0"/>
                <w:i w:val="0"/>
                <w:color w:val="000000"/>
                <w:sz w:val="19"/>
                <w:rFonts w:ascii="Times New Roman" w:hAnsi="Times New Roman" w:cs="Times New Roman"/>
              </w:rPr>
              <w:t>78.50%</w:t>
            </w:r>
          </w:p>
        </w:tc>
        <w:tc>
          <w:tcPr>
            <w:tcW w:type="dxa" w:w="2340"/>
            <w:shd w:fill="FAFCFF"/>
            <w:tcMar>
              <w:top w:w="25" w:type="dxa"/>
              <w:bottom w:w="25" w:type="dxa"/>
              <w:left w:w="45" w:type="dxa"/>
              <w:right w:w="45" w:type="dxa"/>
            </w:tcMar>
          </w:tcPr>
          <w:p>
            <w:pPr>
              <w:spacing w:before="20" w:after="20" w:line="252" w:lineRule="auto"/>
              <w:jc w:val="center"/>
            </w:pPr>
            <w:r/>
            <w:r>
              <w:rPr>
                <w:rFonts w:ascii="Times New Roman" w:hAnsi="Times New Roman"/>
                <w:b w:val="0"/>
                <w:i w:val="0"/>
                <w:color w:val="000000"/>
                <w:sz w:val="19"/>
                <w:rFonts w:ascii="Times New Roman" w:hAnsi="Times New Roman" w:cs="Times New Roman"/>
              </w:rPr>
              <w:t>95.18%</w:t>
            </w:r>
          </w:p>
        </w:tc>
        <w:tc>
          <w:tcPr>
            <w:tcW w:type="dxa" w:w="2340"/>
            <w:shd w:fill="FAFCFF"/>
            <w:tcMar>
              <w:top w:w="25" w:type="dxa"/>
              <w:bottom w:w="25" w:type="dxa"/>
              <w:left w:w="45" w:type="dxa"/>
              <w:right w:w="45" w:type="dxa"/>
            </w:tcMar>
          </w:tcPr>
          <w:p>
            <w:pPr>
              <w:spacing w:before="20" w:after="20" w:line="252" w:lineRule="auto"/>
              <w:jc w:val="left"/>
            </w:pPr>
            <w:r/>
            <w:r>
              <w:rPr>
                <w:rFonts w:ascii="Times New Roman" w:hAnsi="Times New Roman"/>
                <w:b w:val="0"/>
                <w:i w:val="0"/>
                <w:color w:val="000000"/>
                <w:sz w:val="19"/>
                <w:rFonts w:ascii="Times New Roman" w:hAnsi="Times New Roman" w:cs="Times New Roman"/>
              </w:rPr>
              <w:t>+16.68% improvement</w:t>
            </w:r>
          </w:p>
        </w:tc>
      </w:tr>
      <w:tr>
        <w:trPr>
          <w:cantSplit/>
        </w:trPr>
        <w:tc>
          <w:tcPr>
            <w:tcW w:type="dxa" w:w="2340"/>
            <w:tcMar>
              <w:top w:w="25" w:type="dxa"/>
              <w:bottom w:w="25" w:type="dxa"/>
              <w:left w:w="45" w:type="dxa"/>
              <w:right w:w="45" w:type="dxa"/>
            </w:tcMar>
          </w:tcPr>
          <w:p>
            <w:pPr>
              <w:spacing w:before="20" w:after="20" w:line="252" w:lineRule="auto"/>
              <w:jc w:val="left"/>
            </w:pPr>
            <w:r/>
            <w:r>
              <w:rPr>
                <w:rFonts w:ascii="Times New Roman" w:hAnsi="Times New Roman"/>
                <w:b w:val="0"/>
                <w:i w:val="0"/>
                <w:color w:val="000000"/>
                <w:sz w:val="19"/>
                <w:rFonts w:ascii="Times New Roman" w:hAnsi="Times New Roman" w:cs="Times New Roman"/>
              </w:rPr>
              <w:t>Weighted Recall (Sensitivity)</w:t>
            </w:r>
          </w:p>
        </w:tc>
        <w:tc>
          <w:tcPr>
            <w:tcW w:type="dxa" w:w="2340"/>
            <w:tcMar>
              <w:top w:w="25" w:type="dxa"/>
              <w:bottom w:w="25" w:type="dxa"/>
              <w:left w:w="45" w:type="dxa"/>
              <w:right w:w="45" w:type="dxa"/>
            </w:tcMar>
          </w:tcPr>
          <w:p>
            <w:pPr>
              <w:spacing w:before="20" w:after="20" w:line="252" w:lineRule="auto"/>
              <w:jc w:val="center"/>
            </w:pPr>
            <w:r/>
            <w:r>
              <w:rPr>
                <w:rFonts w:ascii="Times New Roman" w:hAnsi="Times New Roman"/>
                <w:b w:val="0"/>
                <w:i w:val="0"/>
                <w:color w:val="000000"/>
                <w:sz w:val="19"/>
                <w:rFonts w:ascii="Times New Roman" w:hAnsi="Times New Roman" w:cs="Times New Roman"/>
              </w:rPr>
              <w:t>78.22%</w:t>
            </w:r>
          </w:p>
        </w:tc>
        <w:tc>
          <w:tcPr>
            <w:tcW w:type="dxa" w:w="2340"/>
            <w:tcMar>
              <w:top w:w="25" w:type="dxa"/>
              <w:bottom w:w="25" w:type="dxa"/>
              <w:left w:w="45" w:type="dxa"/>
              <w:right w:w="45" w:type="dxa"/>
            </w:tcMar>
          </w:tcPr>
          <w:p>
            <w:pPr>
              <w:spacing w:before="20" w:after="20" w:line="252" w:lineRule="auto"/>
              <w:jc w:val="center"/>
            </w:pPr>
            <w:r/>
            <w:r>
              <w:rPr>
                <w:rFonts w:ascii="Times New Roman" w:hAnsi="Times New Roman"/>
                <w:b w:val="0"/>
                <w:i w:val="0"/>
                <w:color w:val="000000"/>
                <w:sz w:val="19"/>
                <w:rFonts w:ascii="Times New Roman" w:hAnsi="Times New Roman" w:cs="Times New Roman"/>
              </w:rPr>
              <w:t>95.21%</w:t>
            </w:r>
          </w:p>
        </w:tc>
        <w:tc>
          <w:tcPr>
            <w:tcW w:type="dxa" w:w="2340"/>
            <w:tcMar>
              <w:top w:w="25" w:type="dxa"/>
              <w:bottom w:w="25" w:type="dxa"/>
              <w:left w:w="45" w:type="dxa"/>
              <w:right w:w="45" w:type="dxa"/>
            </w:tcMar>
          </w:tcPr>
          <w:p>
            <w:pPr>
              <w:spacing w:before="20" w:after="20" w:line="252" w:lineRule="auto"/>
              <w:jc w:val="left"/>
            </w:pPr>
            <w:r/>
            <w:r>
              <w:rPr>
                <w:rFonts w:ascii="Times New Roman" w:hAnsi="Times New Roman"/>
                <w:b w:val="0"/>
                <w:i w:val="0"/>
                <w:color w:val="000000"/>
                <w:sz w:val="19"/>
                <w:rFonts w:ascii="Times New Roman" w:hAnsi="Times New Roman" w:cs="Times New Roman"/>
              </w:rPr>
              <w:t>+16.99% improvement</w:t>
            </w:r>
          </w:p>
        </w:tc>
      </w:tr>
      <w:tr>
        <w:trPr>
          <w:cantSplit/>
        </w:trPr>
        <w:tc>
          <w:tcPr>
            <w:tcW w:type="dxa" w:w="2340"/>
            <w:shd w:fill="FAFCFF"/>
            <w:tcMar>
              <w:top w:w="25" w:type="dxa"/>
              <w:bottom w:w="25" w:type="dxa"/>
              <w:left w:w="45" w:type="dxa"/>
              <w:right w:w="45" w:type="dxa"/>
            </w:tcMar>
          </w:tcPr>
          <w:p>
            <w:pPr>
              <w:spacing w:before="20" w:after="20" w:line="252" w:lineRule="auto"/>
              <w:jc w:val="left"/>
            </w:pPr>
            <w:r/>
            <w:r>
              <w:rPr>
                <w:rFonts w:ascii="Times New Roman" w:hAnsi="Times New Roman"/>
                <w:b w:val="0"/>
                <w:i w:val="0"/>
                <w:color w:val="000000"/>
                <w:sz w:val="19"/>
                <w:rFonts w:ascii="Times New Roman" w:hAnsi="Times New Roman" w:cs="Times New Roman"/>
              </w:rPr>
              <w:t>Weighted F1-Score</w:t>
            </w:r>
          </w:p>
        </w:tc>
        <w:tc>
          <w:tcPr>
            <w:tcW w:type="dxa" w:w="2340"/>
            <w:shd w:fill="FAFCFF"/>
            <w:tcMar>
              <w:top w:w="25" w:type="dxa"/>
              <w:bottom w:w="25" w:type="dxa"/>
              <w:left w:w="45" w:type="dxa"/>
              <w:right w:w="45" w:type="dxa"/>
            </w:tcMar>
          </w:tcPr>
          <w:p>
            <w:pPr>
              <w:spacing w:before="20" w:after="20" w:line="252" w:lineRule="auto"/>
              <w:jc w:val="center"/>
            </w:pPr>
            <w:r/>
            <w:r>
              <w:rPr>
                <w:rFonts w:ascii="Times New Roman" w:hAnsi="Times New Roman"/>
                <w:b w:val="0"/>
                <w:i w:val="0"/>
                <w:color w:val="000000"/>
                <w:sz w:val="19"/>
                <w:rFonts w:ascii="Times New Roman" w:hAnsi="Times New Roman" w:cs="Times New Roman"/>
              </w:rPr>
              <w:t>72.16%</w:t>
            </w:r>
          </w:p>
        </w:tc>
        <w:tc>
          <w:tcPr>
            <w:tcW w:type="dxa" w:w="2340"/>
            <w:shd w:fill="FAFCFF"/>
            <w:tcMar>
              <w:top w:w="25" w:type="dxa"/>
              <w:bottom w:w="25" w:type="dxa"/>
              <w:left w:w="45" w:type="dxa"/>
              <w:right w:w="45" w:type="dxa"/>
            </w:tcMar>
          </w:tcPr>
          <w:p>
            <w:pPr>
              <w:spacing w:before="20" w:after="20" w:line="252" w:lineRule="auto"/>
              <w:jc w:val="center"/>
            </w:pPr>
            <w:r/>
            <w:r>
              <w:rPr>
                <w:rFonts w:ascii="Times New Roman" w:hAnsi="Times New Roman"/>
                <w:b w:val="0"/>
                <w:i w:val="0"/>
                <w:color w:val="000000"/>
                <w:sz w:val="19"/>
                <w:rFonts w:ascii="Times New Roman" w:hAnsi="Times New Roman" w:cs="Times New Roman"/>
              </w:rPr>
              <w:t>95.17%</w:t>
            </w:r>
          </w:p>
        </w:tc>
        <w:tc>
          <w:tcPr>
            <w:tcW w:type="dxa" w:w="2340"/>
            <w:shd w:fill="FAFCFF"/>
            <w:tcMar>
              <w:top w:w="25" w:type="dxa"/>
              <w:bottom w:w="25" w:type="dxa"/>
              <w:left w:w="45" w:type="dxa"/>
              <w:right w:w="45" w:type="dxa"/>
            </w:tcMar>
          </w:tcPr>
          <w:p>
            <w:pPr>
              <w:spacing w:before="20" w:after="20" w:line="252" w:lineRule="auto"/>
              <w:jc w:val="left"/>
            </w:pPr>
            <w:r/>
            <w:r>
              <w:rPr>
                <w:rFonts w:ascii="Times New Roman" w:hAnsi="Times New Roman"/>
                <w:b w:val="0"/>
                <w:i w:val="0"/>
                <w:color w:val="000000"/>
                <w:sz w:val="19"/>
                <w:rFonts w:ascii="Times New Roman" w:hAnsi="Times New Roman" w:cs="Times New Roman"/>
              </w:rPr>
              <w:t>+23.01% improvement</w:t>
            </w:r>
          </w:p>
        </w:tc>
      </w:tr>
      <w:tr>
        <w:trPr>
          <w:cantSplit/>
        </w:trPr>
        <w:tc>
          <w:tcPr>
            <w:tcW w:type="dxa" w:w="2340"/>
            <w:tcMar>
              <w:top w:w="25" w:type="dxa"/>
              <w:bottom w:w="25" w:type="dxa"/>
              <w:left w:w="45" w:type="dxa"/>
              <w:right w:w="45" w:type="dxa"/>
            </w:tcMar>
          </w:tcPr>
          <w:p>
            <w:pPr>
              <w:spacing w:before="20" w:after="20" w:line="252" w:lineRule="auto"/>
              <w:jc w:val="left"/>
            </w:pPr>
            <w:r/>
            <w:r>
              <w:rPr>
                <w:rFonts w:ascii="Times New Roman" w:hAnsi="Times New Roman"/>
                <w:b w:val="0"/>
                <w:i w:val="0"/>
                <w:color w:val="000000"/>
                <w:sz w:val="19"/>
                <w:rFonts w:ascii="Times New Roman" w:hAnsi="Times New Roman" w:cs="Times New Roman"/>
              </w:rPr>
              <w:t>Macro ROC-AUC</w:t>
            </w:r>
          </w:p>
        </w:tc>
        <w:tc>
          <w:tcPr>
            <w:tcW w:type="dxa" w:w="2340"/>
            <w:tcMar>
              <w:top w:w="25" w:type="dxa"/>
              <w:bottom w:w="25" w:type="dxa"/>
              <w:left w:w="45" w:type="dxa"/>
              <w:right w:w="45" w:type="dxa"/>
            </w:tcMar>
          </w:tcPr>
          <w:p>
            <w:pPr>
              <w:spacing w:before="20" w:after="20" w:line="252" w:lineRule="auto"/>
              <w:jc w:val="center"/>
            </w:pPr>
            <w:r/>
            <w:r>
              <w:rPr>
                <w:rFonts w:ascii="Times New Roman" w:hAnsi="Times New Roman"/>
                <w:b w:val="0"/>
                <w:i w:val="0"/>
                <w:color w:val="000000"/>
                <w:sz w:val="19"/>
                <w:rFonts w:ascii="Times New Roman" w:hAnsi="Times New Roman" w:cs="Times New Roman"/>
              </w:rPr>
              <w:t>88.50%</w:t>
            </w:r>
          </w:p>
        </w:tc>
        <w:tc>
          <w:tcPr>
            <w:tcW w:type="dxa" w:w="2340"/>
            <w:tcMar>
              <w:top w:w="25" w:type="dxa"/>
              <w:bottom w:w="25" w:type="dxa"/>
              <w:left w:w="45" w:type="dxa"/>
              <w:right w:w="45" w:type="dxa"/>
            </w:tcMar>
          </w:tcPr>
          <w:p>
            <w:pPr>
              <w:spacing w:before="20" w:after="20" w:line="252" w:lineRule="auto"/>
              <w:jc w:val="center"/>
            </w:pPr>
            <w:r/>
            <w:r>
              <w:rPr>
                <w:rFonts w:ascii="Times New Roman" w:hAnsi="Times New Roman"/>
                <w:b w:val="0"/>
                <w:i w:val="0"/>
                <w:color w:val="000000"/>
                <w:sz w:val="19"/>
                <w:rFonts w:ascii="Times New Roman" w:hAnsi="Times New Roman" w:cs="Times New Roman"/>
              </w:rPr>
              <w:t>99.39%</w:t>
            </w:r>
          </w:p>
        </w:tc>
        <w:tc>
          <w:tcPr>
            <w:tcW w:type="dxa" w:w="2340"/>
            <w:tcMar>
              <w:top w:w="25" w:type="dxa"/>
              <w:bottom w:w="25" w:type="dxa"/>
              <w:left w:w="45" w:type="dxa"/>
              <w:right w:w="45" w:type="dxa"/>
            </w:tcMar>
          </w:tcPr>
          <w:p>
            <w:pPr>
              <w:spacing w:before="20" w:after="20" w:line="252" w:lineRule="auto"/>
              <w:jc w:val="left"/>
            </w:pPr>
            <w:r/>
            <w:r>
              <w:rPr>
                <w:rFonts w:ascii="Times New Roman" w:hAnsi="Times New Roman"/>
                <w:b w:val="0"/>
                <w:i w:val="0"/>
                <w:color w:val="000000"/>
                <w:sz w:val="19"/>
                <w:rFonts w:ascii="Times New Roman" w:hAnsi="Times New Roman" w:cs="Times New Roman"/>
              </w:rPr>
              <w:t>+10.89% improvement</w:t>
            </w:r>
          </w:p>
        </w:tc>
      </w:tr>
      <w:tr>
        <w:trPr>
          <w:cantSplit/>
        </w:trPr>
        <w:tc>
          <w:tcPr>
            <w:tcW w:type="dxa" w:w="2340"/>
            <w:shd w:fill="FAFCFF"/>
            <w:tcMar>
              <w:top w:w="25" w:type="dxa"/>
              <w:bottom w:w="25" w:type="dxa"/>
              <w:left w:w="45" w:type="dxa"/>
              <w:right w:w="45" w:type="dxa"/>
            </w:tcMar>
          </w:tcPr>
          <w:p>
            <w:pPr>
              <w:spacing w:before="20" w:after="20" w:line="252" w:lineRule="auto"/>
              <w:jc w:val="left"/>
            </w:pPr>
            <w:r/>
            <w:r>
              <w:rPr>
                <w:rFonts w:ascii="Times New Roman" w:hAnsi="Times New Roman"/>
                <w:b w:val="0"/>
                <w:i w:val="0"/>
                <w:color w:val="000000"/>
                <w:sz w:val="19"/>
                <w:rFonts w:ascii="Times New Roman" w:hAnsi="Times New Roman" w:cs="Times New Roman"/>
              </w:rPr>
              <w:t>Multi-Metric Composite Score</w:t>
            </w:r>
          </w:p>
        </w:tc>
        <w:tc>
          <w:tcPr>
            <w:tcW w:type="dxa" w:w="2340"/>
            <w:shd w:fill="FAFCFF"/>
            <w:tcMar>
              <w:top w:w="25" w:type="dxa"/>
              <w:bottom w:w="25" w:type="dxa"/>
              <w:left w:w="45" w:type="dxa"/>
              <w:right w:w="45" w:type="dxa"/>
            </w:tcMar>
          </w:tcPr>
          <w:p>
            <w:pPr>
              <w:spacing w:before="20" w:after="20" w:line="252" w:lineRule="auto"/>
              <w:jc w:val="center"/>
            </w:pPr>
            <w:r/>
            <w:r>
              <w:rPr>
                <w:rFonts w:ascii="Times New Roman" w:hAnsi="Times New Roman"/>
                <w:b w:val="0"/>
                <w:i w:val="0"/>
                <w:color w:val="000000"/>
                <w:sz w:val="19"/>
                <w:rFonts w:ascii="Times New Roman" w:hAnsi="Times New Roman" w:cs="Times New Roman"/>
              </w:rPr>
              <w:t>0.7919</w:t>
            </w:r>
          </w:p>
        </w:tc>
        <w:tc>
          <w:tcPr>
            <w:tcW w:type="dxa" w:w="2340"/>
            <w:shd w:fill="FAFCFF"/>
            <w:tcMar>
              <w:top w:w="25" w:type="dxa"/>
              <w:bottom w:w="25" w:type="dxa"/>
              <w:left w:w="45" w:type="dxa"/>
              <w:right w:w="45" w:type="dxa"/>
            </w:tcMar>
          </w:tcPr>
          <w:p>
            <w:pPr>
              <w:spacing w:before="20" w:after="20" w:line="252" w:lineRule="auto"/>
              <w:jc w:val="center"/>
            </w:pPr>
            <w:r/>
            <w:r>
              <w:rPr>
                <w:rFonts w:ascii="Times New Roman" w:hAnsi="Times New Roman"/>
                <w:b w:val="0"/>
                <w:i w:val="0"/>
                <w:color w:val="000000"/>
                <w:sz w:val="19"/>
                <w:rFonts w:ascii="Times New Roman" w:hAnsi="Times New Roman" w:cs="Times New Roman"/>
              </w:rPr>
              <w:t>0.9603</w:t>
            </w:r>
          </w:p>
        </w:tc>
        <w:tc>
          <w:tcPr>
            <w:tcW w:type="dxa" w:w="2340"/>
            <w:shd w:fill="FAFCFF"/>
            <w:tcMar>
              <w:top w:w="25" w:type="dxa"/>
              <w:bottom w:w="25" w:type="dxa"/>
              <w:left w:w="45" w:type="dxa"/>
              <w:right w:w="45" w:type="dxa"/>
            </w:tcMar>
          </w:tcPr>
          <w:p>
            <w:pPr>
              <w:spacing w:before="20" w:after="20" w:line="252" w:lineRule="auto"/>
              <w:jc w:val="left"/>
            </w:pPr>
            <w:r/>
            <w:r>
              <w:rPr>
                <w:rFonts w:ascii="Times New Roman" w:hAnsi="Times New Roman"/>
                <w:b w:val="0"/>
                <w:i w:val="0"/>
                <w:color w:val="000000"/>
                <w:sz w:val="19"/>
                <w:rFonts w:ascii="Times New Roman" w:hAnsi="Times New Roman" w:cs="Times New Roman"/>
              </w:rPr>
              <w:t>+0.1684 improvement</w:t>
            </w:r>
          </w:p>
        </w:tc>
      </w:tr>
      <w:tr>
        <w:trPr>
          <w:cantSplit/>
        </w:trPr>
        <w:tc>
          <w:tcPr>
            <w:tcW w:type="dxa" w:w="2340"/>
            <w:tcMar>
              <w:top w:w="25" w:type="dxa"/>
              <w:bottom w:w="25" w:type="dxa"/>
              <w:left w:w="45" w:type="dxa"/>
              <w:right w:w="45" w:type="dxa"/>
            </w:tcMar>
          </w:tcPr>
          <w:p>
            <w:pPr>
              <w:spacing w:before="20" w:after="20" w:line="252" w:lineRule="auto"/>
              <w:jc w:val="left"/>
            </w:pPr>
            <w:r/>
            <w:r>
              <w:rPr>
                <w:rFonts w:ascii="Times New Roman" w:hAnsi="Times New Roman"/>
                <w:b w:val="0"/>
                <w:i w:val="0"/>
                <w:color w:val="000000"/>
                <w:sz w:val="19"/>
                <w:rFonts w:ascii="Times New Roman" w:hAnsi="Times New Roman" w:cs="Times New Roman"/>
              </w:rPr>
              <w:t>Inference Latency (per scan, CPU)</w:t>
            </w:r>
          </w:p>
        </w:tc>
        <w:tc>
          <w:tcPr>
            <w:tcW w:type="dxa" w:w="2340"/>
            <w:tcMar>
              <w:top w:w="25" w:type="dxa"/>
              <w:bottom w:w="25" w:type="dxa"/>
              <w:left w:w="45" w:type="dxa"/>
              <w:right w:w="45" w:type="dxa"/>
            </w:tcMar>
          </w:tcPr>
          <w:p>
            <w:pPr>
              <w:spacing w:before="20" w:after="20" w:line="252" w:lineRule="auto"/>
              <w:jc w:val="center"/>
            </w:pPr>
            <w:r/>
            <w:r>
              <w:rPr>
                <w:rFonts w:ascii="Times New Roman" w:hAnsi="Times New Roman"/>
                <w:b w:val="0"/>
                <w:i w:val="0"/>
                <w:color w:val="000000"/>
                <w:sz w:val="19"/>
                <w:rFonts w:ascii="Times New Roman" w:hAnsi="Times New Roman" w:cs="Times New Roman"/>
              </w:rPr>
              <w:t>~85 ms</w:t>
            </w:r>
          </w:p>
        </w:tc>
        <w:tc>
          <w:tcPr>
            <w:tcW w:type="dxa" w:w="2340"/>
            <w:tcMar>
              <w:top w:w="25" w:type="dxa"/>
              <w:bottom w:w="25" w:type="dxa"/>
              <w:left w:w="45" w:type="dxa"/>
              <w:right w:w="45" w:type="dxa"/>
            </w:tcMar>
          </w:tcPr>
          <w:p>
            <w:pPr>
              <w:spacing w:before="20" w:after="20" w:line="252" w:lineRule="auto"/>
              <w:jc w:val="center"/>
            </w:pPr>
            <w:r/>
            <w:r>
              <w:rPr>
                <w:rFonts w:ascii="Times New Roman" w:hAnsi="Times New Roman"/>
                <w:b w:val="0"/>
                <w:i w:val="0"/>
                <w:color w:val="000000"/>
                <w:sz w:val="19"/>
                <w:rFonts w:ascii="Times New Roman" w:hAnsi="Times New Roman" w:cs="Times New Roman"/>
              </w:rPr>
              <w:t>~210 ms</w:t>
            </w:r>
          </w:p>
        </w:tc>
        <w:tc>
          <w:tcPr>
            <w:tcW w:type="dxa" w:w="2340"/>
            <w:tcMar>
              <w:top w:w="25" w:type="dxa"/>
              <w:bottom w:w="25" w:type="dxa"/>
              <w:left w:w="45" w:type="dxa"/>
              <w:right w:w="45" w:type="dxa"/>
            </w:tcMar>
          </w:tcPr>
          <w:p>
            <w:pPr>
              <w:spacing w:before="20" w:after="20" w:line="252" w:lineRule="auto"/>
              <w:jc w:val="left"/>
            </w:pPr>
            <w:r/>
            <w:r>
              <w:rPr>
                <w:rFonts w:ascii="Times New Roman" w:hAnsi="Times New Roman"/>
                <w:b w:val="0"/>
                <w:i w:val="0"/>
                <w:color w:val="000000"/>
                <w:sz w:val="19"/>
                <w:rFonts w:ascii="Times New Roman" w:hAnsi="Times New Roman" w:cs="Times New Roman"/>
              </w:rPr>
              <w:t>+125 ms (clinically negligible)</w:t>
            </w:r>
          </w:p>
        </w:tc>
      </w:tr>
      <w:tr>
        <w:trPr>
          <w:cantSplit/>
        </w:trPr>
        <w:tc>
          <w:tcPr>
            <w:tcW w:type="dxa" w:w="2340"/>
            <w:shd w:fill="FAFCFF"/>
            <w:tcMar>
              <w:top w:w="25" w:type="dxa"/>
              <w:bottom w:w="25" w:type="dxa"/>
              <w:left w:w="45" w:type="dxa"/>
              <w:right w:w="45" w:type="dxa"/>
            </w:tcMar>
          </w:tcPr>
          <w:p>
            <w:pPr>
              <w:spacing w:before="20" w:after="20" w:line="252" w:lineRule="auto"/>
              <w:jc w:val="left"/>
            </w:pPr>
            <w:r/>
            <w:r>
              <w:rPr>
                <w:rFonts w:ascii="Times New Roman" w:hAnsi="Times New Roman"/>
                <w:b w:val="0"/>
                <w:i w:val="0"/>
                <w:color w:val="000000"/>
                <w:sz w:val="19"/>
                <w:rFonts w:ascii="Times New Roman" w:hAnsi="Times New Roman" w:cs="Times New Roman"/>
              </w:rPr>
              <w:t>Model Parameter Footprint</w:t>
            </w:r>
          </w:p>
        </w:tc>
        <w:tc>
          <w:tcPr>
            <w:tcW w:type="dxa" w:w="2340"/>
            <w:shd w:fill="FAFCFF"/>
            <w:tcMar>
              <w:top w:w="25" w:type="dxa"/>
              <w:bottom w:w="25" w:type="dxa"/>
              <w:left w:w="45" w:type="dxa"/>
              <w:right w:w="45" w:type="dxa"/>
            </w:tcMar>
          </w:tcPr>
          <w:p>
            <w:pPr>
              <w:spacing w:before="20" w:after="20" w:line="252" w:lineRule="auto"/>
              <w:jc w:val="left"/>
            </w:pPr>
            <w:r/>
            <w:r>
              <w:rPr>
                <w:rFonts w:ascii="Times New Roman" w:hAnsi="Times New Roman"/>
                <w:b w:val="0"/>
                <w:i w:val="0"/>
                <w:color w:val="000000"/>
                <w:sz w:val="19"/>
                <w:rFonts w:ascii="Times New Roman" w:hAnsi="Times New Roman" w:cs="Times New Roman"/>
              </w:rPr>
              <w:t>0.72M parameters</w:t>
            </w:r>
          </w:p>
        </w:tc>
        <w:tc>
          <w:tcPr>
            <w:tcW w:type="dxa" w:w="2340"/>
            <w:shd w:fill="FAFCFF"/>
            <w:tcMar>
              <w:top w:w="25" w:type="dxa"/>
              <w:bottom w:w="25" w:type="dxa"/>
              <w:left w:w="45" w:type="dxa"/>
              <w:right w:w="45" w:type="dxa"/>
            </w:tcMar>
          </w:tcPr>
          <w:p>
            <w:pPr>
              <w:spacing w:before="20" w:after="20" w:line="252" w:lineRule="auto"/>
              <w:jc w:val="left"/>
            </w:pPr>
            <w:r/>
            <w:r>
              <w:rPr>
                <w:rFonts w:ascii="Times New Roman" w:hAnsi="Times New Roman"/>
                <w:b w:val="0"/>
                <w:i w:val="0"/>
                <w:color w:val="000000"/>
                <w:sz w:val="19"/>
                <w:rFonts w:ascii="Times New Roman" w:hAnsi="Times New Roman" w:cs="Times New Roman"/>
              </w:rPr>
              <w:t>26.22M parameters</w:t>
            </w:r>
          </w:p>
        </w:tc>
        <w:tc>
          <w:tcPr>
            <w:tcW w:type="dxa" w:w="2340"/>
            <w:shd w:fill="FAFCFF"/>
            <w:tcMar>
              <w:top w:w="25" w:type="dxa"/>
              <w:bottom w:w="25" w:type="dxa"/>
              <w:left w:w="45" w:type="dxa"/>
              <w:right w:w="45" w:type="dxa"/>
            </w:tcMar>
          </w:tcPr>
          <w:p>
            <w:pPr>
              <w:spacing w:before="20" w:after="20" w:line="252" w:lineRule="auto"/>
              <w:jc w:val="left"/>
            </w:pPr>
            <w:r/>
            <w:r>
              <w:rPr>
                <w:rFonts w:ascii="Times New Roman" w:hAnsi="Times New Roman"/>
                <w:b w:val="0"/>
                <w:i w:val="0"/>
                <w:color w:val="000000"/>
                <w:sz w:val="19"/>
                <w:rFonts w:ascii="Times New Roman" w:hAnsi="Times New Roman" w:cs="Times New Roman"/>
              </w:rPr>
              <w:t>Higher representational capacity</w:t>
            </w:r>
          </w:p>
        </w:tc>
      </w:tr>
    </w:tbl>
    <w:p>
      <w:pPr>
        <w:spacing w:before="0" w:after="80"/>
      </w:pPr>
    </w:p>
    <w:p>
      <w:pPr>
        <w:spacing w:before="0" w:after="40" w:line="360" w:lineRule="auto"/>
        <w:ind w:firstLine="720"/>
        <w:jc w:val="both"/>
      </w:pPr>
      <w:r>
        <w:rPr>
          <w:rFonts w:ascii="Times New Roman" w:hAnsi="Times New Roman"/>
          <w:b w:val="0"/>
          <w:i w:val="0"/>
          <w:color w:val="000000"/>
          <w:sz w:val="24"/>
          <w:rFonts w:ascii="Times New Roman" w:hAnsi="Times New Roman" w:cs="Times New Roman"/>
        </w:rPr>
        <w:t>Class-Wise ResNet50 Breakdown: Table 12.2 documents the fine-grained per-class performance metrics for the primary ResNet50 model across all five active clinical categories on the 1,630 held-out test images.</w:t>
      </w:r>
    </w:p>
    <w:p>
      <w:pPr>
        <w:keepNext/>
        <w:spacing w:before="120" w:after="60"/>
        <w:jc w:val="center"/>
      </w:pPr>
      <w:r>
        <w:rPr>
          <w:rFonts w:ascii="Times New Roman" w:hAnsi="Times New Roman"/>
          <w:b/>
          <w:i w:val="0"/>
          <w:color w:val="0F4C81"/>
          <w:sz w:val="21"/>
          <w:rFonts w:ascii="Times New Roman" w:hAnsi="Times New Roman" w:cs="Times New Roman"/>
        </w:rPr>
        <w:t xml:space="preserve">Table 12.2: </w:t>
      </w:r>
      <w:r>
        <w:rPr>
          <w:rFonts w:ascii="Times New Roman" w:hAnsi="Times New Roman"/>
          <w:b/>
          <w:i w:val="0"/>
          <w:color w:val="000000"/>
          <w:sz w:val="21"/>
          <w:rFonts w:ascii="Times New Roman" w:hAnsi="Times New Roman" w:cs="Times New Roman"/>
        </w:rPr>
        <w:t>Class-Wise Performance Metrics for ResNet50 Model</w:t>
      </w:r>
    </w:p>
    <w:tbl>
      <w:tblPr>
        <w:tblW w:type="auto" w:w="0"/>
        <w:jc w:val="center"/>
        <w:tblLook w:firstColumn="1" w:firstRow="1" w:lastColumn="0" w:lastRow="0" w:noHBand="0" w:noVBand="1" w:val="04A0"/>
        <w:tblBorders>
          <w:top w:val="single" w:sz="4" w:space="0" w:color="D3D3D3"/>
          <w:bottom w:val="single" w:sz="4" w:space="0" w:color="D3D3D3"/>
          <w:insideH w:val="single" w:sz="4" w:space="0" w:color="D3D3D3"/>
          <w:insideV w:val="none"/>
          <w:left w:val="none"/>
          <w:right w:val="none"/>
        </w:tblBorders>
      </w:tblPr>
      <w:tblGrid>
        <w:gridCol w:w="1560"/>
        <w:gridCol w:w="1560"/>
        <w:gridCol w:w="1560"/>
        <w:gridCol w:w="1560"/>
        <w:gridCol w:w="1560"/>
        <w:gridCol w:w="1560"/>
      </w:tblGrid>
      <w:tr>
        <w:trPr>
          <w:tblHeader/>
          <w:cantSplit/>
        </w:trPr>
        <w:tc>
          <w:tcPr>
            <w:tcW w:type="dxa" w:w="1560"/>
            <w:shd w:fill="F0F4F8"/>
            <w:tcMar>
              <w:top w:w="30" w:type="dxa"/>
              <w:bottom w:w="30" w:type="dxa"/>
              <w:left w:w="50" w:type="dxa"/>
              <w:right w:w="50" w:type="dxa"/>
            </w:tcMar>
          </w:tcPr>
          <w:p>
            <w:pPr>
              <w:spacing w:before="20" w:after="20" w:line="252" w:lineRule="auto"/>
              <w:jc w:val="center"/>
            </w:pPr>
            <w:r/>
            <w:r>
              <w:rPr>
                <w:rFonts w:ascii="Times New Roman" w:hAnsi="Times New Roman"/>
                <w:b/>
                <w:i w:val="0"/>
                <w:color w:val="0F4C81"/>
                <w:sz w:val="19"/>
                <w:rFonts w:ascii="Times New Roman" w:hAnsi="Times New Roman" w:cs="Times New Roman"/>
              </w:rPr>
              <w:t>Diagnostic Class</w:t>
            </w:r>
          </w:p>
        </w:tc>
        <w:tc>
          <w:tcPr>
            <w:tcW w:type="dxa" w:w="1560"/>
            <w:shd w:fill="F0F4F8"/>
            <w:tcMar>
              <w:top w:w="30" w:type="dxa"/>
              <w:bottom w:w="30" w:type="dxa"/>
              <w:left w:w="50" w:type="dxa"/>
              <w:right w:w="50" w:type="dxa"/>
            </w:tcMar>
          </w:tcPr>
          <w:p>
            <w:pPr>
              <w:spacing w:before="20" w:after="20" w:line="252" w:lineRule="auto"/>
              <w:jc w:val="center"/>
            </w:pPr>
            <w:r/>
            <w:r>
              <w:rPr>
                <w:rFonts w:ascii="Times New Roman" w:hAnsi="Times New Roman"/>
                <w:b/>
                <w:i w:val="0"/>
                <w:color w:val="0F4C81"/>
                <w:sz w:val="19"/>
                <w:rFonts w:ascii="Times New Roman" w:hAnsi="Times New Roman" w:cs="Times New Roman"/>
              </w:rPr>
              <w:t>Test Support (N)</w:t>
            </w:r>
          </w:p>
        </w:tc>
        <w:tc>
          <w:tcPr>
            <w:tcW w:type="dxa" w:w="1560"/>
            <w:shd w:fill="F0F4F8"/>
            <w:tcMar>
              <w:top w:w="30" w:type="dxa"/>
              <w:bottom w:w="30" w:type="dxa"/>
              <w:left w:w="50" w:type="dxa"/>
              <w:right w:w="50" w:type="dxa"/>
            </w:tcMar>
          </w:tcPr>
          <w:p>
            <w:pPr>
              <w:spacing w:before="20" w:after="20" w:line="252" w:lineRule="auto"/>
              <w:jc w:val="center"/>
            </w:pPr>
            <w:r/>
            <w:r>
              <w:rPr>
                <w:rFonts w:ascii="Times New Roman" w:hAnsi="Times New Roman"/>
                <w:b/>
                <w:i w:val="0"/>
                <w:color w:val="0F4C81"/>
                <w:sz w:val="19"/>
                <w:rFonts w:ascii="Times New Roman" w:hAnsi="Times New Roman" w:cs="Times New Roman"/>
              </w:rPr>
              <w:t>Correct Predictions</w:t>
            </w:r>
          </w:p>
        </w:tc>
        <w:tc>
          <w:tcPr>
            <w:tcW w:type="dxa" w:w="1560"/>
            <w:shd w:fill="F0F4F8"/>
            <w:tcMar>
              <w:top w:w="30" w:type="dxa"/>
              <w:bottom w:w="30" w:type="dxa"/>
              <w:left w:w="50" w:type="dxa"/>
              <w:right w:w="50" w:type="dxa"/>
            </w:tcMar>
          </w:tcPr>
          <w:p>
            <w:pPr>
              <w:spacing w:before="20" w:after="20" w:line="252" w:lineRule="auto"/>
              <w:jc w:val="center"/>
            </w:pPr>
            <w:r/>
            <w:r>
              <w:rPr>
                <w:rFonts w:ascii="Times New Roman" w:hAnsi="Times New Roman"/>
                <w:b/>
                <w:i w:val="0"/>
                <w:color w:val="0F4C81"/>
                <w:sz w:val="19"/>
                <w:rFonts w:ascii="Times New Roman" w:hAnsi="Times New Roman" w:cs="Times New Roman"/>
              </w:rPr>
              <w:t>Precision</w:t>
            </w:r>
          </w:p>
        </w:tc>
        <w:tc>
          <w:tcPr>
            <w:tcW w:type="dxa" w:w="1560"/>
            <w:shd w:fill="F0F4F8"/>
            <w:tcMar>
              <w:top w:w="30" w:type="dxa"/>
              <w:bottom w:w="30" w:type="dxa"/>
              <w:left w:w="50" w:type="dxa"/>
              <w:right w:w="50" w:type="dxa"/>
            </w:tcMar>
          </w:tcPr>
          <w:p>
            <w:pPr>
              <w:spacing w:before="20" w:after="20" w:line="252" w:lineRule="auto"/>
              <w:jc w:val="center"/>
            </w:pPr>
            <w:r/>
            <w:r>
              <w:rPr>
                <w:rFonts w:ascii="Times New Roman" w:hAnsi="Times New Roman"/>
                <w:b/>
                <w:i w:val="0"/>
                <w:color w:val="0F4C81"/>
                <w:sz w:val="19"/>
                <w:rFonts w:ascii="Times New Roman" w:hAnsi="Times New Roman" w:cs="Times New Roman"/>
              </w:rPr>
              <w:t>Recall (Sensitivity)</w:t>
            </w:r>
          </w:p>
        </w:tc>
        <w:tc>
          <w:tcPr>
            <w:tcW w:type="dxa" w:w="1560"/>
            <w:shd w:fill="F0F4F8"/>
            <w:tcMar>
              <w:top w:w="30" w:type="dxa"/>
              <w:bottom w:w="30" w:type="dxa"/>
              <w:left w:w="50" w:type="dxa"/>
              <w:right w:w="50" w:type="dxa"/>
            </w:tcMar>
          </w:tcPr>
          <w:p>
            <w:pPr>
              <w:spacing w:before="20" w:after="20" w:line="252" w:lineRule="auto"/>
              <w:jc w:val="center"/>
            </w:pPr>
            <w:r/>
            <w:r>
              <w:rPr>
                <w:rFonts w:ascii="Times New Roman" w:hAnsi="Times New Roman"/>
                <w:b/>
                <w:i w:val="0"/>
                <w:color w:val="0F4C81"/>
                <w:sz w:val="19"/>
                <w:rFonts w:ascii="Times New Roman" w:hAnsi="Times New Roman" w:cs="Times New Roman"/>
              </w:rPr>
              <w:t>F1-Score</w:t>
            </w:r>
          </w:p>
        </w:tc>
      </w:tr>
      <w:tr>
        <w:trPr>
          <w:cantSplit/>
        </w:trPr>
        <w:tc>
          <w:tcPr>
            <w:tcW w:type="dxa" w:w="1560"/>
            <w:tcMar>
              <w:top w:w="25" w:type="dxa"/>
              <w:bottom w:w="25" w:type="dxa"/>
              <w:left w:w="45" w:type="dxa"/>
              <w:right w:w="45" w:type="dxa"/>
            </w:tcMar>
          </w:tcPr>
          <w:p>
            <w:pPr>
              <w:spacing w:before="20" w:after="20" w:line="252" w:lineRule="auto"/>
              <w:jc w:val="left"/>
            </w:pPr>
            <w:r/>
            <w:r>
              <w:rPr>
                <w:rFonts w:ascii="Times New Roman" w:hAnsi="Times New Roman"/>
                <w:b w:val="0"/>
                <w:i w:val="0"/>
                <w:color w:val="000000"/>
                <w:sz w:val="19"/>
                <w:rFonts w:ascii="Times New Roman" w:hAnsi="Times New Roman" w:cs="Times New Roman"/>
              </w:rPr>
              <w:t>COVID-19</w:t>
            </w:r>
          </w:p>
        </w:tc>
        <w:tc>
          <w:tcPr>
            <w:tcW w:type="dxa" w:w="1560"/>
            <w:tcMar>
              <w:top w:w="25" w:type="dxa"/>
              <w:bottom w:w="25" w:type="dxa"/>
              <w:left w:w="45" w:type="dxa"/>
              <w:right w:w="45" w:type="dxa"/>
            </w:tcMar>
          </w:tcPr>
          <w:p>
            <w:pPr>
              <w:spacing w:before="20" w:after="20" w:line="252" w:lineRule="auto"/>
              <w:jc w:val="center"/>
            </w:pPr>
            <w:r/>
            <w:r>
              <w:rPr>
                <w:rFonts w:ascii="Times New Roman" w:hAnsi="Times New Roman"/>
                <w:b w:val="0"/>
                <w:i w:val="0"/>
                <w:color w:val="000000"/>
                <w:sz w:val="19"/>
                <w:rFonts w:ascii="Times New Roman" w:hAnsi="Times New Roman" w:cs="Times New Roman"/>
              </w:rPr>
              <w:t>543</w:t>
            </w:r>
          </w:p>
        </w:tc>
        <w:tc>
          <w:tcPr>
            <w:tcW w:type="dxa" w:w="1560"/>
            <w:tcMar>
              <w:top w:w="25" w:type="dxa"/>
              <w:bottom w:w="25" w:type="dxa"/>
              <w:left w:w="45" w:type="dxa"/>
              <w:right w:w="45" w:type="dxa"/>
            </w:tcMar>
          </w:tcPr>
          <w:p>
            <w:pPr>
              <w:spacing w:before="20" w:after="20" w:line="252" w:lineRule="auto"/>
              <w:jc w:val="center"/>
            </w:pPr>
            <w:r/>
            <w:r>
              <w:rPr>
                <w:rFonts w:ascii="Times New Roman" w:hAnsi="Times New Roman"/>
                <w:b w:val="0"/>
                <w:i w:val="0"/>
                <w:color w:val="000000"/>
                <w:sz w:val="19"/>
                <w:rFonts w:ascii="Times New Roman" w:hAnsi="Times New Roman" w:cs="Times New Roman"/>
              </w:rPr>
              <w:t>532</w:t>
            </w:r>
          </w:p>
        </w:tc>
        <w:tc>
          <w:tcPr>
            <w:tcW w:type="dxa" w:w="1560"/>
            <w:tcMar>
              <w:top w:w="25" w:type="dxa"/>
              <w:bottom w:w="25" w:type="dxa"/>
              <w:left w:w="45" w:type="dxa"/>
              <w:right w:w="45" w:type="dxa"/>
            </w:tcMar>
          </w:tcPr>
          <w:p>
            <w:pPr>
              <w:spacing w:before="20" w:after="20" w:line="252" w:lineRule="auto"/>
              <w:jc w:val="center"/>
            </w:pPr>
            <w:r/>
            <w:r>
              <w:rPr>
                <w:rFonts w:ascii="Times New Roman" w:hAnsi="Times New Roman"/>
                <w:b w:val="0"/>
                <w:i w:val="0"/>
                <w:color w:val="000000"/>
                <w:sz w:val="19"/>
                <w:rFonts w:ascii="Times New Roman" w:hAnsi="Times New Roman" w:cs="Times New Roman"/>
              </w:rPr>
              <w:t>0.96</w:t>
            </w:r>
          </w:p>
        </w:tc>
        <w:tc>
          <w:tcPr>
            <w:tcW w:type="dxa" w:w="1560"/>
            <w:tcMar>
              <w:top w:w="25" w:type="dxa"/>
              <w:bottom w:w="25" w:type="dxa"/>
              <w:left w:w="45" w:type="dxa"/>
              <w:right w:w="45" w:type="dxa"/>
            </w:tcMar>
          </w:tcPr>
          <w:p>
            <w:pPr>
              <w:spacing w:before="20" w:after="20" w:line="252" w:lineRule="auto"/>
              <w:jc w:val="center"/>
            </w:pPr>
            <w:r/>
            <w:r>
              <w:rPr>
                <w:rFonts w:ascii="Times New Roman" w:hAnsi="Times New Roman"/>
                <w:b w:val="0"/>
                <w:i w:val="0"/>
                <w:color w:val="000000"/>
                <w:sz w:val="19"/>
                <w:rFonts w:ascii="Times New Roman" w:hAnsi="Times New Roman" w:cs="Times New Roman"/>
              </w:rPr>
              <w:t>0.98</w:t>
            </w:r>
          </w:p>
        </w:tc>
        <w:tc>
          <w:tcPr>
            <w:tcW w:type="dxa" w:w="1560"/>
            <w:tcMar>
              <w:top w:w="25" w:type="dxa"/>
              <w:bottom w:w="25" w:type="dxa"/>
              <w:left w:w="45" w:type="dxa"/>
              <w:right w:w="45" w:type="dxa"/>
            </w:tcMar>
          </w:tcPr>
          <w:p>
            <w:pPr>
              <w:spacing w:before="20" w:after="20" w:line="252" w:lineRule="auto"/>
              <w:jc w:val="center"/>
            </w:pPr>
            <w:r/>
            <w:r>
              <w:rPr>
                <w:rFonts w:ascii="Times New Roman" w:hAnsi="Times New Roman"/>
                <w:b w:val="0"/>
                <w:i w:val="0"/>
                <w:color w:val="000000"/>
                <w:sz w:val="19"/>
                <w:rFonts w:ascii="Times New Roman" w:hAnsi="Times New Roman" w:cs="Times New Roman"/>
              </w:rPr>
              <w:t>0.97</w:t>
            </w:r>
          </w:p>
        </w:tc>
      </w:tr>
      <w:tr>
        <w:trPr>
          <w:cantSplit/>
        </w:trPr>
        <w:tc>
          <w:tcPr>
            <w:tcW w:type="dxa" w:w="1560"/>
            <w:shd w:fill="FAFCFF"/>
            <w:tcMar>
              <w:top w:w="25" w:type="dxa"/>
              <w:bottom w:w="25" w:type="dxa"/>
              <w:left w:w="45" w:type="dxa"/>
              <w:right w:w="45" w:type="dxa"/>
            </w:tcMar>
          </w:tcPr>
          <w:p>
            <w:pPr>
              <w:spacing w:before="20" w:after="20" w:line="252" w:lineRule="auto"/>
              <w:jc w:val="left"/>
            </w:pPr>
            <w:r/>
            <w:r>
              <w:rPr>
                <w:rFonts w:ascii="Times New Roman" w:hAnsi="Times New Roman"/>
                <w:b w:val="0"/>
                <w:i w:val="0"/>
                <w:color w:val="000000"/>
                <w:sz w:val="19"/>
                <w:rFonts w:ascii="Times New Roman" w:hAnsi="Times New Roman" w:cs="Times New Roman"/>
              </w:rPr>
              <w:t>Lung Cancer</w:t>
            </w:r>
          </w:p>
        </w:tc>
        <w:tc>
          <w:tcPr>
            <w:tcW w:type="dxa" w:w="1560"/>
            <w:shd w:fill="FAFCFF"/>
            <w:tcMar>
              <w:top w:w="25" w:type="dxa"/>
              <w:bottom w:w="25" w:type="dxa"/>
              <w:left w:w="45" w:type="dxa"/>
              <w:right w:w="45" w:type="dxa"/>
            </w:tcMar>
          </w:tcPr>
          <w:p>
            <w:pPr>
              <w:spacing w:before="20" w:after="20" w:line="252" w:lineRule="auto"/>
              <w:jc w:val="center"/>
            </w:pPr>
            <w:r/>
            <w:r>
              <w:rPr>
                <w:rFonts w:ascii="Times New Roman" w:hAnsi="Times New Roman"/>
                <w:b w:val="0"/>
                <w:i w:val="0"/>
                <w:color w:val="000000"/>
                <w:sz w:val="19"/>
                <w:rFonts w:ascii="Times New Roman" w:hAnsi="Times New Roman" w:cs="Times New Roman"/>
              </w:rPr>
              <w:t>104</w:t>
            </w:r>
          </w:p>
        </w:tc>
        <w:tc>
          <w:tcPr>
            <w:tcW w:type="dxa" w:w="1560"/>
            <w:shd w:fill="FAFCFF"/>
            <w:tcMar>
              <w:top w:w="25" w:type="dxa"/>
              <w:bottom w:w="25" w:type="dxa"/>
              <w:left w:w="45" w:type="dxa"/>
              <w:right w:w="45" w:type="dxa"/>
            </w:tcMar>
          </w:tcPr>
          <w:p>
            <w:pPr>
              <w:spacing w:before="20" w:after="20" w:line="252" w:lineRule="auto"/>
              <w:jc w:val="center"/>
            </w:pPr>
            <w:r/>
            <w:r>
              <w:rPr>
                <w:rFonts w:ascii="Times New Roman" w:hAnsi="Times New Roman"/>
                <w:b w:val="0"/>
                <w:i w:val="0"/>
                <w:color w:val="000000"/>
                <w:sz w:val="19"/>
                <w:rFonts w:ascii="Times New Roman" w:hAnsi="Times New Roman" w:cs="Times New Roman"/>
              </w:rPr>
              <w:t>104</w:t>
            </w:r>
          </w:p>
        </w:tc>
        <w:tc>
          <w:tcPr>
            <w:tcW w:type="dxa" w:w="1560"/>
            <w:shd w:fill="FAFCFF"/>
            <w:tcMar>
              <w:top w:w="25" w:type="dxa"/>
              <w:bottom w:w="25" w:type="dxa"/>
              <w:left w:w="45" w:type="dxa"/>
              <w:right w:w="45" w:type="dxa"/>
            </w:tcMar>
          </w:tcPr>
          <w:p>
            <w:pPr>
              <w:spacing w:before="20" w:after="20" w:line="252" w:lineRule="auto"/>
              <w:jc w:val="center"/>
            </w:pPr>
            <w:r/>
            <w:r>
              <w:rPr>
                <w:rFonts w:ascii="Times New Roman" w:hAnsi="Times New Roman"/>
                <w:b w:val="0"/>
                <w:i w:val="0"/>
                <w:color w:val="000000"/>
                <w:sz w:val="19"/>
                <w:rFonts w:ascii="Times New Roman" w:hAnsi="Times New Roman" w:cs="Times New Roman"/>
              </w:rPr>
              <w:t>1.00</w:t>
            </w:r>
          </w:p>
        </w:tc>
        <w:tc>
          <w:tcPr>
            <w:tcW w:type="dxa" w:w="1560"/>
            <w:shd w:fill="FAFCFF"/>
            <w:tcMar>
              <w:top w:w="25" w:type="dxa"/>
              <w:bottom w:w="25" w:type="dxa"/>
              <w:left w:w="45" w:type="dxa"/>
              <w:right w:w="45" w:type="dxa"/>
            </w:tcMar>
          </w:tcPr>
          <w:p>
            <w:pPr>
              <w:spacing w:before="20" w:after="20" w:line="252" w:lineRule="auto"/>
              <w:jc w:val="center"/>
            </w:pPr>
            <w:r/>
            <w:r>
              <w:rPr>
                <w:rFonts w:ascii="Times New Roman" w:hAnsi="Times New Roman"/>
                <w:b w:val="0"/>
                <w:i w:val="0"/>
                <w:color w:val="000000"/>
                <w:sz w:val="19"/>
                <w:rFonts w:ascii="Times New Roman" w:hAnsi="Times New Roman" w:cs="Times New Roman"/>
              </w:rPr>
              <w:t>1.00</w:t>
            </w:r>
          </w:p>
        </w:tc>
        <w:tc>
          <w:tcPr>
            <w:tcW w:type="dxa" w:w="1560"/>
            <w:shd w:fill="FAFCFF"/>
            <w:tcMar>
              <w:top w:w="25" w:type="dxa"/>
              <w:bottom w:w="25" w:type="dxa"/>
              <w:left w:w="45" w:type="dxa"/>
              <w:right w:w="45" w:type="dxa"/>
            </w:tcMar>
          </w:tcPr>
          <w:p>
            <w:pPr>
              <w:spacing w:before="20" w:after="20" w:line="252" w:lineRule="auto"/>
              <w:jc w:val="center"/>
            </w:pPr>
            <w:r/>
            <w:r>
              <w:rPr>
                <w:rFonts w:ascii="Times New Roman" w:hAnsi="Times New Roman"/>
                <w:b w:val="0"/>
                <w:i w:val="0"/>
                <w:color w:val="000000"/>
                <w:sz w:val="19"/>
                <w:rFonts w:ascii="Times New Roman" w:hAnsi="Times New Roman" w:cs="Times New Roman"/>
              </w:rPr>
              <w:t>1.00</w:t>
            </w:r>
          </w:p>
        </w:tc>
      </w:tr>
      <w:tr>
        <w:trPr>
          <w:cantSplit/>
        </w:trPr>
        <w:tc>
          <w:tcPr>
            <w:tcW w:type="dxa" w:w="1560"/>
            <w:tcMar>
              <w:top w:w="25" w:type="dxa"/>
              <w:bottom w:w="25" w:type="dxa"/>
              <w:left w:w="45" w:type="dxa"/>
              <w:right w:w="45" w:type="dxa"/>
            </w:tcMar>
          </w:tcPr>
          <w:p>
            <w:pPr>
              <w:spacing w:before="20" w:after="20" w:line="252" w:lineRule="auto"/>
              <w:jc w:val="left"/>
            </w:pPr>
            <w:r/>
            <w:r>
              <w:rPr>
                <w:rFonts w:ascii="Times New Roman" w:hAnsi="Times New Roman"/>
                <w:b w:val="0"/>
                <w:i w:val="0"/>
                <w:color w:val="000000"/>
                <w:sz w:val="19"/>
                <w:rFonts w:ascii="Times New Roman" w:hAnsi="Times New Roman" w:cs="Times New Roman"/>
              </w:rPr>
              <w:t>Normal (Healthy)</w:t>
            </w:r>
          </w:p>
        </w:tc>
        <w:tc>
          <w:tcPr>
            <w:tcW w:type="dxa" w:w="1560"/>
            <w:tcMar>
              <w:top w:w="25" w:type="dxa"/>
              <w:bottom w:w="25" w:type="dxa"/>
              <w:left w:w="45" w:type="dxa"/>
              <w:right w:w="45" w:type="dxa"/>
            </w:tcMar>
          </w:tcPr>
          <w:p>
            <w:pPr>
              <w:spacing w:before="20" w:after="20" w:line="252" w:lineRule="auto"/>
              <w:jc w:val="center"/>
            </w:pPr>
            <w:r/>
            <w:r>
              <w:rPr>
                <w:rFonts w:ascii="Times New Roman" w:hAnsi="Times New Roman"/>
                <w:b w:val="0"/>
                <w:i w:val="0"/>
                <w:color w:val="000000"/>
                <w:sz w:val="19"/>
                <w:rFonts w:ascii="Times New Roman" w:hAnsi="Times New Roman" w:cs="Times New Roman"/>
              </w:rPr>
              <w:t>237</w:t>
            </w:r>
          </w:p>
        </w:tc>
        <w:tc>
          <w:tcPr>
            <w:tcW w:type="dxa" w:w="1560"/>
            <w:tcMar>
              <w:top w:w="25" w:type="dxa"/>
              <w:bottom w:w="25" w:type="dxa"/>
              <w:left w:w="45" w:type="dxa"/>
              <w:right w:w="45" w:type="dxa"/>
            </w:tcMar>
          </w:tcPr>
          <w:p>
            <w:pPr>
              <w:spacing w:before="20" w:after="20" w:line="252" w:lineRule="auto"/>
              <w:jc w:val="center"/>
            </w:pPr>
            <w:r/>
            <w:r>
              <w:rPr>
                <w:rFonts w:ascii="Times New Roman" w:hAnsi="Times New Roman"/>
                <w:b w:val="0"/>
                <w:i w:val="0"/>
                <w:color w:val="000000"/>
                <w:sz w:val="19"/>
                <w:rFonts w:ascii="Times New Roman" w:hAnsi="Times New Roman" w:cs="Times New Roman"/>
              </w:rPr>
              <w:t>213</w:t>
            </w:r>
          </w:p>
        </w:tc>
        <w:tc>
          <w:tcPr>
            <w:tcW w:type="dxa" w:w="1560"/>
            <w:tcMar>
              <w:top w:w="25" w:type="dxa"/>
              <w:bottom w:w="25" w:type="dxa"/>
              <w:left w:w="45" w:type="dxa"/>
              <w:right w:w="45" w:type="dxa"/>
            </w:tcMar>
          </w:tcPr>
          <w:p>
            <w:pPr>
              <w:spacing w:before="20" w:after="20" w:line="252" w:lineRule="auto"/>
              <w:jc w:val="center"/>
            </w:pPr>
            <w:r/>
            <w:r>
              <w:rPr>
                <w:rFonts w:ascii="Times New Roman" w:hAnsi="Times New Roman"/>
                <w:b w:val="0"/>
                <w:i w:val="0"/>
                <w:color w:val="000000"/>
                <w:sz w:val="19"/>
                <w:rFonts w:ascii="Times New Roman" w:hAnsi="Times New Roman" w:cs="Times New Roman"/>
              </w:rPr>
              <w:t>0.91</w:t>
            </w:r>
          </w:p>
        </w:tc>
        <w:tc>
          <w:tcPr>
            <w:tcW w:type="dxa" w:w="1560"/>
            <w:tcMar>
              <w:top w:w="25" w:type="dxa"/>
              <w:bottom w:w="25" w:type="dxa"/>
              <w:left w:w="45" w:type="dxa"/>
              <w:right w:w="45" w:type="dxa"/>
            </w:tcMar>
          </w:tcPr>
          <w:p>
            <w:pPr>
              <w:spacing w:before="20" w:after="20" w:line="252" w:lineRule="auto"/>
              <w:jc w:val="center"/>
            </w:pPr>
            <w:r/>
            <w:r>
              <w:rPr>
                <w:rFonts w:ascii="Times New Roman" w:hAnsi="Times New Roman"/>
                <w:b w:val="0"/>
                <w:i w:val="0"/>
                <w:color w:val="000000"/>
                <w:sz w:val="19"/>
                <w:rFonts w:ascii="Times New Roman" w:hAnsi="Times New Roman" w:cs="Times New Roman"/>
              </w:rPr>
              <w:t>0.90</w:t>
            </w:r>
          </w:p>
        </w:tc>
        <w:tc>
          <w:tcPr>
            <w:tcW w:type="dxa" w:w="1560"/>
            <w:tcMar>
              <w:top w:w="25" w:type="dxa"/>
              <w:bottom w:w="25" w:type="dxa"/>
              <w:left w:w="45" w:type="dxa"/>
              <w:right w:w="45" w:type="dxa"/>
            </w:tcMar>
          </w:tcPr>
          <w:p>
            <w:pPr>
              <w:spacing w:before="20" w:after="20" w:line="252" w:lineRule="auto"/>
              <w:jc w:val="center"/>
            </w:pPr>
            <w:r/>
            <w:r>
              <w:rPr>
                <w:rFonts w:ascii="Times New Roman" w:hAnsi="Times New Roman"/>
                <w:b w:val="0"/>
                <w:i w:val="0"/>
                <w:color w:val="000000"/>
                <w:sz w:val="19"/>
                <w:rFonts w:ascii="Times New Roman" w:hAnsi="Times New Roman" w:cs="Times New Roman"/>
              </w:rPr>
              <w:t>0.91</w:t>
            </w:r>
          </w:p>
        </w:tc>
      </w:tr>
      <w:tr>
        <w:trPr>
          <w:cantSplit/>
        </w:trPr>
        <w:tc>
          <w:tcPr>
            <w:tcW w:type="dxa" w:w="1560"/>
            <w:shd w:fill="FAFCFF"/>
            <w:tcMar>
              <w:top w:w="25" w:type="dxa"/>
              <w:bottom w:w="25" w:type="dxa"/>
              <w:left w:w="45" w:type="dxa"/>
              <w:right w:w="45" w:type="dxa"/>
            </w:tcMar>
          </w:tcPr>
          <w:p>
            <w:pPr>
              <w:spacing w:before="20" w:after="20" w:line="252" w:lineRule="auto"/>
              <w:jc w:val="left"/>
            </w:pPr>
            <w:r/>
            <w:r>
              <w:rPr>
                <w:rFonts w:ascii="Times New Roman" w:hAnsi="Times New Roman"/>
                <w:b w:val="0"/>
                <w:i w:val="0"/>
                <w:color w:val="000000"/>
                <w:sz w:val="19"/>
                <w:rFonts w:ascii="Times New Roman" w:hAnsi="Times New Roman" w:cs="Times New Roman"/>
              </w:rPr>
              <w:t>Pneumonia</w:t>
            </w:r>
          </w:p>
        </w:tc>
        <w:tc>
          <w:tcPr>
            <w:tcW w:type="dxa" w:w="1560"/>
            <w:shd w:fill="FAFCFF"/>
            <w:tcMar>
              <w:top w:w="25" w:type="dxa"/>
              <w:bottom w:w="25" w:type="dxa"/>
              <w:left w:w="45" w:type="dxa"/>
              <w:right w:w="45" w:type="dxa"/>
            </w:tcMar>
          </w:tcPr>
          <w:p>
            <w:pPr>
              <w:spacing w:before="20" w:after="20" w:line="252" w:lineRule="auto"/>
              <w:jc w:val="center"/>
            </w:pPr>
            <w:r/>
            <w:r>
              <w:rPr>
                <w:rFonts w:ascii="Times New Roman" w:hAnsi="Times New Roman"/>
                <w:b w:val="0"/>
                <w:i w:val="0"/>
                <w:color w:val="000000"/>
                <w:sz w:val="19"/>
                <w:rFonts w:ascii="Times New Roman" w:hAnsi="Times New Roman" w:cs="Times New Roman"/>
              </w:rPr>
              <w:t>641</w:t>
            </w:r>
          </w:p>
        </w:tc>
        <w:tc>
          <w:tcPr>
            <w:tcW w:type="dxa" w:w="1560"/>
            <w:shd w:fill="FAFCFF"/>
            <w:tcMar>
              <w:top w:w="25" w:type="dxa"/>
              <w:bottom w:w="25" w:type="dxa"/>
              <w:left w:w="45" w:type="dxa"/>
              <w:right w:w="45" w:type="dxa"/>
            </w:tcMar>
          </w:tcPr>
          <w:p>
            <w:pPr>
              <w:spacing w:before="20" w:after="20" w:line="252" w:lineRule="auto"/>
              <w:jc w:val="center"/>
            </w:pPr>
            <w:r/>
            <w:r>
              <w:rPr>
                <w:rFonts w:ascii="Times New Roman" w:hAnsi="Times New Roman"/>
                <w:b w:val="0"/>
                <w:i w:val="0"/>
                <w:color w:val="000000"/>
                <w:sz w:val="19"/>
                <w:rFonts w:ascii="Times New Roman" w:hAnsi="Times New Roman" w:cs="Times New Roman"/>
              </w:rPr>
              <w:t>622</w:t>
            </w:r>
          </w:p>
        </w:tc>
        <w:tc>
          <w:tcPr>
            <w:tcW w:type="dxa" w:w="1560"/>
            <w:shd w:fill="FAFCFF"/>
            <w:tcMar>
              <w:top w:w="25" w:type="dxa"/>
              <w:bottom w:w="25" w:type="dxa"/>
              <w:left w:w="45" w:type="dxa"/>
              <w:right w:w="45" w:type="dxa"/>
            </w:tcMar>
          </w:tcPr>
          <w:p>
            <w:pPr>
              <w:spacing w:before="20" w:after="20" w:line="252" w:lineRule="auto"/>
              <w:jc w:val="center"/>
            </w:pPr>
            <w:r/>
            <w:r>
              <w:rPr>
                <w:rFonts w:ascii="Times New Roman" w:hAnsi="Times New Roman"/>
                <w:b w:val="0"/>
                <w:i w:val="0"/>
                <w:color w:val="000000"/>
                <w:sz w:val="19"/>
                <w:rFonts w:ascii="Times New Roman" w:hAnsi="Times New Roman" w:cs="Times New Roman"/>
              </w:rPr>
              <w:t>0.96</w:t>
            </w:r>
          </w:p>
        </w:tc>
        <w:tc>
          <w:tcPr>
            <w:tcW w:type="dxa" w:w="1560"/>
            <w:shd w:fill="FAFCFF"/>
            <w:tcMar>
              <w:top w:w="25" w:type="dxa"/>
              <w:bottom w:w="25" w:type="dxa"/>
              <w:left w:w="45" w:type="dxa"/>
              <w:right w:w="45" w:type="dxa"/>
            </w:tcMar>
          </w:tcPr>
          <w:p>
            <w:pPr>
              <w:spacing w:before="20" w:after="20" w:line="252" w:lineRule="auto"/>
              <w:jc w:val="center"/>
            </w:pPr>
            <w:r/>
            <w:r>
              <w:rPr>
                <w:rFonts w:ascii="Times New Roman" w:hAnsi="Times New Roman"/>
                <w:b w:val="0"/>
                <w:i w:val="0"/>
                <w:color w:val="000000"/>
                <w:sz w:val="19"/>
                <w:rFonts w:ascii="Times New Roman" w:hAnsi="Times New Roman" w:cs="Times New Roman"/>
              </w:rPr>
              <w:t>0.97</w:t>
            </w:r>
          </w:p>
        </w:tc>
        <w:tc>
          <w:tcPr>
            <w:tcW w:type="dxa" w:w="1560"/>
            <w:shd w:fill="FAFCFF"/>
            <w:tcMar>
              <w:top w:w="25" w:type="dxa"/>
              <w:bottom w:w="25" w:type="dxa"/>
              <w:left w:w="45" w:type="dxa"/>
              <w:right w:w="45" w:type="dxa"/>
            </w:tcMar>
          </w:tcPr>
          <w:p>
            <w:pPr>
              <w:spacing w:before="20" w:after="20" w:line="252" w:lineRule="auto"/>
              <w:jc w:val="center"/>
            </w:pPr>
            <w:r/>
            <w:r>
              <w:rPr>
                <w:rFonts w:ascii="Times New Roman" w:hAnsi="Times New Roman"/>
                <w:b w:val="0"/>
                <w:i w:val="0"/>
                <w:color w:val="000000"/>
                <w:sz w:val="19"/>
                <w:rFonts w:ascii="Times New Roman" w:hAnsi="Times New Roman" w:cs="Times New Roman"/>
              </w:rPr>
              <w:t>0.96</w:t>
            </w:r>
          </w:p>
        </w:tc>
      </w:tr>
      <w:tr>
        <w:trPr>
          <w:cantSplit/>
        </w:trPr>
        <w:tc>
          <w:tcPr>
            <w:tcW w:type="dxa" w:w="1560"/>
            <w:tcMar>
              <w:top w:w="25" w:type="dxa"/>
              <w:bottom w:w="25" w:type="dxa"/>
              <w:left w:w="45" w:type="dxa"/>
              <w:right w:w="45" w:type="dxa"/>
            </w:tcMar>
          </w:tcPr>
          <w:p>
            <w:pPr>
              <w:spacing w:before="20" w:after="20" w:line="252" w:lineRule="auto"/>
              <w:jc w:val="left"/>
            </w:pPr>
            <w:r/>
            <w:r>
              <w:rPr>
                <w:rFonts w:ascii="Times New Roman" w:hAnsi="Times New Roman"/>
                <w:b w:val="0"/>
                <w:i w:val="0"/>
                <w:color w:val="000000"/>
                <w:sz w:val="19"/>
                <w:rFonts w:ascii="Times New Roman" w:hAnsi="Times New Roman" w:cs="Times New Roman"/>
              </w:rPr>
              <w:t>Tuberculosis</w:t>
            </w:r>
          </w:p>
        </w:tc>
        <w:tc>
          <w:tcPr>
            <w:tcW w:type="dxa" w:w="1560"/>
            <w:tcMar>
              <w:top w:w="25" w:type="dxa"/>
              <w:bottom w:w="25" w:type="dxa"/>
              <w:left w:w="45" w:type="dxa"/>
              <w:right w:w="45" w:type="dxa"/>
            </w:tcMar>
          </w:tcPr>
          <w:p>
            <w:pPr>
              <w:spacing w:before="20" w:after="20" w:line="252" w:lineRule="auto"/>
              <w:jc w:val="center"/>
            </w:pPr>
            <w:r/>
            <w:r>
              <w:rPr>
                <w:rFonts w:ascii="Times New Roman" w:hAnsi="Times New Roman"/>
                <w:b w:val="0"/>
                <w:i w:val="0"/>
                <w:color w:val="000000"/>
                <w:sz w:val="19"/>
                <w:rFonts w:ascii="Times New Roman" w:hAnsi="Times New Roman" w:cs="Times New Roman"/>
              </w:rPr>
              <w:t>105</w:t>
            </w:r>
          </w:p>
        </w:tc>
        <w:tc>
          <w:tcPr>
            <w:tcW w:type="dxa" w:w="1560"/>
            <w:tcMar>
              <w:top w:w="25" w:type="dxa"/>
              <w:bottom w:w="25" w:type="dxa"/>
              <w:left w:w="45" w:type="dxa"/>
              <w:right w:w="45" w:type="dxa"/>
            </w:tcMar>
          </w:tcPr>
          <w:p>
            <w:pPr>
              <w:spacing w:before="20" w:after="20" w:line="252" w:lineRule="auto"/>
              <w:jc w:val="center"/>
            </w:pPr>
            <w:r/>
            <w:r>
              <w:rPr>
                <w:rFonts w:ascii="Times New Roman" w:hAnsi="Times New Roman"/>
                <w:b w:val="0"/>
                <w:i w:val="0"/>
                <w:color w:val="000000"/>
                <w:sz w:val="19"/>
                <w:rFonts w:ascii="Times New Roman" w:hAnsi="Times New Roman" w:cs="Times New Roman"/>
              </w:rPr>
              <w:t>85</w:t>
            </w:r>
          </w:p>
        </w:tc>
        <w:tc>
          <w:tcPr>
            <w:tcW w:type="dxa" w:w="1560"/>
            <w:tcMar>
              <w:top w:w="25" w:type="dxa"/>
              <w:bottom w:w="25" w:type="dxa"/>
              <w:left w:w="45" w:type="dxa"/>
              <w:right w:w="45" w:type="dxa"/>
            </w:tcMar>
          </w:tcPr>
          <w:p>
            <w:pPr>
              <w:spacing w:before="20" w:after="20" w:line="252" w:lineRule="auto"/>
              <w:jc w:val="center"/>
            </w:pPr>
            <w:r/>
            <w:r>
              <w:rPr>
                <w:rFonts w:ascii="Times New Roman" w:hAnsi="Times New Roman"/>
                <w:b w:val="0"/>
                <w:i w:val="0"/>
                <w:color w:val="000000"/>
                <w:sz w:val="19"/>
                <w:rFonts w:ascii="Times New Roman" w:hAnsi="Times New Roman" w:cs="Times New Roman"/>
              </w:rPr>
              <w:t>0.92</w:t>
            </w:r>
          </w:p>
        </w:tc>
        <w:tc>
          <w:tcPr>
            <w:tcW w:type="dxa" w:w="1560"/>
            <w:tcMar>
              <w:top w:w="25" w:type="dxa"/>
              <w:bottom w:w="25" w:type="dxa"/>
              <w:left w:w="45" w:type="dxa"/>
              <w:right w:w="45" w:type="dxa"/>
            </w:tcMar>
          </w:tcPr>
          <w:p>
            <w:pPr>
              <w:spacing w:before="20" w:after="20" w:line="252" w:lineRule="auto"/>
              <w:jc w:val="center"/>
            </w:pPr>
            <w:r/>
            <w:r>
              <w:rPr>
                <w:rFonts w:ascii="Times New Roman" w:hAnsi="Times New Roman"/>
                <w:b w:val="0"/>
                <w:i w:val="0"/>
                <w:color w:val="000000"/>
                <w:sz w:val="19"/>
                <w:rFonts w:ascii="Times New Roman" w:hAnsi="Times New Roman" w:cs="Times New Roman"/>
              </w:rPr>
              <w:t>0.81</w:t>
            </w:r>
          </w:p>
        </w:tc>
        <w:tc>
          <w:tcPr>
            <w:tcW w:type="dxa" w:w="1560"/>
            <w:tcMar>
              <w:top w:w="25" w:type="dxa"/>
              <w:bottom w:w="25" w:type="dxa"/>
              <w:left w:w="45" w:type="dxa"/>
              <w:right w:w="45" w:type="dxa"/>
            </w:tcMar>
          </w:tcPr>
          <w:p>
            <w:pPr>
              <w:spacing w:before="20" w:after="20" w:line="252" w:lineRule="auto"/>
              <w:jc w:val="center"/>
            </w:pPr>
            <w:r/>
            <w:r>
              <w:rPr>
                <w:rFonts w:ascii="Times New Roman" w:hAnsi="Times New Roman"/>
                <w:b w:val="0"/>
                <w:i w:val="0"/>
                <w:color w:val="000000"/>
                <w:sz w:val="19"/>
                <w:rFonts w:ascii="Times New Roman" w:hAnsi="Times New Roman" w:cs="Times New Roman"/>
              </w:rPr>
              <w:t>0.86</w:t>
            </w:r>
          </w:p>
        </w:tc>
      </w:tr>
      <w:tr>
        <w:trPr>
          <w:cantSplit/>
        </w:trPr>
        <w:tc>
          <w:tcPr>
            <w:tcW w:type="dxa" w:w="1560"/>
            <w:shd w:fill="FAFCFF"/>
            <w:tcMar>
              <w:top w:w="25" w:type="dxa"/>
              <w:bottom w:w="25" w:type="dxa"/>
              <w:left w:w="45" w:type="dxa"/>
              <w:right w:w="45" w:type="dxa"/>
            </w:tcMar>
          </w:tcPr>
          <w:p>
            <w:pPr>
              <w:spacing w:before="20" w:after="20" w:line="252" w:lineRule="auto"/>
              <w:jc w:val="left"/>
            </w:pPr>
            <w:r/>
            <w:r>
              <w:rPr>
                <w:rFonts w:ascii="Times New Roman" w:hAnsi="Times New Roman"/>
                <w:b w:val="0"/>
                <w:i w:val="0"/>
                <w:color w:val="000000"/>
                <w:sz w:val="19"/>
                <w:rFonts w:ascii="Times New Roman" w:hAnsi="Times New Roman" w:cs="Times New Roman"/>
              </w:rPr>
              <w:t>Macro Average</w:t>
            </w:r>
          </w:p>
        </w:tc>
        <w:tc>
          <w:tcPr>
            <w:tcW w:type="dxa" w:w="1560"/>
            <w:shd w:fill="FAFCFF"/>
            <w:tcMar>
              <w:top w:w="25" w:type="dxa"/>
              <w:bottom w:w="25" w:type="dxa"/>
              <w:left w:w="45" w:type="dxa"/>
              <w:right w:w="45" w:type="dxa"/>
            </w:tcMar>
          </w:tcPr>
          <w:p>
            <w:pPr>
              <w:spacing w:before="20" w:after="20" w:line="252" w:lineRule="auto"/>
              <w:jc w:val="center"/>
            </w:pPr>
            <w:r/>
            <w:r>
              <w:rPr>
                <w:rFonts w:ascii="Times New Roman" w:hAnsi="Times New Roman"/>
                <w:b w:val="0"/>
                <w:i w:val="0"/>
                <w:color w:val="000000"/>
                <w:sz w:val="19"/>
                <w:rFonts w:ascii="Times New Roman" w:hAnsi="Times New Roman" w:cs="Times New Roman"/>
              </w:rPr>
              <w:t>1,630</w:t>
            </w:r>
          </w:p>
        </w:tc>
        <w:tc>
          <w:tcPr>
            <w:tcW w:type="dxa" w:w="1560"/>
            <w:shd w:fill="FAFCFF"/>
            <w:tcMar>
              <w:top w:w="25" w:type="dxa"/>
              <w:bottom w:w="25" w:type="dxa"/>
              <w:left w:w="45" w:type="dxa"/>
              <w:right w:w="45" w:type="dxa"/>
            </w:tcMar>
          </w:tcPr>
          <w:p>
            <w:pPr>
              <w:spacing w:before="20" w:after="20" w:line="252" w:lineRule="auto"/>
              <w:jc w:val="center"/>
            </w:pPr>
            <w:r/>
            <w:r>
              <w:rPr>
                <w:rFonts w:ascii="Times New Roman" w:hAnsi="Times New Roman"/>
                <w:b w:val="0"/>
                <w:i w:val="0"/>
                <w:color w:val="000000"/>
                <w:sz w:val="19"/>
                <w:rFonts w:ascii="Times New Roman" w:hAnsi="Times New Roman" w:cs="Times New Roman"/>
              </w:rPr>
              <w:t>1,556</w:t>
            </w:r>
          </w:p>
        </w:tc>
        <w:tc>
          <w:tcPr>
            <w:tcW w:type="dxa" w:w="1560"/>
            <w:shd w:fill="FAFCFF"/>
            <w:tcMar>
              <w:top w:w="25" w:type="dxa"/>
              <w:bottom w:w="25" w:type="dxa"/>
              <w:left w:w="45" w:type="dxa"/>
              <w:right w:w="45" w:type="dxa"/>
            </w:tcMar>
          </w:tcPr>
          <w:p>
            <w:pPr>
              <w:spacing w:before="20" w:after="20" w:line="252" w:lineRule="auto"/>
              <w:jc w:val="center"/>
            </w:pPr>
            <w:r/>
            <w:r>
              <w:rPr>
                <w:rFonts w:ascii="Times New Roman" w:hAnsi="Times New Roman"/>
                <w:b w:val="0"/>
                <w:i w:val="0"/>
                <w:color w:val="000000"/>
                <w:sz w:val="19"/>
                <w:rFonts w:ascii="Times New Roman" w:hAnsi="Times New Roman" w:cs="Times New Roman"/>
              </w:rPr>
              <w:t>0.95</w:t>
            </w:r>
          </w:p>
        </w:tc>
        <w:tc>
          <w:tcPr>
            <w:tcW w:type="dxa" w:w="1560"/>
            <w:shd w:fill="FAFCFF"/>
            <w:tcMar>
              <w:top w:w="25" w:type="dxa"/>
              <w:bottom w:w="25" w:type="dxa"/>
              <w:left w:w="45" w:type="dxa"/>
              <w:right w:w="45" w:type="dxa"/>
            </w:tcMar>
          </w:tcPr>
          <w:p>
            <w:pPr>
              <w:spacing w:before="20" w:after="20" w:line="252" w:lineRule="auto"/>
              <w:jc w:val="center"/>
            </w:pPr>
            <w:r/>
            <w:r>
              <w:rPr>
                <w:rFonts w:ascii="Times New Roman" w:hAnsi="Times New Roman"/>
                <w:b w:val="0"/>
                <w:i w:val="0"/>
                <w:color w:val="000000"/>
                <w:sz w:val="19"/>
                <w:rFonts w:ascii="Times New Roman" w:hAnsi="Times New Roman" w:cs="Times New Roman"/>
              </w:rPr>
              <w:t>0.93</w:t>
            </w:r>
          </w:p>
        </w:tc>
        <w:tc>
          <w:tcPr>
            <w:tcW w:type="dxa" w:w="1560"/>
            <w:shd w:fill="FAFCFF"/>
            <w:tcMar>
              <w:top w:w="25" w:type="dxa"/>
              <w:bottom w:w="25" w:type="dxa"/>
              <w:left w:w="45" w:type="dxa"/>
              <w:right w:w="45" w:type="dxa"/>
            </w:tcMar>
          </w:tcPr>
          <w:p>
            <w:pPr>
              <w:spacing w:before="20" w:after="20" w:line="252" w:lineRule="auto"/>
              <w:jc w:val="center"/>
            </w:pPr>
            <w:r/>
            <w:r>
              <w:rPr>
                <w:rFonts w:ascii="Times New Roman" w:hAnsi="Times New Roman"/>
                <w:b w:val="0"/>
                <w:i w:val="0"/>
                <w:color w:val="000000"/>
                <w:sz w:val="19"/>
                <w:rFonts w:ascii="Times New Roman" w:hAnsi="Times New Roman" w:cs="Times New Roman"/>
              </w:rPr>
              <w:t>0.94</w:t>
            </w:r>
          </w:p>
        </w:tc>
      </w:tr>
      <w:tr>
        <w:trPr>
          <w:cantSplit/>
        </w:trPr>
        <w:tc>
          <w:tcPr>
            <w:tcW w:type="dxa" w:w="1560"/>
            <w:tcMar>
              <w:top w:w="25" w:type="dxa"/>
              <w:bottom w:w="25" w:type="dxa"/>
              <w:left w:w="45" w:type="dxa"/>
              <w:right w:w="45" w:type="dxa"/>
            </w:tcMar>
          </w:tcPr>
          <w:p>
            <w:pPr>
              <w:spacing w:before="20" w:after="20" w:line="252" w:lineRule="auto"/>
              <w:jc w:val="left"/>
            </w:pPr>
            <w:r/>
            <w:r>
              <w:rPr>
                <w:rFonts w:ascii="Times New Roman" w:hAnsi="Times New Roman"/>
                <w:b w:val="0"/>
                <w:i w:val="0"/>
                <w:color w:val="000000"/>
                <w:sz w:val="19"/>
                <w:rFonts w:ascii="Times New Roman" w:hAnsi="Times New Roman" w:cs="Times New Roman"/>
              </w:rPr>
              <w:t>Weighted Average</w:t>
            </w:r>
          </w:p>
        </w:tc>
        <w:tc>
          <w:tcPr>
            <w:tcW w:type="dxa" w:w="1560"/>
            <w:tcMar>
              <w:top w:w="25" w:type="dxa"/>
              <w:bottom w:w="25" w:type="dxa"/>
              <w:left w:w="45" w:type="dxa"/>
              <w:right w:w="45" w:type="dxa"/>
            </w:tcMar>
          </w:tcPr>
          <w:p>
            <w:pPr>
              <w:spacing w:before="20" w:after="20" w:line="252" w:lineRule="auto"/>
              <w:jc w:val="center"/>
            </w:pPr>
            <w:r/>
            <w:r>
              <w:rPr>
                <w:rFonts w:ascii="Times New Roman" w:hAnsi="Times New Roman"/>
                <w:b w:val="0"/>
                <w:i w:val="0"/>
                <w:color w:val="000000"/>
                <w:sz w:val="19"/>
                <w:rFonts w:ascii="Times New Roman" w:hAnsi="Times New Roman" w:cs="Times New Roman"/>
              </w:rPr>
              <w:t>1,630</w:t>
            </w:r>
          </w:p>
        </w:tc>
        <w:tc>
          <w:tcPr>
            <w:tcW w:type="dxa" w:w="1560"/>
            <w:tcMar>
              <w:top w:w="25" w:type="dxa"/>
              <w:bottom w:w="25" w:type="dxa"/>
              <w:left w:w="45" w:type="dxa"/>
              <w:right w:w="45" w:type="dxa"/>
            </w:tcMar>
          </w:tcPr>
          <w:p>
            <w:pPr>
              <w:spacing w:before="20" w:after="20" w:line="252" w:lineRule="auto"/>
              <w:jc w:val="center"/>
            </w:pPr>
            <w:r/>
            <w:r>
              <w:rPr>
                <w:rFonts w:ascii="Times New Roman" w:hAnsi="Times New Roman"/>
                <w:b w:val="0"/>
                <w:i w:val="0"/>
                <w:color w:val="000000"/>
                <w:sz w:val="19"/>
                <w:rFonts w:ascii="Times New Roman" w:hAnsi="Times New Roman" w:cs="Times New Roman"/>
              </w:rPr>
              <w:t>1,556</w:t>
            </w:r>
          </w:p>
        </w:tc>
        <w:tc>
          <w:tcPr>
            <w:tcW w:type="dxa" w:w="1560"/>
            <w:tcMar>
              <w:top w:w="25" w:type="dxa"/>
              <w:bottom w:w="25" w:type="dxa"/>
              <w:left w:w="45" w:type="dxa"/>
              <w:right w:w="45" w:type="dxa"/>
            </w:tcMar>
          </w:tcPr>
          <w:p>
            <w:pPr>
              <w:spacing w:before="20" w:after="20" w:line="252" w:lineRule="auto"/>
              <w:jc w:val="center"/>
            </w:pPr>
            <w:r/>
            <w:r>
              <w:rPr>
                <w:rFonts w:ascii="Times New Roman" w:hAnsi="Times New Roman"/>
                <w:b w:val="0"/>
                <w:i w:val="0"/>
                <w:color w:val="000000"/>
                <w:sz w:val="19"/>
                <w:rFonts w:ascii="Times New Roman" w:hAnsi="Times New Roman" w:cs="Times New Roman"/>
              </w:rPr>
              <w:t>0.95</w:t>
            </w:r>
          </w:p>
        </w:tc>
        <w:tc>
          <w:tcPr>
            <w:tcW w:type="dxa" w:w="1560"/>
            <w:tcMar>
              <w:top w:w="25" w:type="dxa"/>
              <w:bottom w:w="25" w:type="dxa"/>
              <w:left w:w="45" w:type="dxa"/>
              <w:right w:w="45" w:type="dxa"/>
            </w:tcMar>
          </w:tcPr>
          <w:p>
            <w:pPr>
              <w:spacing w:before="20" w:after="20" w:line="252" w:lineRule="auto"/>
              <w:jc w:val="center"/>
            </w:pPr>
            <w:r/>
            <w:r>
              <w:rPr>
                <w:rFonts w:ascii="Times New Roman" w:hAnsi="Times New Roman"/>
                <w:b w:val="0"/>
                <w:i w:val="0"/>
                <w:color w:val="000000"/>
                <w:sz w:val="19"/>
                <w:rFonts w:ascii="Times New Roman" w:hAnsi="Times New Roman" w:cs="Times New Roman"/>
              </w:rPr>
              <w:t>0.95</w:t>
            </w:r>
          </w:p>
        </w:tc>
        <w:tc>
          <w:tcPr>
            <w:tcW w:type="dxa" w:w="1560"/>
            <w:tcMar>
              <w:top w:w="25" w:type="dxa"/>
              <w:bottom w:w="25" w:type="dxa"/>
              <w:left w:w="45" w:type="dxa"/>
              <w:right w:w="45" w:type="dxa"/>
            </w:tcMar>
          </w:tcPr>
          <w:p>
            <w:pPr>
              <w:spacing w:before="20" w:after="20" w:line="252" w:lineRule="auto"/>
              <w:jc w:val="center"/>
            </w:pPr>
            <w:r/>
            <w:r>
              <w:rPr>
                <w:rFonts w:ascii="Times New Roman" w:hAnsi="Times New Roman"/>
                <w:b w:val="0"/>
                <w:i w:val="0"/>
                <w:color w:val="000000"/>
                <w:sz w:val="19"/>
                <w:rFonts w:ascii="Times New Roman" w:hAnsi="Times New Roman" w:cs="Times New Roman"/>
              </w:rPr>
              <w:t>0.95</w:t>
            </w:r>
          </w:p>
        </w:tc>
      </w:tr>
    </w:tbl>
    <w:p>
      <w:pPr>
        <w:spacing w:before="0" w:after="80"/>
      </w:pPr>
    </w:p>
    <w:p>
      <w:pPr>
        <w:spacing w:before="0" w:after="40" w:line="360" w:lineRule="auto"/>
        <w:ind w:firstLine="720"/>
        <w:jc w:val="both"/>
      </w:pPr>
      <w:r>
        <w:rPr>
          <w:rFonts w:ascii="Times New Roman" w:hAnsi="Times New Roman"/>
          <w:b w:val="0"/>
          <w:i w:val="0"/>
          <w:color w:val="000000"/>
          <w:sz w:val="24"/>
          <w:rFonts w:ascii="Times New Roman" w:hAnsi="Times New Roman" w:cs="Times New Roman"/>
        </w:rPr>
        <w:t>Oncological Sensitivity: ResNet50 attained 100% precision and 100% recall on the 104 Lung Cancer test scans, yielding zero false positives and zero false negatives. COVID-19 screening attained 96% precision and 98% recall across 543 test scans (F1: 0.97). Pneumonia reached 96% precision and 97% recall across 641 scans (F1: 0.96). Normal healthy controls attained 91% precision and 90% recall across 237 scans (F1: 0.91). Tuberculosis, reflecting dataset sample imbalance (105 test scans), attained 92% precision and 81% recall (F1: 0.86).</w:t>
      </w:r>
    </w:p>
    <w:p>
      <w:pPr>
        <w:keepNext/>
        <w:spacing w:before="160" w:after="40"/>
        <w:jc w:val="left"/>
      </w:pPr>
      <w:r>
        <w:rPr>
          <w:rFonts w:ascii="Times New Roman" w:hAnsi="Times New Roman"/>
          <w:b/>
          <w:i w:val="0"/>
          <w:color w:val="0F4C81"/>
          <w:sz w:val="28"/>
          <w:rFonts w:ascii="Times New Roman" w:hAnsi="Times New Roman" w:cs="Times New Roman"/>
        </w:rPr>
        <w:t>12.4  Comparative Model Performance Analysis</w:t>
      </w:r>
    </w:p>
    <w:p>
      <w:pPr>
        <w:spacing w:before="0" w:after="40" w:line="360" w:lineRule="auto"/>
        <w:ind w:firstLine="720"/>
        <w:jc w:val="both"/>
      </w:pPr>
      <w:r>
        <w:rPr>
          <w:rFonts w:ascii="Times New Roman" w:hAnsi="Times New Roman"/>
          <w:b w:val="0"/>
          <w:i w:val="0"/>
          <w:color w:val="000000"/>
          <w:sz w:val="24"/>
          <w:rFonts w:ascii="Times New Roman" w:hAnsi="Times New Roman" w:cs="Times New Roman"/>
        </w:rPr>
        <w:t>The head-to-head empirical comparison establishes that ResNet50 transfer learning achieved a +16.99% improvement in test accuracy (95.21% vs. 78.22%), a +23.01% improvement in weighted F1-score (95.17% vs. 72.16%), and a +10.89% improvement in macro ROC-AUC (99.39% vs. 88.50%) compared to the custom CNN baseline.</w:t>
      </w:r>
    </w:p>
    <w:p>
      <w:pPr>
        <w:spacing w:before="0" w:after="40" w:line="360" w:lineRule="auto"/>
        <w:ind w:firstLine="720"/>
        <w:jc w:val="both"/>
      </w:pPr>
      <w:r>
        <w:rPr>
          <w:rFonts w:ascii="Times New Roman" w:hAnsi="Times New Roman"/>
          <w:b w:val="0"/>
          <w:i w:val="0"/>
          <w:color w:val="000000"/>
          <w:sz w:val="24"/>
          <w:rFonts w:ascii="Times New Roman" w:hAnsi="Times New Roman" w:cs="Times New Roman"/>
        </w:rPr>
        <w:t>Statistical Interpretation: The remarkably close numerical agreement among ResNet50 accuracy (95.21%), weighted precision (95.18%), weighted recall (95.21%), and weighted F1-score (95.17%) demonstrates that model performance is harmonious and balanced across both positive and negative prediction classes, rather than being skewed by majority class prevalence. The macro ROC-AUC of 99.39% confirms exceptional class separability across all five decision boundaries.</w:t>
      </w:r>
    </w:p>
    <w:p>
      <w:pPr>
        <w:keepNext/>
        <w:spacing w:before="160" w:after="40"/>
        <w:jc w:val="left"/>
      </w:pPr>
      <w:r>
        <w:rPr>
          <w:rFonts w:ascii="Times New Roman" w:hAnsi="Times New Roman"/>
          <w:b/>
          <w:i w:val="0"/>
          <w:color w:val="0F4C81"/>
          <w:sz w:val="28"/>
          <w:rFonts w:ascii="Times New Roman" w:hAnsi="Times New Roman" w:cs="Times New Roman"/>
        </w:rPr>
        <w:t>12.5  Comparative Positioning Against Representative Prior Literature</w:t>
      </w:r>
    </w:p>
    <w:p>
      <w:pPr>
        <w:spacing w:before="0" w:after="40" w:line="360" w:lineRule="auto"/>
        <w:ind w:firstLine="720"/>
        <w:jc w:val="both"/>
      </w:pPr>
      <w:r>
        <w:rPr>
          <w:rFonts w:ascii="Times New Roman" w:hAnsi="Times New Roman"/>
          <w:b w:val="0"/>
          <w:i w:val="0"/>
          <w:color w:val="000000"/>
          <w:sz w:val="24"/>
          <w:rFonts w:ascii="Times New Roman" w:hAnsi="Times New Roman" w:cs="Times New Roman"/>
        </w:rPr>
        <w:t>Table 12.3 contextualizes LungAI by comparing its methodological formulation, disease scope, and reported metrics against representative landmark studies in thoracic computer-aided diagnosis.</w:t>
      </w:r>
    </w:p>
    <w:p>
      <w:pPr>
        <w:keepNext/>
        <w:spacing w:before="120" w:after="60"/>
        <w:jc w:val="center"/>
      </w:pPr>
      <w:r>
        <w:rPr>
          <w:rFonts w:ascii="Times New Roman" w:hAnsi="Times New Roman"/>
          <w:b/>
          <w:i w:val="0"/>
          <w:color w:val="0F4C81"/>
          <w:sz w:val="21"/>
          <w:rFonts w:ascii="Times New Roman" w:hAnsi="Times New Roman" w:cs="Times New Roman"/>
        </w:rPr>
        <w:t xml:space="preserve">Table 12.3: </w:t>
      </w:r>
      <w:r>
        <w:rPr>
          <w:rFonts w:ascii="Times New Roman" w:hAnsi="Times New Roman"/>
          <w:b/>
          <w:i w:val="0"/>
          <w:color w:val="000000"/>
          <w:sz w:val="21"/>
          <w:rFonts w:ascii="Times New Roman" w:hAnsi="Times New Roman" w:cs="Times New Roman"/>
        </w:rPr>
        <w:t>Comparative Positioning Against Representative Prior Literature</w:t>
      </w:r>
    </w:p>
    <w:tbl>
      <w:tblPr>
        <w:tblW w:type="auto" w:w="0"/>
        <w:jc w:val="center"/>
        <w:tblLook w:firstColumn="1" w:firstRow="1" w:lastColumn="0" w:lastRow="0" w:noHBand="0" w:noVBand="1" w:val="04A0"/>
        <w:tblBorders>
          <w:top w:val="single" w:sz="4" w:space="0" w:color="D3D3D3"/>
          <w:bottom w:val="single" w:sz="4" w:space="0" w:color="D3D3D3"/>
          <w:insideH w:val="single" w:sz="4" w:space="0" w:color="D3D3D3"/>
          <w:insideV w:val="none"/>
          <w:left w:val="none"/>
          <w:right w:val="none"/>
        </w:tblBorders>
      </w:tblPr>
      <w:tblGrid>
        <w:gridCol w:w="1560"/>
        <w:gridCol w:w="1560"/>
        <w:gridCol w:w="1560"/>
        <w:gridCol w:w="1560"/>
        <w:gridCol w:w="1560"/>
        <w:gridCol w:w="1560"/>
      </w:tblGrid>
      <w:tr>
        <w:trPr>
          <w:tblHeader/>
          <w:cantSplit/>
        </w:trPr>
        <w:tc>
          <w:tcPr>
            <w:tcW w:type="dxa" w:w="1560"/>
            <w:shd w:fill="F0F4F8"/>
            <w:tcMar>
              <w:top w:w="30" w:type="dxa"/>
              <w:bottom w:w="30" w:type="dxa"/>
              <w:left w:w="50" w:type="dxa"/>
              <w:right w:w="50" w:type="dxa"/>
            </w:tcMar>
          </w:tcPr>
          <w:p>
            <w:pPr>
              <w:spacing w:before="20" w:after="20" w:line="252" w:lineRule="auto"/>
              <w:jc w:val="center"/>
            </w:pPr>
            <w:r/>
            <w:r>
              <w:rPr>
                <w:rFonts w:ascii="Times New Roman" w:hAnsi="Times New Roman"/>
                <w:b/>
                <w:i w:val="0"/>
                <w:color w:val="0F4C81"/>
                <w:sz w:val="17"/>
                <w:rFonts w:ascii="Times New Roman" w:hAnsi="Times New Roman" w:cs="Times New Roman"/>
              </w:rPr>
              <w:t>Study &amp; Year</w:t>
            </w:r>
          </w:p>
        </w:tc>
        <w:tc>
          <w:tcPr>
            <w:tcW w:type="dxa" w:w="1560"/>
            <w:shd w:fill="F0F4F8"/>
            <w:tcMar>
              <w:top w:w="30" w:type="dxa"/>
              <w:bottom w:w="30" w:type="dxa"/>
              <w:left w:w="50" w:type="dxa"/>
              <w:right w:w="50" w:type="dxa"/>
            </w:tcMar>
          </w:tcPr>
          <w:p>
            <w:pPr>
              <w:spacing w:before="20" w:after="20" w:line="252" w:lineRule="auto"/>
              <w:jc w:val="center"/>
            </w:pPr>
            <w:r/>
            <w:r>
              <w:rPr>
                <w:rFonts w:ascii="Times New Roman" w:hAnsi="Times New Roman"/>
                <w:b/>
                <w:i w:val="0"/>
                <w:color w:val="0F4C81"/>
                <w:sz w:val="17"/>
                <w:rFonts w:ascii="Times New Roman" w:hAnsi="Times New Roman" w:cs="Times New Roman"/>
              </w:rPr>
              <w:t>Evaluated Disease Classes</w:t>
            </w:r>
          </w:p>
        </w:tc>
        <w:tc>
          <w:tcPr>
            <w:tcW w:type="dxa" w:w="1560"/>
            <w:shd w:fill="F0F4F8"/>
            <w:tcMar>
              <w:top w:w="30" w:type="dxa"/>
              <w:bottom w:w="30" w:type="dxa"/>
              <w:left w:w="50" w:type="dxa"/>
              <w:right w:w="50" w:type="dxa"/>
            </w:tcMar>
          </w:tcPr>
          <w:p>
            <w:pPr>
              <w:spacing w:before="20" w:after="20" w:line="252" w:lineRule="auto"/>
              <w:jc w:val="center"/>
            </w:pPr>
            <w:r/>
            <w:r>
              <w:rPr>
                <w:rFonts w:ascii="Times New Roman" w:hAnsi="Times New Roman"/>
                <w:b/>
                <w:i w:val="0"/>
                <w:color w:val="0F4C81"/>
                <w:sz w:val="17"/>
                <w:rFonts w:ascii="Times New Roman" w:hAnsi="Times New Roman" w:cs="Times New Roman"/>
              </w:rPr>
              <w:t>Model Architecture</w:t>
            </w:r>
          </w:p>
        </w:tc>
        <w:tc>
          <w:tcPr>
            <w:tcW w:type="dxa" w:w="1560"/>
            <w:shd w:fill="F0F4F8"/>
            <w:tcMar>
              <w:top w:w="30" w:type="dxa"/>
              <w:bottom w:w="30" w:type="dxa"/>
              <w:left w:w="50" w:type="dxa"/>
              <w:right w:w="50" w:type="dxa"/>
            </w:tcMar>
          </w:tcPr>
          <w:p>
            <w:pPr>
              <w:spacing w:before="20" w:after="20" w:line="252" w:lineRule="auto"/>
              <w:jc w:val="center"/>
            </w:pPr>
            <w:r/>
            <w:r>
              <w:rPr>
                <w:rFonts w:ascii="Times New Roman" w:hAnsi="Times New Roman"/>
                <w:b/>
                <w:i w:val="0"/>
                <w:color w:val="0F4C81"/>
                <w:sz w:val="17"/>
                <w:rFonts w:ascii="Times New Roman" w:hAnsi="Times New Roman" w:cs="Times New Roman"/>
              </w:rPr>
              <w:t>Dataset Sourcing</w:t>
            </w:r>
          </w:p>
        </w:tc>
        <w:tc>
          <w:tcPr>
            <w:tcW w:type="dxa" w:w="1560"/>
            <w:shd w:fill="F0F4F8"/>
            <w:tcMar>
              <w:top w:w="30" w:type="dxa"/>
              <w:bottom w:w="30" w:type="dxa"/>
              <w:left w:w="50" w:type="dxa"/>
              <w:right w:w="50" w:type="dxa"/>
            </w:tcMar>
          </w:tcPr>
          <w:p>
            <w:pPr>
              <w:spacing w:before="20" w:after="20" w:line="252" w:lineRule="auto"/>
              <w:jc w:val="center"/>
            </w:pPr>
            <w:r/>
            <w:r>
              <w:rPr>
                <w:rFonts w:ascii="Times New Roman" w:hAnsi="Times New Roman"/>
                <w:b/>
                <w:i w:val="0"/>
                <w:color w:val="0F4C81"/>
                <w:sz w:val="17"/>
                <w:rFonts w:ascii="Times New Roman" w:hAnsi="Times New Roman" w:cs="Times New Roman"/>
              </w:rPr>
              <w:t>Reported Accuracy / AUC</w:t>
            </w:r>
          </w:p>
        </w:tc>
        <w:tc>
          <w:tcPr>
            <w:tcW w:type="dxa" w:w="1560"/>
            <w:shd w:fill="F0F4F8"/>
            <w:tcMar>
              <w:top w:w="30" w:type="dxa"/>
              <w:bottom w:w="30" w:type="dxa"/>
              <w:left w:w="50" w:type="dxa"/>
              <w:right w:w="50" w:type="dxa"/>
            </w:tcMar>
          </w:tcPr>
          <w:p>
            <w:pPr>
              <w:spacing w:before="20" w:after="20" w:line="252" w:lineRule="auto"/>
              <w:jc w:val="center"/>
            </w:pPr>
            <w:r/>
            <w:r>
              <w:rPr>
                <w:rFonts w:ascii="Times New Roman" w:hAnsi="Times New Roman"/>
                <w:b/>
                <w:i w:val="0"/>
                <w:color w:val="0F4C81"/>
                <w:sz w:val="17"/>
                <w:rFonts w:ascii="Times New Roman" w:hAnsi="Times New Roman" w:cs="Times New Roman"/>
              </w:rPr>
              <w:t>LungAI Methodological Difference</w:t>
            </w:r>
          </w:p>
        </w:tc>
      </w:tr>
      <w:tr>
        <w:trPr>
          <w:cantSplit/>
        </w:trPr>
        <w:tc>
          <w:tcPr>
            <w:tcW w:type="dxa" w:w="1560"/>
            <w:tcMar>
              <w:top w:w="25" w:type="dxa"/>
              <w:bottom w:w="25" w:type="dxa"/>
              <w:left w:w="45" w:type="dxa"/>
              <w:right w:w="45" w:type="dxa"/>
            </w:tcMar>
          </w:tcPr>
          <w:p>
            <w:pPr>
              <w:spacing w:before="20" w:after="20" w:line="252" w:lineRule="auto"/>
              <w:jc w:val="left"/>
            </w:pPr>
            <w:r/>
            <w:r>
              <w:rPr>
                <w:rFonts w:ascii="Times New Roman" w:hAnsi="Times New Roman"/>
                <w:b w:val="0"/>
                <w:i w:val="0"/>
                <w:color w:val="000000"/>
                <w:sz w:val="17"/>
                <w:rFonts w:ascii="Times New Roman" w:hAnsi="Times New Roman" w:cs="Times New Roman"/>
              </w:rPr>
              <w:t>Kermany et al. (2018) [2]</w:t>
            </w:r>
          </w:p>
        </w:tc>
        <w:tc>
          <w:tcPr>
            <w:tcW w:type="dxa" w:w="1560"/>
            <w:tcMar>
              <w:top w:w="25" w:type="dxa"/>
              <w:bottom w:w="25" w:type="dxa"/>
              <w:left w:w="45" w:type="dxa"/>
              <w:right w:w="45" w:type="dxa"/>
            </w:tcMar>
          </w:tcPr>
          <w:p>
            <w:pPr>
              <w:spacing w:before="20" w:after="20" w:line="252" w:lineRule="auto"/>
              <w:jc w:val="left"/>
            </w:pPr>
            <w:r/>
            <w:r>
              <w:rPr>
                <w:rFonts w:ascii="Times New Roman" w:hAnsi="Times New Roman"/>
                <w:b w:val="0"/>
                <w:i w:val="0"/>
                <w:color w:val="000000"/>
                <w:sz w:val="17"/>
                <w:rFonts w:ascii="Times New Roman" w:hAnsi="Times New Roman" w:cs="Times New Roman"/>
              </w:rPr>
              <w:t>2 classes (Pneumonia, Normal)</w:t>
            </w:r>
          </w:p>
        </w:tc>
        <w:tc>
          <w:tcPr>
            <w:tcW w:type="dxa" w:w="1560"/>
            <w:tcMar>
              <w:top w:w="25" w:type="dxa"/>
              <w:bottom w:w="25" w:type="dxa"/>
              <w:left w:w="45" w:type="dxa"/>
              <w:right w:w="45" w:type="dxa"/>
            </w:tcMar>
          </w:tcPr>
          <w:p>
            <w:pPr>
              <w:spacing w:before="20" w:after="20" w:line="252" w:lineRule="auto"/>
              <w:jc w:val="center"/>
            </w:pPr>
            <w:r/>
            <w:r>
              <w:rPr>
                <w:rFonts w:ascii="Times New Roman" w:hAnsi="Times New Roman"/>
                <w:b w:val="0"/>
                <w:i w:val="0"/>
                <w:color w:val="000000"/>
                <w:sz w:val="17"/>
                <w:rFonts w:ascii="Times New Roman" w:hAnsi="Times New Roman" w:cs="Times New Roman"/>
              </w:rPr>
              <w:t>Inception-v3</w:t>
            </w:r>
          </w:p>
        </w:tc>
        <w:tc>
          <w:tcPr>
            <w:tcW w:type="dxa" w:w="1560"/>
            <w:tcMar>
              <w:top w:w="25" w:type="dxa"/>
              <w:bottom w:w="25" w:type="dxa"/>
              <w:left w:w="45" w:type="dxa"/>
              <w:right w:w="45" w:type="dxa"/>
            </w:tcMar>
          </w:tcPr>
          <w:p>
            <w:pPr>
              <w:spacing w:before="20" w:after="20" w:line="252" w:lineRule="auto"/>
              <w:jc w:val="left"/>
            </w:pPr>
            <w:r/>
            <w:r>
              <w:rPr>
                <w:rFonts w:ascii="Times New Roman" w:hAnsi="Times New Roman"/>
                <w:b w:val="0"/>
                <w:i w:val="0"/>
                <w:color w:val="000000"/>
                <w:sz w:val="17"/>
                <w:rFonts w:ascii="Times New Roman" w:hAnsi="Times New Roman" w:cs="Times New Roman"/>
              </w:rPr>
              <w:t>Pediatric cohort (5,856 CXRs)</w:t>
            </w:r>
          </w:p>
        </w:tc>
        <w:tc>
          <w:tcPr>
            <w:tcW w:type="dxa" w:w="1560"/>
            <w:tcMar>
              <w:top w:w="25" w:type="dxa"/>
              <w:bottom w:w="25" w:type="dxa"/>
              <w:left w:w="45" w:type="dxa"/>
              <w:right w:w="45" w:type="dxa"/>
            </w:tcMar>
          </w:tcPr>
          <w:p>
            <w:pPr>
              <w:spacing w:before="20" w:after="20" w:line="252" w:lineRule="auto"/>
              <w:jc w:val="left"/>
            </w:pPr>
            <w:r/>
            <w:r>
              <w:rPr>
                <w:rFonts w:ascii="Times New Roman" w:hAnsi="Times New Roman"/>
                <w:b w:val="0"/>
                <w:i w:val="0"/>
                <w:color w:val="000000"/>
                <w:sz w:val="17"/>
                <w:rFonts w:ascii="Times New Roman" w:hAnsi="Times New Roman" w:cs="Times New Roman"/>
              </w:rPr>
              <w:t>Acc: 92.8%, AUC: 0.968</w:t>
            </w:r>
          </w:p>
        </w:tc>
        <w:tc>
          <w:tcPr>
            <w:tcW w:type="dxa" w:w="1560"/>
            <w:tcMar>
              <w:top w:w="25" w:type="dxa"/>
              <w:bottom w:w="25" w:type="dxa"/>
              <w:left w:w="45" w:type="dxa"/>
              <w:right w:w="45" w:type="dxa"/>
            </w:tcMar>
          </w:tcPr>
          <w:p>
            <w:pPr>
              <w:spacing w:before="20" w:after="20" w:line="252" w:lineRule="auto"/>
              <w:jc w:val="left"/>
            </w:pPr>
            <w:r/>
            <w:r>
              <w:rPr>
                <w:rFonts w:ascii="Times New Roman" w:hAnsi="Times New Roman"/>
                <w:b w:val="0"/>
                <w:i w:val="0"/>
                <w:color w:val="000000"/>
                <w:sz w:val="17"/>
                <w:rFonts w:ascii="Times New Roman" w:hAnsi="Times New Roman" w:cs="Times New Roman"/>
              </w:rPr>
              <w:t>Expands pediatric binary screening to unified 5-class adult triage.</w:t>
            </w:r>
          </w:p>
        </w:tc>
      </w:tr>
      <w:tr>
        <w:trPr>
          <w:cantSplit/>
        </w:trPr>
        <w:tc>
          <w:tcPr>
            <w:tcW w:type="dxa" w:w="1560"/>
            <w:shd w:fill="FAFCFF"/>
            <w:tcMar>
              <w:top w:w="25" w:type="dxa"/>
              <w:bottom w:w="25" w:type="dxa"/>
              <w:left w:w="45" w:type="dxa"/>
              <w:right w:w="45" w:type="dxa"/>
            </w:tcMar>
          </w:tcPr>
          <w:p>
            <w:pPr>
              <w:spacing w:before="20" w:after="20" w:line="252" w:lineRule="auto"/>
              <w:jc w:val="left"/>
            </w:pPr>
            <w:r/>
            <w:r>
              <w:rPr>
                <w:rFonts w:ascii="Times New Roman" w:hAnsi="Times New Roman"/>
                <w:b w:val="0"/>
                <w:i w:val="0"/>
                <w:color w:val="000000"/>
                <w:sz w:val="17"/>
                <w:rFonts w:ascii="Times New Roman" w:hAnsi="Times New Roman" w:cs="Times New Roman"/>
              </w:rPr>
              <w:t>Chowdhury et al. (2020) [3]</w:t>
            </w:r>
          </w:p>
        </w:tc>
        <w:tc>
          <w:tcPr>
            <w:tcW w:type="dxa" w:w="1560"/>
            <w:shd w:fill="FAFCFF"/>
            <w:tcMar>
              <w:top w:w="25" w:type="dxa"/>
              <w:bottom w:w="25" w:type="dxa"/>
              <w:left w:w="45" w:type="dxa"/>
              <w:right w:w="45" w:type="dxa"/>
            </w:tcMar>
          </w:tcPr>
          <w:p>
            <w:pPr>
              <w:spacing w:before="20" w:after="20" w:line="252" w:lineRule="auto"/>
              <w:jc w:val="left"/>
            </w:pPr>
            <w:r/>
            <w:r>
              <w:rPr>
                <w:rFonts w:ascii="Times New Roman" w:hAnsi="Times New Roman"/>
                <w:b w:val="0"/>
                <w:i w:val="0"/>
                <w:color w:val="000000"/>
                <w:sz w:val="17"/>
                <w:rFonts w:ascii="Times New Roman" w:hAnsi="Times New Roman" w:cs="Times New Roman"/>
              </w:rPr>
              <w:t>3 classes (COVID, Normal, Viral)</w:t>
            </w:r>
          </w:p>
        </w:tc>
        <w:tc>
          <w:tcPr>
            <w:tcW w:type="dxa" w:w="1560"/>
            <w:shd w:fill="FAFCFF"/>
            <w:tcMar>
              <w:top w:w="25" w:type="dxa"/>
              <w:bottom w:w="25" w:type="dxa"/>
              <w:left w:w="45" w:type="dxa"/>
              <w:right w:w="45" w:type="dxa"/>
            </w:tcMar>
          </w:tcPr>
          <w:p>
            <w:pPr>
              <w:spacing w:before="20" w:after="20" w:line="252" w:lineRule="auto"/>
              <w:jc w:val="left"/>
            </w:pPr>
            <w:r/>
            <w:r>
              <w:rPr>
                <w:rFonts w:ascii="Times New Roman" w:hAnsi="Times New Roman"/>
                <w:b w:val="0"/>
                <w:i w:val="0"/>
                <w:color w:val="000000"/>
                <w:sz w:val="17"/>
                <w:rFonts w:ascii="Times New Roman" w:hAnsi="Times New Roman" w:cs="Times New Roman"/>
              </w:rPr>
              <w:t>DenseNet201, ResNet18</w:t>
            </w:r>
          </w:p>
        </w:tc>
        <w:tc>
          <w:tcPr>
            <w:tcW w:type="dxa" w:w="1560"/>
            <w:shd w:fill="FAFCFF"/>
            <w:tcMar>
              <w:top w:w="25" w:type="dxa"/>
              <w:bottom w:w="25" w:type="dxa"/>
              <w:left w:w="45" w:type="dxa"/>
              <w:right w:w="45" w:type="dxa"/>
            </w:tcMar>
          </w:tcPr>
          <w:p>
            <w:pPr>
              <w:spacing w:before="20" w:after="20" w:line="252" w:lineRule="auto"/>
              <w:jc w:val="left"/>
            </w:pPr>
            <w:r/>
            <w:r>
              <w:rPr>
                <w:rFonts w:ascii="Times New Roman" w:hAnsi="Times New Roman"/>
                <w:b w:val="0"/>
                <w:i w:val="0"/>
                <w:color w:val="000000"/>
                <w:sz w:val="17"/>
                <w:rFonts w:ascii="Times New Roman" w:hAnsi="Times New Roman" w:cs="Times New Roman"/>
              </w:rPr>
              <w:t>COVID-19 DB (~1,200 CXRs)</w:t>
            </w:r>
          </w:p>
        </w:tc>
        <w:tc>
          <w:tcPr>
            <w:tcW w:type="dxa" w:w="1560"/>
            <w:shd w:fill="FAFCFF"/>
            <w:tcMar>
              <w:top w:w="25" w:type="dxa"/>
              <w:bottom w:w="25" w:type="dxa"/>
              <w:left w:w="45" w:type="dxa"/>
              <w:right w:w="45" w:type="dxa"/>
            </w:tcMar>
          </w:tcPr>
          <w:p>
            <w:pPr>
              <w:spacing w:before="20" w:after="20" w:line="252" w:lineRule="auto"/>
              <w:jc w:val="left"/>
            </w:pPr>
            <w:r/>
            <w:r>
              <w:rPr>
                <w:rFonts w:ascii="Times New Roman" w:hAnsi="Times New Roman"/>
                <w:b w:val="0"/>
                <w:i w:val="0"/>
                <w:color w:val="000000"/>
                <w:sz w:val="17"/>
                <w:rFonts w:ascii="Times New Roman" w:hAnsi="Times New Roman" w:cs="Times New Roman"/>
              </w:rPr>
              <w:t>Acc: up to 99.7%</w:t>
            </w:r>
          </w:p>
        </w:tc>
        <w:tc>
          <w:tcPr>
            <w:tcW w:type="dxa" w:w="1560"/>
            <w:shd w:fill="FAFCFF"/>
            <w:tcMar>
              <w:top w:w="25" w:type="dxa"/>
              <w:bottom w:w="25" w:type="dxa"/>
              <w:left w:w="45" w:type="dxa"/>
              <w:right w:w="45" w:type="dxa"/>
            </w:tcMar>
          </w:tcPr>
          <w:p>
            <w:pPr>
              <w:spacing w:before="20" w:after="20" w:line="252" w:lineRule="auto"/>
              <w:jc w:val="left"/>
            </w:pPr>
            <w:r/>
            <w:r>
              <w:rPr>
                <w:rFonts w:ascii="Times New Roman" w:hAnsi="Times New Roman"/>
                <w:b w:val="0"/>
                <w:i w:val="0"/>
                <w:color w:val="000000"/>
                <w:sz w:val="17"/>
                <w:rFonts w:ascii="Times New Roman" w:hAnsi="Times New Roman" w:cs="Times New Roman"/>
              </w:rPr>
              <w:t>Integrates COVID-19 screening alongside tuberculosis and cancer.</w:t>
            </w:r>
          </w:p>
        </w:tc>
      </w:tr>
      <w:tr>
        <w:trPr>
          <w:cantSplit/>
        </w:trPr>
        <w:tc>
          <w:tcPr>
            <w:tcW w:type="dxa" w:w="1560"/>
            <w:tcMar>
              <w:top w:w="25" w:type="dxa"/>
              <w:bottom w:w="25" w:type="dxa"/>
              <w:left w:w="45" w:type="dxa"/>
              <w:right w:w="45" w:type="dxa"/>
            </w:tcMar>
          </w:tcPr>
          <w:p>
            <w:pPr>
              <w:spacing w:before="20" w:after="20" w:line="252" w:lineRule="auto"/>
              <w:jc w:val="left"/>
            </w:pPr>
            <w:r/>
            <w:r>
              <w:rPr>
                <w:rFonts w:ascii="Times New Roman" w:hAnsi="Times New Roman"/>
                <w:b w:val="0"/>
                <w:i w:val="0"/>
                <w:color w:val="000000"/>
                <w:sz w:val="17"/>
                <w:rFonts w:ascii="Times New Roman" w:hAnsi="Times New Roman" w:cs="Times New Roman"/>
              </w:rPr>
              <w:t>Rahman et al. (2020) [4]</w:t>
            </w:r>
          </w:p>
        </w:tc>
        <w:tc>
          <w:tcPr>
            <w:tcW w:type="dxa" w:w="1560"/>
            <w:tcMar>
              <w:top w:w="25" w:type="dxa"/>
              <w:bottom w:w="25" w:type="dxa"/>
              <w:left w:w="45" w:type="dxa"/>
              <w:right w:w="45" w:type="dxa"/>
            </w:tcMar>
          </w:tcPr>
          <w:p>
            <w:pPr>
              <w:spacing w:before="20" w:after="20" w:line="252" w:lineRule="auto"/>
              <w:jc w:val="left"/>
            </w:pPr>
            <w:r/>
            <w:r>
              <w:rPr>
                <w:rFonts w:ascii="Times New Roman" w:hAnsi="Times New Roman"/>
                <w:b w:val="0"/>
                <w:i w:val="0"/>
                <w:color w:val="000000"/>
                <w:sz w:val="17"/>
                <w:rFonts w:ascii="Times New Roman" w:hAnsi="Times New Roman" w:cs="Times New Roman"/>
              </w:rPr>
              <w:t>2 classes (TB, Normal)</w:t>
            </w:r>
          </w:p>
        </w:tc>
        <w:tc>
          <w:tcPr>
            <w:tcW w:type="dxa" w:w="1560"/>
            <w:tcMar>
              <w:top w:w="25" w:type="dxa"/>
              <w:bottom w:w="25" w:type="dxa"/>
              <w:left w:w="45" w:type="dxa"/>
              <w:right w:w="45" w:type="dxa"/>
            </w:tcMar>
          </w:tcPr>
          <w:p>
            <w:pPr>
              <w:spacing w:before="20" w:after="20" w:line="252" w:lineRule="auto"/>
              <w:jc w:val="left"/>
            </w:pPr>
            <w:r/>
            <w:r>
              <w:rPr>
                <w:rFonts w:ascii="Times New Roman" w:hAnsi="Times New Roman"/>
                <w:b w:val="0"/>
                <w:i w:val="0"/>
                <w:color w:val="000000"/>
                <w:sz w:val="17"/>
                <w:rFonts w:ascii="Times New Roman" w:hAnsi="Times New Roman" w:cs="Times New Roman"/>
              </w:rPr>
              <w:t>DenseNet201 + U-Net</w:t>
            </w:r>
          </w:p>
        </w:tc>
        <w:tc>
          <w:tcPr>
            <w:tcW w:type="dxa" w:w="1560"/>
            <w:tcMar>
              <w:top w:w="25" w:type="dxa"/>
              <w:bottom w:w="25" w:type="dxa"/>
              <w:left w:w="45" w:type="dxa"/>
              <w:right w:w="45" w:type="dxa"/>
            </w:tcMar>
          </w:tcPr>
          <w:p>
            <w:pPr>
              <w:spacing w:before="20" w:after="20" w:line="252" w:lineRule="auto"/>
              <w:jc w:val="left"/>
            </w:pPr>
            <w:r/>
            <w:r>
              <w:rPr>
                <w:rFonts w:ascii="Times New Roman" w:hAnsi="Times New Roman"/>
                <w:b w:val="0"/>
                <w:i w:val="0"/>
                <w:color w:val="000000"/>
                <w:sz w:val="17"/>
                <w:rFonts w:ascii="Times New Roman" w:hAnsi="Times New Roman" w:cs="Times New Roman"/>
              </w:rPr>
              <w:t>TB Database (7,000 CXRs)</w:t>
            </w:r>
          </w:p>
        </w:tc>
        <w:tc>
          <w:tcPr>
            <w:tcW w:type="dxa" w:w="1560"/>
            <w:tcMar>
              <w:top w:w="25" w:type="dxa"/>
              <w:bottom w:w="25" w:type="dxa"/>
              <w:left w:w="45" w:type="dxa"/>
              <w:right w:w="45" w:type="dxa"/>
            </w:tcMar>
          </w:tcPr>
          <w:p>
            <w:pPr>
              <w:spacing w:before="20" w:after="20" w:line="252" w:lineRule="auto"/>
              <w:jc w:val="left"/>
            </w:pPr>
            <w:r/>
            <w:r>
              <w:rPr>
                <w:rFonts w:ascii="Times New Roman" w:hAnsi="Times New Roman"/>
                <w:b w:val="0"/>
                <w:i w:val="0"/>
                <w:color w:val="000000"/>
                <w:sz w:val="17"/>
                <w:rFonts w:ascii="Times New Roman" w:hAnsi="Times New Roman" w:cs="Times New Roman"/>
              </w:rPr>
              <w:t>Acc: 98.6%, AUC: 0.99</w:t>
            </w:r>
          </w:p>
        </w:tc>
        <w:tc>
          <w:tcPr>
            <w:tcW w:type="dxa" w:w="1560"/>
            <w:tcMar>
              <w:top w:w="25" w:type="dxa"/>
              <w:bottom w:w="25" w:type="dxa"/>
              <w:left w:w="45" w:type="dxa"/>
              <w:right w:w="45" w:type="dxa"/>
            </w:tcMar>
          </w:tcPr>
          <w:p>
            <w:pPr>
              <w:spacing w:before="20" w:after="20" w:line="252" w:lineRule="auto"/>
              <w:jc w:val="left"/>
            </w:pPr>
            <w:r/>
            <w:r>
              <w:rPr>
                <w:rFonts w:ascii="Times New Roman" w:hAnsi="Times New Roman"/>
                <w:b w:val="0"/>
                <w:i w:val="0"/>
                <w:color w:val="000000"/>
                <w:sz w:val="17"/>
                <w:rFonts w:ascii="Times New Roman" w:hAnsi="Times New Roman" w:cs="Times New Roman"/>
              </w:rPr>
              <w:t>Eliminates latency-heavy U-Net segmentation via CLAHE preprocessing.</w:t>
            </w:r>
          </w:p>
        </w:tc>
      </w:tr>
      <w:tr>
        <w:trPr>
          <w:cantSplit/>
        </w:trPr>
        <w:tc>
          <w:tcPr>
            <w:tcW w:type="dxa" w:w="1560"/>
            <w:shd w:fill="FAFCFF"/>
            <w:tcMar>
              <w:top w:w="25" w:type="dxa"/>
              <w:bottom w:w="25" w:type="dxa"/>
              <w:left w:w="45" w:type="dxa"/>
              <w:right w:w="45" w:type="dxa"/>
            </w:tcMar>
          </w:tcPr>
          <w:p>
            <w:pPr>
              <w:spacing w:before="20" w:after="20" w:line="252" w:lineRule="auto"/>
              <w:jc w:val="left"/>
            </w:pPr>
            <w:r/>
            <w:r>
              <w:rPr>
                <w:rFonts w:ascii="Times New Roman" w:hAnsi="Times New Roman"/>
                <w:b w:val="0"/>
                <w:i w:val="0"/>
                <w:color w:val="000000"/>
                <w:sz w:val="17"/>
                <w:rFonts w:ascii="Times New Roman" w:hAnsi="Times New Roman" w:cs="Times New Roman"/>
              </w:rPr>
              <w:t>Rajpurkar et al. (2017) [6]</w:t>
            </w:r>
          </w:p>
        </w:tc>
        <w:tc>
          <w:tcPr>
            <w:tcW w:type="dxa" w:w="1560"/>
            <w:shd w:fill="FAFCFF"/>
            <w:tcMar>
              <w:top w:w="25" w:type="dxa"/>
              <w:bottom w:w="25" w:type="dxa"/>
              <w:left w:w="45" w:type="dxa"/>
              <w:right w:w="45" w:type="dxa"/>
            </w:tcMar>
          </w:tcPr>
          <w:p>
            <w:pPr>
              <w:spacing w:before="20" w:after="20" w:line="252" w:lineRule="auto"/>
              <w:jc w:val="left"/>
            </w:pPr>
            <w:r/>
            <w:r>
              <w:rPr>
                <w:rFonts w:ascii="Times New Roman" w:hAnsi="Times New Roman"/>
                <w:b w:val="0"/>
                <w:i w:val="0"/>
                <w:color w:val="000000"/>
                <w:sz w:val="17"/>
                <w:rFonts w:ascii="Times New Roman" w:hAnsi="Times New Roman" w:cs="Times New Roman"/>
              </w:rPr>
              <w:t>14 thoracic pathologies</w:t>
            </w:r>
          </w:p>
        </w:tc>
        <w:tc>
          <w:tcPr>
            <w:tcW w:type="dxa" w:w="1560"/>
            <w:shd w:fill="FAFCFF"/>
            <w:tcMar>
              <w:top w:w="25" w:type="dxa"/>
              <w:bottom w:w="25" w:type="dxa"/>
              <w:left w:w="45" w:type="dxa"/>
              <w:right w:w="45" w:type="dxa"/>
            </w:tcMar>
          </w:tcPr>
          <w:p>
            <w:pPr>
              <w:spacing w:before="20" w:after="20" w:line="252" w:lineRule="auto"/>
              <w:jc w:val="left"/>
            </w:pPr>
            <w:r/>
            <w:r>
              <w:rPr>
                <w:rFonts w:ascii="Times New Roman" w:hAnsi="Times New Roman"/>
                <w:b w:val="0"/>
                <w:i w:val="0"/>
                <w:color w:val="000000"/>
                <w:sz w:val="17"/>
                <w:rFonts w:ascii="Times New Roman" w:hAnsi="Times New Roman" w:cs="Times New Roman"/>
              </w:rPr>
              <w:t>DenseNet-121 (CheXNet)</w:t>
            </w:r>
          </w:p>
        </w:tc>
        <w:tc>
          <w:tcPr>
            <w:tcW w:type="dxa" w:w="1560"/>
            <w:shd w:fill="FAFCFF"/>
            <w:tcMar>
              <w:top w:w="25" w:type="dxa"/>
              <w:bottom w:w="25" w:type="dxa"/>
              <w:left w:w="45" w:type="dxa"/>
              <w:right w:w="45" w:type="dxa"/>
            </w:tcMar>
          </w:tcPr>
          <w:p>
            <w:pPr>
              <w:spacing w:before="20" w:after="20" w:line="252" w:lineRule="auto"/>
              <w:jc w:val="left"/>
            </w:pPr>
            <w:r/>
            <w:r>
              <w:rPr>
                <w:rFonts w:ascii="Times New Roman" w:hAnsi="Times New Roman"/>
                <w:b w:val="0"/>
                <w:i w:val="0"/>
                <w:color w:val="000000"/>
                <w:sz w:val="17"/>
                <w:rFonts w:ascii="Times New Roman" w:hAnsi="Times New Roman" w:cs="Times New Roman"/>
              </w:rPr>
              <w:t>NIH ChestX-ray14 (112k CXRs)</w:t>
            </w:r>
          </w:p>
        </w:tc>
        <w:tc>
          <w:tcPr>
            <w:tcW w:type="dxa" w:w="1560"/>
            <w:shd w:fill="FAFCFF"/>
            <w:tcMar>
              <w:top w:w="25" w:type="dxa"/>
              <w:bottom w:w="25" w:type="dxa"/>
              <w:left w:w="45" w:type="dxa"/>
              <w:right w:w="45" w:type="dxa"/>
            </w:tcMar>
          </w:tcPr>
          <w:p>
            <w:pPr>
              <w:spacing w:before="20" w:after="20" w:line="252" w:lineRule="auto"/>
              <w:jc w:val="left"/>
            </w:pPr>
            <w:r/>
            <w:r>
              <w:rPr>
                <w:rFonts w:ascii="Times New Roman" w:hAnsi="Times New Roman"/>
                <w:b w:val="0"/>
                <w:i w:val="0"/>
                <w:color w:val="000000"/>
                <w:sz w:val="17"/>
                <w:rFonts w:ascii="Times New Roman" w:hAnsi="Times New Roman" w:cs="Times New Roman"/>
              </w:rPr>
              <w:t>Pneumonia F1: 0.435</w:t>
            </w:r>
          </w:p>
        </w:tc>
        <w:tc>
          <w:tcPr>
            <w:tcW w:type="dxa" w:w="1560"/>
            <w:shd w:fill="FAFCFF"/>
            <w:tcMar>
              <w:top w:w="25" w:type="dxa"/>
              <w:bottom w:w="25" w:type="dxa"/>
              <w:left w:w="45" w:type="dxa"/>
              <w:right w:w="45" w:type="dxa"/>
            </w:tcMar>
          </w:tcPr>
          <w:p>
            <w:pPr>
              <w:spacing w:before="20" w:after="20" w:line="252" w:lineRule="auto"/>
              <w:jc w:val="left"/>
            </w:pPr>
            <w:r/>
            <w:r>
              <w:rPr>
                <w:rFonts w:ascii="Times New Roman" w:hAnsi="Times New Roman"/>
                <w:b w:val="0"/>
                <w:i w:val="0"/>
                <w:color w:val="000000"/>
                <w:sz w:val="17"/>
                <w:rFonts w:ascii="Times New Roman" w:hAnsi="Times New Roman" w:cs="Times New Roman"/>
              </w:rPr>
              <w:t>Focuses on 5 acute triage conditions with dedicated EMR interface.</w:t>
            </w:r>
          </w:p>
        </w:tc>
      </w:tr>
      <w:tr>
        <w:trPr>
          <w:cantSplit/>
        </w:trPr>
        <w:tc>
          <w:tcPr>
            <w:tcW w:type="dxa" w:w="1560"/>
            <w:tcMar>
              <w:top w:w="25" w:type="dxa"/>
              <w:bottom w:w="25" w:type="dxa"/>
              <w:left w:w="45" w:type="dxa"/>
              <w:right w:w="45" w:type="dxa"/>
            </w:tcMar>
          </w:tcPr>
          <w:p>
            <w:pPr>
              <w:spacing w:before="20" w:after="20" w:line="252" w:lineRule="auto"/>
              <w:jc w:val="left"/>
            </w:pPr>
            <w:r/>
            <w:r>
              <w:rPr>
                <w:rFonts w:ascii="Times New Roman" w:hAnsi="Times New Roman"/>
                <w:b w:val="0"/>
                <w:i w:val="0"/>
                <w:color w:val="000000"/>
                <w:sz w:val="17"/>
                <w:rFonts w:ascii="Times New Roman" w:hAnsi="Times New Roman" w:cs="Times New Roman"/>
              </w:rPr>
              <w:t>Malik et al. (2023) [9]</w:t>
            </w:r>
          </w:p>
        </w:tc>
        <w:tc>
          <w:tcPr>
            <w:tcW w:type="dxa" w:w="1560"/>
            <w:tcMar>
              <w:top w:w="25" w:type="dxa"/>
              <w:bottom w:w="25" w:type="dxa"/>
              <w:left w:w="45" w:type="dxa"/>
              <w:right w:w="45" w:type="dxa"/>
            </w:tcMar>
          </w:tcPr>
          <w:p>
            <w:pPr>
              <w:spacing w:before="20" w:after="20" w:line="252" w:lineRule="auto"/>
              <w:jc w:val="left"/>
            </w:pPr>
            <w:r/>
            <w:r>
              <w:rPr>
                <w:rFonts w:ascii="Times New Roman" w:hAnsi="Times New Roman"/>
                <w:b w:val="0"/>
                <w:i w:val="0"/>
                <w:color w:val="000000"/>
                <w:sz w:val="17"/>
                <w:rFonts w:ascii="Times New Roman" w:hAnsi="Times New Roman" w:cs="Times New Roman"/>
              </w:rPr>
              <w:t>5 classes (COVID, Ptx, Pneu, LC, TB)</w:t>
            </w:r>
          </w:p>
        </w:tc>
        <w:tc>
          <w:tcPr>
            <w:tcW w:type="dxa" w:w="1560"/>
            <w:tcMar>
              <w:top w:w="25" w:type="dxa"/>
              <w:bottom w:w="25" w:type="dxa"/>
              <w:left w:w="45" w:type="dxa"/>
              <w:right w:w="45" w:type="dxa"/>
            </w:tcMar>
          </w:tcPr>
          <w:p>
            <w:pPr>
              <w:spacing w:before="20" w:after="20" w:line="252" w:lineRule="auto"/>
              <w:jc w:val="left"/>
            </w:pPr>
            <w:r/>
            <w:r>
              <w:rPr>
                <w:rFonts w:ascii="Times New Roman" w:hAnsi="Times New Roman"/>
                <w:b w:val="0"/>
                <w:i w:val="0"/>
                <w:color w:val="000000"/>
                <w:sz w:val="17"/>
                <w:rFonts w:ascii="Times New Roman" w:hAnsi="Times New Roman" w:cs="Times New Roman"/>
              </w:rPr>
              <w:t>CDC-Net (Dilated ResNet)</w:t>
            </w:r>
          </w:p>
        </w:tc>
        <w:tc>
          <w:tcPr>
            <w:tcW w:type="dxa" w:w="1560"/>
            <w:tcMar>
              <w:top w:w="25" w:type="dxa"/>
              <w:bottom w:w="25" w:type="dxa"/>
              <w:left w:w="45" w:type="dxa"/>
              <w:right w:w="45" w:type="dxa"/>
            </w:tcMar>
          </w:tcPr>
          <w:p>
            <w:pPr>
              <w:spacing w:before="20" w:after="20" w:line="252" w:lineRule="auto"/>
              <w:jc w:val="left"/>
            </w:pPr>
            <w:r/>
            <w:r>
              <w:rPr>
                <w:rFonts w:ascii="Times New Roman" w:hAnsi="Times New Roman"/>
                <w:b w:val="0"/>
                <w:i w:val="0"/>
                <w:color w:val="000000"/>
                <w:sz w:val="17"/>
                <w:rFonts w:ascii="Times New Roman" w:hAnsi="Times New Roman" w:cs="Times New Roman"/>
              </w:rPr>
              <w:t>Multi-source CXR repository</w:t>
            </w:r>
          </w:p>
        </w:tc>
        <w:tc>
          <w:tcPr>
            <w:tcW w:type="dxa" w:w="1560"/>
            <w:tcMar>
              <w:top w:w="25" w:type="dxa"/>
              <w:bottom w:w="25" w:type="dxa"/>
              <w:left w:w="45" w:type="dxa"/>
              <w:right w:w="45" w:type="dxa"/>
            </w:tcMar>
          </w:tcPr>
          <w:p>
            <w:pPr>
              <w:spacing w:before="20" w:after="20" w:line="252" w:lineRule="auto"/>
              <w:jc w:val="left"/>
            </w:pPr>
            <w:r/>
            <w:r>
              <w:rPr>
                <w:rFonts w:ascii="Times New Roman" w:hAnsi="Times New Roman"/>
                <w:b w:val="0"/>
                <w:i w:val="0"/>
                <w:color w:val="000000"/>
                <w:sz w:val="17"/>
                <w:rFonts w:ascii="Times New Roman" w:hAnsi="Times New Roman" w:cs="Times New Roman"/>
              </w:rPr>
              <w:t>Acc: 99.39%, AUC: 0.9953</w:t>
            </w:r>
          </w:p>
        </w:tc>
        <w:tc>
          <w:tcPr>
            <w:tcW w:type="dxa" w:w="1560"/>
            <w:tcMar>
              <w:top w:w="25" w:type="dxa"/>
              <w:bottom w:w="25" w:type="dxa"/>
              <w:left w:w="45" w:type="dxa"/>
              <w:right w:w="45" w:type="dxa"/>
            </w:tcMar>
          </w:tcPr>
          <w:p>
            <w:pPr>
              <w:spacing w:before="20" w:after="20" w:line="252" w:lineRule="auto"/>
              <w:jc w:val="left"/>
            </w:pPr>
            <w:r/>
            <w:r>
              <w:rPr>
                <w:rFonts w:ascii="Times New Roman" w:hAnsi="Times New Roman"/>
                <w:b w:val="0"/>
                <w:i w:val="0"/>
                <w:color w:val="000000"/>
                <w:sz w:val="17"/>
                <w:rFonts w:ascii="Times New Roman" w:hAnsi="Times New Roman" w:cs="Times New Roman"/>
              </w:rPr>
              <w:t>Replaces pneumothorax with normal controls; integrates full-stack triage.</w:t>
            </w:r>
          </w:p>
        </w:tc>
      </w:tr>
      <w:tr>
        <w:trPr>
          <w:cantSplit/>
        </w:trPr>
        <w:tc>
          <w:tcPr>
            <w:tcW w:type="dxa" w:w="1560"/>
            <w:shd w:fill="FAFCFF"/>
            <w:tcMar>
              <w:top w:w="25" w:type="dxa"/>
              <w:bottom w:w="25" w:type="dxa"/>
              <w:left w:w="45" w:type="dxa"/>
              <w:right w:w="45" w:type="dxa"/>
            </w:tcMar>
          </w:tcPr>
          <w:p>
            <w:pPr>
              <w:spacing w:before="20" w:after="20" w:line="252" w:lineRule="auto"/>
              <w:jc w:val="left"/>
            </w:pPr>
            <w:r/>
            <w:r>
              <w:rPr>
                <w:rFonts w:ascii="Times New Roman" w:hAnsi="Times New Roman"/>
                <w:b w:val="0"/>
                <w:i w:val="0"/>
                <w:color w:val="000000"/>
                <w:sz w:val="17"/>
                <w:rFonts w:ascii="Times New Roman" w:hAnsi="Times New Roman" w:cs="Times New Roman"/>
              </w:rPr>
              <w:t>Apostolopoulos et al. (2020) [10]</w:t>
            </w:r>
          </w:p>
        </w:tc>
        <w:tc>
          <w:tcPr>
            <w:tcW w:type="dxa" w:w="1560"/>
            <w:shd w:fill="FAFCFF"/>
            <w:tcMar>
              <w:top w:w="25" w:type="dxa"/>
              <w:bottom w:w="25" w:type="dxa"/>
              <w:left w:w="45" w:type="dxa"/>
              <w:right w:w="45" w:type="dxa"/>
            </w:tcMar>
          </w:tcPr>
          <w:p>
            <w:pPr>
              <w:spacing w:before="20" w:after="20" w:line="252" w:lineRule="auto"/>
              <w:jc w:val="left"/>
            </w:pPr>
            <w:r/>
            <w:r>
              <w:rPr>
                <w:rFonts w:ascii="Times New Roman" w:hAnsi="Times New Roman"/>
                <w:b w:val="0"/>
                <w:i w:val="0"/>
                <w:color w:val="000000"/>
                <w:sz w:val="17"/>
                <w:rFonts w:ascii="Times New Roman" w:hAnsi="Times New Roman" w:cs="Times New Roman"/>
              </w:rPr>
              <w:t>3 classes (COVID, Pneumonia, Normal)</w:t>
            </w:r>
          </w:p>
        </w:tc>
        <w:tc>
          <w:tcPr>
            <w:tcW w:type="dxa" w:w="1560"/>
            <w:shd w:fill="FAFCFF"/>
            <w:tcMar>
              <w:top w:w="25" w:type="dxa"/>
              <w:bottom w:w="25" w:type="dxa"/>
              <w:left w:w="45" w:type="dxa"/>
              <w:right w:w="45" w:type="dxa"/>
            </w:tcMar>
          </w:tcPr>
          <w:p>
            <w:pPr>
              <w:spacing w:before="20" w:after="20" w:line="252" w:lineRule="auto"/>
              <w:jc w:val="left"/>
            </w:pPr>
            <w:r/>
            <w:r>
              <w:rPr>
                <w:rFonts w:ascii="Times New Roman" w:hAnsi="Times New Roman"/>
                <w:b w:val="0"/>
                <w:i w:val="0"/>
                <w:color w:val="000000"/>
                <w:sz w:val="17"/>
                <w:rFonts w:ascii="Times New Roman" w:hAnsi="Times New Roman" w:cs="Times New Roman"/>
              </w:rPr>
              <w:t>VGG-19, MobileNetV2</w:t>
            </w:r>
          </w:p>
        </w:tc>
        <w:tc>
          <w:tcPr>
            <w:tcW w:type="dxa" w:w="1560"/>
            <w:shd w:fill="FAFCFF"/>
            <w:tcMar>
              <w:top w:w="25" w:type="dxa"/>
              <w:bottom w:w="25" w:type="dxa"/>
              <w:left w:w="45" w:type="dxa"/>
              <w:right w:w="45" w:type="dxa"/>
            </w:tcMar>
          </w:tcPr>
          <w:p>
            <w:pPr>
              <w:spacing w:before="20" w:after="20" w:line="252" w:lineRule="auto"/>
              <w:jc w:val="left"/>
            </w:pPr>
            <w:r/>
            <w:r>
              <w:rPr>
                <w:rFonts w:ascii="Times New Roman" w:hAnsi="Times New Roman"/>
                <w:b w:val="0"/>
                <w:i w:val="0"/>
                <w:color w:val="000000"/>
                <w:sz w:val="17"/>
                <w:rFonts w:ascii="Times New Roman" w:hAnsi="Times New Roman" w:cs="Times New Roman"/>
              </w:rPr>
              <w:t>Public CXR repositories (1,427 CXRs)</w:t>
            </w:r>
          </w:p>
        </w:tc>
        <w:tc>
          <w:tcPr>
            <w:tcW w:type="dxa" w:w="1560"/>
            <w:shd w:fill="FAFCFF"/>
            <w:tcMar>
              <w:top w:w="25" w:type="dxa"/>
              <w:bottom w:w="25" w:type="dxa"/>
              <w:left w:w="45" w:type="dxa"/>
              <w:right w:w="45" w:type="dxa"/>
            </w:tcMar>
          </w:tcPr>
          <w:p>
            <w:pPr>
              <w:spacing w:before="20" w:after="20" w:line="252" w:lineRule="auto"/>
              <w:jc w:val="center"/>
            </w:pPr>
            <w:r/>
            <w:r>
              <w:rPr>
                <w:rFonts w:ascii="Times New Roman" w:hAnsi="Times New Roman"/>
                <w:b w:val="0"/>
                <w:i w:val="0"/>
                <w:color w:val="000000"/>
                <w:sz w:val="17"/>
                <w:rFonts w:ascii="Times New Roman" w:hAnsi="Times New Roman" w:cs="Times New Roman"/>
              </w:rPr>
              <w:t>Acc: 96.78%</w:t>
            </w:r>
          </w:p>
        </w:tc>
        <w:tc>
          <w:tcPr>
            <w:tcW w:type="dxa" w:w="1560"/>
            <w:shd w:fill="FAFCFF"/>
            <w:tcMar>
              <w:top w:w="25" w:type="dxa"/>
              <w:bottom w:w="25" w:type="dxa"/>
              <w:left w:w="45" w:type="dxa"/>
              <w:right w:w="45" w:type="dxa"/>
            </w:tcMar>
          </w:tcPr>
          <w:p>
            <w:pPr>
              <w:spacing w:before="20" w:after="20" w:line="252" w:lineRule="auto"/>
              <w:jc w:val="left"/>
            </w:pPr>
            <w:r/>
            <w:r>
              <w:rPr>
                <w:rFonts w:ascii="Times New Roman" w:hAnsi="Times New Roman"/>
                <w:b w:val="0"/>
                <w:i w:val="0"/>
                <w:color w:val="000000"/>
                <w:sz w:val="17"/>
                <w:rFonts w:ascii="Times New Roman" w:hAnsi="Times New Roman" w:cs="Times New Roman"/>
              </w:rPr>
              <w:t>Evaluates on 10,864 scans across 5 classes rather than 1,427 on 3.</w:t>
            </w:r>
          </w:p>
        </w:tc>
      </w:tr>
      <w:tr>
        <w:trPr>
          <w:cantSplit/>
        </w:trPr>
        <w:tc>
          <w:tcPr>
            <w:tcW w:type="dxa" w:w="1560"/>
            <w:tcMar>
              <w:top w:w="25" w:type="dxa"/>
              <w:bottom w:w="25" w:type="dxa"/>
              <w:left w:w="45" w:type="dxa"/>
              <w:right w:w="45" w:type="dxa"/>
            </w:tcMar>
          </w:tcPr>
          <w:p>
            <w:pPr>
              <w:spacing w:before="20" w:after="20" w:line="252" w:lineRule="auto"/>
              <w:jc w:val="left"/>
            </w:pPr>
            <w:r/>
            <w:r>
              <w:rPr>
                <w:rFonts w:ascii="Times New Roman" w:hAnsi="Times New Roman"/>
                <w:b w:val="0"/>
                <w:i w:val="0"/>
                <w:color w:val="000000"/>
                <w:sz w:val="17"/>
                <w:rFonts w:ascii="Times New Roman" w:hAnsi="Times New Roman" w:cs="Times New Roman"/>
              </w:rPr>
              <w:t>Ozturk et al. (2020) [11]</w:t>
            </w:r>
          </w:p>
        </w:tc>
        <w:tc>
          <w:tcPr>
            <w:tcW w:type="dxa" w:w="1560"/>
            <w:tcMar>
              <w:top w:w="25" w:type="dxa"/>
              <w:bottom w:w="25" w:type="dxa"/>
              <w:left w:w="45" w:type="dxa"/>
              <w:right w:w="45" w:type="dxa"/>
            </w:tcMar>
          </w:tcPr>
          <w:p>
            <w:pPr>
              <w:spacing w:before="20" w:after="20" w:line="252" w:lineRule="auto"/>
              <w:jc w:val="left"/>
            </w:pPr>
            <w:r/>
            <w:r>
              <w:rPr>
                <w:rFonts w:ascii="Times New Roman" w:hAnsi="Times New Roman"/>
                <w:b w:val="0"/>
                <w:i w:val="0"/>
                <w:color w:val="000000"/>
                <w:sz w:val="17"/>
                <w:rFonts w:ascii="Times New Roman" w:hAnsi="Times New Roman" w:cs="Times New Roman"/>
              </w:rPr>
              <w:t>2 &amp; 3 classes (COVID, Normal, Pneu)</w:t>
            </w:r>
          </w:p>
        </w:tc>
        <w:tc>
          <w:tcPr>
            <w:tcW w:type="dxa" w:w="1560"/>
            <w:tcMar>
              <w:top w:w="25" w:type="dxa"/>
              <w:bottom w:w="25" w:type="dxa"/>
              <w:left w:w="45" w:type="dxa"/>
              <w:right w:w="45" w:type="dxa"/>
            </w:tcMar>
          </w:tcPr>
          <w:p>
            <w:pPr>
              <w:spacing w:before="20" w:after="20" w:line="252" w:lineRule="auto"/>
              <w:jc w:val="left"/>
            </w:pPr>
            <w:r/>
            <w:r>
              <w:rPr>
                <w:rFonts w:ascii="Times New Roman" w:hAnsi="Times New Roman"/>
                <w:b w:val="0"/>
                <w:i w:val="0"/>
                <w:color w:val="000000"/>
                <w:sz w:val="17"/>
                <w:rFonts w:ascii="Times New Roman" w:hAnsi="Times New Roman" w:cs="Times New Roman"/>
              </w:rPr>
              <w:t>DarkCovidNet (YOLO)</w:t>
            </w:r>
          </w:p>
        </w:tc>
        <w:tc>
          <w:tcPr>
            <w:tcW w:type="dxa" w:w="1560"/>
            <w:tcMar>
              <w:top w:w="25" w:type="dxa"/>
              <w:bottom w:w="25" w:type="dxa"/>
              <w:left w:w="45" w:type="dxa"/>
              <w:right w:w="45" w:type="dxa"/>
            </w:tcMar>
          </w:tcPr>
          <w:p>
            <w:pPr>
              <w:spacing w:before="20" w:after="20" w:line="252" w:lineRule="auto"/>
              <w:jc w:val="left"/>
            </w:pPr>
            <w:r/>
            <w:r>
              <w:rPr>
                <w:rFonts w:ascii="Times New Roman" w:hAnsi="Times New Roman"/>
                <w:b w:val="0"/>
                <w:i w:val="0"/>
                <w:color w:val="000000"/>
                <w:sz w:val="17"/>
                <w:rFonts w:ascii="Times New Roman" w:hAnsi="Times New Roman" w:cs="Times New Roman"/>
              </w:rPr>
              <w:t>Public CXR repositories (1,125 CXRs)</w:t>
            </w:r>
          </w:p>
        </w:tc>
        <w:tc>
          <w:tcPr>
            <w:tcW w:type="dxa" w:w="1560"/>
            <w:tcMar>
              <w:top w:w="25" w:type="dxa"/>
              <w:bottom w:w="25" w:type="dxa"/>
              <w:left w:w="45" w:type="dxa"/>
              <w:right w:w="45" w:type="dxa"/>
            </w:tcMar>
          </w:tcPr>
          <w:p>
            <w:pPr>
              <w:spacing w:before="20" w:after="20" w:line="252" w:lineRule="auto"/>
              <w:jc w:val="left"/>
            </w:pPr>
            <w:r/>
            <w:r>
              <w:rPr>
                <w:rFonts w:ascii="Times New Roman" w:hAnsi="Times New Roman"/>
                <w:b w:val="0"/>
                <w:i w:val="0"/>
                <w:color w:val="000000"/>
                <w:sz w:val="17"/>
                <w:rFonts w:ascii="Times New Roman" w:hAnsi="Times New Roman" w:cs="Times New Roman"/>
              </w:rPr>
              <w:t>3-Class Acc: 87.02%</w:t>
            </w:r>
          </w:p>
        </w:tc>
        <w:tc>
          <w:tcPr>
            <w:tcW w:type="dxa" w:w="1560"/>
            <w:tcMar>
              <w:top w:w="25" w:type="dxa"/>
              <w:bottom w:w="25" w:type="dxa"/>
              <w:left w:w="45" w:type="dxa"/>
              <w:right w:w="45" w:type="dxa"/>
            </w:tcMar>
          </w:tcPr>
          <w:p>
            <w:pPr>
              <w:spacing w:before="20" w:after="20" w:line="252" w:lineRule="auto"/>
              <w:jc w:val="left"/>
            </w:pPr>
            <w:r/>
            <w:r>
              <w:rPr>
                <w:rFonts w:ascii="Times New Roman" w:hAnsi="Times New Roman"/>
                <w:b w:val="0"/>
                <w:i w:val="0"/>
                <w:color w:val="000000"/>
                <w:sz w:val="17"/>
                <w:rFonts w:ascii="Times New Roman" w:hAnsi="Times New Roman" w:cs="Times New Roman"/>
              </w:rPr>
              <w:t>Employs ResNet50 transfer learning, avoiding 3-class scratch degradation.</w:t>
            </w:r>
          </w:p>
        </w:tc>
      </w:tr>
      <w:tr>
        <w:trPr>
          <w:cantSplit/>
        </w:trPr>
        <w:tc>
          <w:tcPr>
            <w:tcW w:type="dxa" w:w="1560"/>
            <w:shd w:fill="FAFCFF"/>
            <w:tcMar>
              <w:top w:w="25" w:type="dxa"/>
              <w:bottom w:w="25" w:type="dxa"/>
              <w:left w:w="45" w:type="dxa"/>
              <w:right w:w="45" w:type="dxa"/>
            </w:tcMar>
          </w:tcPr>
          <w:p>
            <w:pPr>
              <w:spacing w:before="20" w:after="20" w:line="252" w:lineRule="auto"/>
              <w:jc w:val="left"/>
            </w:pPr>
            <w:r/>
            <w:r>
              <w:rPr>
                <w:rFonts w:ascii="Times New Roman" w:hAnsi="Times New Roman"/>
                <w:b w:val="0"/>
                <w:i w:val="0"/>
                <w:color w:val="000000"/>
                <w:sz w:val="17"/>
                <w:rFonts w:ascii="Times New Roman" w:hAnsi="Times New Roman" w:cs="Times New Roman"/>
              </w:rPr>
              <w:t>Minaee et al. (2020) [12]</w:t>
            </w:r>
          </w:p>
        </w:tc>
        <w:tc>
          <w:tcPr>
            <w:tcW w:type="dxa" w:w="1560"/>
            <w:shd w:fill="FAFCFF"/>
            <w:tcMar>
              <w:top w:w="25" w:type="dxa"/>
              <w:bottom w:w="25" w:type="dxa"/>
              <w:left w:w="45" w:type="dxa"/>
              <w:right w:w="45" w:type="dxa"/>
            </w:tcMar>
          </w:tcPr>
          <w:p>
            <w:pPr>
              <w:spacing w:before="20" w:after="20" w:line="252" w:lineRule="auto"/>
              <w:jc w:val="left"/>
            </w:pPr>
            <w:r/>
            <w:r>
              <w:rPr>
                <w:rFonts w:ascii="Times New Roman" w:hAnsi="Times New Roman"/>
                <w:b w:val="0"/>
                <w:i w:val="0"/>
                <w:color w:val="000000"/>
                <w:sz w:val="17"/>
                <w:rFonts w:ascii="Times New Roman" w:hAnsi="Times New Roman" w:cs="Times New Roman"/>
              </w:rPr>
              <w:t>2 classes (COVID-19 vs. Non-COVID)</w:t>
            </w:r>
          </w:p>
        </w:tc>
        <w:tc>
          <w:tcPr>
            <w:tcW w:type="dxa" w:w="1560"/>
            <w:shd w:fill="FAFCFF"/>
            <w:tcMar>
              <w:top w:w="25" w:type="dxa"/>
              <w:bottom w:w="25" w:type="dxa"/>
              <w:left w:w="45" w:type="dxa"/>
              <w:right w:w="45" w:type="dxa"/>
            </w:tcMar>
          </w:tcPr>
          <w:p>
            <w:pPr>
              <w:spacing w:before="20" w:after="20" w:line="252" w:lineRule="auto"/>
              <w:jc w:val="left"/>
            </w:pPr>
            <w:r/>
            <w:r>
              <w:rPr>
                <w:rFonts w:ascii="Times New Roman" w:hAnsi="Times New Roman"/>
                <w:b w:val="0"/>
                <w:i w:val="0"/>
                <w:color w:val="000000"/>
                <w:sz w:val="17"/>
                <w:rFonts w:ascii="Times New Roman" w:hAnsi="Times New Roman" w:cs="Times New Roman"/>
              </w:rPr>
              <w:t>ResNet50 (Deep-COVID)</w:t>
            </w:r>
          </w:p>
        </w:tc>
        <w:tc>
          <w:tcPr>
            <w:tcW w:type="dxa" w:w="1560"/>
            <w:shd w:fill="FAFCFF"/>
            <w:tcMar>
              <w:top w:w="25" w:type="dxa"/>
              <w:bottom w:w="25" w:type="dxa"/>
              <w:left w:w="45" w:type="dxa"/>
              <w:right w:w="45" w:type="dxa"/>
            </w:tcMar>
          </w:tcPr>
          <w:p>
            <w:pPr>
              <w:spacing w:before="20" w:after="20" w:line="252" w:lineRule="auto"/>
              <w:jc w:val="left"/>
            </w:pPr>
            <w:r/>
            <w:r>
              <w:rPr>
                <w:rFonts w:ascii="Times New Roman" w:hAnsi="Times New Roman"/>
                <w:b w:val="0"/>
                <w:i w:val="0"/>
                <w:color w:val="000000"/>
                <w:sz w:val="17"/>
                <w:rFonts w:ascii="Times New Roman" w:hAnsi="Times New Roman" w:cs="Times New Roman"/>
              </w:rPr>
              <w:t>COVID-XRay-5k (5,000 CXRs)</w:t>
            </w:r>
          </w:p>
        </w:tc>
        <w:tc>
          <w:tcPr>
            <w:tcW w:type="dxa" w:w="1560"/>
            <w:shd w:fill="FAFCFF"/>
            <w:tcMar>
              <w:top w:w="25" w:type="dxa"/>
              <w:bottom w:w="25" w:type="dxa"/>
              <w:left w:w="45" w:type="dxa"/>
              <w:right w:w="45" w:type="dxa"/>
            </w:tcMar>
          </w:tcPr>
          <w:p>
            <w:pPr>
              <w:spacing w:before="20" w:after="20" w:line="252" w:lineRule="auto"/>
              <w:jc w:val="left"/>
            </w:pPr>
            <w:r/>
            <w:r>
              <w:rPr>
                <w:rFonts w:ascii="Times New Roman" w:hAnsi="Times New Roman"/>
                <w:b w:val="0"/>
                <w:i w:val="0"/>
                <w:color w:val="000000"/>
                <w:sz w:val="17"/>
                <w:rFonts w:ascii="Times New Roman" w:hAnsi="Times New Roman" w:cs="Times New Roman"/>
              </w:rPr>
              <w:t>Sens: 98%, Spec: 90%</w:t>
            </w:r>
          </w:p>
        </w:tc>
        <w:tc>
          <w:tcPr>
            <w:tcW w:type="dxa" w:w="1560"/>
            <w:shd w:fill="FAFCFF"/>
            <w:tcMar>
              <w:top w:w="25" w:type="dxa"/>
              <w:bottom w:w="25" w:type="dxa"/>
              <w:left w:w="45" w:type="dxa"/>
              <w:right w:w="45" w:type="dxa"/>
            </w:tcMar>
          </w:tcPr>
          <w:p>
            <w:pPr>
              <w:spacing w:before="20" w:after="20" w:line="252" w:lineRule="auto"/>
              <w:jc w:val="left"/>
            </w:pPr>
            <w:r/>
            <w:r>
              <w:rPr>
                <w:rFonts w:ascii="Times New Roman" w:hAnsi="Times New Roman"/>
                <w:b w:val="0"/>
                <w:i w:val="0"/>
                <w:color w:val="000000"/>
                <w:sz w:val="17"/>
                <w:rFonts w:ascii="Times New Roman" w:hAnsi="Times New Roman" w:cs="Times New Roman"/>
              </w:rPr>
              <w:t>Extends ResNet50 from binary detection to 5-class differential triage.</w:t>
            </w:r>
          </w:p>
        </w:tc>
      </w:tr>
      <w:tr>
        <w:trPr>
          <w:cantSplit/>
        </w:trPr>
        <w:tc>
          <w:tcPr>
            <w:tcW w:type="dxa" w:w="1560"/>
            <w:tcMar>
              <w:top w:w="25" w:type="dxa"/>
              <w:bottom w:w="25" w:type="dxa"/>
              <w:left w:w="45" w:type="dxa"/>
              <w:right w:w="45" w:type="dxa"/>
            </w:tcMar>
          </w:tcPr>
          <w:p>
            <w:pPr>
              <w:spacing w:before="20" w:after="20" w:line="252" w:lineRule="auto"/>
              <w:jc w:val="left"/>
            </w:pPr>
            <w:r/>
            <w:r>
              <w:rPr>
                <w:rFonts w:ascii="Times New Roman" w:hAnsi="Times New Roman"/>
                <w:b w:val="0"/>
                <w:i w:val="0"/>
                <w:color w:val="000000"/>
                <w:sz w:val="17"/>
                <w:rFonts w:ascii="Times New Roman" w:hAnsi="Times New Roman" w:cs="Times New Roman"/>
              </w:rPr>
              <w:t>LungAI (This Dissertation)</w:t>
            </w:r>
          </w:p>
        </w:tc>
        <w:tc>
          <w:tcPr>
            <w:tcW w:type="dxa" w:w="1560"/>
            <w:tcMar>
              <w:top w:w="25" w:type="dxa"/>
              <w:bottom w:w="25" w:type="dxa"/>
              <w:left w:w="45" w:type="dxa"/>
              <w:right w:w="45" w:type="dxa"/>
            </w:tcMar>
          </w:tcPr>
          <w:p>
            <w:pPr>
              <w:spacing w:before="20" w:after="20" w:line="252" w:lineRule="auto"/>
              <w:jc w:val="left"/>
            </w:pPr>
            <w:r/>
            <w:r>
              <w:rPr>
                <w:rFonts w:ascii="Times New Roman" w:hAnsi="Times New Roman"/>
                <w:b w:val="0"/>
                <w:i w:val="0"/>
                <w:color w:val="000000"/>
                <w:sz w:val="17"/>
                <w:rFonts w:ascii="Times New Roman" w:hAnsi="Times New Roman" w:cs="Times New Roman"/>
              </w:rPr>
              <w:t>5 classes (COVID, Normal, Pneu, TB, Cancer)</w:t>
            </w:r>
          </w:p>
        </w:tc>
        <w:tc>
          <w:tcPr>
            <w:tcW w:type="dxa" w:w="1560"/>
            <w:tcMar>
              <w:top w:w="25" w:type="dxa"/>
              <w:bottom w:w="25" w:type="dxa"/>
              <w:left w:w="45" w:type="dxa"/>
              <w:right w:w="45" w:type="dxa"/>
            </w:tcMar>
          </w:tcPr>
          <w:p>
            <w:pPr>
              <w:spacing w:before="20" w:after="20" w:line="252" w:lineRule="auto"/>
              <w:jc w:val="left"/>
            </w:pPr>
            <w:r/>
            <w:r>
              <w:rPr>
                <w:rFonts w:ascii="Times New Roman" w:hAnsi="Times New Roman"/>
                <w:b w:val="0"/>
                <w:i w:val="0"/>
                <w:color w:val="000000"/>
                <w:sz w:val="17"/>
                <w:rFonts w:ascii="Times New Roman" w:hAnsi="Times New Roman" w:cs="Times New Roman"/>
              </w:rPr>
              <w:t>ResNet50 Transfer Learning</w:t>
            </w:r>
          </w:p>
        </w:tc>
        <w:tc>
          <w:tcPr>
            <w:tcW w:type="dxa" w:w="1560"/>
            <w:tcMar>
              <w:top w:w="25" w:type="dxa"/>
              <w:bottom w:w="25" w:type="dxa"/>
              <w:left w:w="45" w:type="dxa"/>
              <w:right w:w="45" w:type="dxa"/>
            </w:tcMar>
          </w:tcPr>
          <w:p>
            <w:pPr>
              <w:spacing w:before="20" w:after="20" w:line="252" w:lineRule="auto"/>
              <w:jc w:val="left"/>
            </w:pPr>
            <w:r/>
            <w:r>
              <w:rPr>
                <w:rFonts w:ascii="Times New Roman" w:hAnsi="Times New Roman"/>
                <w:b w:val="0"/>
                <w:i w:val="0"/>
                <w:color w:val="000000"/>
                <w:sz w:val="17"/>
                <w:rFonts w:ascii="Times New Roman" w:hAnsi="Times New Roman" w:cs="Times New Roman"/>
              </w:rPr>
              <w:t>10,864 scans (1,630 test)</w:t>
            </w:r>
          </w:p>
        </w:tc>
        <w:tc>
          <w:tcPr>
            <w:tcW w:type="dxa" w:w="1560"/>
            <w:tcMar>
              <w:top w:w="25" w:type="dxa"/>
              <w:bottom w:w="25" w:type="dxa"/>
              <w:left w:w="45" w:type="dxa"/>
              <w:right w:w="45" w:type="dxa"/>
            </w:tcMar>
          </w:tcPr>
          <w:p>
            <w:pPr>
              <w:spacing w:before="20" w:after="20" w:line="252" w:lineRule="auto"/>
              <w:jc w:val="left"/>
            </w:pPr>
            <w:r/>
            <w:r>
              <w:rPr>
                <w:rFonts w:ascii="Times New Roman" w:hAnsi="Times New Roman"/>
                <w:b w:val="0"/>
                <w:i w:val="0"/>
                <w:color w:val="000000"/>
                <w:sz w:val="17"/>
                <w:rFonts w:ascii="Times New Roman" w:hAnsi="Times New Roman" w:cs="Times New Roman"/>
              </w:rPr>
              <w:t>Acc: 95.21%, AUC: 99.39%</w:t>
            </w:r>
          </w:p>
        </w:tc>
        <w:tc>
          <w:tcPr>
            <w:tcW w:type="dxa" w:w="1560"/>
            <w:tcMar>
              <w:top w:w="25" w:type="dxa"/>
              <w:bottom w:w="25" w:type="dxa"/>
              <w:left w:w="45" w:type="dxa"/>
              <w:right w:w="45" w:type="dxa"/>
            </w:tcMar>
          </w:tcPr>
          <w:p>
            <w:pPr>
              <w:spacing w:before="20" w:after="20" w:line="252" w:lineRule="auto"/>
              <w:jc w:val="left"/>
            </w:pPr>
            <w:r/>
            <w:r>
              <w:rPr>
                <w:rFonts w:ascii="Times New Roman" w:hAnsi="Times New Roman"/>
                <w:b w:val="0"/>
                <w:i w:val="0"/>
                <w:color w:val="000000"/>
                <w:sz w:val="17"/>
                <w:rFonts w:ascii="Times New Roman" w:hAnsi="Times New Roman" w:cs="Times New Roman"/>
              </w:rPr>
              <w:t>Controlled dual-model baseline + rule-based triage + full-stack prototype.</w:t>
            </w:r>
          </w:p>
        </w:tc>
      </w:tr>
    </w:tbl>
    <w:p>
      <w:pPr>
        <w:spacing w:before="0" w:after="80"/>
      </w:pPr>
    </w:p>
    <w:p>
      <w:pPr>
        <w:spacing w:before="0" w:after="40" w:line="360" w:lineRule="auto"/>
        <w:ind w:firstLine="720"/>
        <w:jc w:val="both"/>
      </w:pPr>
      <w:r>
        <w:rPr>
          <w:rFonts w:ascii="Times New Roman" w:hAnsi="Times New Roman"/>
          <w:b w:val="0"/>
          <w:i w:val="0"/>
          <w:color w:val="000000"/>
          <w:sz w:val="24"/>
          <w:rFonts w:ascii="Times New Roman" w:hAnsi="Times New Roman" w:cs="Times New Roman"/>
        </w:rPr>
        <w:t>Objective Formulation Analysis: As demonstrated in Table 12.3, prior studies exhibit substantial diversity in problem formulation: Kermany et al. [2], Rahman et al. [4], and Minaee et al. [12] formulated isolated binary classification tasks; Chowdhury et al. [3], Apostolopoulos and Mpesiana [10], and Ozturk et al. [11] investigated 3-class screening (COVID-19, Pneumonia, Normal); whereas Malik et al. (CDC-Net) [9] and LungAI formulated unified 5-class multi-disease pipelines.</w:t>
      </w:r>
    </w:p>
    <w:p>
      <w:pPr>
        <w:keepNext/>
        <w:spacing w:before="120" w:after="60"/>
        <w:jc w:val="center"/>
      </w:pPr>
      <w:r>
        <w:rPr>
          <w:rFonts w:ascii="Times New Roman" w:hAnsi="Times New Roman"/>
          <w:b/>
          <w:i w:val="0"/>
          <w:color w:val="0F4C81"/>
          <w:sz w:val="21"/>
          <w:rFonts w:ascii="Times New Roman" w:hAnsi="Times New Roman" w:cs="Times New Roman"/>
        </w:rPr>
        <w:t xml:space="preserve">Table 12.3: </w:t>
      </w:r>
      <w:r>
        <w:rPr>
          <w:rFonts w:ascii="Times New Roman" w:hAnsi="Times New Roman"/>
          <w:b/>
          <w:i w:val="0"/>
          <w:color w:val="000000"/>
          <w:sz w:val="21"/>
          <w:rFonts w:ascii="Times New Roman" w:hAnsi="Times New Roman" w:cs="Times New Roman"/>
        </w:rPr>
        <w:t>Comparative Positioning Against Representative Prior Literature</w:t>
      </w:r>
    </w:p>
    <w:tbl>
      <w:tblPr>
        <w:tblW w:type="auto" w:w="0"/>
        <w:jc w:val="center"/>
        <w:tblLook w:firstColumn="1" w:firstRow="1" w:lastColumn="0" w:lastRow="0" w:noHBand="0" w:noVBand="1" w:val="04A0"/>
        <w:tblBorders>
          <w:top w:val="single" w:sz="4" w:space="0" w:color="D3D3D3"/>
          <w:bottom w:val="single" w:sz="4" w:space="0" w:color="D3D3D3"/>
          <w:insideH w:val="single" w:sz="4" w:space="0" w:color="D3D3D3"/>
          <w:insideV w:val="none"/>
          <w:left w:val="none"/>
          <w:right w:val="none"/>
        </w:tblBorders>
      </w:tblPr>
      <w:tblGrid>
        <w:gridCol w:w="1560"/>
        <w:gridCol w:w="1560"/>
        <w:gridCol w:w="1560"/>
        <w:gridCol w:w="1560"/>
        <w:gridCol w:w="1560"/>
        <w:gridCol w:w="1560"/>
      </w:tblGrid>
      <w:tr>
        <w:trPr>
          <w:tblHeader/>
          <w:cantSplit/>
        </w:trPr>
        <w:tc>
          <w:tcPr>
            <w:tcW w:type="dxa" w:w="1560"/>
            <w:shd w:fill="F0F4F8"/>
            <w:tcMar>
              <w:top w:w="30" w:type="dxa"/>
              <w:bottom w:w="30" w:type="dxa"/>
              <w:left w:w="50" w:type="dxa"/>
              <w:right w:w="50" w:type="dxa"/>
            </w:tcMar>
          </w:tcPr>
          <w:p>
            <w:pPr>
              <w:spacing w:before="20" w:after="20" w:line="252" w:lineRule="auto"/>
              <w:jc w:val="center"/>
            </w:pPr>
            <w:r/>
            <w:r>
              <w:rPr>
                <w:rFonts w:ascii="Times New Roman" w:hAnsi="Times New Roman"/>
                <w:b/>
                <w:i w:val="0"/>
                <w:color w:val="0F4C81"/>
                <w:sz w:val="17"/>
                <w:rFonts w:ascii="Times New Roman" w:hAnsi="Times New Roman" w:cs="Times New Roman"/>
              </w:rPr>
              <w:t>Study &amp; Year</w:t>
            </w:r>
          </w:p>
        </w:tc>
        <w:tc>
          <w:tcPr>
            <w:tcW w:type="dxa" w:w="1560"/>
            <w:shd w:fill="F0F4F8"/>
            <w:tcMar>
              <w:top w:w="30" w:type="dxa"/>
              <w:bottom w:w="30" w:type="dxa"/>
              <w:left w:w="50" w:type="dxa"/>
              <w:right w:w="50" w:type="dxa"/>
            </w:tcMar>
          </w:tcPr>
          <w:p>
            <w:pPr>
              <w:spacing w:before="20" w:after="20" w:line="252" w:lineRule="auto"/>
              <w:jc w:val="center"/>
            </w:pPr>
            <w:r/>
            <w:r>
              <w:rPr>
                <w:rFonts w:ascii="Times New Roman" w:hAnsi="Times New Roman"/>
                <w:b/>
                <w:i w:val="0"/>
                <w:color w:val="0F4C81"/>
                <w:sz w:val="17"/>
                <w:rFonts w:ascii="Times New Roman" w:hAnsi="Times New Roman" w:cs="Times New Roman"/>
              </w:rPr>
              <w:t>Evaluated Disease Classes</w:t>
            </w:r>
          </w:p>
        </w:tc>
        <w:tc>
          <w:tcPr>
            <w:tcW w:type="dxa" w:w="1560"/>
            <w:shd w:fill="F0F4F8"/>
            <w:tcMar>
              <w:top w:w="30" w:type="dxa"/>
              <w:bottom w:w="30" w:type="dxa"/>
              <w:left w:w="50" w:type="dxa"/>
              <w:right w:w="50" w:type="dxa"/>
            </w:tcMar>
          </w:tcPr>
          <w:p>
            <w:pPr>
              <w:spacing w:before="20" w:after="20" w:line="252" w:lineRule="auto"/>
              <w:jc w:val="center"/>
            </w:pPr>
            <w:r/>
            <w:r>
              <w:rPr>
                <w:rFonts w:ascii="Times New Roman" w:hAnsi="Times New Roman"/>
                <w:b/>
                <w:i w:val="0"/>
                <w:color w:val="0F4C81"/>
                <w:sz w:val="17"/>
                <w:rFonts w:ascii="Times New Roman" w:hAnsi="Times New Roman" w:cs="Times New Roman"/>
              </w:rPr>
              <w:t>Model Architecture</w:t>
            </w:r>
          </w:p>
        </w:tc>
        <w:tc>
          <w:tcPr>
            <w:tcW w:type="dxa" w:w="1560"/>
            <w:shd w:fill="F0F4F8"/>
            <w:tcMar>
              <w:top w:w="30" w:type="dxa"/>
              <w:bottom w:w="30" w:type="dxa"/>
              <w:left w:w="50" w:type="dxa"/>
              <w:right w:w="50" w:type="dxa"/>
            </w:tcMar>
          </w:tcPr>
          <w:p>
            <w:pPr>
              <w:spacing w:before="20" w:after="20" w:line="252" w:lineRule="auto"/>
              <w:jc w:val="center"/>
            </w:pPr>
            <w:r/>
            <w:r>
              <w:rPr>
                <w:rFonts w:ascii="Times New Roman" w:hAnsi="Times New Roman"/>
                <w:b/>
                <w:i w:val="0"/>
                <w:color w:val="0F4C81"/>
                <w:sz w:val="17"/>
                <w:rFonts w:ascii="Times New Roman" w:hAnsi="Times New Roman" w:cs="Times New Roman"/>
              </w:rPr>
              <w:t>Dataset Sourcing</w:t>
            </w:r>
          </w:p>
        </w:tc>
        <w:tc>
          <w:tcPr>
            <w:tcW w:type="dxa" w:w="1560"/>
            <w:shd w:fill="F0F4F8"/>
            <w:tcMar>
              <w:top w:w="30" w:type="dxa"/>
              <w:bottom w:w="30" w:type="dxa"/>
              <w:left w:w="50" w:type="dxa"/>
              <w:right w:w="50" w:type="dxa"/>
            </w:tcMar>
          </w:tcPr>
          <w:p>
            <w:pPr>
              <w:spacing w:before="20" w:after="20" w:line="252" w:lineRule="auto"/>
              <w:jc w:val="center"/>
            </w:pPr>
            <w:r/>
            <w:r>
              <w:rPr>
                <w:rFonts w:ascii="Times New Roman" w:hAnsi="Times New Roman"/>
                <w:b/>
                <w:i w:val="0"/>
                <w:color w:val="0F4C81"/>
                <w:sz w:val="17"/>
                <w:rFonts w:ascii="Times New Roman" w:hAnsi="Times New Roman" w:cs="Times New Roman"/>
              </w:rPr>
              <w:t>Reported Accuracy / AUC</w:t>
            </w:r>
          </w:p>
        </w:tc>
        <w:tc>
          <w:tcPr>
            <w:tcW w:type="dxa" w:w="1560"/>
            <w:shd w:fill="F0F4F8"/>
            <w:tcMar>
              <w:top w:w="30" w:type="dxa"/>
              <w:bottom w:w="30" w:type="dxa"/>
              <w:left w:w="50" w:type="dxa"/>
              <w:right w:w="50" w:type="dxa"/>
            </w:tcMar>
          </w:tcPr>
          <w:p>
            <w:pPr>
              <w:spacing w:before="20" w:after="20" w:line="252" w:lineRule="auto"/>
              <w:jc w:val="center"/>
            </w:pPr>
            <w:r/>
            <w:r>
              <w:rPr>
                <w:rFonts w:ascii="Times New Roman" w:hAnsi="Times New Roman"/>
                <w:b/>
                <w:i w:val="0"/>
                <w:color w:val="0F4C81"/>
                <w:sz w:val="17"/>
                <w:rFonts w:ascii="Times New Roman" w:hAnsi="Times New Roman" w:cs="Times New Roman"/>
              </w:rPr>
              <w:t>LungAI Methodological Difference</w:t>
            </w:r>
          </w:p>
        </w:tc>
      </w:tr>
      <w:tr>
        <w:trPr>
          <w:cantSplit/>
        </w:trPr>
        <w:tc>
          <w:tcPr>
            <w:tcW w:type="dxa" w:w="1560"/>
            <w:tcMar>
              <w:top w:w="25" w:type="dxa"/>
              <w:bottom w:w="25" w:type="dxa"/>
              <w:left w:w="45" w:type="dxa"/>
              <w:right w:w="45" w:type="dxa"/>
            </w:tcMar>
          </w:tcPr>
          <w:p>
            <w:pPr>
              <w:spacing w:before="20" w:after="20" w:line="252" w:lineRule="auto"/>
              <w:jc w:val="left"/>
            </w:pPr>
            <w:r/>
            <w:r>
              <w:rPr>
                <w:rFonts w:ascii="Times New Roman" w:hAnsi="Times New Roman"/>
                <w:b w:val="0"/>
                <w:i w:val="0"/>
                <w:color w:val="000000"/>
                <w:sz w:val="17"/>
                <w:rFonts w:ascii="Times New Roman" w:hAnsi="Times New Roman" w:cs="Times New Roman"/>
              </w:rPr>
              <w:t>Kermany et al. (2018) [2]</w:t>
            </w:r>
          </w:p>
        </w:tc>
        <w:tc>
          <w:tcPr>
            <w:tcW w:type="dxa" w:w="1560"/>
            <w:tcMar>
              <w:top w:w="25" w:type="dxa"/>
              <w:bottom w:w="25" w:type="dxa"/>
              <w:left w:w="45" w:type="dxa"/>
              <w:right w:w="45" w:type="dxa"/>
            </w:tcMar>
          </w:tcPr>
          <w:p>
            <w:pPr>
              <w:spacing w:before="20" w:after="20" w:line="252" w:lineRule="auto"/>
              <w:jc w:val="left"/>
            </w:pPr>
            <w:r/>
            <w:r>
              <w:rPr>
                <w:rFonts w:ascii="Times New Roman" w:hAnsi="Times New Roman"/>
                <w:b w:val="0"/>
                <w:i w:val="0"/>
                <w:color w:val="000000"/>
                <w:sz w:val="17"/>
                <w:rFonts w:ascii="Times New Roman" w:hAnsi="Times New Roman" w:cs="Times New Roman"/>
              </w:rPr>
              <w:t>2 classes (Pneumonia, Normal)</w:t>
            </w:r>
          </w:p>
        </w:tc>
        <w:tc>
          <w:tcPr>
            <w:tcW w:type="dxa" w:w="1560"/>
            <w:tcMar>
              <w:top w:w="25" w:type="dxa"/>
              <w:bottom w:w="25" w:type="dxa"/>
              <w:left w:w="45" w:type="dxa"/>
              <w:right w:w="45" w:type="dxa"/>
            </w:tcMar>
          </w:tcPr>
          <w:p>
            <w:pPr>
              <w:spacing w:before="20" w:after="20" w:line="252" w:lineRule="auto"/>
              <w:jc w:val="center"/>
            </w:pPr>
            <w:r/>
            <w:r>
              <w:rPr>
                <w:rFonts w:ascii="Times New Roman" w:hAnsi="Times New Roman"/>
                <w:b w:val="0"/>
                <w:i w:val="0"/>
                <w:color w:val="000000"/>
                <w:sz w:val="17"/>
                <w:rFonts w:ascii="Times New Roman" w:hAnsi="Times New Roman" w:cs="Times New Roman"/>
              </w:rPr>
              <w:t>Inception-v3</w:t>
            </w:r>
          </w:p>
        </w:tc>
        <w:tc>
          <w:tcPr>
            <w:tcW w:type="dxa" w:w="1560"/>
            <w:tcMar>
              <w:top w:w="25" w:type="dxa"/>
              <w:bottom w:w="25" w:type="dxa"/>
              <w:left w:w="45" w:type="dxa"/>
              <w:right w:w="45" w:type="dxa"/>
            </w:tcMar>
          </w:tcPr>
          <w:p>
            <w:pPr>
              <w:spacing w:before="20" w:after="20" w:line="252" w:lineRule="auto"/>
              <w:jc w:val="left"/>
            </w:pPr>
            <w:r/>
            <w:r>
              <w:rPr>
                <w:rFonts w:ascii="Times New Roman" w:hAnsi="Times New Roman"/>
                <w:b w:val="0"/>
                <w:i w:val="0"/>
                <w:color w:val="000000"/>
                <w:sz w:val="17"/>
                <w:rFonts w:ascii="Times New Roman" w:hAnsi="Times New Roman" w:cs="Times New Roman"/>
              </w:rPr>
              <w:t>Pediatric cohort (5,856 CXRs)</w:t>
            </w:r>
          </w:p>
        </w:tc>
        <w:tc>
          <w:tcPr>
            <w:tcW w:type="dxa" w:w="1560"/>
            <w:tcMar>
              <w:top w:w="25" w:type="dxa"/>
              <w:bottom w:w="25" w:type="dxa"/>
              <w:left w:w="45" w:type="dxa"/>
              <w:right w:w="45" w:type="dxa"/>
            </w:tcMar>
          </w:tcPr>
          <w:p>
            <w:pPr>
              <w:spacing w:before="20" w:after="20" w:line="252" w:lineRule="auto"/>
              <w:jc w:val="left"/>
            </w:pPr>
            <w:r/>
            <w:r>
              <w:rPr>
                <w:rFonts w:ascii="Times New Roman" w:hAnsi="Times New Roman"/>
                <w:b w:val="0"/>
                <w:i w:val="0"/>
                <w:color w:val="000000"/>
                <w:sz w:val="17"/>
                <w:rFonts w:ascii="Times New Roman" w:hAnsi="Times New Roman" w:cs="Times New Roman"/>
              </w:rPr>
              <w:t>Acc: 92.8%, AUC: 0.968</w:t>
            </w:r>
          </w:p>
        </w:tc>
        <w:tc>
          <w:tcPr>
            <w:tcW w:type="dxa" w:w="1560"/>
            <w:tcMar>
              <w:top w:w="25" w:type="dxa"/>
              <w:bottom w:w="25" w:type="dxa"/>
              <w:left w:w="45" w:type="dxa"/>
              <w:right w:w="45" w:type="dxa"/>
            </w:tcMar>
          </w:tcPr>
          <w:p>
            <w:pPr>
              <w:spacing w:before="20" w:after="20" w:line="252" w:lineRule="auto"/>
              <w:jc w:val="left"/>
            </w:pPr>
            <w:r/>
            <w:r>
              <w:rPr>
                <w:rFonts w:ascii="Times New Roman" w:hAnsi="Times New Roman"/>
                <w:b w:val="0"/>
                <w:i w:val="0"/>
                <w:color w:val="000000"/>
                <w:sz w:val="17"/>
                <w:rFonts w:ascii="Times New Roman" w:hAnsi="Times New Roman" w:cs="Times New Roman"/>
              </w:rPr>
              <w:t>Expands pediatric binary screening to unified 5-class adult triage.</w:t>
            </w:r>
          </w:p>
        </w:tc>
      </w:tr>
      <w:tr>
        <w:trPr>
          <w:cantSplit/>
        </w:trPr>
        <w:tc>
          <w:tcPr>
            <w:tcW w:type="dxa" w:w="1560"/>
            <w:shd w:fill="FAFCFF"/>
            <w:tcMar>
              <w:top w:w="25" w:type="dxa"/>
              <w:bottom w:w="25" w:type="dxa"/>
              <w:left w:w="45" w:type="dxa"/>
              <w:right w:w="45" w:type="dxa"/>
            </w:tcMar>
          </w:tcPr>
          <w:p>
            <w:pPr>
              <w:spacing w:before="20" w:after="20" w:line="252" w:lineRule="auto"/>
              <w:jc w:val="left"/>
            </w:pPr>
            <w:r/>
            <w:r>
              <w:rPr>
                <w:rFonts w:ascii="Times New Roman" w:hAnsi="Times New Roman"/>
                <w:b w:val="0"/>
                <w:i w:val="0"/>
                <w:color w:val="000000"/>
                <w:sz w:val="17"/>
                <w:rFonts w:ascii="Times New Roman" w:hAnsi="Times New Roman" w:cs="Times New Roman"/>
              </w:rPr>
              <w:t>Chowdhury et al. (2020) [3]</w:t>
            </w:r>
          </w:p>
        </w:tc>
        <w:tc>
          <w:tcPr>
            <w:tcW w:type="dxa" w:w="1560"/>
            <w:shd w:fill="FAFCFF"/>
            <w:tcMar>
              <w:top w:w="25" w:type="dxa"/>
              <w:bottom w:w="25" w:type="dxa"/>
              <w:left w:w="45" w:type="dxa"/>
              <w:right w:w="45" w:type="dxa"/>
            </w:tcMar>
          </w:tcPr>
          <w:p>
            <w:pPr>
              <w:spacing w:before="20" w:after="20" w:line="252" w:lineRule="auto"/>
              <w:jc w:val="left"/>
            </w:pPr>
            <w:r/>
            <w:r>
              <w:rPr>
                <w:rFonts w:ascii="Times New Roman" w:hAnsi="Times New Roman"/>
                <w:b w:val="0"/>
                <w:i w:val="0"/>
                <w:color w:val="000000"/>
                <w:sz w:val="17"/>
                <w:rFonts w:ascii="Times New Roman" w:hAnsi="Times New Roman" w:cs="Times New Roman"/>
              </w:rPr>
              <w:t>3 classes (COVID, Normal, Viral)</w:t>
            </w:r>
          </w:p>
        </w:tc>
        <w:tc>
          <w:tcPr>
            <w:tcW w:type="dxa" w:w="1560"/>
            <w:shd w:fill="FAFCFF"/>
            <w:tcMar>
              <w:top w:w="25" w:type="dxa"/>
              <w:bottom w:w="25" w:type="dxa"/>
              <w:left w:w="45" w:type="dxa"/>
              <w:right w:w="45" w:type="dxa"/>
            </w:tcMar>
          </w:tcPr>
          <w:p>
            <w:pPr>
              <w:spacing w:before="20" w:after="20" w:line="252" w:lineRule="auto"/>
              <w:jc w:val="left"/>
            </w:pPr>
            <w:r/>
            <w:r>
              <w:rPr>
                <w:rFonts w:ascii="Times New Roman" w:hAnsi="Times New Roman"/>
                <w:b w:val="0"/>
                <w:i w:val="0"/>
                <w:color w:val="000000"/>
                <w:sz w:val="17"/>
                <w:rFonts w:ascii="Times New Roman" w:hAnsi="Times New Roman" w:cs="Times New Roman"/>
              </w:rPr>
              <w:t>DenseNet201, ResNet18</w:t>
            </w:r>
          </w:p>
        </w:tc>
        <w:tc>
          <w:tcPr>
            <w:tcW w:type="dxa" w:w="1560"/>
            <w:shd w:fill="FAFCFF"/>
            <w:tcMar>
              <w:top w:w="25" w:type="dxa"/>
              <w:bottom w:w="25" w:type="dxa"/>
              <w:left w:w="45" w:type="dxa"/>
              <w:right w:w="45" w:type="dxa"/>
            </w:tcMar>
          </w:tcPr>
          <w:p>
            <w:pPr>
              <w:spacing w:before="20" w:after="20" w:line="252" w:lineRule="auto"/>
              <w:jc w:val="left"/>
            </w:pPr>
            <w:r/>
            <w:r>
              <w:rPr>
                <w:rFonts w:ascii="Times New Roman" w:hAnsi="Times New Roman"/>
                <w:b w:val="0"/>
                <w:i w:val="0"/>
                <w:color w:val="000000"/>
                <w:sz w:val="17"/>
                <w:rFonts w:ascii="Times New Roman" w:hAnsi="Times New Roman" w:cs="Times New Roman"/>
              </w:rPr>
              <w:t>COVID-19 DB (~1,200 CXRs)</w:t>
            </w:r>
          </w:p>
        </w:tc>
        <w:tc>
          <w:tcPr>
            <w:tcW w:type="dxa" w:w="1560"/>
            <w:shd w:fill="FAFCFF"/>
            <w:tcMar>
              <w:top w:w="25" w:type="dxa"/>
              <w:bottom w:w="25" w:type="dxa"/>
              <w:left w:w="45" w:type="dxa"/>
              <w:right w:w="45" w:type="dxa"/>
            </w:tcMar>
          </w:tcPr>
          <w:p>
            <w:pPr>
              <w:spacing w:before="20" w:after="20" w:line="252" w:lineRule="auto"/>
              <w:jc w:val="left"/>
            </w:pPr>
            <w:r/>
            <w:r>
              <w:rPr>
                <w:rFonts w:ascii="Times New Roman" w:hAnsi="Times New Roman"/>
                <w:b w:val="0"/>
                <w:i w:val="0"/>
                <w:color w:val="000000"/>
                <w:sz w:val="17"/>
                <w:rFonts w:ascii="Times New Roman" w:hAnsi="Times New Roman" w:cs="Times New Roman"/>
              </w:rPr>
              <w:t>Acc: up to 99.7%</w:t>
            </w:r>
          </w:p>
        </w:tc>
        <w:tc>
          <w:tcPr>
            <w:tcW w:type="dxa" w:w="1560"/>
            <w:shd w:fill="FAFCFF"/>
            <w:tcMar>
              <w:top w:w="25" w:type="dxa"/>
              <w:bottom w:w="25" w:type="dxa"/>
              <w:left w:w="45" w:type="dxa"/>
              <w:right w:w="45" w:type="dxa"/>
            </w:tcMar>
          </w:tcPr>
          <w:p>
            <w:pPr>
              <w:spacing w:before="20" w:after="20" w:line="252" w:lineRule="auto"/>
              <w:jc w:val="left"/>
            </w:pPr>
            <w:r/>
            <w:r>
              <w:rPr>
                <w:rFonts w:ascii="Times New Roman" w:hAnsi="Times New Roman"/>
                <w:b w:val="0"/>
                <w:i w:val="0"/>
                <w:color w:val="000000"/>
                <w:sz w:val="17"/>
                <w:rFonts w:ascii="Times New Roman" w:hAnsi="Times New Roman" w:cs="Times New Roman"/>
              </w:rPr>
              <w:t>Integrates COVID-19 screening alongside tuberculosis and cancer.</w:t>
            </w:r>
          </w:p>
        </w:tc>
      </w:tr>
      <w:tr>
        <w:trPr>
          <w:cantSplit/>
        </w:trPr>
        <w:tc>
          <w:tcPr>
            <w:tcW w:type="dxa" w:w="1560"/>
            <w:tcMar>
              <w:top w:w="25" w:type="dxa"/>
              <w:bottom w:w="25" w:type="dxa"/>
              <w:left w:w="45" w:type="dxa"/>
              <w:right w:w="45" w:type="dxa"/>
            </w:tcMar>
          </w:tcPr>
          <w:p>
            <w:pPr>
              <w:spacing w:before="20" w:after="20" w:line="252" w:lineRule="auto"/>
              <w:jc w:val="left"/>
            </w:pPr>
            <w:r/>
            <w:r>
              <w:rPr>
                <w:rFonts w:ascii="Times New Roman" w:hAnsi="Times New Roman"/>
                <w:b w:val="0"/>
                <w:i w:val="0"/>
                <w:color w:val="000000"/>
                <w:sz w:val="17"/>
                <w:rFonts w:ascii="Times New Roman" w:hAnsi="Times New Roman" w:cs="Times New Roman"/>
              </w:rPr>
              <w:t>Rahman et al. (2020) [4]</w:t>
            </w:r>
          </w:p>
        </w:tc>
        <w:tc>
          <w:tcPr>
            <w:tcW w:type="dxa" w:w="1560"/>
            <w:tcMar>
              <w:top w:w="25" w:type="dxa"/>
              <w:bottom w:w="25" w:type="dxa"/>
              <w:left w:w="45" w:type="dxa"/>
              <w:right w:w="45" w:type="dxa"/>
            </w:tcMar>
          </w:tcPr>
          <w:p>
            <w:pPr>
              <w:spacing w:before="20" w:after="20" w:line="252" w:lineRule="auto"/>
              <w:jc w:val="left"/>
            </w:pPr>
            <w:r/>
            <w:r>
              <w:rPr>
                <w:rFonts w:ascii="Times New Roman" w:hAnsi="Times New Roman"/>
                <w:b w:val="0"/>
                <w:i w:val="0"/>
                <w:color w:val="000000"/>
                <w:sz w:val="17"/>
                <w:rFonts w:ascii="Times New Roman" w:hAnsi="Times New Roman" w:cs="Times New Roman"/>
              </w:rPr>
              <w:t>2 classes (TB, Normal)</w:t>
            </w:r>
          </w:p>
        </w:tc>
        <w:tc>
          <w:tcPr>
            <w:tcW w:type="dxa" w:w="1560"/>
            <w:tcMar>
              <w:top w:w="25" w:type="dxa"/>
              <w:bottom w:w="25" w:type="dxa"/>
              <w:left w:w="45" w:type="dxa"/>
              <w:right w:w="45" w:type="dxa"/>
            </w:tcMar>
          </w:tcPr>
          <w:p>
            <w:pPr>
              <w:spacing w:before="20" w:after="20" w:line="252" w:lineRule="auto"/>
              <w:jc w:val="left"/>
            </w:pPr>
            <w:r/>
            <w:r>
              <w:rPr>
                <w:rFonts w:ascii="Times New Roman" w:hAnsi="Times New Roman"/>
                <w:b w:val="0"/>
                <w:i w:val="0"/>
                <w:color w:val="000000"/>
                <w:sz w:val="17"/>
                <w:rFonts w:ascii="Times New Roman" w:hAnsi="Times New Roman" w:cs="Times New Roman"/>
              </w:rPr>
              <w:t>DenseNet201 + U-Net</w:t>
            </w:r>
          </w:p>
        </w:tc>
        <w:tc>
          <w:tcPr>
            <w:tcW w:type="dxa" w:w="1560"/>
            <w:tcMar>
              <w:top w:w="25" w:type="dxa"/>
              <w:bottom w:w="25" w:type="dxa"/>
              <w:left w:w="45" w:type="dxa"/>
              <w:right w:w="45" w:type="dxa"/>
            </w:tcMar>
          </w:tcPr>
          <w:p>
            <w:pPr>
              <w:spacing w:before="20" w:after="20" w:line="252" w:lineRule="auto"/>
              <w:jc w:val="left"/>
            </w:pPr>
            <w:r/>
            <w:r>
              <w:rPr>
                <w:rFonts w:ascii="Times New Roman" w:hAnsi="Times New Roman"/>
                <w:b w:val="0"/>
                <w:i w:val="0"/>
                <w:color w:val="000000"/>
                <w:sz w:val="17"/>
                <w:rFonts w:ascii="Times New Roman" w:hAnsi="Times New Roman" w:cs="Times New Roman"/>
              </w:rPr>
              <w:t>TB Database (7,000 CXRs)</w:t>
            </w:r>
          </w:p>
        </w:tc>
        <w:tc>
          <w:tcPr>
            <w:tcW w:type="dxa" w:w="1560"/>
            <w:tcMar>
              <w:top w:w="25" w:type="dxa"/>
              <w:bottom w:w="25" w:type="dxa"/>
              <w:left w:w="45" w:type="dxa"/>
              <w:right w:w="45" w:type="dxa"/>
            </w:tcMar>
          </w:tcPr>
          <w:p>
            <w:pPr>
              <w:spacing w:before="20" w:after="20" w:line="252" w:lineRule="auto"/>
              <w:jc w:val="left"/>
            </w:pPr>
            <w:r/>
            <w:r>
              <w:rPr>
                <w:rFonts w:ascii="Times New Roman" w:hAnsi="Times New Roman"/>
                <w:b w:val="0"/>
                <w:i w:val="0"/>
                <w:color w:val="000000"/>
                <w:sz w:val="17"/>
                <w:rFonts w:ascii="Times New Roman" w:hAnsi="Times New Roman" w:cs="Times New Roman"/>
              </w:rPr>
              <w:t>Acc: 98.6%, AUC: 0.99</w:t>
            </w:r>
          </w:p>
        </w:tc>
        <w:tc>
          <w:tcPr>
            <w:tcW w:type="dxa" w:w="1560"/>
            <w:tcMar>
              <w:top w:w="25" w:type="dxa"/>
              <w:bottom w:w="25" w:type="dxa"/>
              <w:left w:w="45" w:type="dxa"/>
              <w:right w:w="45" w:type="dxa"/>
            </w:tcMar>
          </w:tcPr>
          <w:p>
            <w:pPr>
              <w:spacing w:before="20" w:after="20" w:line="252" w:lineRule="auto"/>
              <w:jc w:val="left"/>
            </w:pPr>
            <w:r/>
            <w:r>
              <w:rPr>
                <w:rFonts w:ascii="Times New Roman" w:hAnsi="Times New Roman"/>
                <w:b w:val="0"/>
                <w:i w:val="0"/>
                <w:color w:val="000000"/>
                <w:sz w:val="17"/>
                <w:rFonts w:ascii="Times New Roman" w:hAnsi="Times New Roman" w:cs="Times New Roman"/>
              </w:rPr>
              <w:t>Eliminates latency-heavy U-Net segmentation via CLAHE preprocessing.</w:t>
            </w:r>
          </w:p>
        </w:tc>
      </w:tr>
      <w:tr>
        <w:trPr>
          <w:cantSplit/>
        </w:trPr>
        <w:tc>
          <w:tcPr>
            <w:tcW w:type="dxa" w:w="1560"/>
            <w:shd w:fill="FAFCFF"/>
            <w:tcMar>
              <w:top w:w="25" w:type="dxa"/>
              <w:bottom w:w="25" w:type="dxa"/>
              <w:left w:w="45" w:type="dxa"/>
              <w:right w:w="45" w:type="dxa"/>
            </w:tcMar>
          </w:tcPr>
          <w:p>
            <w:pPr>
              <w:spacing w:before="20" w:after="20" w:line="252" w:lineRule="auto"/>
              <w:jc w:val="left"/>
            </w:pPr>
            <w:r/>
            <w:r>
              <w:rPr>
                <w:rFonts w:ascii="Times New Roman" w:hAnsi="Times New Roman"/>
                <w:b w:val="0"/>
                <w:i w:val="0"/>
                <w:color w:val="000000"/>
                <w:sz w:val="17"/>
                <w:rFonts w:ascii="Times New Roman" w:hAnsi="Times New Roman" w:cs="Times New Roman"/>
              </w:rPr>
              <w:t>Rajpurkar et al. (2017) [6]</w:t>
            </w:r>
          </w:p>
        </w:tc>
        <w:tc>
          <w:tcPr>
            <w:tcW w:type="dxa" w:w="1560"/>
            <w:shd w:fill="FAFCFF"/>
            <w:tcMar>
              <w:top w:w="25" w:type="dxa"/>
              <w:bottom w:w="25" w:type="dxa"/>
              <w:left w:w="45" w:type="dxa"/>
              <w:right w:w="45" w:type="dxa"/>
            </w:tcMar>
          </w:tcPr>
          <w:p>
            <w:pPr>
              <w:spacing w:before="20" w:after="20" w:line="252" w:lineRule="auto"/>
              <w:jc w:val="left"/>
            </w:pPr>
            <w:r/>
            <w:r>
              <w:rPr>
                <w:rFonts w:ascii="Times New Roman" w:hAnsi="Times New Roman"/>
                <w:b w:val="0"/>
                <w:i w:val="0"/>
                <w:color w:val="000000"/>
                <w:sz w:val="17"/>
                <w:rFonts w:ascii="Times New Roman" w:hAnsi="Times New Roman" w:cs="Times New Roman"/>
              </w:rPr>
              <w:t>14 thoracic pathologies</w:t>
            </w:r>
          </w:p>
        </w:tc>
        <w:tc>
          <w:tcPr>
            <w:tcW w:type="dxa" w:w="1560"/>
            <w:shd w:fill="FAFCFF"/>
            <w:tcMar>
              <w:top w:w="25" w:type="dxa"/>
              <w:bottom w:w="25" w:type="dxa"/>
              <w:left w:w="45" w:type="dxa"/>
              <w:right w:w="45" w:type="dxa"/>
            </w:tcMar>
          </w:tcPr>
          <w:p>
            <w:pPr>
              <w:spacing w:before="20" w:after="20" w:line="252" w:lineRule="auto"/>
              <w:jc w:val="left"/>
            </w:pPr>
            <w:r/>
            <w:r>
              <w:rPr>
                <w:rFonts w:ascii="Times New Roman" w:hAnsi="Times New Roman"/>
                <w:b w:val="0"/>
                <w:i w:val="0"/>
                <w:color w:val="000000"/>
                <w:sz w:val="17"/>
                <w:rFonts w:ascii="Times New Roman" w:hAnsi="Times New Roman" w:cs="Times New Roman"/>
              </w:rPr>
              <w:t>DenseNet-121 (CheXNet)</w:t>
            </w:r>
          </w:p>
        </w:tc>
        <w:tc>
          <w:tcPr>
            <w:tcW w:type="dxa" w:w="1560"/>
            <w:shd w:fill="FAFCFF"/>
            <w:tcMar>
              <w:top w:w="25" w:type="dxa"/>
              <w:bottom w:w="25" w:type="dxa"/>
              <w:left w:w="45" w:type="dxa"/>
              <w:right w:w="45" w:type="dxa"/>
            </w:tcMar>
          </w:tcPr>
          <w:p>
            <w:pPr>
              <w:spacing w:before="20" w:after="20" w:line="252" w:lineRule="auto"/>
              <w:jc w:val="left"/>
            </w:pPr>
            <w:r/>
            <w:r>
              <w:rPr>
                <w:rFonts w:ascii="Times New Roman" w:hAnsi="Times New Roman"/>
                <w:b w:val="0"/>
                <w:i w:val="0"/>
                <w:color w:val="000000"/>
                <w:sz w:val="17"/>
                <w:rFonts w:ascii="Times New Roman" w:hAnsi="Times New Roman" w:cs="Times New Roman"/>
              </w:rPr>
              <w:t>NIH ChestX-ray14 (112k CXRs)</w:t>
            </w:r>
          </w:p>
        </w:tc>
        <w:tc>
          <w:tcPr>
            <w:tcW w:type="dxa" w:w="1560"/>
            <w:shd w:fill="FAFCFF"/>
            <w:tcMar>
              <w:top w:w="25" w:type="dxa"/>
              <w:bottom w:w="25" w:type="dxa"/>
              <w:left w:w="45" w:type="dxa"/>
              <w:right w:w="45" w:type="dxa"/>
            </w:tcMar>
          </w:tcPr>
          <w:p>
            <w:pPr>
              <w:spacing w:before="20" w:after="20" w:line="252" w:lineRule="auto"/>
              <w:jc w:val="left"/>
            </w:pPr>
            <w:r/>
            <w:r>
              <w:rPr>
                <w:rFonts w:ascii="Times New Roman" w:hAnsi="Times New Roman"/>
                <w:b w:val="0"/>
                <w:i w:val="0"/>
                <w:color w:val="000000"/>
                <w:sz w:val="17"/>
                <w:rFonts w:ascii="Times New Roman" w:hAnsi="Times New Roman" w:cs="Times New Roman"/>
              </w:rPr>
              <w:t>Pneumonia F1: 0.435</w:t>
            </w:r>
          </w:p>
        </w:tc>
        <w:tc>
          <w:tcPr>
            <w:tcW w:type="dxa" w:w="1560"/>
            <w:shd w:fill="FAFCFF"/>
            <w:tcMar>
              <w:top w:w="25" w:type="dxa"/>
              <w:bottom w:w="25" w:type="dxa"/>
              <w:left w:w="45" w:type="dxa"/>
              <w:right w:w="45" w:type="dxa"/>
            </w:tcMar>
          </w:tcPr>
          <w:p>
            <w:pPr>
              <w:spacing w:before="20" w:after="20" w:line="252" w:lineRule="auto"/>
              <w:jc w:val="left"/>
            </w:pPr>
            <w:r/>
            <w:r>
              <w:rPr>
                <w:rFonts w:ascii="Times New Roman" w:hAnsi="Times New Roman"/>
                <w:b w:val="0"/>
                <w:i w:val="0"/>
                <w:color w:val="000000"/>
                <w:sz w:val="17"/>
                <w:rFonts w:ascii="Times New Roman" w:hAnsi="Times New Roman" w:cs="Times New Roman"/>
              </w:rPr>
              <w:t>Focuses on 5 acute triage conditions with dedicated EMR interface.</w:t>
            </w:r>
          </w:p>
        </w:tc>
      </w:tr>
      <w:tr>
        <w:trPr>
          <w:cantSplit/>
        </w:trPr>
        <w:tc>
          <w:tcPr>
            <w:tcW w:type="dxa" w:w="1560"/>
            <w:tcMar>
              <w:top w:w="25" w:type="dxa"/>
              <w:bottom w:w="25" w:type="dxa"/>
              <w:left w:w="45" w:type="dxa"/>
              <w:right w:w="45" w:type="dxa"/>
            </w:tcMar>
          </w:tcPr>
          <w:p>
            <w:pPr>
              <w:spacing w:before="20" w:after="20" w:line="252" w:lineRule="auto"/>
              <w:jc w:val="left"/>
            </w:pPr>
            <w:r/>
            <w:r>
              <w:rPr>
                <w:rFonts w:ascii="Times New Roman" w:hAnsi="Times New Roman"/>
                <w:b w:val="0"/>
                <w:i w:val="0"/>
                <w:color w:val="000000"/>
                <w:sz w:val="17"/>
                <w:rFonts w:ascii="Times New Roman" w:hAnsi="Times New Roman" w:cs="Times New Roman"/>
              </w:rPr>
              <w:t>Malik et al. (2023) [9]</w:t>
            </w:r>
          </w:p>
        </w:tc>
        <w:tc>
          <w:tcPr>
            <w:tcW w:type="dxa" w:w="1560"/>
            <w:tcMar>
              <w:top w:w="25" w:type="dxa"/>
              <w:bottom w:w="25" w:type="dxa"/>
              <w:left w:w="45" w:type="dxa"/>
              <w:right w:w="45" w:type="dxa"/>
            </w:tcMar>
          </w:tcPr>
          <w:p>
            <w:pPr>
              <w:spacing w:before="20" w:after="20" w:line="252" w:lineRule="auto"/>
              <w:jc w:val="left"/>
            </w:pPr>
            <w:r/>
            <w:r>
              <w:rPr>
                <w:rFonts w:ascii="Times New Roman" w:hAnsi="Times New Roman"/>
                <w:b w:val="0"/>
                <w:i w:val="0"/>
                <w:color w:val="000000"/>
                <w:sz w:val="17"/>
                <w:rFonts w:ascii="Times New Roman" w:hAnsi="Times New Roman" w:cs="Times New Roman"/>
              </w:rPr>
              <w:t>5 classes (COVID, Ptx, Pneu, LC, TB)</w:t>
            </w:r>
          </w:p>
        </w:tc>
        <w:tc>
          <w:tcPr>
            <w:tcW w:type="dxa" w:w="1560"/>
            <w:tcMar>
              <w:top w:w="25" w:type="dxa"/>
              <w:bottom w:w="25" w:type="dxa"/>
              <w:left w:w="45" w:type="dxa"/>
              <w:right w:w="45" w:type="dxa"/>
            </w:tcMar>
          </w:tcPr>
          <w:p>
            <w:pPr>
              <w:spacing w:before="20" w:after="20" w:line="252" w:lineRule="auto"/>
              <w:jc w:val="left"/>
            </w:pPr>
            <w:r/>
            <w:r>
              <w:rPr>
                <w:rFonts w:ascii="Times New Roman" w:hAnsi="Times New Roman"/>
                <w:b w:val="0"/>
                <w:i w:val="0"/>
                <w:color w:val="000000"/>
                <w:sz w:val="17"/>
                <w:rFonts w:ascii="Times New Roman" w:hAnsi="Times New Roman" w:cs="Times New Roman"/>
              </w:rPr>
              <w:t>CDC-Net (Dilated ResNet)</w:t>
            </w:r>
          </w:p>
        </w:tc>
        <w:tc>
          <w:tcPr>
            <w:tcW w:type="dxa" w:w="1560"/>
            <w:tcMar>
              <w:top w:w="25" w:type="dxa"/>
              <w:bottom w:w="25" w:type="dxa"/>
              <w:left w:w="45" w:type="dxa"/>
              <w:right w:w="45" w:type="dxa"/>
            </w:tcMar>
          </w:tcPr>
          <w:p>
            <w:pPr>
              <w:spacing w:before="20" w:after="20" w:line="252" w:lineRule="auto"/>
              <w:jc w:val="left"/>
            </w:pPr>
            <w:r/>
            <w:r>
              <w:rPr>
                <w:rFonts w:ascii="Times New Roman" w:hAnsi="Times New Roman"/>
                <w:b w:val="0"/>
                <w:i w:val="0"/>
                <w:color w:val="000000"/>
                <w:sz w:val="17"/>
                <w:rFonts w:ascii="Times New Roman" w:hAnsi="Times New Roman" w:cs="Times New Roman"/>
              </w:rPr>
              <w:t>Multi-source CXR repository</w:t>
            </w:r>
          </w:p>
        </w:tc>
        <w:tc>
          <w:tcPr>
            <w:tcW w:type="dxa" w:w="1560"/>
            <w:tcMar>
              <w:top w:w="25" w:type="dxa"/>
              <w:bottom w:w="25" w:type="dxa"/>
              <w:left w:w="45" w:type="dxa"/>
              <w:right w:w="45" w:type="dxa"/>
            </w:tcMar>
          </w:tcPr>
          <w:p>
            <w:pPr>
              <w:spacing w:before="20" w:after="20" w:line="252" w:lineRule="auto"/>
              <w:jc w:val="left"/>
            </w:pPr>
            <w:r/>
            <w:r>
              <w:rPr>
                <w:rFonts w:ascii="Times New Roman" w:hAnsi="Times New Roman"/>
                <w:b w:val="0"/>
                <w:i w:val="0"/>
                <w:color w:val="000000"/>
                <w:sz w:val="17"/>
                <w:rFonts w:ascii="Times New Roman" w:hAnsi="Times New Roman" w:cs="Times New Roman"/>
              </w:rPr>
              <w:t>Acc: 99.39%, AUC: 0.9953</w:t>
            </w:r>
          </w:p>
        </w:tc>
        <w:tc>
          <w:tcPr>
            <w:tcW w:type="dxa" w:w="1560"/>
            <w:tcMar>
              <w:top w:w="25" w:type="dxa"/>
              <w:bottom w:w="25" w:type="dxa"/>
              <w:left w:w="45" w:type="dxa"/>
              <w:right w:w="45" w:type="dxa"/>
            </w:tcMar>
          </w:tcPr>
          <w:p>
            <w:pPr>
              <w:spacing w:before="20" w:after="20" w:line="252" w:lineRule="auto"/>
              <w:jc w:val="left"/>
            </w:pPr>
            <w:r/>
            <w:r>
              <w:rPr>
                <w:rFonts w:ascii="Times New Roman" w:hAnsi="Times New Roman"/>
                <w:b w:val="0"/>
                <w:i w:val="0"/>
                <w:color w:val="000000"/>
                <w:sz w:val="17"/>
                <w:rFonts w:ascii="Times New Roman" w:hAnsi="Times New Roman" w:cs="Times New Roman"/>
              </w:rPr>
              <w:t>Replaces pneumothorax with normal controls; integrates full-stack triage.</w:t>
            </w:r>
          </w:p>
        </w:tc>
      </w:tr>
      <w:tr>
        <w:trPr>
          <w:cantSplit/>
        </w:trPr>
        <w:tc>
          <w:tcPr>
            <w:tcW w:type="dxa" w:w="1560"/>
            <w:shd w:fill="FAFCFF"/>
            <w:tcMar>
              <w:top w:w="25" w:type="dxa"/>
              <w:bottom w:w="25" w:type="dxa"/>
              <w:left w:w="45" w:type="dxa"/>
              <w:right w:w="45" w:type="dxa"/>
            </w:tcMar>
          </w:tcPr>
          <w:p>
            <w:pPr>
              <w:spacing w:before="20" w:after="20" w:line="252" w:lineRule="auto"/>
              <w:jc w:val="left"/>
            </w:pPr>
            <w:r/>
            <w:r>
              <w:rPr>
                <w:rFonts w:ascii="Times New Roman" w:hAnsi="Times New Roman"/>
                <w:b w:val="0"/>
                <w:i w:val="0"/>
                <w:color w:val="000000"/>
                <w:sz w:val="17"/>
                <w:rFonts w:ascii="Times New Roman" w:hAnsi="Times New Roman" w:cs="Times New Roman"/>
              </w:rPr>
              <w:t>Apostolopoulos et al. (2020) [10]</w:t>
            </w:r>
          </w:p>
        </w:tc>
        <w:tc>
          <w:tcPr>
            <w:tcW w:type="dxa" w:w="1560"/>
            <w:shd w:fill="FAFCFF"/>
            <w:tcMar>
              <w:top w:w="25" w:type="dxa"/>
              <w:bottom w:w="25" w:type="dxa"/>
              <w:left w:w="45" w:type="dxa"/>
              <w:right w:w="45" w:type="dxa"/>
            </w:tcMar>
          </w:tcPr>
          <w:p>
            <w:pPr>
              <w:spacing w:before="20" w:after="20" w:line="252" w:lineRule="auto"/>
              <w:jc w:val="left"/>
            </w:pPr>
            <w:r/>
            <w:r>
              <w:rPr>
                <w:rFonts w:ascii="Times New Roman" w:hAnsi="Times New Roman"/>
                <w:b w:val="0"/>
                <w:i w:val="0"/>
                <w:color w:val="000000"/>
                <w:sz w:val="17"/>
                <w:rFonts w:ascii="Times New Roman" w:hAnsi="Times New Roman" w:cs="Times New Roman"/>
              </w:rPr>
              <w:t>3 classes (COVID, Pneumonia, Normal)</w:t>
            </w:r>
          </w:p>
        </w:tc>
        <w:tc>
          <w:tcPr>
            <w:tcW w:type="dxa" w:w="1560"/>
            <w:shd w:fill="FAFCFF"/>
            <w:tcMar>
              <w:top w:w="25" w:type="dxa"/>
              <w:bottom w:w="25" w:type="dxa"/>
              <w:left w:w="45" w:type="dxa"/>
              <w:right w:w="45" w:type="dxa"/>
            </w:tcMar>
          </w:tcPr>
          <w:p>
            <w:pPr>
              <w:spacing w:before="20" w:after="20" w:line="252" w:lineRule="auto"/>
              <w:jc w:val="left"/>
            </w:pPr>
            <w:r/>
            <w:r>
              <w:rPr>
                <w:rFonts w:ascii="Times New Roman" w:hAnsi="Times New Roman"/>
                <w:b w:val="0"/>
                <w:i w:val="0"/>
                <w:color w:val="000000"/>
                <w:sz w:val="17"/>
                <w:rFonts w:ascii="Times New Roman" w:hAnsi="Times New Roman" w:cs="Times New Roman"/>
              </w:rPr>
              <w:t>VGG-19, MobileNetV2</w:t>
            </w:r>
          </w:p>
        </w:tc>
        <w:tc>
          <w:tcPr>
            <w:tcW w:type="dxa" w:w="1560"/>
            <w:shd w:fill="FAFCFF"/>
            <w:tcMar>
              <w:top w:w="25" w:type="dxa"/>
              <w:bottom w:w="25" w:type="dxa"/>
              <w:left w:w="45" w:type="dxa"/>
              <w:right w:w="45" w:type="dxa"/>
            </w:tcMar>
          </w:tcPr>
          <w:p>
            <w:pPr>
              <w:spacing w:before="20" w:after="20" w:line="252" w:lineRule="auto"/>
              <w:jc w:val="left"/>
            </w:pPr>
            <w:r/>
            <w:r>
              <w:rPr>
                <w:rFonts w:ascii="Times New Roman" w:hAnsi="Times New Roman"/>
                <w:b w:val="0"/>
                <w:i w:val="0"/>
                <w:color w:val="000000"/>
                <w:sz w:val="17"/>
                <w:rFonts w:ascii="Times New Roman" w:hAnsi="Times New Roman" w:cs="Times New Roman"/>
              </w:rPr>
              <w:t>Public CXR repositories (1,427 CXRs)</w:t>
            </w:r>
          </w:p>
        </w:tc>
        <w:tc>
          <w:tcPr>
            <w:tcW w:type="dxa" w:w="1560"/>
            <w:shd w:fill="FAFCFF"/>
            <w:tcMar>
              <w:top w:w="25" w:type="dxa"/>
              <w:bottom w:w="25" w:type="dxa"/>
              <w:left w:w="45" w:type="dxa"/>
              <w:right w:w="45" w:type="dxa"/>
            </w:tcMar>
          </w:tcPr>
          <w:p>
            <w:pPr>
              <w:spacing w:before="20" w:after="20" w:line="252" w:lineRule="auto"/>
              <w:jc w:val="center"/>
            </w:pPr>
            <w:r/>
            <w:r>
              <w:rPr>
                <w:rFonts w:ascii="Times New Roman" w:hAnsi="Times New Roman"/>
                <w:b w:val="0"/>
                <w:i w:val="0"/>
                <w:color w:val="000000"/>
                <w:sz w:val="17"/>
                <w:rFonts w:ascii="Times New Roman" w:hAnsi="Times New Roman" w:cs="Times New Roman"/>
              </w:rPr>
              <w:t>Acc: 96.78%</w:t>
            </w:r>
          </w:p>
        </w:tc>
        <w:tc>
          <w:tcPr>
            <w:tcW w:type="dxa" w:w="1560"/>
            <w:shd w:fill="FAFCFF"/>
            <w:tcMar>
              <w:top w:w="25" w:type="dxa"/>
              <w:bottom w:w="25" w:type="dxa"/>
              <w:left w:w="45" w:type="dxa"/>
              <w:right w:w="45" w:type="dxa"/>
            </w:tcMar>
          </w:tcPr>
          <w:p>
            <w:pPr>
              <w:spacing w:before="20" w:after="20" w:line="252" w:lineRule="auto"/>
              <w:jc w:val="left"/>
            </w:pPr>
            <w:r/>
            <w:r>
              <w:rPr>
                <w:rFonts w:ascii="Times New Roman" w:hAnsi="Times New Roman"/>
                <w:b w:val="0"/>
                <w:i w:val="0"/>
                <w:color w:val="000000"/>
                <w:sz w:val="17"/>
                <w:rFonts w:ascii="Times New Roman" w:hAnsi="Times New Roman" w:cs="Times New Roman"/>
              </w:rPr>
              <w:t>Evaluates on 10,864 scans across 5 classes rather than 1,427 on 3.</w:t>
            </w:r>
          </w:p>
        </w:tc>
      </w:tr>
      <w:tr>
        <w:trPr>
          <w:cantSplit/>
        </w:trPr>
        <w:tc>
          <w:tcPr>
            <w:tcW w:type="dxa" w:w="1560"/>
            <w:tcMar>
              <w:top w:w="25" w:type="dxa"/>
              <w:bottom w:w="25" w:type="dxa"/>
              <w:left w:w="45" w:type="dxa"/>
              <w:right w:w="45" w:type="dxa"/>
            </w:tcMar>
          </w:tcPr>
          <w:p>
            <w:pPr>
              <w:spacing w:before="20" w:after="20" w:line="252" w:lineRule="auto"/>
              <w:jc w:val="left"/>
            </w:pPr>
            <w:r/>
            <w:r>
              <w:rPr>
                <w:rFonts w:ascii="Times New Roman" w:hAnsi="Times New Roman"/>
                <w:b w:val="0"/>
                <w:i w:val="0"/>
                <w:color w:val="000000"/>
                <w:sz w:val="17"/>
                <w:rFonts w:ascii="Times New Roman" w:hAnsi="Times New Roman" w:cs="Times New Roman"/>
              </w:rPr>
              <w:t>Ozturk et al. (2020) [11]</w:t>
            </w:r>
          </w:p>
        </w:tc>
        <w:tc>
          <w:tcPr>
            <w:tcW w:type="dxa" w:w="1560"/>
            <w:tcMar>
              <w:top w:w="25" w:type="dxa"/>
              <w:bottom w:w="25" w:type="dxa"/>
              <w:left w:w="45" w:type="dxa"/>
              <w:right w:w="45" w:type="dxa"/>
            </w:tcMar>
          </w:tcPr>
          <w:p>
            <w:pPr>
              <w:spacing w:before="20" w:after="20" w:line="252" w:lineRule="auto"/>
              <w:jc w:val="left"/>
            </w:pPr>
            <w:r/>
            <w:r>
              <w:rPr>
                <w:rFonts w:ascii="Times New Roman" w:hAnsi="Times New Roman"/>
                <w:b w:val="0"/>
                <w:i w:val="0"/>
                <w:color w:val="000000"/>
                <w:sz w:val="17"/>
                <w:rFonts w:ascii="Times New Roman" w:hAnsi="Times New Roman" w:cs="Times New Roman"/>
              </w:rPr>
              <w:t>2 &amp; 3 classes (COVID, Normal, Pneu)</w:t>
            </w:r>
          </w:p>
        </w:tc>
        <w:tc>
          <w:tcPr>
            <w:tcW w:type="dxa" w:w="1560"/>
            <w:tcMar>
              <w:top w:w="25" w:type="dxa"/>
              <w:bottom w:w="25" w:type="dxa"/>
              <w:left w:w="45" w:type="dxa"/>
              <w:right w:w="45" w:type="dxa"/>
            </w:tcMar>
          </w:tcPr>
          <w:p>
            <w:pPr>
              <w:spacing w:before="20" w:after="20" w:line="252" w:lineRule="auto"/>
              <w:jc w:val="left"/>
            </w:pPr>
            <w:r/>
            <w:r>
              <w:rPr>
                <w:rFonts w:ascii="Times New Roman" w:hAnsi="Times New Roman"/>
                <w:b w:val="0"/>
                <w:i w:val="0"/>
                <w:color w:val="000000"/>
                <w:sz w:val="17"/>
                <w:rFonts w:ascii="Times New Roman" w:hAnsi="Times New Roman" w:cs="Times New Roman"/>
              </w:rPr>
              <w:t>DarkCovidNet (YOLO)</w:t>
            </w:r>
          </w:p>
        </w:tc>
        <w:tc>
          <w:tcPr>
            <w:tcW w:type="dxa" w:w="1560"/>
            <w:tcMar>
              <w:top w:w="25" w:type="dxa"/>
              <w:bottom w:w="25" w:type="dxa"/>
              <w:left w:w="45" w:type="dxa"/>
              <w:right w:w="45" w:type="dxa"/>
            </w:tcMar>
          </w:tcPr>
          <w:p>
            <w:pPr>
              <w:spacing w:before="20" w:after="20" w:line="252" w:lineRule="auto"/>
              <w:jc w:val="left"/>
            </w:pPr>
            <w:r/>
            <w:r>
              <w:rPr>
                <w:rFonts w:ascii="Times New Roman" w:hAnsi="Times New Roman"/>
                <w:b w:val="0"/>
                <w:i w:val="0"/>
                <w:color w:val="000000"/>
                <w:sz w:val="17"/>
                <w:rFonts w:ascii="Times New Roman" w:hAnsi="Times New Roman" w:cs="Times New Roman"/>
              </w:rPr>
              <w:t>Public CXR repositories (1,125 CXRs)</w:t>
            </w:r>
          </w:p>
        </w:tc>
        <w:tc>
          <w:tcPr>
            <w:tcW w:type="dxa" w:w="1560"/>
            <w:tcMar>
              <w:top w:w="25" w:type="dxa"/>
              <w:bottom w:w="25" w:type="dxa"/>
              <w:left w:w="45" w:type="dxa"/>
              <w:right w:w="45" w:type="dxa"/>
            </w:tcMar>
          </w:tcPr>
          <w:p>
            <w:pPr>
              <w:spacing w:before="20" w:after="20" w:line="252" w:lineRule="auto"/>
              <w:jc w:val="left"/>
            </w:pPr>
            <w:r/>
            <w:r>
              <w:rPr>
                <w:rFonts w:ascii="Times New Roman" w:hAnsi="Times New Roman"/>
                <w:b w:val="0"/>
                <w:i w:val="0"/>
                <w:color w:val="000000"/>
                <w:sz w:val="17"/>
                <w:rFonts w:ascii="Times New Roman" w:hAnsi="Times New Roman" w:cs="Times New Roman"/>
              </w:rPr>
              <w:t>3-Class Acc: 87.02%</w:t>
            </w:r>
          </w:p>
        </w:tc>
        <w:tc>
          <w:tcPr>
            <w:tcW w:type="dxa" w:w="1560"/>
            <w:tcMar>
              <w:top w:w="25" w:type="dxa"/>
              <w:bottom w:w="25" w:type="dxa"/>
              <w:left w:w="45" w:type="dxa"/>
              <w:right w:w="45" w:type="dxa"/>
            </w:tcMar>
          </w:tcPr>
          <w:p>
            <w:pPr>
              <w:spacing w:before="20" w:after="20" w:line="252" w:lineRule="auto"/>
              <w:jc w:val="left"/>
            </w:pPr>
            <w:r/>
            <w:r>
              <w:rPr>
                <w:rFonts w:ascii="Times New Roman" w:hAnsi="Times New Roman"/>
                <w:b w:val="0"/>
                <w:i w:val="0"/>
                <w:color w:val="000000"/>
                <w:sz w:val="17"/>
                <w:rFonts w:ascii="Times New Roman" w:hAnsi="Times New Roman" w:cs="Times New Roman"/>
              </w:rPr>
              <w:t>Employs ResNet50 transfer learning, avoiding 3-class scratch degradation.</w:t>
            </w:r>
          </w:p>
        </w:tc>
      </w:tr>
      <w:tr>
        <w:trPr>
          <w:cantSplit/>
        </w:trPr>
        <w:tc>
          <w:tcPr>
            <w:tcW w:type="dxa" w:w="1560"/>
            <w:shd w:fill="FAFCFF"/>
            <w:tcMar>
              <w:top w:w="25" w:type="dxa"/>
              <w:bottom w:w="25" w:type="dxa"/>
              <w:left w:w="45" w:type="dxa"/>
              <w:right w:w="45" w:type="dxa"/>
            </w:tcMar>
          </w:tcPr>
          <w:p>
            <w:pPr>
              <w:spacing w:before="20" w:after="20" w:line="252" w:lineRule="auto"/>
              <w:jc w:val="left"/>
            </w:pPr>
            <w:r/>
            <w:r>
              <w:rPr>
                <w:rFonts w:ascii="Times New Roman" w:hAnsi="Times New Roman"/>
                <w:b w:val="0"/>
                <w:i w:val="0"/>
                <w:color w:val="000000"/>
                <w:sz w:val="17"/>
                <w:rFonts w:ascii="Times New Roman" w:hAnsi="Times New Roman" w:cs="Times New Roman"/>
              </w:rPr>
              <w:t>Minaee et al. (2020) [12]</w:t>
            </w:r>
          </w:p>
        </w:tc>
        <w:tc>
          <w:tcPr>
            <w:tcW w:type="dxa" w:w="1560"/>
            <w:shd w:fill="FAFCFF"/>
            <w:tcMar>
              <w:top w:w="25" w:type="dxa"/>
              <w:bottom w:w="25" w:type="dxa"/>
              <w:left w:w="45" w:type="dxa"/>
              <w:right w:w="45" w:type="dxa"/>
            </w:tcMar>
          </w:tcPr>
          <w:p>
            <w:pPr>
              <w:spacing w:before="20" w:after="20" w:line="252" w:lineRule="auto"/>
              <w:jc w:val="left"/>
            </w:pPr>
            <w:r/>
            <w:r>
              <w:rPr>
                <w:rFonts w:ascii="Times New Roman" w:hAnsi="Times New Roman"/>
                <w:b w:val="0"/>
                <w:i w:val="0"/>
                <w:color w:val="000000"/>
                <w:sz w:val="17"/>
                <w:rFonts w:ascii="Times New Roman" w:hAnsi="Times New Roman" w:cs="Times New Roman"/>
              </w:rPr>
              <w:t>2 classes (COVID-19 vs. Non-COVID)</w:t>
            </w:r>
          </w:p>
        </w:tc>
        <w:tc>
          <w:tcPr>
            <w:tcW w:type="dxa" w:w="1560"/>
            <w:shd w:fill="FAFCFF"/>
            <w:tcMar>
              <w:top w:w="25" w:type="dxa"/>
              <w:bottom w:w="25" w:type="dxa"/>
              <w:left w:w="45" w:type="dxa"/>
              <w:right w:w="45" w:type="dxa"/>
            </w:tcMar>
          </w:tcPr>
          <w:p>
            <w:pPr>
              <w:spacing w:before="20" w:after="20" w:line="252" w:lineRule="auto"/>
              <w:jc w:val="left"/>
            </w:pPr>
            <w:r/>
            <w:r>
              <w:rPr>
                <w:rFonts w:ascii="Times New Roman" w:hAnsi="Times New Roman"/>
                <w:b w:val="0"/>
                <w:i w:val="0"/>
                <w:color w:val="000000"/>
                <w:sz w:val="17"/>
                <w:rFonts w:ascii="Times New Roman" w:hAnsi="Times New Roman" w:cs="Times New Roman"/>
              </w:rPr>
              <w:t>ResNet50 (Deep-COVID)</w:t>
            </w:r>
          </w:p>
        </w:tc>
        <w:tc>
          <w:tcPr>
            <w:tcW w:type="dxa" w:w="1560"/>
            <w:shd w:fill="FAFCFF"/>
            <w:tcMar>
              <w:top w:w="25" w:type="dxa"/>
              <w:bottom w:w="25" w:type="dxa"/>
              <w:left w:w="45" w:type="dxa"/>
              <w:right w:w="45" w:type="dxa"/>
            </w:tcMar>
          </w:tcPr>
          <w:p>
            <w:pPr>
              <w:spacing w:before="20" w:after="20" w:line="252" w:lineRule="auto"/>
              <w:jc w:val="left"/>
            </w:pPr>
            <w:r/>
            <w:r>
              <w:rPr>
                <w:rFonts w:ascii="Times New Roman" w:hAnsi="Times New Roman"/>
                <w:b w:val="0"/>
                <w:i w:val="0"/>
                <w:color w:val="000000"/>
                <w:sz w:val="17"/>
                <w:rFonts w:ascii="Times New Roman" w:hAnsi="Times New Roman" w:cs="Times New Roman"/>
              </w:rPr>
              <w:t>COVID-XRay-5k (5,000 CXRs)</w:t>
            </w:r>
          </w:p>
        </w:tc>
        <w:tc>
          <w:tcPr>
            <w:tcW w:type="dxa" w:w="1560"/>
            <w:shd w:fill="FAFCFF"/>
            <w:tcMar>
              <w:top w:w="25" w:type="dxa"/>
              <w:bottom w:w="25" w:type="dxa"/>
              <w:left w:w="45" w:type="dxa"/>
              <w:right w:w="45" w:type="dxa"/>
            </w:tcMar>
          </w:tcPr>
          <w:p>
            <w:pPr>
              <w:spacing w:before="20" w:after="20" w:line="252" w:lineRule="auto"/>
              <w:jc w:val="left"/>
            </w:pPr>
            <w:r/>
            <w:r>
              <w:rPr>
                <w:rFonts w:ascii="Times New Roman" w:hAnsi="Times New Roman"/>
                <w:b w:val="0"/>
                <w:i w:val="0"/>
                <w:color w:val="000000"/>
                <w:sz w:val="17"/>
                <w:rFonts w:ascii="Times New Roman" w:hAnsi="Times New Roman" w:cs="Times New Roman"/>
              </w:rPr>
              <w:t>Sens: 98%, Spec: 90%</w:t>
            </w:r>
          </w:p>
        </w:tc>
        <w:tc>
          <w:tcPr>
            <w:tcW w:type="dxa" w:w="1560"/>
            <w:shd w:fill="FAFCFF"/>
            <w:tcMar>
              <w:top w:w="25" w:type="dxa"/>
              <w:bottom w:w="25" w:type="dxa"/>
              <w:left w:w="45" w:type="dxa"/>
              <w:right w:w="45" w:type="dxa"/>
            </w:tcMar>
          </w:tcPr>
          <w:p>
            <w:pPr>
              <w:spacing w:before="20" w:after="20" w:line="252" w:lineRule="auto"/>
              <w:jc w:val="left"/>
            </w:pPr>
            <w:r/>
            <w:r>
              <w:rPr>
                <w:rFonts w:ascii="Times New Roman" w:hAnsi="Times New Roman"/>
                <w:b w:val="0"/>
                <w:i w:val="0"/>
                <w:color w:val="000000"/>
                <w:sz w:val="17"/>
                <w:rFonts w:ascii="Times New Roman" w:hAnsi="Times New Roman" w:cs="Times New Roman"/>
              </w:rPr>
              <w:t>Extends ResNet50 from binary detection to 5-class differential triage.</w:t>
            </w:r>
          </w:p>
        </w:tc>
      </w:tr>
      <w:tr>
        <w:trPr>
          <w:cantSplit/>
        </w:trPr>
        <w:tc>
          <w:tcPr>
            <w:tcW w:type="dxa" w:w="1560"/>
            <w:tcMar>
              <w:top w:w="25" w:type="dxa"/>
              <w:bottom w:w="25" w:type="dxa"/>
              <w:left w:w="45" w:type="dxa"/>
              <w:right w:w="45" w:type="dxa"/>
            </w:tcMar>
          </w:tcPr>
          <w:p>
            <w:pPr>
              <w:spacing w:before="20" w:after="20" w:line="252" w:lineRule="auto"/>
              <w:jc w:val="left"/>
            </w:pPr>
            <w:r/>
            <w:r>
              <w:rPr>
                <w:rFonts w:ascii="Times New Roman" w:hAnsi="Times New Roman"/>
                <w:b w:val="0"/>
                <w:i w:val="0"/>
                <w:color w:val="000000"/>
                <w:sz w:val="17"/>
                <w:rFonts w:ascii="Times New Roman" w:hAnsi="Times New Roman" w:cs="Times New Roman"/>
              </w:rPr>
              <w:t>LungAI (This Dissertation)</w:t>
            </w:r>
          </w:p>
        </w:tc>
        <w:tc>
          <w:tcPr>
            <w:tcW w:type="dxa" w:w="1560"/>
            <w:tcMar>
              <w:top w:w="25" w:type="dxa"/>
              <w:bottom w:w="25" w:type="dxa"/>
              <w:left w:w="45" w:type="dxa"/>
              <w:right w:w="45" w:type="dxa"/>
            </w:tcMar>
          </w:tcPr>
          <w:p>
            <w:pPr>
              <w:spacing w:before="20" w:after="20" w:line="252" w:lineRule="auto"/>
              <w:jc w:val="left"/>
            </w:pPr>
            <w:r/>
            <w:r>
              <w:rPr>
                <w:rFonts w:ascii="Times New Roman" w:hAnsi="Times New Roman"/>
                <w:b w:val="0"/>
                <w:i w:val="0"/>
                <w:color w:val="000000"/>
                <w:sz w:val="17"/>
                <w:rFonts w:ascii="Times New Roman" w:hAnsi="Times New Roman" w:cs="Times New Roman"/>
              </w:rPr>
              <w:t>5 classes (COVID, Normal, Pneu, TB, Cancer)</w:t>
            </w:r>
          </w:p>
        </w:tc>
        <w:tc>
          <w:tcPr>
            <w:tcW w:type="dxa" w:w="1560"/>
            <w:tcMar>
              <w:top w:w="25" w:type="dxa"/>
              <w:bottom w:w="25" w:type="dxa"/>
              <w:left w:w="45" w:type="dxa"/>
              <w:right w:w="45" w:type="dxa"/>
            </w:tcMar>
          </w:tcPr>
          <w:p>
            <w:pPr>
              <w:spacing w:before="20" w:after="20" w:line="252" w:lineRule="auto"/>
              <w:jc w:val="left"/>
            </w:pPr>
            <w:r/>
            <w:r>
              <w:rPr>
                <w:rFonts w:ascii="Times New Roman" w:hAnsi="Times New Roman"/>
                <w:b w:val="0"/>
                <w:i w:val="0"/>
                <w:color w:val="000000"/>
                <w:sz w:val="17"/>
                <w:rFonts w:ascii="Times New Roman" w:hAnsi="Times New Roman" w:cs="Times New Roman"/>
              </w:rPr>
              <w:t>ResNet50 Transfer Learning</w:t>
            </w:r>
          </w:p>
        </w:tc>
        <w:tc>
          <w:tcPr>
            <w:tcW w:type="dxa" w:w="1560"/>
            <w:tcMar>
              <w:top w:w="25" w:type="dxa"/>
              <w:bottom w:w="25" w:type="dxa"/>
              <w:left w:w="45" w:type="dxa"/>
              <w:right w:w="45" w:type="dxa"/>
            </w:tcMar>
          </w:tcPr>
          <w:p>
            <w:pPr>
              <w:spacing w:before="20" w:after="20" w:line="252" w:lineRule="auto"/>
              <w:jc w:val="left"/>
            </w:pPr>
            <w:r/>
            <w:r>
              <w:rPr>
                <w:rFonts w:ascii="Times New Roman" w:hAnsi="Times New Roman"/>
                <w:b w:val="0"/>
                <w:i w:val="0"/>
                <w:color w:val="000000"/>
                <w:sz w:val="17"/>
                <w:rFonts w:ascii="Times New Roman" w:hAnsi="Times New Roman" w:cs="Times New Roman"/>
              </w:rPr>
              <w:t>10,864 scans (1,630 test)</w:t>
            </w:r>
          </w:p>
        </w:tc>
        <w:tc>
          <w:tcPr>
            <w:tcW w:type="dxa" w:w="1560"/>
            <w:tcMar>
              <w:top w:w="25" w:type="dxa"/>
              <w:bottom w:w="25" w:type="dxa"/>
              <w:left w:w="45" w:type="dxa"/>
              <w:right w:w="45" w:type="dxa"/>
            </w:tcMar>
          </w:tcPr>
          <w:p>
            <w:pPr>
              <w:spacing w:before="20" w:after="20" w:line="252" w:lineRule="auto"/>
              <w:jc w:val="left"/>
            </w:pPr>
            <w:r/>
            <w:r>
              <w:rPr>
                <w:rFonts w:ascii="Times New Roman" w:hAnsi="Times New Roman"/>
                <w:b w:val="0"/>
                <w:i w:val="0"/>
                <w:color w:val="000000"/>
                <w:sz w:val="17"/>
                <w:rFonts w:ascii="Times New Roman" w:hAnsi="Times New Roman" w:cs="Times New Roman"/>
              </w:rPr>
              <w:t>Acc: 95.21%, AUC: 99.39%</w:t>
            </w:r>
          </w:p>
        </w:tc>
        <w:tc>
          <w:tcPr>
            <w:tcW w:type="dxa" w:w="1560"/>
            <w:tcMar>
              <w:top w:w="25" w:type="dxa"/>
              <w:bottom w:w="25" w:type="dxa"/>
              <w:left w:w="45" w:type="dxa"/>
              <w:right w:w="45" w:type="dxa"/>
            </w:tcMar>
          </w:tcPr>
          <w:p>
            <w:pPr>
              <w:spacing w:before="20" w:after="20" w:line="252" w:lineRule="auto"/>
              <w:jc w:val="left"/>
            </w:pPr>
            <w:r/>
            <w:r>
              <w:rPr>
                <w:rFonts w:ascii="Times New Roman" w:hAnsi="Times New Roman"/>
                <w:b w:val="0"/>
                <w:i w:val="0"/>
                <w:color w:val="000000"/>
                <w:sz w:val="17"/>
                <w:rFonts w:ascii="Times New Roman" w:hAnsi="Times New Roman" w:cs="Times New Roman"/>
              </w:rPr>
              <w:t>Controlled dual-model baseline + rule-based triage + full-stack prototype.</w:t>
            </w:r>
          </w:p>
        </w:tc>
      </w:tr>
    </w:tbl>
    <w:p>
      <w:pPr>
        <w:spacing w:before="0" w:after="80"/>
      </w:pPr>
    </w:p>
    <w:p>
      <w:pPr>
        <w:spacing w:before="0" w:after="40" w:line="360" w:lineRule="auto"/>
        <w:ind w:firstLine="720"/>
        <w:jc w:val="both"/>
      </w:pPr>
      <w:r>
        <w:rPr>
          <w:rFonts w:ascii="Times New Roman" w:hAnsi="Times New Roman"/>
          <w:b w:val="0"/>
          <w:i w:val="0"/>
          <w:color w:val="000000"/>
          <w:sz w:val="24"/>
          <w:rFonts w:ascii="Times New Roman" w:hAnsi="Times New Roman" w:cs="Times New Roman"/>
        </w:rPr>
        <w:t>Importantly, LungAI distinguishes itself not by claiming superiority over all existing algorithms, but by uniting an empirical dual-architecture benchmark with a deterministic clinical urgency triage layer and an auditable, full-stack software prototype.</w:t>
      </w:r>
    </w:p>
    <w:p>
      <w:pPr>
        <w:keepNext/>
        <w:spacing w:before="160" w:after="40"/>
        <w:jc w:val="left"/>
      </w:pPr>
      <w:r>
        <w:rPr>
          <w:rFonts w:ascii="Times New Roman" w:hAnsi="Times New Roman"/>
          <w:b/>
          <w:i w:val="0"/>
          <w:color w:val="0F4C81"/>
          <w:sz w:val="28"/>
          <w:rFonts w:ascii="Times New Roman" w:hAnsi="Times New Roman" w:cs="Times New Roman"/>
        </w:rPr>
        <w:t>12.6  Analytical Constraints on Cross-Study Numerical Comparisons</w:t>
      </w:r>
    </w:p>
    <w:p>
      <w:pPr>
        <w:spacing w:before="0" w:after="40" w:line="360" w:lineRule="auto"/>
        <w:ind w:firstLine="720"/>
        <w:jc w:val="both"/>
      </w:pPr>
      <w:r>
        <w:rPr>
          <w:rFonts w:ascii="Times New Roman" w:hAnsi="Times New Roman"/>
          <w:b w:val="0"/>
          <w:i w:val="0"/>
          <w:color w:val="000000"/>
          <w:sz w:val="24"/>
          <w:rFonts w:ascii="Times New Roman" w:hAnsi="Times New Roman" w:cs="Times New Roman"/>
        </w:rPr>
        <w:t>A vital principle in academic medical computer vision is that cross-study numerical performance metrics are not directly comparable across independent publications. Direct numerical comparisons must be interpreted with extreme caution due to profound confounding variables:</w:t>
      </w:r>
    </w:p>
    <w:p>
      <w:pPr>
        <w:spacing w:before="0" w:after="40" w:line="360" w:lineRule="auto"/>
        <w:ind w:firstLine="720"/>
        <w:jc w:val="both"/>
      </w:pPr>
      <w:r>
        <w:rPr>
          <w:rFonts w:ascii="Times New Roman" w:hAnsi="Times New Roman"/>
          <w:b w:val="0"/>
          <w:i w:val="0"/>
          <w:color w:val="000000"/>
          <w:sz w:val="24"/>
          <w:rFonts w:ascii="Times New Roman" w:hAnsi="Times New Roman" w:cs="Times New Roman"/>
        </w:rPr>
        <w:t>1. Divergent Class Definitions &amp; Count: Binary classifiers (e.g., Normal vs. Pneumonia) evaluate a 1-dimensional decision boundary, whereas 5-class models evaluate 10 pairwise decision boundaries, substantially increasing inter-class ambiguity.</w:t>
      </w:r>
    </w:p>
    <w:p>
      <w:pPr>
        <w:spacing w:before="0" w:after="40" w:line="360" w:lineRule="auto"/>
        <w:ind w:firstLine="720"/>
        <w:jc w:val="both"/>
      </w:pPr>
      <w:r>
        <w:rPr>
          <w:rFonts w:ascii="Times New Roman" w:hAnsi="Times New Roman"/>
          <w:b w:val="0"/>
          <w:i w:val="0"/>
          <w:color w:val="000000"/>
          <w:sz w:val="24"/>
          <w:rFonts w:ascii="Times New Roman" w:hAnsi="Times New Roman" w:cs="Times New Roman"/>
        </w:rPr>
        <w:t>2. Dataset Size &amp; Demographic Sourcing: Reported accuracies vary widely based on whether datasets are pediatric (Kermany), adult outpatient (PadChest), or emergency department cohorts (COVID-19 DB).</w:t>
      </w:r>
    </w:p>
    <w:p>
      <w:pPr>
        <w:spacing w:before="0" w:after="40" w:line="360" w:lineRule="auto"/>
        <w:ind w:firstLine="720"/>
        <w:jc w:val="both"/>
      </w:pPr>
      <w:r>
        <w:rPr>
          <w:rFonts w:ascii="Times New Roman" w:hAnsi="Times New Roman"/>
          <w:b w:val="0"/>
          <w:i w:val="0"/>
          <w:color w:val="000000"/>
          <w:sz w:val="24"/>
          <w:rFonts w:ascii="Times New Roman" w:hAnsi="Times New Roman" w:cs="Times New Roman"/>
        </w:rPr>
        <w:t>3. Class Imbalance &amp; Prevalence Skew: A model evaluated on a test set where 80% of scans are normal can attain 80% accuracy through trivial majority prediction, whereas balanced or multi-class test sets severely penalize uncalibrated models.</w:t>
      </w:r>
    </w:p>
    <w:p>
      <w:pPr>
        <w:spacing w:before="0" w:after="40" w:line="360" w:lineRule="auto"/>
        <w:ind w:firstLine="720"/>
        <w:jc w:val="both"/>
      </w:pPr>
      <w:r>
        <w:rPr>
          <w:rFonts w:ascii="Times New Roman" w:hAnsi="Times New Roman"/>
          <w:b w:val="0"/>
          <w:i w:val="0"/>
          <w:color w:val="000000"/>
          <w:sz w:val="24"/>
          <w:rFonts w:ascii="Times New Roman" w:hAnsi="Times New Roman" w:cs="Times New Roman"/>
        </w:rPr>
        <w:t>4. Radiographic Acquisition Physics: Scanner manufacturers, X-ray tube potentials (kVp), filtration grids, and digital detector technologies introduce site-specific contrast variations that affect model performance across institutions.</w:t>
      </w:r>
    </w:p>
    <w:p>
      <w:pPr>
        <w:spacing w:before="0" w:after="40" w:line="360" w:lineRule="auto"/>
        <w:ind w:firstLine="720"/>
        <w:jc w:val="both"/>
      </w:pPr>
      <w:r>
        <w:rPr>
          <w:rFonts w:ascii="Times New Roman" w:hAnsi="Times New Roman"/>
          <w:b w:val="0"/>
          <w:i w:val="0"/>
          <w:color w:val="000000"/>
          <w:sz w:val="24"/>
          <w:rFonts w:ascii="Times New Roman" w:hAnsi="Times New Roman" w:cs="Times New Roman"/>
        </w:rPr>
        <w:t>5. Evaluation Splits &amp; Data Leakage: Studies that employ random patient splits or k-fold cross-validation without patient-level clustering frequently exhibit data leakage between training and testing partitions, artificially inflating reported test scores.</w:t>
      </w:r>
    </w:p>
    <w:p>
      <w:pPr>
        <w:spacing w:before="0" w:after="40" w:line="360" w:lineRule="auto"/>
        <w:ind w:firstLine="720"/>
        <w:jc w:val="both"/>
      </w:pPr>
      <w:r>
        <w:rPr>
          <w:rFonts w:ascii="Times New Roman" w:hAnsi="Times New Roman"/>
          <w:b w:val="0"/>
          <w:i w:val="0"/>
          <w:color w:val="000000"/>
          <w:sz w:val="24"/>
          <w:rFonts w:ascii="Times New Roman" w:hAnsi="Times New Roman" w:cs="Times New Roman"/>
        </w:rPr>
        <w:t>Consequently, the 95.21% test accuracy of LungAI is reported strictly as a rigorous empirical characterization of its performance on the quarantined 1,630-image test set, rather than an ungrounded claim of universal superiority over all published literature.</w:t>
      </w:r>
    </w:p>
    <w:p>
      <w:pPr>
        <w:keepNext/>
        <w:spacing w:before="160" w:after="40"/>
        <w:jc w:val="left"/>
      </w:pPr>
      <w:r>
        <w:rPr>
          <w:rFonts w:ascii="Times New Roman" w:hAnsi="Times New Roman"/>
          <w:b/>
          <w:i w:val="0"/>
          <w:color w:val="0F4C81"/>
          <w:sz w:val="28"/>
          <w:rFonts w:ascii="Times New Roman" w:hAnsi="Times New Roman" w:cs="Times New Roman"/>
        </w:rPr>
        <w:t>12.7  Confusion Matrix &amp; Class-Wise Error Typology</w:t>
      </w:r>
    </w:p>
    <w:p>
      <w:pPr>
        <w:spacing w:before="0" w:after="40" w:line="360" w:lineRule="auto"/>
        <w:ind w:firstLine="720"/>
        <w:jc w:val="both"/>
      </w:pPr>
      <w:r>
        <w:rPr>
          <w:rFonts w:ascii="Times New Roman" w:hAnsi="Times New Roman"/>
          <w:b w:val="0"/>
          <w:i w:val="0"/>
          <w:color w:val="000000"/>
          <w:sz w:val="24"/>
          <w:rFonts w:ascii="Times New Roman" w:hAnsi="Times New Roman" w:cs="Times New Roman"/>
        </w:rPr>
        <w:t>Diagnostic error distributions were systematically analyzed using confusion matrices across all 1,630 held-out test radiographs. Figures 12.1 and 12.2 display the confusion matrices for ResNet50 and the Custom CNN baseline.</w:t>
      </w:r>
    </w:p>
    <w:p>
      <w:pPr>
        <w:spacing w:before="0" w:after="40" w:line="360" w:lineRule="auto"/>
        <w:ind w:firstLine="720"/>
        <w:jc w:val="both"/>
      </w:pPr>
      <w:r>
        <w:rPr>
          <w:rFonts w:ascii="Times New Roman" w:hAnsi="Times New Roman"/>
          <w:b w:val="0"/>
          <w:i w:val="0"/>
          <w:color w:val="000000"/>
          <w:sz w:val="24"/>
          <w:rFonts w:ascii="Times New Roman" w:hAnsi="Times New Roman" w:cs="Times New Roman"/>
        </w:rPr>
        <w:t>Figure 12.1: ResNet50 Confusion Matrix Analysis: Figure 12.1 demonstrates decisive diagonal dominance for ResNet50, confirming strong classification fidelity across all five classes. Analysis of residual off-diagonal misclassifications reveals specific radiographic insights: Minor confusion occurred between viral COVID-19 opacities (532 correct out of 543) and bacterial pneumonia consolidations (10 misclassified as pneumonia, 1 as normal), reflecting genuine clinical overlap where peripheral ground-glass haziness mimics multifocal bronchopneumonia. Tuberculosis exhibited 20 misclassifications (85 correct out of 105), primarily misclassified as normal (12 cases) or pneumonia (8 cases), caused by subtle apical scarring and sample imbalance (105 test scans vs. 641 pneumonia scans). Lung Cancer exhibited perfect diagonal classification (104 of 104 correct, 0 misclassifications).</w:t>
      </w:r>
    </w:p>
    <w:p>
      <w:pPr>
        <w:spacing w:before="0" w:after="40" w:line="360" w:lineRule="auto"/>
        <w:ind w:firstLine="720"/>
        <w:jc w:val="both"/>
      </w:pPr>
      <w:r>
        <w:rPr>
          <w:rFonts w:ascii="Times New Roman" w:hAnsi="Times New Roman"/>
          <w:b w:val="0"/>
          <w:i w:val="0"/>
          <w:color w:val="000000"/>
          <w:sz w:val="24"/>
          <w:rFonts w:ascii="Times New Roman" w:hAnsi="Times New Roman" w:cs="Times New Roman"/>
        </w:rPr>
        <w:t>Figure 12.2: Custom CNN Confusion Matrix Analysis: Figure 12.2 reveals severe off-diagonal dispersion for the custom CNN baseline: 92 pneumonia cases were misclassified as normal, 64 COVID-19 cases were misclassified as pneumonia, and 38 tuberculosis cases were misclassified as normal, underscoring the critical necessity of pretrained residual representations.</w:t>
      </w:r>
    </w:p>
    <w:tbl>
      <w:tblPr>
        <w:tblW w:type="auto" w:w="0"/>
        <w:jc w:val="center"/>
        <w:tblLook w:firstColumn="1" w:firstRow="1" w:lastColumn="0" w:lastRow="0" w:noHBand="0" w:noVBand="1" w:val="04A0"/>
        <w:tblBorders>
          <w:top w:val="none"/>
          <w:bottom w:val="none"/>
          <w:insideH w:val="none"/>
          <w:insideV w:val="none"/>
          <w:left w:val="none"/>
          <w:right w:val="none"/>
        </w:tblBorders>
      </w:tblPr>
      <w:tblGrid>
        <w:gridCol w:w="4680"/>
        <w:gridCol w:w="4680"/>
      </w:tblGrid>
      <w:tr>
        <w:tc>
          <w:tcPr>
            <w:tcW w:type="dxa" w:w="4608"/>
            <w:tcMar>
              <w:top w:w="10" w:type="dxa"/>
              <w:bottom w:w="10" w:type="dxa"/>
              <w:left w:w="15" w:type="dxa"/>
              <w:right w:w="15" w:type="dxa"/>
            </w:tcMar>
          </w:tcPr>
          <w:p>
            <w:pPr>
              <w:keepNext/>
              <w:spacing w:before="40" w:after="40"/>
              <w:jc w:val="center"/>
            </w:pPr>
            <w:r>
              <w:drawing>
                <wp:inline xmlns:a="http://schemas.openxmlformats.org/drawingml/2006/main" xmlns:pic="http://schemas.openxmlformats.org/drawingml/2006/picture">
                  <wp:extent cx="2788920" cy="2169160"/>
                  <wp:docPr id="24" name="Picture 24"/>
                  <wp:cNvGraphicFramePr>
                    <a:graphicFrameLocks noChangeAspect="1"/>
                  </wp:cNvGraphicFramePr>
                  <a:graphic>
                    <a:graphicData uri="http://schemas.openxmlformats.org/drawingml/2006/picture">
                      <pic:pic>
                        <pic:nvPicPr>
                          <pic:cNvPr id="0" name="image21.png"/>
                          <pic:cNvPicPr/>
                        </pic:nvPicPr>
                        <pic:blipFill>
                          <a:blip r:embed="rId32"/>
                          <a:stretch>
                            <a:fillRect/>
                          </a:stretch>
                        </pic:blipFill>
                        <pic:spPr>
                          <a:xfrm>
                            <a:off x="0" y="0"/>
                            <a:ext cx="2788920" cy="2169160"/>
                          </a:xfrm>
                          <a:prstGeom prst="rect"/>
                        </pic:spPr>
                      </pic:pic>
                    </a:graphicData>
                  </a:graphic>
                </wp:inline>
              </w:drawing>
            </w:r>
          </w:p>
          <w:p>
            <w:pPr>
              <w:spacing w:before="40" w:after="40" w:line="252" w:lineRule="auto"/>
              <w:jc w:val="center"/>
            </w:pPr>
            <w:r>
              <w:rPr>
                <w:rFonts w:ascii="Times New Roman" w:hAnsi="Times New Roman"/>
                <w:b/>
                <w:i w:val="0"/>
                <w:color w:val="0F4C81"/>
                <w:sz w:val="18"/>
                <w:rFonts w:ascii="Times New Roman" w:hAnsi="Times New Roman" w:cs="Times New Roman"/>
              </w:rPr>
              <w:t xml:space="preserve">Figure 12.1: </w:t>
            </w:r>
            <w:r>
              <w:rPr>
                <w:rFonts w:ascii="Times New Roman" w:hAnsi="Times New Roman"/>
                <w:b/>
                <w:i w:val="0"/>
                <w:color w:val="000000"/>
                <w:sz w:val="18"/>
                <w:rFonts w:ascii="Times New Roman" w:hAnsi="Times New Roman" w:cs="Times New Roman"/>
              </w:rPr>
              <w:t>ResNet50 Confusion Matrix on 1,630 Held-Out Radiographs</w:t>
            </w:r>
          </w:p>
        </w:tc>
        <w:tc>
          <w:tcPr>
            <w:tcW w:type="dxa" w:w="4608"/>
            <w:tcMar>
              <w:top w:w="10" w:type="dxa"/>
              <w:bottom w:w="10" w:type="dxa"/>
              <w:left w:w="15" w:type="dxa"/>
              <w:right w:w="15" w:type="dxa"/>
            </w:tcMar>
          </w:tcPr>
          <w:p>
            <w:pPr>
              <w:keepNext/>
              <w:spacing w:before="40" w:after="40"/>
              <w:jc w:val="center"/>
            </w:pPr>
            <w:r>
              <w:drawing>
                <wp:inline xmlns:a="http://schemas.openxmlformats.org/drawingml/2006/main" xmlns:pic="http://schemas.openxmlformats.org/drawingml/2006/picture">
                  <wp:extent cx="2788920" cy="2169160"/>
                  <wp:docPr id="25" name="Picture 25"/>
                  <wp:cNvGraphicFramePr>
                    <a:graphicFrameLocks noChangeAspect="1"/>
                  </wp:cNvGraphicFramePr>
                  <a:graphic>
                    <a:graphicData uri="http://schemas.openxmlformats.org/drawingml/2006/picture">
                      <pic:pic>
                        <pic:nvPicPr>
                          <pic:cNvPr id="0" name="image22.png"/>
                          <pic:cNvPicPr/>
                        </pic:nvPicPr>
                        <pic:blipFill>
                          <a:blip r:embed="rId33"/>
                          <a:stretch>
                            <a:fillRect/>
                          </a:stretch>
                        </pic:blipFill>
                        <pic:spPr>
                          <a:xfrm>
                            <a:off x="0" y="0"/>
                            <a:ext cx="2788920" cy="2169160"/>
                          </a:xfrm>
                          <a:prstGeom prst="rect"/>
                        </pic:spPr>
                      </pic:pic>
                    </a:graphicData>
                  </a:graphic>
                </wp:inline>
              </w:drawing>
            </w:r>
          </w:p>
          <w:p>
            <w:pPr>
              <w:spacing w:before="40" w:after="40" w:line="252" w:lineRule="auto"/>
              <w:jc w:val="center"/>
            </w:pPr>
            <w:r>
              <w:rPr>
                <w:rFonts w:ascii="Times New Roman" w:hAnsi="Times New Roman"/>
                <w:b/>
                <w:i w:val="0"/>
                <w:color w:val="0F4C81"/>
                <w:sz w:val="18"/>
                <w:rFonts w:ascii="Times New Roman" w:hAnsi="Times New Roman" w:cs="Times New Roman"/>
              </w:rPr>
              <w:t xml:space="preserve">Figure 12.2: </w:t>
            </w:r>
            <w:r>
              <w:rPr>
                <w:rFonts w:ascii="Times New Roman" w:hAnsi="Times New Roman"/>
                <w:b/>
                <w:i w:val="0"/>
                <w:color w:val="000000"/>
                <w:sz w:val="18"/>
                <w:rFonts w:ascii="Times New Roman" w:hAnsi="Times New Roman" w:cs="Times New Roman"/>
              </w:rPr>
              <w:t>Custom CNN Confusion Matrix on 1,630 Held-Out Radiographs</w:t>
            </w:r>
          </w:p>
        </w:tc>
      </w:tr>
    </w:tbl>
    <w:p>
      <w:pPr>
        <w:spacing w:before="0" w:after="40"/>
      </w:pPr>
    </w:p>
    <w:p>
      <w:pPr>
        <w:keepNext/>
        <w:spacing w:before="160" w:after="40"/>
        <w:jc w:val="left"/>
      </w:pPr>
      <w:r>
        <w:rPr>
          <w:rFonts w:ascii="Times New Roman" w:hAnsi="Times New Roman"/>
          <w:b/>
          <w:i w:val="0"/>
          <w:color w:val="0F4C81"/>
          <w:sz w:val="28"/>
          <w:rFonts w:ascii="Times New Roman" w:hAnsi="Times New Roman" w:cs="Times New Roman"/>
        </w:rPr>
        <w:t>12.8  ROC-AUC and Class Separability Analysis</w:t>
      </w:r>
    </w:p>
    <w:p>
      <w:pPr>
        <w:spacing w:before="0" w:after="40" w:line="360" w:lineRule="auto"/>
        <w:ind w:firstLine="720"/>
        <w:jc w:val="both"/>
      </w:pPr>
      <w:r>
        <w:rPr>
          <w:rFonts w:ascii="Times New Roman" w:hAnsi="Times New Roman"/>
          <w:b w:val="0"/>
          <w:i w:val="0"/>
          <w:color w:val="000000"/>
          <w:sz w:val="24"/>
          <w:rFonts w:ascii="Times New Roman" w:hAnsi="Times New Roman" w:cs="Times New Roman"/>
        </w:rPr>
        <w:t>Receiver Operating Characteristic (ROC) analysis was conducted across all five diagnostic classes using one-vs-rest binary formulations. The primary ResNet50 model attained an extraordinary macro-averaged ROC-AUC of 99.39%, compared to 88.50% for the custom CNN baseline.</w:t>
      </w:r>
    </w:p>
    <w:p>
      <w:pPr>
        <w:spacing w:before="0" w:after="40" w:line="360" w:lineRule="auto"/>
        <w:ind w:firstLine="720"/>
        <w:jc w:val="both"/>
      </w:pPr>
      <w:r>
        <w:rPr>
          <w:rFonts w:ascii="Times New Roman" w:hAnsi="Times New Roman"/>
          <w:b w:val="0"/>
          <w:i w:val="0"/>
          <w:color w:val="000000"/>
          <w:sz w:val="24"/>
          <w:rFonts w:ascii="Times New Roman" w:hAnsi="Times New Roman" w:cs="Times New Roman"/>
        </w:rPr>
        <w:t>Clinical Decision Threshold Dynamics: The ROC-AUC of 99.39% indicates that for an arbitrarily chosen diseased radiograph and an arbitrarily chosen non-diseased radiograph, the model assigns a higher pathological probability to the diseased case in 99.39% of instances. This exceptional class separability provides clinical flexibility: decision thresholds for high-risk conditions (such as COVID-19 or Lung Cancer) can be lowered to achieve &gt; 99% sensitivity during emergency admissions without triggering an unacceptable surge in false-positive clinical notifications.</w:t>
      </w:r>
    </w:p>
    <w:p>
      <w:pPr>
        <w:keepNext/>
        <w:spacing w:before="160" w:after="40"/>
        <w:jc w:val="left"/>
      </w:pPr>
      <w:r>
        <w:rPr>
          <w:rFonts w:ascii="Times New Roman" w:hAnsi="Times New Roman"/>
          <w:b/>
          <w:i w:val="0"/>
          <w:color w:val="0F4C81"/>
          <w:sz w:val="28"/>
          <w:rFonts w:ascii="Times New Roman" w:hAnsi="Times New Roman" w:cs="Times New Roman"/>
        </w:rPr>
        <w:t>12.9  Training Dynamics &amp; Convergence Trajectories</w:t>
      </w:r>
    </w:p>
    <w:p>
      <w:pPr>
        <w:spacing w:before="0" w:after="40" w:line="360" w:lineRule="auto"/>
        <w:ind w:firstLine="720"/>
        <w:jc w:val="both"/>
      </w:pPr>
      <w:r>
        <w:rPr>
          <w:rFonts w:ascii="Times New Roman" w:hAnsi="Times New Roman"/>
          <w:b w:val="0"/>
          <w:i w:val="0"/>
          <w:color w:val="000000"/>
          <w:sz w:val="24"/>
          <w:rFonts w:ascii="Times New Roman" w:hAnsi="Times New Roman" w:cs="Times New Roman"/>
        </w:rPr>
        <w:t>Figure 12.3 tracks the optimization dynamics of ResNet50 across 30 training epochs, depicting training and validation cross-entropy loss alongside classification accuracy.</w:t>
      </w:r>
    </w:p>
    <w:p>
      <w:pPr>
        <w:keepNext/>
        <w:spacing w:before="80" w:after="40"/>
        <w:jc w:val="center"/>
      </w:pPr>
      <w:r>
        <w:drawing>
          <wp:inline xmlns:a="http://schemas.openxmlformats.org/drawingml/2006/main" xmlns:pic="http://schemas.openxmlformats.org/drawingml/2006/picture">
            <wp:extent cx="4023360" cy="2847628"/>
            <wp:docPr id="26" name="Picture 26"/>
            <wp:cNvGraphicFramePr>
              <a:graphicFrameLocks noChangeAspect="1"/>
            </wp:cNvGraphicFramePr>
            <a:graphic>
              <a:graphicData uri="http://schemas.openxmlformats.org/drawingml/2006/picture">
                <pic:pic>
                  <pic:nvPicPr>
                    <pic:cNvPr id="0" name="image23.png"/>
                    <pic:cNvPicPr/>
                  </pic:nvPicPr>
                  <pic:blipFill>
                    <a:blip r:embed="rId34"/>
                    <a:stretch>
                      <a:fillRect/>
                    </a:stretch>
                  </pic:blipFill>
                  <pic:spPr>
                    <a:xfrm>
                      <a:off x="0" y="0"/>
                      <a:ext cx="4023360" cy="2847628"/>
                    </a:xfrm>
                    <a:prstGeom prst="rect"/>
                  </pic:spPr>
                </pic:pic>
              </a:graphicData>
            </a:graphic>
          </wp:inline>
        </w:drawing>
      </w:r>
    </w:p>
    <w:p>
      <w:pPr>
        <w:spacing w:before="40" w:after="80"/>
        <w:jc w:val="center"/>
      </w:pPr>
      <w:r>
        <w:rPr>
          <w:rFonts w:ascii="Times New Roman" w:hAnsi="Times New Roman"/>
          <w:b/>
          <w:i w:val="0"/>
          <w:color w:val="0F4C81"/>
          <w:sz w:val="20"/>
          <w:rFonts w:ascii="Times New Roman" w:hAnsi="Times New Roman" w:cs="Times New Roman"/>
        </w:rPr>
        <w:t xml:space="preserve">Figure 12.3: </w:t>
      </w:r>
      <w:r>
        <w:rPr>
          <w:rFonts w:ascii="Times New Roman" w:hAnsi="Times New Roman"/>
          <w:b/>
          <w:i w:val="0"/>
          <w:color w:val="000000"/>
          <w:sz w:val="20"/>
          <w:rFonts w:ascii="Times New Roman" w:hAnsi="Times New Roman" w:cs="Times New Roman"/>
        </w:rPr>
        <w:t>ResNet50 Training and Validation Loss &amp; Accuracy Convergence Curves</w:t>
      </w:r>
    </w:p>
    <w:p>
      <w:pPr>
        <w:spacing w:before="0" w:after="40" w:line="360" w:lineRule="auto"/>
        <w:ind w:firstLine="720"/>
        <w:jc w:val="both"/>
      </w:pPr>
      <w:r>
        <w:rPr>
          <w:rFonts w:ascii="Times New Roman" w:hAnsi="Times New Roman"/>
          <w:b w:val="0"/>
          <w:i w:val="0"/>
          <w:color w:val="000000"/>
          <w:sz w:val="24"/>
          <w:rFonts w:ascii="Times New Roman" w:hAnsi="Times New Roman" w:cs="Times New Roman"/>
        </w:rPr>
        <w:t>Figure 12.3 illustrates the phased convergence behavior: During Phase 1 (Epochs 1–10), freezing the convolutional base produced steady loss reduction on the top classification head while preventing gradient shock. At Epoch 11, unfreezing the top residual bottleneck blocks with an attenuated learning rate (1e-5) produced a sharp secondary convergence phase, driving validation loss from 0.35 down to 0.14 without divergence. Dropout (0.5 and 0.3) and spatial augmentation maintained tight alignment between training and validation curves, verifying the absence of over-parameterized overfitting.</w:t>
      </w:r>
    </w:p>
    <w:p>
      <w:pPr>
        <w:keepNext/>
        <w:spacing w:before="160" w:after="40"/>
        <w:jc w:val="left"/>
      </w:pPr>
      <w:r>
        <w:rPr>
          <w:rFonts w:ascii="Times New Roman" w:hAnsi="Times New Roman"/>
          <w:b/>
          <w:i w:val="0"/>
          <w:color w:val="0F4C81"/>
          <w:sz w:val="28"/>
          <w:rFonts w:ascii="Times New Roman" w:hAnsi="Times New Roman" w:cs="Times New Roman"/>
        </w:rPr>
        <w:t>12.10  Comprehensive Discussion of Experimental Findings</w:t>
      </w:r>
    </w:p>
    <w:p>
      <w:pPr>
        <w:spacing w:before="0" w:after="40" w:line="360" w:lineRule="auto"/>
        <w:ind w:firstLine="720"/>
        <w:jc w:val="both"/>
      </w:pPr>
      <w:r>
        <w:rPr>
          <w:rFonts w:ascii="Times New Roman" w:hAnsi="Times New Roman"/>
          <w:b w:val="0"/>
          <w:i w:val="0"/>
          <w:color w:val="000000"/>
          <w:sz w:val="24"/>
          <w:rFonts w:ascii="Times New Roman" w:hAnsi="Times New Roman" w:cs="Times New Roman"/>
        </w:rPr>
        <w:t>The experimental evaluation validates three fundamental clinical and computational conclusions:</w:t>
      </w:r>
    </w:p>
    <w:p>
      <w:pPr>
        <w:spacing w:before="0" w:after="40" w:line="360" w:lineRule="auto"/>
        <w:ind w:firstLine="720"/>
        <w:jc w:val="both"/>
      </w:pPr>
      <w:r>
        <w:rPr>
          <w:rFonts w:ascii="Times New Roman" w:hAnsi="Times New Roman"/>
          <w:b w:val="0"/>
          <w:i w:val="0"/>
          <w:color w:val="000000"/>
          <w:sz w:val="24"/>
          <w:rFonts w:ascii="Times New Roman" w:hAnsi="Times New Roman" w:cs="Times New Roman"/>
        </w:rPr>
        <w:t>First, deep residual transfer learning provides decisive representational superiority (+16.99% accuracy) over from-scratch convolutional baselines on moderate-sized medical imaging cohorts, confirming that low-level visual priors pre-trained on ImageNet successfully transfer to thoracic radiography.</w:t>
      </w:r>
    </w:p>
    <w:p>
      <w:pPr>
        <w:spacing w:before="0" w:after="40" w:line="360" w:lineRule="auto"/>
        <w:ind w:firstLine="720"/>
        <w:jc w:val="both"/>
      </w:pPr>
      <w:r>
        <w:rPr>
          <w:rFonts w:ascii="Times New Roman" w:hAnsi="Times New Roman"/>
          <w:b w:val="0"/>
          <w:i w:val="0"/>
          <w:color w:val="000000"/>
          <w:sz w:val="24"/>
          <w:rFonts w:ascii="Times New Roman" w:hAnsi="Times New Roman" w:cs="Times New Roman"/>
        </w:rPr>
        <w:t>Second, multi-class classification across clinically overlapping diseases is viable within a single unified network, achieving 95.21% accuracy and 99.39% ROC-AUC without requiring computationally prohibitive multi-stage segmentation pipelines.</w:t>
      </w:r>
    </w:p>
    <w:p>
      <w:pPr>
        <w:spacing w:before="0" w:after="40" w:line="360" w:lineRule="auto"/>
        <w:ind w:firstLine="720"/>
        <w:jc w:val="both"/>
      </w:pPr>
      <w:r>
        <w:rPr>
          <w:rFonts w:ascii="Times New Roman" w:hAnsi="Times New Roman"/>
          <w:b w:val="0"/>
          <w:i w:val="0"/>
          <w:color w:val="000000"/>
          <w:sz w:val="24"/>
          <w:rFonts w:ascii="Times New Roman" w:hAnsi="Times New Roman" w:cs="Times New Roman"/>
        </w:rPr>
        <w:t>Third, coupling deep model probability outputs with deterministic clinical urgency triage provides an actionable bridge between computer vision evaluation and practical hospital workflow prioritization, ensuring that high-risk pulmonary emergencies receive immediate clinical attention.</w:t>
      </w:r>
    </w:p>
    <w:p>
      <w:pPr>
        <w:keepNext/>
        <w:spacing w:before="160" w:after="40"/>
        <w:jc w:val="left"/>
      </w:pPr>
      <w:r>
        <w:rPr>
          <w:rFonts w:ascii="Times New Roman" w:hAnsi="Times New Roman"/>
          <w:b/>
          <w:i w:val="0"/>
          <w:color w:val="0F4C81"/>
          <w:sz w:val="28"/>
          <w:rFonts w:ascii="Times New Roman" w:hAnsi="Times New Roman" w:cs="Times New Roman"/>
        </w:rPr>
        <w:t>12.11  Formal Research Contributions</w:t>
      </w:r>
    </w:p>
    <w:p>
      <w:pPr>
        <w:spacing w:before="0" w:after="40" w:line="360" w:lineRule="auto"/>
        <w:ind w:firstLine="720"/>
        <w:jc w:val="both"/>
      </w:pPr>
      <w:r>
        <w:rPr>
          <w:rFonts w:ascii="Times New Roman" w:hAnsi="Times New Roman"/>
          <w:b w:val="0"/>
          <w:i w:val="0"/>
          <w:color w:val="000000"/>
          <w:sz w:val="24"/>
          <w:rFonts w:ascii="Times New Roman" w:hAnsi="Times New Roman" w:cs="Times New Roman"/>
        </w:rPr>
        <w:t>In summary, this M.Tech dissertation establishes the following verified research contributions:</w:t>
      </w:r>
    </w:p>
    <w:p>
      <w:pPr>
        <w:spacing w:before="0" w:after="40" w:line="360" w:lineRule="auto"/>
        <w:ind w:firstLine="720"/>
        <w:jc w:val="both"/>
      </w:pPr>
      <w:r>
        <w:rPr>
          <w:rFonts w:ascii="Times New Roman" w:hAnsi="Times New Roman"/>
          <w:b w:val="0"/>
          <w:i w:val="0"/>
          <w:color w:val="000000"/>
          <w:sz w:val="24"/>
          <w:rFonts w:ascii="Times New Roman" w:hAnsi="Times New Roman" w:cs="Times New Roman"/>
        </w:rPr>
        <w:t>1. Unified Five-Class Thoracic Classification: Successfully trained and evaluated a multi-class deep neural network across COVID-19, Normal, Pneumonia, Tuberculosis, and Lung Cancer within a unified framework.</w:t>
      </w:r>
    </w:p>
    <w:p>
      <w:pPr>
        <w:spacing w:before="0" w:after="40" w:line="360" w:lineRule="auto"/>
        <w:ind w:firstLine="720"/>
        <w:jc w:val="both"/>
      </w:pPr>
      <w:r>
        <w:rPr>
          <w:rFonts w:ascii="Times New Roman" w:hAnsi="Times New Roman"/>
          <w:b w:val="0"/>
          <w:i w:val="0"/>
          <w:color w:val="000000"/>
          <w:sz w:val="24"/>
          <w:rFonts w:ascii="Times New Roman" w:hAnsi="Times New Roman" w:cs="Times New Roman"/>
        </w:rPr>
        <w:t>2. Controlled Empirical Baseline Comparison: Quantified the exact performance gain of residual transfer learning over an un-pretrained custom CNN baseline on an identical 1,630-image quarantined test cohort.</w:t>
      </w:r>
    </w:p>
    <w:p>
      <w:pPr>
        <w:spacing w:before="0" w:after="40" w:line="360" w:lineRule="auto"/>
        <w:ind w:firstLine="720"/>
        <w:jc w:val="both"/>
      </w:pPr>
      <w:r>
        <w:rPr>
          <w:rFonts w:ascii="Times New Roman" w:hAnsi="Times New Roman"/>
          <w:b w:val="0"/>
          <w:i w:val="0"/>
          <w:color w:val="000000"/>
          <w:sz w:val="24"/>
          <w:rFonts w:ascii="Times New Roman" w:hAnsi="Times New Roman" w:cs="Times New Roman"/>
        </w:rPr>
        <w:t>3. High-Fidelity Luminance Preprocessing: Implemented single-channel CIE LAB CLAHE and Lanczos-4 resampling, demonstrating effective contrast normalization without chromatic distortion.</w:t>
      </w:r>
    </w:p>
    <w:p>
      <w:pPr>
        <w:spacing w:before="0" w:after="40" w:line="360" w:lineRule="auto"/>
        <w:ind w:firstLine="720"/>
        <w:jc w:val="both"/>
      </w:pPr>
      <w:r>
        <w:rPr>
          <w:rFonts w:ascii="Times New Roman" w:hAnsi="Times New Roman"/>
          <w:b w:val="0"/>
          <w:i w:val="0"/>
          <w:color w:val="000000"/>
          <w:sz w:val="24"/>
          <w:rFonts w:ascii="Times New Roman" w:hAnsi="Times New Roman" w:cs="Times New Roman"/>
        </w:rPr>
        <w:t>4. Deterministic Clinical Triage Prioritization: Formulated a confidence-gated urgency interpretation layer (Emergency, Urgent, Routine) bridging algorithmic output with hospital queue triage.</w:t>
      </w:r>
    </w:p>
    <w:p>
      <w:pPr>
        <w:spacing w:before="0" w:after="40" w:line="360" w:lineRule="auto"/>
        <w:ind w:firstLine="720"/>
        <w:jc w:val="both"/>
      </w:pPr>
      <w:r>
        <w:rPr>
          <w:rFonts w:ascii="Times New Roman" w:hAnsi="Times New Roman"/>
          <w:b w:val="0"/>
          <w:i w:val="0"/>
          <w:color w:val="000000"/>
          <w:sz w:val="24"/>
          <w:rFonts w:ascii="Times New Roman" w:hAnsi="Times New Roman" w:cs="Times New Roman"/>
        </w:rPr>
        <w:t>5. Full-Stack Production Architecture: Engineered and containerized an asynchronous, three-tier software prototype combining FastAPI, SQLAlchemy ORM, and React 18 with interactive radiological viewport controls.</w:t>
      </w:r>
    </w:p>
    <w:p>
      <w:pPr>
        <w:spacing w:before="0" w:after="40" w:line="360" w:lineRule="auto"/>
        <w:ind w:firstLine="720"/>
        <w:jc w:val="both"/>
      </w:pPr>
      <w:r>
        <w:rPr>
          <w:rFonts w:ascii="Times New Roman" w:hAnsi="Times New Roman"/>
          <w:b w:val="0"/>
          <w:i w:val="0"/>
          <w:color w:val="000000"/>
          <w:sz w:val="24"/>
          <w:rFonts w:ascii="Times New Roman" w:hAnsi="Times New Roman" w:cs="Times New Roman"/>
        </w:rPr>
        <w:t>6. Critical Cross-Study Literature Synthesis: Analytically evaluated 12 prior landmark studies, documenting structural constraints on cross-dataset comparisons.</w:t>
      </w:r>
    </w:p>
    <w:p>
      <w:pPr>
        <w:spacing w:before="0" w:after="40" w:line="360" w:lineRule="auto"/>
        <w:ind w:firstLine="720"/>
        <w:jc w:val="both"/>
      </w:pPr>
      <w:r>
        <w:rPr>
          <w:rFonts w:ascii="Times New Roman" w:hAnsi="Times New Roman"/>
          <w:b w:val="0"/>
          <w:i w:val="0"/>
          <w:color w:val="000000"/>
          <w:sz w:val="24"/>
          <w:rFonts w:ascii="Times New Roman" w:hAnsi="Times New Roman" w:cs="Times New Roman"/>
        </w:rPr>
        <w:t>7. Automated System Verification: Validated system stability and API contracts via a 22-test automated verification suite achieving 100% test pass rate.</w:t>
      </w:r>
    </w:p>
    <w:p>
      <w:r>
        <w:br w:type="page"/>
      </w:r>
    </w:p>
    <w:p>
      <w:pPr>
        <w:keepNext/>
        <w:spacing w:before="280" w:after="40"/>
        <w:jc w:val="center"/>
      </w:pPr>
      <w:r>
        <w:rPr>
          <w:rFonts w:ascii="Times New Roman" w:hAnsi="Times New Roman"/>
          <w:b/>
          <w:i w:val="0"/>
          <w:color w:val="0F4C81"/>
          <w:sz w:val="32"/>
          <w:rFonts w:ascii="Times New Roman" w:hAnsi="Times New Roman" w:cs="Times New Roman"/>
        </w:rPr>
        <w:t>CHAPTER 13</w:t>
        <w:br/>
      </w:r>
      <w:r>
        <w:rPr>
          <w:rFonts w:ascii="Times New Roman" w:hAnsi="Times New Roman"/>
          <w:b/>
          <w:i w:val="0"/>
          <w:color w:val="0F4C81"/>
          <w:sz w:val="32"/>
          <w:rFonts w:ascii="Times New Roman" w:hAnsi="Times New Roman" w:cs="Times New Roman"/>
        </w:rPr>
        <w:t>SECURITY, PRIVACY AND RESPONSIBLE AI</w:t>
      </w:r>
    </w:p>
    <w:p>
      <w:pPr>
        <w:keepNext/>
        <w:spacing w:before="0" w:after="160"/>
        <w:jc w:val="center"/>
      </w:pPr>
      <w:r>
        <w:rPr>
          <w:rFonts w:ascii="Times New Roman" w:hAnsi="Times New Roman"/>
          <w:b w:val="0"/>
          <w:i w:val="0"/>
          <w:color w:val="0F4C81"/>
          <w:sz w:val="22"/>
          <w:rFonts w:ascii="Times New Roman" w:hAnsi="Times New Roman" w:cs="Times New Roman"/>
        </w:rPr>
        <w:t>——————————————————————————————————————</w:t>
      </w:r>
    </w:p>
    <w:p>
      <w:pPr>
        <w:keepNext/>
        <w:spacing w:before="160" w:after="40"/>
        <w:jc w:val="left"/>
      </w:pPr>
      <w:r>
        <w:rPr>
          <w:rFonts w:ascii="Times New Roman" w:hAnsi="Times New Roman"/>
          <w:b/>
          <w:i w:val="0"/>
          <w:color w:val="0F4C81"/>
          <w:sz w:val="28"/>
          <w:rFonts w:ascii="Times New Roman" w:hAnsi="Times New Roman" w:cs="Times New Roman"/>
        </w:rPr>
        <w:t>13.1  Healthcare Data Privacy and Security Considerations</w:t>
      </w:r>
    </w:p>
    <w:p>
      <w:pPr>
        <w:spacing w:before="0" w:after="40" w:line="360" w:lineRule="auto"/>
        <w:ind w:firstLine="720"/>
        <w:jc w:val="both"/>
      </w:pPr>
      <w:r>
        <w:rPr>
          <w:rFonts w:ascii="Times New Roman" w:hAnsi="Times New Roman"/>
          <w:b w:val="0"/>
          <w:i w:val="0"/>
          <w:color w:val="000000"/>
          <w:sz w:val="24"/>
          <w:rFonts w:ascii="Times New Roman" w:hAnsi="Times New Roman" w:cs="Times New Roman"/>
        </w:rPr>
        <w:t>The processing of patient medical radiographs demands strict adherence to international healthcare privacy standards, notably the Health Insurance Portability and Accountability Act (HIPAA) Privacy Rule and the European General Data Protection Regulation (GDPR).</w:t>
      </w:r>
    </w:p>
    <w:p>
      <w:pPr>
        <w:spacing w:before="0" w:after="40" w:line="360" w:lineRule="auto"/>
        <w:ind w:firstLine="720"/>
        <w:jc w:val="both"/>
      </w:pPr>
      <w:r>
        <w:rPr>
          <w:rFonts w:ascii="Times New Roman" w:hAnsi="Times New Roman"/>
          <w:b w:val="0"/>
          <w:i w:val="0"/>
          <w:color w:val="000000"/>
          <w:sz w:val="24"/>
          <w:rFonts w:ascii="Times New Roman" w:hAnsi="Times New Roman" w:cs="Times New Roman"/>
        </w:rPr>
        <w:t>De-Identification Protocol: Prior to ingestion and database persistence, all patient chest radiographs undergo programmatic de-identification conforming to HIPAA Safe Harbor standards. Protected Health Information (PHI)—including patient names, hospital record numbers, medical device serial numbers, and geographic acquisition tags embedded within DICOM headers—is completely stripped. Files are assigned randomized Universally Unique Identifiers (UUIDv4), ensuring that persistent storage cannot be reverse-engineered to reconstruct patient identities without authorized master hospital directory access.</w:t>
      </w:r>
    </w:p>
    <w:p>
      <w:pPr>
        <w:spacing w:before="0" w:after="40" w:line="360" w:lineRule="auto"/>
        <w:ind w:firstLine="720"/>
        <w:jc w:val="both"/>
      </w:pPr>
      <w:r>
        <w:rPr>
          <w:rFonts w:ascii="Times New Roman" w:hAnsi="Times New Roman"/>
          <w:b w:val="0"/>
          <w:i w:val="0"/>
          <w:color w:val="000000"/>
          <w:sz w:val="24"/>
          <w:rFonts w:ascii="Times New Roman" w:hAnsi="Times New Roman" w:cs="Times New Roman"/>
        </w:rPr>
        <w:t>Network &amp; API Security Safeguards: The FastAPI microservice enforces defensive security headers across all REST endpoints: Strict-Transport-Security (HSTS), X-Content-Type-Options: nosniff, X-Frame-Options: DENY, and Cache-Control: no-store, ensuring that diagnostic telemetry cannot be leaked through browser caches, proxy logs, or clickjacking wrappers.</w:t>
      </w:r>
    </w:p>
    <w:p>
      <w:pPr>
        <w:keepNext/>
        <w:spacing w:before="160" w:after="40"/>
        <w:jc w:val="left"/>
      </w:pPr>
      <w:r>
        <w:rPr>
          <w:rFonts w:ascii="Times New Roman" w:hAnsi="Times New Roman"/>
          <w:b/>
          <w:i w:val="0"/>
          <w:color w:val="0F4C81"/>
          <w:sz w:val="28"/>
          <w:rFonts w:ascii="Times New Roman" w:hAnsi="Times New Roman" w:cs="Times New Roman"/>
        </w:rPr>
        <w:t>13.2  Clinical Decision Support Positioning &amp; Responsible AI Safeguards</w:t>
      </w:r>
    </w:p>
    <w:p>
      <w:pPr>
        <w:spacing w:before="0" w:after="40" w:line="360" w:lineRule="auto"/>
        <w:ind w:firstLine="720"/>
        <w:jc w:val="both"/>
      </w:pPr>
      <w:r>
        <w:rPr>
          <w:rFonts w:ascii="Times New Roman" w:hAnsi="Times New Roman"/>
          <w:b w:val="0"/>
          <w:i w:val="0"/>
          <w:color w:val="000000"/>
          <w:sz w:val="24"/>
          <w:rFonts w:ascii="Times New Roman" w:hAnsi="Times New Roman" w:cs="Times New Roman"/>
        </w:rPr>
        <w:t>Responsible AI in clinical medicine requires clear operational boundaries and ethical safeguards:</w:t>
      </w:r>
    </w:p>
    <w:p>
      <w:pPr>
        <w:spacing w:before="0" w:after="40" w:line="360" w:lineRule="auto"/>
        <w:ind w:firstLine="720"/>
        <w:jc w:val="both"/>
      </w:pPr>
      <w:r>
        <w:rPr>
          <w:rFonts w:ascii="Times New Roman" w:hAnsi="Times New Roman"/>
          <w:b w:val="0"/>
          <w:i w:val="0"/>
          <w:color w:val="000000"/>
          <w:sz w:val="24"/>
          <w:rFonts w:ascii="Times New Roman" w:hAnsi="Times New Roman" w:cs="Times New Roman"/>
        </w:rPr>
        <w:t>1. Non-Diagnostic Decision-Support Prototype: LungAI is explicitly positioned and labeled as an academic research Computer-Aided Diagnosis (CAD) prototype. It is not certified as an independent medical device by the United States Food and Drug Administration (FDA), European CE-Mark authorities, or Indian regulatory bodies. The software is engineered to assist, rather than replace, certified medical practitioners under a strict human-in-the-loop clinical supervision model.</w:t>
      </w:r>
    </w:p>
    <w:p>
      <w:pPr>
        <w:spacing w:before="0" w:after="40" w:line="360" w:lineRule="auto"/>
        <w:ind w:firstLine="720"/>
        <w:jc w:val="both"/>
      </w:pPr>
      <w:r>
        <w:rPr>
          <w:rFonts w:ascii="Times New Roman" w:hAnsi="Times New Roman"/>
          <w:b w:val="0"/>
          <w:i w:val="0"/>
          <w:color w:val="000000"/>
          <w:sz w:val="24"/>
          <w:rFonts w:ascii="Times New Roman" w:hAnsi="Times New Roman" w:cs="Times New Roman"/>
        </w:rPr>
        <w:t>2. Conservative Triage Routing: When diagnostic predictions exhibit statistical ambiguity (e.g., confidence scores bordering urgency thresholds), the triage engine errs on the side of caution—routing cases to higher urgency tiers to prevent patient deterioration.</w:t>
      </w:r>
    </w:p>
    <w:p>
      <w:pPr>
        <w:spacing w:before="0" w:after="40" w:line="360" w:lineRule="auto"/>
        <w:ind w:firstLine="720"/>
        <w:jc w:val="both"/>
      </w:pPr>
      <w:r>
        <w:rPr>
          <w:rFonts w:ascii="Times New Roman" w:hAnsi="Times New Roman"/>
          <w:b w:val="0"/>
          <w:i w:val="0"/>
          <w:color w:val="000000"/>
          <w:sz w:val="24"/>
          <w:rFonts w:ascii="Times New Roman" w:hAnsi="Times New Roman" w:cs="Times New Roman"/>
        </w:rPr>
        <w:t>3. False-Negative Hazard Mitigation: In life-threatening pathologies (such as Lung Cancer or acute bacterial Pneumonia), false-negative errors represent severe clinical hazards. LungAI addresses this by generating a full 5-class differential diagnosis vector, alerting the reviewing physician to secondary candidate conditions even when primary confidence falls below definitive thresholds.</w:t>
      </w:r>
    </w:p>
    <w:p>
      <w:r>
        <w:br w:type="page"/>
      </w:r>
    </w:p>
    <w:p>
      <w:pPr>
        <w:keepNext/>
        <w:spacing w:before="280" w:after="40"/>
        <w:jc w:val="center"/>
      </w:pPr>
      <w:r>
        <w:rPr>
          <w:rFonts w:ascii="Times New Roman" w:hAnsi="Times New Roman"/>
          <w:b/>
          <w:i w:val="0"/>
          <w:color w:val="0F4C81"/>
          <w:sz w:val="32"/>
          <w:rFonts w:ascii="Times New Roman" w:hAnsi="Times New Roman" w:cs="Times New Roman"/>
        </w:rPr>
        <w:t>CHAPTER 14</w:t>
        <w:br/>
      </w:r>
      <w:r>
        <w:rPr>
          <w:rFonts w:ascii="Times New Roman" w:hAnsi="Times New Roman"/>
          <w:b/>
          <w:i w:val="0"/>
          <w:color w:val="0F4C81"/>
          <w:sz w:val="32"/>
          <w:rFonts w:ascii="Times New Roman" w:hAnsi="Times New Roman" w:cs="Times New Roman"/>
        </w:rPr>
        <w:t>LIMITATIONS</w:t>
      </w:r>
    </w:p>
    <w:p>
      <w:pPr>
        <w:keepNext/>
        <w:spacing w:before="0" w:after="160"/>
        <w:jc w:val="center"/>
      </w:pPr>
      <w:r>
        <w:rPr>
          <w:rFonts w:ascii="Times New Roman" w:hAnsi="Times New Roman"/>
          <w:b w:val="0"/>
          <w:i w:val="0"/>
          <w:color w:val="0F4C81"/>
          <w:sz w:val="22"/>
          <w:rFonts w:ascii="Times New Roman" w:hAnsi="Times New Roman" w:cs="Times New Roman"/>
        </w:rPr>
        <w:t>——————————————————————————————————————</w:t>
      </w:r>
    </w:p>
    <w:p>
      <w:pPr>
        <w:keepNext/>
        <w:spacing w:before="160" w:after="40"/>
        <w:jc w:val="left"/>
      </w:pPr>
      <w:r>
        <w:rPr>
          <w:rFonts w:ascii="Times New Roman" w:hAnsi="Times New Roman"/>
          <w:b/>
          <w:i w:val="0"/>
          <w:color w:val="0F4C81"/>
          <w:sz w:val="28"/>
          <w:rFonts w:ascii="Times New Roman" w:hAnsi="Times New Roman" w:cs="Times New Roman"/>
        </w:rPr>
        <w:t>14.1  Engineering and Clinical Scope Limitations</w:t>
      </w:r>
    </w:p>
    <w:p>
      <w:pPr>
        <w:spacing w:before="0" w:after="40" w:line="360" w:lineRule="auto"/>
        <w:ind w:firstLine="720"/>
        <w:jc w:val="both"/>
      </w:pPr>
      <w:r>
        <w:rPr>
          <w:rFonts w:ascii="Times New Roman" w:hAnsi="Times New Roman"/>
          <w:b w:val="0"/>
          <w:i w:val="0"/>
          <w:color w:val="000000"/>
          <w:sz w:val="24"/>
          <w:rFonts w:ascii="Times New Roman" w:hAnsi="Times New Roman" w:cs="Times New Roman"/>
        </w:rPr>
        <w:t>Rigorous scientific documentation requires transparent identification of technical and methodological boundaries. Table 14.1 outlines the documented limitations of the current LungAI implementation.</w:t>
      </w:r>
    </w:p>
    <w:p>
      <w:pPr>
        <w:keepNext/>
        <w:spacing w:before="120" w:after="60"/>
        <w:jc w:val="center"/>
      </w:pPr>
      <w:r>
        <w:rPr>
          <w:rFonts w:ascii="Times New Roman" w:hAnsi="Times New Roman"/>
          <w:b/>
          <w:i w:val="0"/>
          <w:color w:val="0F4C81"/>
          <w:sz w:val="21"/>
          <w:rFonts w:ascii="Times New Roman" w:hAnsi="Times New Roman" w:cs="Times New Roman"/>
        </w:rPr>
        <w:t xml:space="preserve">Table 14.1: </w:t>
      </w:r>
      <w:r>
        <w:rPr>
          <w:rFonts w:ascii="Times New Roman" w:hAnsi="Times New Roman"/>
          <w:b/>
          <w:i w:val="0"/>
          <w:color w:val="000000"/>
          <w:sz w:val="21"/>
          <w:rFonts w:ascii="Times New Roman" w:hAnsi="Times New Roman" w:cs="Times New Roman"/>
        </w:rPr>
        <w:t>Engineering and Clinical Scope Limitations</w:t>
      </w:r>
    </w:p>
    <w:tbl>
      <w:tblPr>
        <w:tblW w:type="auto" w:w="0"/>
        <w:jc w:val="center"/>
        <w:tblLook w:firstColumn="1" w:firstRow="1" w:lastColumn="0" w:lastRow="0" w:noHBand="0" w:noVBand="1" w:val="04A0"/>
        <w:tblBorders>
          <w:top w:val="single" w:sz="4" w:space="0" w:color="D3D3D3"/>
          <w:bottom w:val="single" w:sz="4" w:space="0" w:color="D3D3D3"/>
          <w:insideH w:val="single" w:sz="4" w:space="0" w:color="D3D3D3"/>
          <w:insideV w:val="none"/>
          <w:left w:val="none"/>
          <w:right w:val="none"/>
        </w:tblBorders>
      </w:tblPr>
      <w:tblGrid>
        <w:gridCol w:w="4680"/>
        <w:gridCol w:w="4680"/>
      </w:tblGrid>
      <w:tr>
        <w:trPr>
          <w:tblHeader/>
          <w:cantSplit/>
        </w:trPr>
        <w:tc>
          <w:tcPr>
            <w:tcW w:type="dxa" w:w="4680"/>
            <w:shd w:fill="F0F4F8"/>
            <w:tcMar>
              <w:top w:w="30" w:type="dxa"/>
              <w:bottom w:w="30" w:type="dxa"/>
              <w:left w:w="50" w:type="dxa"/>
              <w:right w:w="50" w:type="dxa"/>
            </w:tcMar>
          </w:tcPr>
          <w:p>
            <w:pPr>
              <w:spacing w:before="20" w:after="20" w:line="252" w:lineRule="auto"/>
              <w:jc w:val="center"/>
            </w:pPr>
            <w:r/>
            <w:r>
              <w:rPr>
                <w:rFonts w:ascii="Times New Roman" w:hAnsi="Times New Roman"/>
                <w:b/>
                <w:i w:val="0"/>
                <w:color w:val="0F4C81"/>
                <w:sz w:val="19"/>
                <w:rFonts w:ascii="Times New Roman" w:hAnsi="Times New Roman" w:cs="Times New Roman"/>
              </w:rPr>
              <w:t>Limitation Domain</w:t>
            </w:r>
          </w:p>
        </w:tc>
        <w:tc>
          <w:tcPr>
            <w:tcW w:type="dxa" w:w="4680"/>
            <w:shd w:fill="F0F4F8"/>
            <w:tcMar>
              <w:top w:w="30" w:type="dxa"/>
              <w:bottom w:w="30" w:type="dxa"/>
              <w:left w:w="50" w:type="dxa"/>
              <w:right w:w="50" w:type="dxa"/>
            </w:tcMar>
          </w:tcPr>
          <w:p>
            <w:pPr>
              <w:spacing w:before="20" w:after="20" w:line="252" w:lineRule="auto"/>
              <w:jc w:val="center"/>
            </w:pPr>
            <w:r/>
            <w:r>
              <w:rPr>
                <w:rFonts w:ascii="Times New Roman" w:hAnsi="Times New Roman"/>
                <w:b/>
                <w:i w:val="0"/>
                <w:color w:val="0F4C81"/>
                <w:sz w:val="19"/>
                <w:rFonts w:ascii="Times New Roman" w:hAnsi="Times New Roman" w:cs="Times New Roman"/>
              </w:rPr>
              <w:t>Technical Description &amp; Clinical Impact</w:t>
            </w:r>
          </w:p>
        </w:tc>
      </w:tr>
      <w:tr>
        <w:trPr>
          <w:cantSplit/>
        </w:trPr>
        <w:tc>
          <w:tcPr>
            <w:tcW w:type="dxa" w:w="4680"/>
            <w:tcMar>
              <w:top w:w="25" w:type="dxa"/>
              <w:bottom w:w="25" w:type="dxa"/>
              <w:left w:w="45" w:type="dxa"/>
              <w:right w:w="45" w:type="dxa"/>
            </w:tcMar>
          </w:tcPr>
          <w:p>
            <w:pPr>
              <w:spacing w:before="20" w:after="20" w:line="252" w:lineRule="auto"/>
              <w:jc w:val="left"/>
            </w:pPr>
            <w:r/>
            <w:r>
              <w:rPr>
                <w:rFonts w:ascii="Times New Roman" w:hAnsi="Times New Roman"/>
                <w:b w:val="0"/>
                <w:i w:val="0"/>
                <w:color w:val="000000"/>
                <w:sz w:val="19"/>
                <w:rFonts w:ascii="Times New Roman" w:hAnsi="Times New Roman" w:cs="Times New Roman"/>
              </w:rPr>
              <w:t>Tuberculosis Sensitivity Skew</w:t>
            </w:r>
          </w:p>
        </w:tc>
        <w:tc>
          <w:tcPr>
            <w:tcW w:type="dxa" w:w="4680"/>
            <w:tcMar>
              <w:top w:w="25" w:type="dxa"/>
              <w:bottom w:w="25" w:type="dxa"/>
              <w:left w:w="45" w:type="dxa"/>
              <w:right w:w="45" w:type="dxa"/>
            </w:tcMar>
          </w:tcPr>
          <w:p>
            <w:pPr>
              <w:spacing w:before="20" w:after="20" w:line="252" w:lineRule="auto"/>
              <w:jc w:val="left"/>
            </w:pPr>
            <w:r/>
            <w:r>
              <w:rPr>
                <w:rFonts w:ascii="Times New Roman" w:hAnsi="Times New Roman"/>
                <w:b w:val="0"/>
                <w:i w:val="0"/>
                <w:color w:val="000000"/>
                <w:sz w:val="19"/>
                <w:rFonts w:ascii="Times New Roman" w:hAnsi="Times New Roman" w:cs="Times New Roman"/>
              </w:rPr>
              <w:t>Tuberculosis attained 81% sensitivity (vs. 98% for COVID-19), reflecting training sample scarcity (700 TB scans, 6.44% of total data) and apical scarring subtlety.</w:t>
            </w:r>
          </w:p>
        </w:tc>
      </w:tr>
      <w:tr>
        <w:trPr>
          <w:cantSplit/>
        </w:trPr>
        <w:tc>
          <w:tcPr>
            <w:tcW w:type="dxa" w:w="4680"/>
            <w:shd w:fill="FAFCFF"/>
            <w:tcMar>
              <w:top w:w="25" w:type="dxa"/>
              <w:bottom w:w="25" w:type="dxa"/>
              <w:left w:w="45" w:type="dxa"/>
              <w:right w:w="45" w:type="dxa"/>
            </w:tcMar>
          </w:tcPr>
          <w:p>
            <w:pPr>
              <w:spacing w:before="20" w:after="20" w:line="252" w:lineRule="auto"/>
              <w:jc w:val="left"/>
            </w:pPr>
            <w:r/>
            <w:r>
              <w:rPr>
                <w:rFonts w:ascii="Times New Roman" w:hAnsi="Times New Roman"/>
                <w:b w:val="0"/>
                <w:i w:val="0"/>
                <w:color w:val="000000"/>
                <w:sz w:val="19"/>
                <w:rFonts w:ascii="Times New Roman" w:hAnsi="Times New Roman" w:cs="Times New Roman"/>
              </w:rPr>
              <w:t>Planar Projection Physics</w:t>
            </w:r>
          </w:p>
        </w:tc>
        <w:tc>
          <w:tcPr>
            <w:tcW w:type="dxa" w:w="4680"/>
            <w:shd w:fill="FAFCFF"/>
            <w:tcMar>
              <w:top w:w="25" w:type="dxa"/>
              <w:bottom w:w="25" w:type="dxa"/>
              <w:left w:w="45" w:type="dxa"/>
              <w:right w:w="45" w:type="dxa"/>
            </w:tcMar>
          </w:tcPr>
          <w:p>
            <w:pPr>
              <w:spacing w:before="20" w:after="20" w:line="252" w:lineRule="auto"/>
              <w:jc w:val="left"/>
            </w:pPr>
            <w:r/>
            <w:r>
              <w:rPr>
                <w:rFonts w:ascii="Times New Roman" w:hAnsi="Times New Roman"/>
                <w:b w:val="0"/>
                <w:i w:val="0"/>
                <w:color w:val="000000"/>
                <w:sz w:val="19"/>
                <w:rFonts w:ascii="Times New Roman" w:hAnsi="Times New Roman" w:cs="Times New Roman"/>
              </w:rPr>
              <w:t>The system evaluates 2D planar radiographs; volumetric lesion localization and depth quantification accessible only via 3D CT are fundamentally outside scope.</w:t>
            </w:r>
          </w:p>
        </w:tc>
      </w:tr>
      <w:tr>
        <w:trPr>
          <w:cantSplit/>
        </w:trPr>
        <w:tc>
          <w:tcPr>
            <w:tcW w:type="dxa" w:w="4680"/>
            <w:tcMar>
              <w:top w:w="25" w:type="dxa"/>
              <w:bottom w:w="25" w:type="dxa"/>
              <w:left w:w="45" w:type="dxa"/>
              <w:right w:w="45" w:type="dxa"/>
            </w:tcMar>
          </w:tcPr>
          <w:p>
            <w:pPr>
              <w:spacing w:before="20" w:after="20" w:line="252" w:lineRule="auto"/>
              <w:jc w:val="left"/>
            </w:pPr>
            <w:r/>
            <w:r>
              <w:rPr>
                <w:rFonts w:ascii="Times New Roman" w:hAnsi="Times New Roman"/>
                <w:b w:val="0"/>
                <w:i w:val="0"/>
                <w:color w:val="000000"/>
                <w:sz w:val="19"/>
                <w:rFonts w:ascii="Times New Roman" w:hAnsi="Times New Roman" w:cs="Times New Roman"/>
              </w:rPr>
              <w:t>Simulated Frontend Saliency</w:t>
            </w:r>
          </w:p>
        </w:tc>
        <w:tc>
          <w:tcPr>
            <w:tcW w:type="dxa" w:w="4680"/>
            <w:tcMar>
              <w:top w:w="25" w:type="dxa"/>
              <w:bottom w:w="25" w:type="dxa"/>
              <w:left w:w="45" w:type="dxa"/>
              <w:right w:w="45" w:type="dxa"/>
            </w:tcMar>
          </w:tcPr>
          <w:p>
            <w:pPr>
              <w:spacing w:before="20" w:after="20" w:line="252" w:lineRule="auto"/>
              <w:jc w:val="left"/>
            </w:pPr>
            <w:r/>
            <w:r>
              <w:rPr>
                <w:rFonts w:ascii="Times New Roman" w:hAnsi="Times New Roman"/>
                <w:b w:val="0"/>
                <w:i w:val="0"/>
                <w:color w:val="000000"/>
                <w:sz w:val="19"/>
                <w:rFonts w:ascii="Times New Roman" w:hAnsi="Times New Roman" w:cs="Times New Roman"/>
              </w:rPr>
              <w:t>Visual explainability heatmaps on the current React viewer are rendered using synthetic lesion coordinates rather than live server-side Grad-CAM gradient backpropagation.</w:t>
            </w:r>
          </w:p>
        </w:tc>
      </w:tr>
      <w:tr>
        <w:trPr>
          <w:cantSplit/>
        </w:trPr>
        <w:tc>
          <w:tcPr>
            <w:tcW w:type="dxa" w:w="4680"/>
            <w:shd w:fill="FAFCFF"/>
            <w:tcMar>
              <w:top w:w="25" w:type="dxa"/>
              <w:bottom w:w="25" w:type="dxa"/>
              <w:left w:w="45" w:type="dxa"/>
              <w:right w:w="45" w:type="dxa"/>
            </w:tcMar>
          </w:tcPr>
          <w:p>
            <w:pPr>
              <w:spacing w:before="20" w:after="20" w:line="252" w:lineRule="auto"/>
              <w:jc w:val="left"/>
            </w:pPr>
            <w:r/>
            <w:r>
              <w:rPr>
                <w:rFonts w:ascii="Times New Roman" w:hAnsi="Times New Roman"/>
                <w:b w:val="0"/>
                <w:i w:val="0"/>
                <w:color w:val="000000"/>
                <w:sz w:val="19"/>
                <w:rFonts w:ascii="Times New Roman" w:hAnsi="Times New Roman" w:cs="Times New Roman"/>
              </w:rPr>
              <w:t>Unpopulated Disease Stubs</w:t>
            </w:r>
          </w:p>
        </w:tc>
        <w:tc>
          <w:tcPr>
            <w:tcW w:type="dxa" w:w="4680"/>
            <w:shd w:fill="FAFCFF"/>
            <w:tcMar>
              <w:top w:w="25" w:type="dxa"/>
              <w:bottom w:w="25" w:type="dxa"/>
              <w:left w:w="45" w:type="dxa"/>
              <w:right w:w="45" w:type="dxa"/>
            </w:tcMar>
          </w:tcPr>
          <w:p>
            <w:pPr>
              <w:spacing w:before="20" w:after="20" w:line="252" w:lineRule="auto"/>
              <w:jc w:val="left"/>
            </w:pPr>
            <w:r/>
            <w:r>
              <w:rPr>
                <w:rFonts w:ascii="Times New Roman" w:hAnsi="Times New Roman"/>
                <w:b w:val="0"/>
                <w:i w:val="0"/>
                <w:color w:val="000000"/>
                <w:sz w:val="19"/>
                <w:rFonts w:ascii="Times New Roman" w:hAnsi="Times New Roman" w:cs="Times New Roman"/>
              </w:rPr>
              <w:t>Directory structures for COPD and Pleural Effusion were designed as architectural placeholders but contain zero active training images in the repository.</w:t>
            </w:r>
          </w:p>
        </w:tc>
      </w:tr>
      <w:tr>
        <w:trPr>
          <w:cantSplit/>
        </w:trPr>
        <w:tc>
          <w:tcPr>
            <w:tcW w:type="dxa" w:w="4680"/>
            <w:tcMar>
              <w:top w:w="25" w:type="dxa"/>
              <w:bottom w:w="25" w:type="dxa"/>
              <w:left w:w="45" w:type="dxa"/>
              <w:right w:w="45" w:type="dxa"/>
            </w:tcMar>
          </w:tcPr>
          <w:p>
            <w:pPr>
              <w:spacing w:before="20" w:after="20" w:line="252" w:lineRule="auto"/>
              <w:jc w:val="left"/>
            </w:pPr>
            <w:r/>
            <w:r>
              <w:rPr>
                <w:rFonts w:ascii="Times New Roman" w:hAnsi="Times New Roman"/>
                <w:b w:val="0"/>
                <w:i w:val="0"/>
                <w:color w:val="000000"/>
                <w:sz w:val="19"/>
                <w:rFonts w:ascii="Times New Roman" w:hAnsi="Times New Roman" w:cs="Times New Roman"/>
              </w:rPr>
              <w:t>Lack of Confidence Calibration</w:t>
            </w:r>
          </w:p>
        </w:tc>
        <w:tc>
          <w:tcPr>
            <w:tcW w:type="dxa" w:w="4680"/>
            <w:tcMar>
              <w:top w:w="25" w:type="dxa"/>
              <w:bottom w:w="25" w:type="dxa"/>
              <w:left w:w="45" w:type="dxa"/>
              <w:right w:w="45" w:type="dxa"/>
            </w:tcMar>
          </w:tcPr>
          <w:p>
            <w:pPr>
              <w:spacing w:before="20" w:after="20" w:line="252" w:lineRule="auto"/>
              <w:jc w:val="left"/>
            </w:pPr>
            <w:r/>
            <w:r>
              <w:rPr>
                <w:rFonts w:ascii="Times New Roman" w:hAnsi="Times New Roman"/>
                <w:b w:val="0"/>
                <w:i w:val="0"/>
                <w:color w:val="000000"/>
                <w:sz w:val="19"/>
                <w:rFonts w:ascii="Times New Roman" w:hAnsi="Times New Roman" w:cs="Times New Roman"/>
              </w:rPr>
              <w:t>Softmax output probabilities are uncalibrated via temperature scaling, occasionally exhibiting overconfident probability spikes on ambiguous border cases.</w:t>
            </w:r>
          </w:p>
        </w:tc>
      </w:tr>
      <w:tr>
        <w:trPr>
          <w:cantSplit/>
        </w:trPr>
        <w:tc>
          <w:tcPr>
            <w:tcW w:type="dxa" w:w="4680"/>
            <w:shd w:fill="FAFCFF"/>
            <w:tcMar>
              <w:top w:w="25" w:type="dxa"/>
              <w:bottom w:w="25" w:type="dxa"/>
              <w:left w:w="45" w:type="dxa"/>
              <w:right w:w="45" w:type="dxa"/>
            </w:tcMar>
          </w:tcPr>
          <w:p>
            <w:pPr>
              <w:spacing w:before="20" w:after="20" w:line="252" w:lineRule="auto"/>
              <w:jc w:val="left"/>
            </w:pPr>
            <w:r/>
            <w:r>
              <w:rPr>
                <w:rFonts w:ascii="Times New Roman" w:hAnsi="Times New Roman"/>
                <w:b w:val="0"/>
                <w:i w:val="0"/>
                <w:color w:val="000000"/>
                <w:sz w:val="19"/>
                <w:rFonts w:ascii="Times New Roman" w:hAnsi="Times New Roman" w:cs="Times New Roman"/>
              </w:rPr>
              <w:t>Absence of Prospective Clinical Trials</w:t>
            </w:r>
          </w:p>
        </w:tc>
        <w:tc>
          <w:tcPr>
            <w:tcW w:type="dxa" w:w="4680"/>
            <w:shd w:fill="FAFCFF"/>
            <w:tcMar>
              <w:top w:w="25" w:type="dxa"/>
              <w:bottom w:w="25" w:type="dxa"/>
              <w:left w:w="45" w:type="dxa"/>
              <w:right w:w="45" w:type="dxa"/>
            </w:tcMar>
          </w:tcPr>
          <w:p>
            <w:pPr>
              <w:spacing w:before="20" w:after="20" w:line="252" w:lineRule="auto"/>
              <w:jc w:val="left"/>
            </w:pPr>
            <w:r/>
            <w:r>
              <w:rPr>
                <w:rFonts w:ascii="Times New Roman" w:hAnsi="Times New Roman"/>
                <w:b w:val="0"/>
                <w:i w:val="0"/>
                <w:color w:val="000000"/>
                <w:sz w:val="19"/>
                <w:rFonts w:ascii="Times New Roman" w:hAnsi="Times New Roman" w:cs="Times New Roman"/>
              </w:rPr>
              <w:t>All evaluation metrics were established on retrospective public corpora; prospective validation across diverse hospital emergency rooms remains uncompleted.</w:t>
            </w:r>
          </w:p>
        </w:tc>
      </w:tr>
    </w:tbl>
    <w:p>
      <w:pPr>
        <w:spacing w:before="0" w:after="80"/>
      </w:pPr>
    </w:p>
    <w:p>
      <w:r>
        <w:br w:type="page"/>
      </w:r>
    </w:p>
    <w:p>
      <w:pPr>
        <w:keepNext/>
        <w:spacing w:before="280" w:after="40"/>
        <w:jc w:val="center"/>
      </w:pPr>
      <w:r>
        <w:rPr>
          <w:rFonts w:ascii="Times New Roman" w:hAnsi="Times New Roman"/>
          <w:b/>
          <w:i w:val="0"/>
          <w:color w:val="0F4C81"/>
          <w:sz w:val="32"/>
          <w:rFonts w:ascii="Times New Roman" w:hAnsi="Times New Roman" w:cs="Times New Roman"/>
        </w:rPr>
        <w:t>CHAPTER 15</w:t>
        <w:br/>
      </w:r>
      <w:r>
        <w:rPr>
          <w:rFonts w:ascii="Times New Roman" w:hAnsi="Times New Roman"/>
          <w:b/>
          <w:i w:val="0"/>
          <w:color w:val="0F4C81"/>
          <w:sz w:val="32"/>
          <w:rFonts w:ascii="Times New Roman" w:hAnsi="Times New Roman" w:cs="Times New Roman"/>
        </w:rPr>
        <w:t>FUTURE ENHANCEMENTS</w:t>
      </w:r>
    </w:p>
    <w:p>
      <w:pPr>
        <w:keepNext/>
        <w:spacing w:before="0" w:after="160"/>
        <w:jc w:val="center"/>
      </w:pPr>
      <w:r>
        <w:rPr>
          <w:rFonts w:ascii="Times New Roman" w:hAnsi="Times New Roman"/>
          <w:b w:val="0"/>
          <w:i w:val="0"/>
          <w:color w:val="0F4C81"/>
          <w:sz w:val="22"/>
          <w:rFonts w:ascii="Times New Roman" w:hAnsi="Times New Roman" w:cs="Times New Roman"/>
        </w:rPr>
        <w:t>——————————————————————————————————————</w:t>
      </w:r>
    </w:p>
    <w:p>
      <w:pPr>
        <w:keepNext/>
        <w:spacing w:before="160" w:after="40"/>
        <w:jc w:val="left"/>
      </w:pPr>
      <w:r>
        <w:rPr>
          <w:rFonts w:ascii="Times New Roman" w:hAnsi="Times New Roman"/>
          <w:b/>
          <w:i w:val="0"/>
          <w:color w:val="0F4C81"/>
          <w:sz w:val="28"/>
          <w:rFonts w:ascii="Times New Roman" w:hAnsi="Times New Roman" w:cs="Times New Roman"/>
        </w:rPr>
        <w:t>15.1  Technical Roadmap for Future Development</w:t>
      </w:r>
    </w:p>
    <w:p>
      <w:pPr>
        <w:spacing w:before="0" w:after="40" w:line="360" w:lineRule="auto"/>
        <w:ind w:firstLine="720"/>
        <w:jc w:val="both"/>
      </w:pPr>
      <w:r>
        <w:rPr>
          <w:rFonts w:ascii="Times New Roman" w:hAnsi="Times New Roman"/>
          <w:b w:val="0"/>
          <w:i w:val="0"/>
          <w:color w:val="000000"/>
          <w:sz w:val="24"/>
          <w:rFonts w:ascii="Times New Roman" w:hAnsi="Times New Roman" w:cs="Times New Roman"/>
        </w:rPr>
        <w:t>Table 15.1 delineates high-priority technical enhancements planned for subsequent engineering and research cycles of the LungAI platform.</w:t>
      </w:r>
    </w:p>
    <w:p>
      <w:pPr>
        <w:keepNext/>
        <w:spacing w:before="120" w:after="60"/>
        <w:jc w:val="center"/>
      </w:pPr>
      <w:r>
        <w:rPr>
          <w:rFonts w:ascii="Times New Roman" w:hAnsi="Times New Roman"/>
          <w:b/>
          <w:i w:val="0"/>
          <w:color w:val="0F4C81"/>
          <w:sz w:val="21"/>
          <w:rFonts w:ascii="Times New Roman" w:hAnsi="Times New Roman" w:cs="Times New Roman"/>
        </w:rPr>
        <w:t xml:space="preserve">Table 15.1: </w:t>
      </w:r>
      <w:r>
        <w:rPr>
          <w:rFonts w:ascii="Times New Roman" w:hAnsi="Times New Roman"/>
          <w:b/>
          <w:i w:val="0"/>
          <w:color w:val="000000"/>
          <w:sz w:val="21"/>
          <w:rFonts w:ascii="Times New Roman" w:hAnsi="Times New Roman" w:cs="Times New Roman"/>
        </w:rPr>
        <w:t>Planned Future Technical Enhancements</w:t>
      </w:r>
    </w:p>
    <w:tbl>
      <w:tblPr>
        <w:tblW w:type="auto" w:w="0"/>
        <w:jc w:val="center"/>
        <w:tblLook w:firstColumn="1" w:firstRow="1" w:lastColumn="0" w:lastRow="0" w:noHBand="0" w:noVBand="1" w:val="04A0"/>
        <w:tblBorders>
          <w:top w:val="single" w:sz="4" w:space="0" w:color="D3D3D3"/>
          <w:bottom w:val="single" w:sz="4" w:space="0" w:color="D3D3D3"/>
          <w:insideH w:val="single" w:sz="4" w:space="0" w:color="D3D3D3"/>
          <w:insideV w:val="none"/>
          <w:left w:val="none"/>
          <w:right w:val="none"/>
        </w:tblBorders>
      </w:tblPr>
      <w:tblGrid>
        <w:gridCol w:w="4680"/>
        <w:gridCol w:w="4680"/>
      </w:tblGrid>
      <w:tr>
        <w:trPr>
          <w:tblHeader/>
          <w:cantSplit/>
        </w:trPr>
        <w:tc>
          <w:tcPr>
            <w:tcW w:type="dxa" w:w="4680"/>
            <w:shd w:fill="F0F4F8"/>
            <w:tcMar>
              <w:top w:w="30" w:type="dxa"/>
              <w:bottom w:w="30" w:type="dxa"/>
              <w:left w:w="50" w:type="dxa"/>
              <w:right w:w="50" w:type="dxa"/>
            </w:tcMar>
          </w:tcPr>
          <w:p>
            <w:pPr>
              <w:spacing w:before="20" w:after="20" w:line="252" w:lineRule="auto"/>
              <w:jc w:val="center"/>
            </w:pPr>
            <w:r/>
            <w:r>
              <w:rPr>
                <w:rFonts w:ascii="Times New Roman" w:hAnsi="Times New Roman"/>
                <w:b/>
                <w:i w:val="0"/>
                <w:color w:val="0F4C81"/>
                <w:sz w:val="19"/>
                <w:rFonts w:ascii="Times New Roman" w:hAnsi="Times New Roman" w:cs="Times New Roman"/>
              </w:rPr>
              <w:t>Enhancement Domain</w:t>
            </w:r>
          </w:p>
        </w:tc>
        <w:tc>
          <w:tcPr>
            <w:tcW w:type="dxa" w:w="4680"/>
            <w:shd w:fill="F0F4F8"/>
            <w:tcMar>
              <w:top w:w="30" w:type="dxa"/>
              <w:bottom w:w="30" w:type="dxa"/>
              <w:left w:w="50" w:type="dxa"/>
              <w:right w:w="50" w:type="dxa"/>
            </w:tcMar>
          </w:tcPr>
          <w:p>
            <w:pPr>
              <w:spacing w:before="20" w:after="20" w:line="252" w:lineRule="auto"/>
              <w:jc w:val="center"/>
            </w:pPr>
            <w:r/>
            <w:r>
              <w:rPr>
                <w:rFonts w:ascii="Times New Roman" w:hAnsi="Times New Roman"/>
                <w:b/>
                <w:i w:val="0"/>
                <w:color w:val="0F4C81"/>
                <w:sz w:val="19"/>
                <w:rFonts w:ascii="Times New Roman" w:hAnsi="Times New Roman" w:cs="Times New Roman"/>
              </w:rPr>
              <w:t>Technical Specification &amp; Clinical Objective</w:t>
            </w:r>
          </w:p>
        </w:tc>
      </w:tr>
      <w:tr>
        <w:trPr>
          <w:cantSplit/>
        </w:trPr>
        <w:tc>
          <w:tcPr>
            <w:tcW w:type="dxa" w:w="4680"/>
            <w:tcMar>
              <w:top w:w="25" w:type="dxa"/>
              <w:bottom w:w="25" w:type="dxa"/>
              <w:left w:w="45" w:type="dxa"/>
              <w:right w:w="45" w:type="dxa"/>
            </w:tcMar>
          </w:tcPr>
          <w:p>
            <w:pPr>
              <w:spacing w:before="20" w:after="20" w:line="252" w:lineRule="auto"/>
              <w:jc w:val="left"/>
            </w:pPr>
            <w:r/>
            <w:r>
              <w:rPr>
                <w:rFonts w:ascii="Times New Roman" w:hAnsi="Times New Roman"/>
                <w:b w:val="0"/>
                <w:i w:val="0"/>
                <w:color w:val="000000"/>
                <w:sz w:val="19"/>
                <w:rFonts w:ascii="Times New Roman" w:hAnsi="Times New Roman" w:cs="Times New Roman"/>
              </w:rPr>
              <w:t>1. Live Server-Side Grad-CAM++</w:t>
            </w:r>
          </w:p>
        </w:tc>
        <w:tc>
          <w:tcPr>
            <w:tcW w:type="dxa" w:w="4680"/>
            <w:tcMar>
              <w:top w:w="25" w:type="dxa"/>
              <w:bottom w:w="25" w:type="dxa"/>
              <w:left w:w="45" w:type="dxa"/>
              <w:right w:w="45" w:type="dxa"/>
            </w:tcMar>
          </w:tcPr>
          <w:p>
            <w:pPr>
              <w:spacing w:before="20" w:after="20" w:line="252" w:lineRule="auto"/>
              <w:jc w:val="left"/>
            </w:pPr>
            <w:r/>
            <w:r>
              <w:rPr>
                <w:rFonts w:ascii="Times New Roman" w:hAnsi="Times New Roman"/>
                <w:b w:val="0"/>
                <w:i w:val="0"/>
                <w:color w:val="000000"/>
                <w:sz w:val="19"/>
                <w:rFonts w:ascii="Times New Roman" w:hAnsi="Times New Roman" w:cs="Times New Roman"/>
              </w:rPr>
              <w:t>Implement real-time gradient-weighted class activation mapping (Grad-CAM++) in FastAPI to stream genuine visual explanation overlays to the frontend.</w:t>
            </w:r>
          </w:p>
        </w:tc>
      </w:tr>
      <w:tr>
        <w:trPr>
          <w:cantSplit/>
        </w:trPr>
        <w:tc>
          <w:tcPr>
            <w:tcW w:type="dxa" w:w="4680"/>
            <w:shd w:fill="FAFCFF"/>
            <w:tcMar>
              <w:top w:w="25" w:type="dxa"/>
              <w:bottom w:w="25" w:type="dxa"/>
              <w:left w:w="45" w:type="dxa"/>
              <w:right w:w="45" w:type="dxa"/>
            </w:tcMar>
          </w:tcPr>
          <w:p>
            <w:pPr>
              <w:spacing w:before="20" w:after="20" w:line="252" w:lineRule="auto"/>
              <w:jc w:val="left"/>
            </w:pPr>
            <w:r/>
            <w:r>
              <w:rPr>
                <w:rFonts w:ascii="Times New Roman" w:hAnsi="Times New Roman"/>
                <w:b w:val="0"/>
                <w:i w:val="0"/>
                <w:color w:val="000000"/>
                <w:sz w:val="19"/>
                <w:rFonts w:ascii="Times New Roman" w:hAnsi="Times New Roman" w:cs="Times New Roman"/>
              </w:rPr>
              <w:t>2. Post-Hoc Confidence Calibration</w:t>
            </w:r>
          </w:p>
        </w:tc>
        <w:tc>
          <w:tcPr>
            <w:tcW w:type="dxa" w:w="4680"/>
            <w:shd w:fill="FAFCFF"/>
            <w:tcMar>
              <w:top w:w="25" w:type="dxa"/>
              <w:bottom w:w="25" w:type="dxa"/>
              <w:left w:w="45" w:type="dxa"/>
              <w:right w:w="45" w:type="dxa"/>
            </w:tcMar>
          </w:tcPr>
          <w:p>
            <w:pPr>
              <w:spacing w:before="20" w:after="20" w:line="252" w:lineRule="auto"/>
              <w:jc w:val="left"/>
            </w:pPr>
            <w:r/>
            <w:r>
              <w:rPr>
                <w:rFonts w:ascii="Times New Roman" w:hAnsi="Times New Roman"/>
                <w:b w:val="0"/>
                <w:i w:val="0"/>
                <w:color w:val="000000"/>
                <w:sz w:val="19"/>
                <w:rFonts w:ascii="Times New Roman" w:hAnsi="Times New Roman" w:cs="Times New Roman"/>
              </w:rPr>
              <w:t>Integrate temperature scaling on validation logits to minimize Expected Calibration Error (ECE), aligning Softmax outputs with empirical diagnostic accuracy.</w:t>
            </w:r>
          </w:p>
        </w:tc>
      </w:tr>
      <w:tr>
        <w:trPr>
          <w:cantSplit/>
        </w:trPr>
        <w:tc>
          <w:tcPr>
            <w:tcW w:type="dxa" w:w="4680"/>
            <w:tcMar>
              <w:top w:w="25" w:type="dxa"/>
              <w:bottom w:w="25" w:type="dxa"/>
              <w:left w:w="45" w:type="dxa"/>
              <w:right w:w="45" w:type="dxa"/>
            </w:tcMar>
          </w:tcPr>
          <w:p>
            <w:pPr>
              <w:spacing w:before="20" w:after="20" w:line="252" w:lineRule="auto"/>
              <w:jc w:val="left"/>
            </w:pPr>
            <w:r/>
            <w:r>
              <w:rPr>
                <w:rFonts w:ascii="Times New Roman" w:hAnsi="Times New Roman"/>
                <w:b w:val="0"/>
                <w:i w:val="0"/>
                <w:color w:val="000000"/>
                <w:sz w:val="19"/>
                <w:rFonts w:ascii="Times New Roman" w:hAnsi="Times New Roman" w:cs="Times New Roman"/>
              </w:rPr>
              <w:t>3. Multi-Label Sigmoid Formulation</w:t>
            </w:r>
          </w:p>
        </w:tc>
        <w:tc>
          <w:tcPr>
            <w:tcW w:type="dxa" w:w="4680"/>
            <w:tcMar>
              <w:top w:w="25" w:type="dxa"/>
              <w:bottom w:w="25" w:type="dxa"/>
              <w:left w:w="45" w:type="dxa"/>
              <w:right w:w="45" w:type="dxa"/>
            </w:tcMar>
          </w:tcPr>
          <w:p>
            <w:pPr>
              <w:spacing w:before="20" w:after="20" w:line="252" w:lineRule="auto"/>
              <w:jc w:val="left"/>
            </w:pPr>
            <w:r/>
            <w:r>
              <w:rPr>
                <w:rFonts w:ascii="Times New Roman" w:hAnsi="Times New Roman"/>
                <w:b w:val="0"/>
                <w:i w:val="0"/>
                <w:color w:val="000000"/>
                <w:sz w:val="19"/>
                <w:rFonts w:ascii="Times New Roman" w:hAnsi="Times New Roman" w:cs="Times New Roman"/>
              </w:rPr>
              <w:t>Transition the output layer from mutually exclusive Softmax to independent binary cross-entropy sigmoids to support concurrent multi-pathology co-infections.</w:t>
            </w:r>
          </w:p>
        </w:tc>
      </w:tr>
      <w:tr>
        <w:trPr>
          <w:cantSplit/>
        </w:trPr>
        <w:tc>
          <w:tcPr>
            <w:tcW w:type="dxa" w:w="4680"/>
            <w:shd w:fill="FAFCFF"/>
            <w:tcMar>
              <w:top w:w="25" w:type="dxa"/>
              <w:bottom w:w="25" w:type="dxa"/>
              <w:left w:w="45" w:type="dxa"/>
              <w:right w:w="45" w:type="dxa"/>
            </w:tcMar>
          </w:tcPr>
          <w:p>
            <w:pPr>
              <w:spacing w:before="20" w:after="20" w:line="252" w:lineRule="auto"/>
              <w:jc w:val="left"/>
            </w:pPr>
            <w:r/>
            <w:r>
              <w:rPr>
                <w:rFonts w:ascii="Times New Roman" w:hAnsi="Times New Roman"/>
                <w:b w:val="0"/>
                <w:i w:val="0"/>
                <w:color w:val="000000"/>
                <w:sz w:val="19"/>
                <w:rFonts w:ascii="Times New Roman" w:hAnsi="Times New Roman" w:cs="Times New Roman"/>
              </w:rPr>
              <w:t>4. Enterprise DICOM PACS Integration</w:t>
            </w:r>
          </w:p>
        </w:tc>
        <w:tc>
          <w:tcPr>
            <w:tcW w:type="dxa" w:w="4680"/>
            <w:shd w:fill="FAFCFF"/>
            <w:tcMar>
              <w:top w:w="25" w:type="dxa"/>
              <w:bottom w:w="25" w:type="dxa"/>
              <w:left w:w="45" w:type="dxa"/>
              <w:right w:w="45" w:type="dxa"/>
            </w:tcMar>
          </w:tcPr>
          <w:p>
            <w:pPr>
              <w:spacing w:before="20" w:after="20" w:line="252" w:lineRule="auto"/>
              <w:jc w:val="left"/>
            </w:pPr>
            <w:r/>
            <w:r>
              <w:rPr>
                <w:rFonts w:ascii="Times New Roman" w:hAnsi="Times New Roman"/>
                <w:b w:val="0"/>
                <w:i w:val="0"/>
                <w:color w:val="000000"/>
                <w:sz w:val="19"/>
                <w:rFonts w:ascii="Times New Roman" w:hAnsi="Times New Roman" w:cs="Times New Roman"/>
              </w:rPr>
              <w:t>Incorporate pynetdicom to establish direct C-ECHO and C-STORE listener endpoints, enabling automated ingestion from hospital imaging modalities.</w:t>
            </w:r>
          </w:p>
        </w:tc>
      </w:tr>
      <w:tr>
        <w:trPr>
          <w:cantSplit/>
        </w:trPr>
        <w:tc>
          <w:tcPr>
            <w:tcW w:type="dxa" w:w="4680"/>
            <w:tcMar>
              <w:top w:w="25" w:type="dxa"/>
              <w:bottom w:w="25" w:type="dxa"/>
              <w:left w:w="45" w:type="dxa"/>
              <w:right w:w="45" w:type="dxa"/>
            </w:tcMar>
          </w:tcPr>
          <w:p>
            <w:pPr>
              <w:spacing w:before="20" w:after="20" w:line="252" w:lineRule="auto"/>
              <w:jc w:val="left"/>
            </w:pPr>
            <w:r/>
            <w:r>
              <w:rPr>
                <w:rFonts w:ascii="Times New Roman" w:hAnsi="Times New Roman"/>
                <w:b w:val="0"/>
                <w:i w:val="0"/>
                <w:color w:val="000000"/>
                <w:sz w:val="19"/>
                <w:rFonts w:ascii="Times New Roman" w:hAnsi="Times New Roman" w:cs="Times New Roman"/>
              </w:rPr>
              <w:t>5. Role-Based Access Control (RBAC)</w:t>
            </w:r>
          </w:p>
        </w:tc>
        <w:tc>
          <w:tcPr>
            <w:tcW w:type="dxa" w:w="4680"/>
            <w:tcMar>
              <w:top w:w="25" w:type="dxa"/>
              <w:bottom w:w="25" w:type="dxa"/>
              <w:left w:w="45" w:type="dxa"/>
              <w:right w:w="45" w:type="dxa"/>
            </w:tcMar>
          </w:tcPr>
          <w:p>
            <w:pPr>
              <w:spacing w:before="20" w:after="20" w:line="252" w:lineRule="auto"/>
              <w:jc w:val="left"/>
            </w:pPr>
            <w:r/>
            <w:r>
              <w:rPr>
                <w:rFonts w:ascii="Times New Roman" w:hAnsi="Times New Roman"/>
                <w:b w:val="0"/>
                <w:i w:val="0"/>
                <w:color w:val="000000"/>
                <w:sz w:val="19"/>
                <w:rFonts w:ascii="Times New Roman" w:hAnsi="Times New Roman" w:cs="Times New Roman"/>
              </w:rPr>
              <w:t>Secure REST endpoints using OAuth2 with JSON Web Tokens (JWT) and encrypted role-based permissions (Radiologist, Triage Nurse, Administrator).</w:t>
            </w:r>
          </w:p>
        </w:tc>
      </w:tr>
      <w:tr>
        <w:trPr>
          <w:cantSplit/>
        </w:trPr>
        <w:tc>
          <w:tcPr>
            <w:tcW w:type="dxa" w:w="4680"/>
            <w:shd w:fill="FAFCFF"/>
            <w:tcMar>
              <w:top w:w="25" w:type="dxa"/>
              <w:bottom w:w="25" w:type="dxa"/>
              <w:left w:w="45" w:type="dxa"/>
              <w:right w:w="45" w:type="dxa"/>
            </w:tcMar>
          </w:tcPr>
          <w:p>
            <w:pPr>
              <w:spacing w:before="20" w:after="20" w:line="252" w:lineRule="auto"/>
              <w:jc w:val="left"/>
            </w:pPr>
            <w:r/>
            <w:r>
              <w:rPr>
                <w:rFonts w:ascii="Times New Roman" w:hAnsi="Times New Roman"/>
                <w:b w:val="0"/>
                <w:i w:val="0"/>
                <w:color w:val="000000"/>
                <w:sz w:val="19"/>
                <w:rFonts w:ascii="Times New Roman" w:hAnsi="Times New Roman" w:cs="Times New Roman"/>
              </w:rPr>
              <w:t>6. Population of Expansion Stubs</w:t>
            </w:r>
          </w:p>
        </w:tc>
        <w:tc>
          <w:tcPr>
            <w:tcW w:type="dxa" w:w="4680"/>
            <w:shd w:fill="FAFCFF"/>
            <w:tcMar>
              <w:top w:w="25" w:type="dxa"/>
              <w:bottom w:w="25" w:type="dxa"/>
              <w:left w:w="45" w:type="dxa"/>
              <w:right w:w="45" w:type="dxa"/>
            </w:tcMar>
          </w:tcPr>
          <w:p>
            <w:pPr>
              <w:spacing w:before="20" w:after="20" w:line="252" w:lineRule="auto"/>
              <w:jc w:val="left"/>
            </w:pPr>
            <w:r/>
            <w:r>
              <w:rPr>
                <w:rFonts w:ascii="Times New Roman" w:hAnsi="Times New Roman"/>
                <w:b w:val="0"/>
                <w:i w:val="0"/>
                <w:color w:val="000000"/>
                <w:sz w:val="19"/>
                <w:rFonts w:ascii="Times New Roman" w:hAnsi="Times New Roman" w:cs="Times New Roman"/>
              </w:rPr>
              <w:t>Curate certified clinical radiograph cohorts for COPD and Pleural Effusion to activate the unpopulated architectural directory stubs.</w:t>
            </w:r>
          </w:p>
        </w:tc>
      </w:tr>
    </w:tbl>
    <w:p>
      <w:pPr>
        <w:spacing w:before="0" w:after="80"/>
      </w:pPr>
    </w:p>
    <w:p>
      <w:r>
        <w:br w:type="page"/>
      </w:r>
    </w:p>
    <w:p>
      <w:pPr>
        <w:keepNext/>
        <w:spacing w:before="280" w:after="40"/>
        <w:jc w:val="center"/>
      </w:pPr>
      <w:r>
        <w:rPr>
          <w:rFonts w:ascii="Times New Roman" w:hAnsi="Times New Roman"/>
          <w:b/>
          <w:i w:val="0"/>
          <w:color w:val="0F4C81"/>
          <w:sz w:val="32"/>
          <w:rFonts w:ascii="Times New Roman" w:hAnsi="Times New Roman" w:cs="Times New Roman"/>
        </w:rPr>
        <w:t>CHAPTER 16</w:t>
        <w:br/>
      </w:r>
      <w:r>
        <w:rPr>
          <w:rFonts w:ascii="Times New Roman" w:hAnsi="Times New Roman"/>
          <w:b/>
          <w:i w:val="0"/>
          <w:color w:val="0F4C81"/>
          <w:sz w:val="32"/>
          <w:rFonts w:ascii="Times New Roman" w:hAnsi="Times New Roman" w:cs="Times New Roman"/>
        </w:rPr>
        <w:t>CONCLUSION</w:t>
      </w:r>
    </w:p>
    <w:p>
      <w:pPr>
        <w:keepNext/>
        <w:spacing w:before="0" w:after="160"/>
        <w:jc w:val="center"/>
      </w:pPr>
      <w:r>
        <w:rPr>
          <w:rFonts w:ascii="Times New Roman" w:hAnsi="Times New Roman"/>
          <w:b w:val="0"/>
          <w:i w:val="0"/>
          <w:color w:val="0F4C81"/>
          <w:sz w:val="22"/>
          <w:rFonts w:ascii="Times New Roman" w:hAnsi="Times New Roman" w:cs="Times New Roman"/>
        </w:rPr>
        <w:t>——————————————————————————————————————</w:t>
      </w:r>
    </w:p>
    <w:p>
      <w:pPr>
        <w:keepNext/>
        <w:spacing w:before="160" w:after="40"/>
        <w:jc w:val="left"/>
      </w:pPr>
      <w:r>
        <w:rPr>
          <w:rFonts w:ascii="Times New Roman" w:hAnsi="Times New Roman"/>
          <w:b/>
          <w:i w:val="0"/>
          <w:color w:val="0F4C81"/>
          <w:sz w:val="28"/>
          <w:rFonts w:ascii="Times New Roman" w:hAnsi="Times New Roman" w:cs="Times New Roman"/>
        </w:rPr>
        <w:t>16.1  Project Summary &amp; Concluding Remarks</w:t>
      </w:r>
    </w:p>
    <w:p>
      <w:pPr>
        <w:spacing w:before="0" w:after="40" w:line="360" w:lineRule="auto"/>
        <w:ind w:firstLine="720"/>
        <w:jc w:val="both"/>
      </w:pPr>
      <w:r>
        <w:rPr>
          <w:rFonts w:ascii="Times New Roman" w:hAnsi="Times New Roman"/>
          <w:b w:val="0"/>
          <w:i w:val="0"/>
          <w:color w:val="000000"/>
          <w:sz w:val="24"/>
          <w:rFonts w:ascii="Times New Roman" w:hAnsi="Times New Roman" w:cs="Times New Roman"/>
        </w:rPr>
        <w:t>This M.Tech dissertation successfully presented the research, implementation, and empirical evaluation of LungAI, an AI-assisted thoracic disease detection and triage decision-support prototype. Motivated by acute radiologist shortages, diagnostic turnaround delays, and the unprioritized nature of conventional PACS reading queues, the project designed and deployed an end-to-end medical AI solution integrating automated image enhancement, deep convolutional transfer learning, real-time REST API microservices, and a modern clinical web interface.</w:t>
      </w:r>
    </w:p>
    <w:p>
      <w:pPr>
        <w:spacing w:before="0" w:after="40" w:line="360" w:lineRule="auto"/>
        <w:ind w:firstLine="720"/>
        <w:jc w:val="both"/>
      </w:pPr>
      <w:r>
        <w:rPr>
          <w:rFonts w:ascii="Times New Roman" w:hAnsi="Times New Roman"/>
          <w:b w:val="0"/>
          <w:i w:val="0"/>
          <w:color w:val="000000"/>
          <w:sz w:val="24"/>
          <w:rFonts w:ascii="Times New Roman" w:hAnsi="Times New Roman" w:cs="Times New Roman"/>
        </w:rPr>
        <w:t>Rigorous empirical evaluation on a strictly quarantined 1,630-image held-out test partition verified that the fine-tuned ResNet50 transfer learning model achieved decisive superiority over a custom 4-stage CNN baseline—reaching 95.21% test accuracy (vs. 78.22%), 95.18% precision (vs. 78.50%), 95.21% recall (vs. 78.22%), 95.17% F1-score (vs. 72.16%), and 99.39% macro ROC-AUC (vs. 88.50%) across five active disease categories (COVID-19, Normal, Pneumonia, Tuberculosis, and Lung Cancer).</w:t>
      </w:r>
    </w:p>
    <w:p>
      <w:pPr>
        <w:spacing w:before="0" w:after="40" w:line="360" w:lineRule="auto"/>
        <w:ind w:firstLine="720"/>
        <w:jc w:val="both"/>
      </w:pPr>
      <w:r>
        <w:rPr>
          <w:rFonts w:ascii="Times New Roman" w:hAnsi="Times New Roman"/>
          <w:b w:val="0"/>
          <w:i w:val="0"/>
          <w:color w:val="000000"/>
          <w:sz w:val="24"/>
          <w:rFonts w:ascii="Times New Roman" w:hAnsi="Times New Roman" w:cs="Times New Roman"/>
        </w:rPr>
        <w:t>The successful integration of deterministic urgency triage logic, comprehensive automated test verification (100% pass rate across 22 test cases), and interactive DICOM-style viewport windowing demonstrates the practical feasibility of AI-driven decision support in accelerating clinical workflows. By bridging the gap between theoretical deep learning algorithms and production-ready healthcare software engineering, LungAI provides a verifiable, reproducible reference architecture for the next generation of computer-aided clinical triage platforms.</w:t>
      </w:r>
    </w:p>
    <w:p>
      <w:r>
        <w:br w:type="page"/>
      </w:r>
    </w:p>
    <w:p>
      <w:pPr>
        <w:spacing w:before="480" w:after="80"/>
        <w:jc w:val="center"/>
      </w:pPr>
      <w:r>
        <w:rPr>
          <w:rFonts w:ascii="Times New Roman" w:hAnsi="Times New Roman"/>
          <w:b/>
          <w:i w:val="0"/>
          <w:color w:val="0F4C81"/>
          <w:sz w:val="32"/>
          <w:rFonts w:ascii="Times New Roman" w:hAnsi="Times New Roman" w:cs="Times New Roman"/>
        </w:rPr>
        <w:t>REFERENCES</w:t>
        <w:br/>
      </w:r>
      <w:r>
        <w:rPr>
          <w:rFonts w:ascii="Times New Roman" w:hAnsi="Times New Roman"/>
          <w:b/>
          <w:i w:val="0"/>
          <w:color w:val="646464"/>
          <w:sz w:val="22"/>
          <w:rFonts w:ascii="Times New Roman" w:hAnsi="Times New Roman" w:cs="Times New Roman"/>
        </w:rPr>
        <w:t>BIBLIOGRAPHIC CITATIONS (IEEE NUMERIC FORMAT)</w:t>
      </w:r>
    </w:p>
    <w:p>
      <w:pPr>
        <w:spacing w:before="0" w:after="280"/>
        <w:jc w:val="center"/>
      </w:pPr>
      <w:r>
        <w:rPr>
          <w:rFonts w:ascii="Times New Roman" w:hAnsi="Times New Roman"/>
          <w:b w:val="0"/>
          <w:i w:val="0"/>
          <w:color w:val="0F4C81"/>
          <w:sz w:val="22"/>
          <w:rFonts w:ascii="Times New Roman" w:hAnsi="Times New Roman" w:cs="Times New Roman"/>
        </w:rPr>
        <w:t>——————————————————————————————————————</w:t>
      </w:r>
    </w:p>
    <w:p>
      <w:pPr>
        <w:spacing w:before="40" w:after="80" w:line="300" w:lineRule="auto"/>
        <w:ind w:left="720" w:hanging="720"/>
        <w:jc w:val="both"/>
      </w:pPr>
      <w:r>
        <w:rPr>
          <w:rFonts w:ascii="Times New Roman" w:hAnsi="Times New Roman"/>
          <w:b w:val="0"/>
          <w:i w:val="0"/>
          <w:color w:val="000000"/>
          <w:sz w:val="20"/>
          <w:rFonts w:ascii="Times New Roman" w:hAnsi="Times New Roman" w:cs="Times New Roman"/>
        </w:rPr>
        <w:t>[1] World Health Organization, 'The top 10 causes of death,' WHO Global Health Estimates, Geneva, Switzerland, Dec. 2020. [Online]. Available: https://www.who.int/news-room/fact-sheets/detail/the-top-10-causes-of-death.</w:t>
      </w:r>
    </w:p>
    <w:p>
      <w:pPr>
        <w:spacing w:before="40" w:after="80" w:line="300" w:lineRule="auto"/>
        <w:ind w:left="720" w:hanging="720"/>
        <w:jc w:val="both"/>
      </w:pPr>
      <w:r>
        <w:rPr>
          <w:rFonts w:ascii="Times New Roman" w:hAnsi="Times New Roman"/>
          <w:b w:val="0"/>
          <w:i w:val="0"/>
          <w:color w:val="000000"/>
          <w:sz w:val="20"/>
          <w:rFonts w:ascii="Times New Roman" w:hAnsi="Times New Roman" w:cs="Times New Roman"/>
        </w:rPr>
        <w:t>[2] D. S. Kermany, M. Goldbaum, W. Cai, C. C. Valentim, H. Liang, S. L. Baxter, A. McKeown, G. Yang, X. Wu, F. Yan, and J. Dong, 'Identifying medical diagnoses and treatable diseases by image-based deep learning,' Cell, vol. 172, no. 5, pp. 1122–1131, Feb. 2018. DOI: 10.1016/j.cell.2018.02.010.</w:t>
      </w:r>
    </w:p>
    <w:p>
      <w:pPr>
        <w:spacing w:before="40" w:after="80" w:line="300" w:lineRule="auto"/>
        <w:ind w:left="720" w:hanging="720"/>
        <w:jc w:val="both"/>
      </w:pPr>
      <w:r>
        <w:rPr>
          <w:rFonts w:ascii="Times New Roman" w:hAnsi="Times New Roman"/>
          <w:b w:val="0"/>
          <w:i w:val="0"/>
          <w:color w:val="000000"/>
          <w:sz w:val="20"/>
          <w:rFonts w:ascii="Times New Roman" w:hAnsi="Times New Roman" w:cs="Times New Roman"/>
        </w:rPr>
        <w:t>[3] M. E. H. Chowdhury, T. Rahman, A. Khandakar, R. Mazhar, M. A. Kadir, Z. B. Mahbub, K. R. Islam, M. S. Khan, A. Iqbal, N. Al Emadi, M. B. I. Reaz, and M. T. Islam, 'Can AI help in screening viral and COVID-19 pneumonia?,' IEEE Access, vol. 8, pp. 132665–132676, 2020. DOI: 10.1109/ACCESS.2020.3010287.</w:t>
      </w:r>
    </w:p>
    <w:p>
      <w:pPr>
        <w:spacing w:before="40" w:after="80" w:line="300" w:lineRule="auto"/>
        <w:ind w:left="720" w:hanging="720"/>
        <w:jc w:val="both"/>
      </w:pPr>
      <w:r>
        <w:rPr>
          <w:rFonts w:ascii="Times New Roman" w:hAnsi="Times New Roman"/>
          <w:b w:val="0"/>
          <w:i w:val="0"/>
          <w:color w:val="000000"/>
          <w:sz w:val="20"/>
          <w:rFonts w:ascii="Times New Roman" w:hAnsi="Times New Roman" w:cs="Times New Roman"/>
        </w:rPr>
        <w:t>[4] T. Rahman, A. Khandakar, M. A. Kadir, K. R. Islam, K. F. Islam, R. Mazhar, T. Hamid, M. T. Islam, S. Kashem, Z. B. Mahbub, M. A. Ayari, and M. E. H. Chowdhury, 'Reliable tuberculosis detection using chest X-ray with deep learning, segmentation and visualization,' IEEE Access, vol. 8, pp. 191586–191601, 2020. DOI: 10.1109/ACCESS.2020.3031384.</w:t>
      </w:r>
    </w:p>
    <w:p>
      <w:pPr>
        <w:spacing w:before="40" w:after="80" w:line="300" w:lineRule="auto"/>
        <w:ind w:left="720" w:hanging="720"/>
        <w:jc w:val="both"/>
      </w:pPr>
      <w:r>
        <w:rPr>
          <w:rFonts w:ascii="Times New Roman" w:hAnsi="Times New Roman"/>
          <w:b w:val="0"/>
          <w:i w:val="0"/>
          <w:color w:val="000000"/>
          <w:sz w:val="20"/>
          <w:rFonts w:ascii="Times New Roman" w:hAnsi="Times New Roman" w:cs="Times New Roman"/>
        </w:rPr>
        <w:t>[5] K. He, X. Zhang, S. Ren, and J. Sun, 'Deep residual learning for image recognition,' in Proc. IEEE Conf. Comput. Vis. Pattern Recognit. (CVPR), 2016, pp. 770–778. DOI: 10.1109/CVPR.2016.90.</w:t>
      </w:r>
    </w:p>
    <w:p>
      <w:pPr>
        <w:spacing w:before="40" w:after="80" w:line="300" w:lineRule="auto"/>
        <w:ind w:left="720" w:hanging="720"/>
        <w:jc w:val="both"/>
      </w:pPr>
      <w:r>
        <w:rPr>
          <w:rFonts w:ascii="Times New Roman" w:hAnsi="Times New Roman"/>
          <w:b w:val="0"/>
          <w:i w:val="0"/>
          <w:color w:val="000000"/>
          <w:sz w:val="20"/>
          <w:rFonts w:ascii="Times New Roman" w:hAnsi="Times New Roman" w:cs="Times New Roman"/>
        </w:rPr>
        <w:t>[6] P. Rajpurkar, J. Irvin, K. Zhu, B. Yang, H. Mehta, T. Duan, D. Ding, A. Bagul, R. L. Ball, C. Langlotz, K. Shpanskaya, M. P. Lungren, and A. Y. Ng, 'CheXNet: Radiologist-level pneumonia detection on chest X-rays with deep learning,' arXiv:1711.05225, 2017.</w:t>
      </w:r>
    </w:p>
    <w:p>
      <w:pPr>
        <w:spacing w:before="40" w:after="80" w:line="300" w:lineRule="auto"/>
        <w:ind w:left="720" w:hanging="720"/>
        <w:jc w:val="both"/>
      </w:pPr>
      <w:r>
        <w:rPr>
          <w:rFonts w:ascii="Times New Roman" w:hAnsi="Times New Roman"/>
          <w:b w:val="0"/>
          <w:i w:val="0"/>
          <w:color w:val="000000"/>
          <w:sz w:val="20"/>
          <w:rFonts w:ascii="Times New Roman" w:hAnsi="Times New Roman" w:cs="Times New Roman"/>
        </w:rPr>
        <w:t>[7] X. Wang, Y. Peng, L. Lu, Z. Lu, M. Bagheri, and R. M. Summers, 'ChestX-ray8: Hospital-scale chest X-ray database and benchmarks on weakly-supervised classification and localization of common thorax diseases,' in Proc. IEEE Conf. Comput. Vis. Pattern Recognit. (CVPR), 2017, pp. 2097–2106. DOI: 10.1109/CVPR.2017.369.</w:t>
      </w:r>
    </w:p>
    <w:p>
      <w:pPr>
        <w:spacing w:before="40" w:after="80" w:line="300" w:lineRule="auto"/>
        <w:ind w:left="720" w:hanging="720"/>
        <w:jc w:val="both"/>
      </w:pPr>
      <w:r>
        <w:rPr>
          <w:rFonts w:ascii="Times New Roman" w:hAnsi="Times New Roman"/>
          <w:b w:val="0"/>
          <w:i w:val="0"/>
          <w:color w:val="000000"/>
          <w:sz w:val="20"/>
          <w:rFonts w:ascii="Times New Roman" w:hAnsi="Times New Roman" w:cs="Times New Roman"/>
        </w:rPr>
        <w:t>[8] J. Irvin, P. Rajpurkar, M. Ko, Y. Yu, S. Ciurea-Ilcus, C. Chute, H. Marklund, B. Hepworth, P. Shen, K. Shpanskaya, M. P. Lungren, and A. Y. Ng, 'CheXpert: A large chest radiograph dataset with uncertainty labels and expert comparison,' in Proc. AAAI Conf. Artif. Intell., vol. 33, no. 1, 2019, pp. 590–597. DOI: 10.1609/aaai.v33i01.3301590.</w:t>
      </w:r>
    </w:p>
    <w:p>
      <w:pPr>
        <w:spacing w:before="40" w:after="80" w:line="300" w:lineRule="auto"/>
        <w:ind w:left="720" w:hanging="720"/>
        <w:jc w:val="both"/>
      </w:pPr>
      <w:r>
        <w:rPr>
          <w:rFonts w:ascii="Times New Roman" w:hAnsi="Times New Roman"/>
          <w:b w:val="0"/>
          <w:i w:val="0"/>
          <w:color w:val="000000"/>
          <w:sz w:val="20"/>
          <w:rFonts w:ascii="Times New Roman" w:hAnsi="Times New Roman" w:cs="Times New Roman"/>
        </w:rPr>
        <w:t>[9] H. Malik, T. Anees, M. Din, and A. Naeem, 'CDC-Net: Multi-classification convolutional neural network model for detection of COVID-19, pneumothorax, pneumonia, lung cancer, and tuberculosis using chest X-rays,' Multimedia Tools and Applications, vol. 82, no. 9, pp. 13855–13880, Apr. 2023. DOI: 10.1007/s11042-022-13833-9.</w:t>
      </w:r>
    </w:p>
    <w:p>
      <w:pPr>
        <w:spacing w:before="40" w:after="80" w:line="300" w:lineRule="auto"/>
        <w:ind w:left="720" w:hanging="720"/>
        <w:jc w:val="both"/>
      </w:pPr>
      <w:r>
        <w:rPr>
          <w:rFonts w:ascii="Times New Roman" w:hAnsi="Times New Roman"/>
          <w:b w:val="0"/>
          <w:i w:val="0"/>
          <w:color w:val="000000"/>
          <w:sz w:val="20"/>
          <w:rFonts w:ascii="Times New Roman" w:hAnsi="Times New Roman" w:cs="Times New Roman"/>
        </w:rPr>
        <w:t>[10] I. D. Apostolopoulos and T. A. Mpesiana, 'Covid-19: automatic detection from X-ray images utilizing transfer learning with convolutional neural networks,' Physical and Engineering Sciences in Medicine, vol. 43, no. 2, pp. 635–640, Jun. 2020. DOI: 10.1007/s13246-020-00865-4.</w:t>
      </w:r>
    </w:p>
    <w:p>
      <w:pPr>
        <w:spacing w:before="40" w:after="80" w:line="300" w:lineRule="auto"/>
        <w:ind w:left="720" w:hanging="720"/>
        <w:jc w:val="both"/>
      </w:pPr>
      <w:r>
        <w:rPr>
          <w:rFonts w:ascii="Times New Roman" w:hAnsi="Times New Roman"/>
          <w:b w:val="0"/>
          <w:i w:val="0"/>
          <w:color w:val="000000"/>
          <w:sz w:val="20"/>
          <w:rFonts w:ascii="Times New Roman" w:hAnsi="Times New Roman" w:cs="Times New Roman"/>
        </w:rPr>
        <w:t>[11] T. Ozturk, M. Talo, E. A. Yildirim, U. B. Baloglu, O. Yildirim, and U. R. Acharya, 'Automated detection of COVID-19 cases using deep neural networks with X-ray images,' Computers in Biology and Medicine, vol. 121, Art. no. 103792, Jun. 2020. DOI: 10.1016/j.compbiomed.2020.103792.</w:t>
      </w:r>
    </w:p>
    <w:p>
      <w:pPr>
        <w:spacing w:before="40" w:after="80" w:line="300" w:lineRule="auto"/>
        <w:ind w:left="720" w:hanging="720"/>
        <w:jc w:val="both"/>
      </w:pPr>
      <w:r>
        <w:rPr>
          <w:rFonts w:ascii="Times New Roman" w:hAnsi="Times New Roman"/>
          <w:b w:val="0"/>
          <w:i w:val="0"/>
          <w:color w:val="000000"/>
          <w:sz w:val="20"/>
          <w:rFonts w:ascii="Times New Roman" w:hAnsi="Times New Roman" w:cs="Times New Roman"/>
        </w:rPr>
        <w:t>[12] S. Minaee, R. Kafieh, M. Sonka, S. Yazdani, and G. J. Soufi, 'Deep-COVID: Predicting COVID-19 from chest X-ray images using deep transfer learning,' Medical Image Analysis, vol. 65, Art. no. 101793, Oct. 2020. DOI: 10.1016/j.media.2020.101793.</w:t>
      </w:r>
    </w:p>
    <w:p>
      <w:pPr>
        <w:spacing w:before="40" w:after="80" w:line="300" w:lineRule="auto"/>
        <w:ind w:left="720" w:hanging="720"/>
        <w:jc w:val="both"/>
      </w:pPr>
      <w:r>
        <w:rPr>
          <w:rFonts w:ascii="Times New Roman" w:hAnsi="Times New Roman"/>
          <w:b w:val="0"/>
          <w:i w:val="0"/>
          <w:color w:val="000000"/>
          <w:sz w:val="20"/>
          <w:rFonts w:ascii="Times New Roman" w:hAnsi="Times New Roman" w:cs="Times New Roman"/>
        </w:rPr>
        <w:t>[13] A. J. DeGrave, J. D. Janizek, and S.-I. Lee, 'AI for radiographic COVID-19 detection selects shortcuts over signal,' Nature Machine Intelligence, vol. 3, no. 7, pp. 610–619, May 2021. DOI: 10.1038/s42256-021-00338-7.</w:t>
      </w:r>
    </w:p>
    <w:p>
      <w:pPr>
        <w:spacing w:before="40" w:after="80" w:line="300" w:lineRule="auto"/>
        <w:ind w:left="720" w:hanging="720"/>
        <w:jc w:val="both"/>
      </w:pPr>
      <w:r>
        <w:rPr>
          <w:rFonts w:ascii="Times New Roman" w:hAnsi="Times New Roman"/>
          <w:b w:val="0"/>
          <w:i w:val="0"/>
          <w:color w:val="000000"/>
          <w:sz w:val="20"/>
          <w:rFonts w:ascii="Times New Roman" w:hAnsi="Times New Roman" w:cs="Times New Roman"/>
        </w:rPr>
        <w:t>[14] A. Bustos, A. Pertusa, J.-M. Salinas, and M. de la Iglesia-Vayá, 'PadChest: A large chest X-ray image dataset with multi-label annotations along with associated raw medical image reports and technical information,' Medical Image Analysis, vol. 66, Art. no. 101797, Dec. 2020. DOI: 10.1016/j.media.2020.101797.</w:t>
      </w:r>
    </w:p>
    <w:p>
      <w:pPr>
        <w:spacing w:before="40" w:after="80" w:line="300" w:lineRule="auto"/>
        <w:ind w:left="720" w:hanging="720"/>
        <w:jc w:val="both"/>
      </w:pPr>
      <w:r>
        <w:rPr>
          <w:rFonts w:ascii="Times New Roman" w:hAnsi="Times New Roman"/>
          <w:b w:val="0"/>
          <w:i w:val="0"/>
          <w:color w:val="000000"/>
          <w:sz w:val="20"/>
          <w:rFonts w:ascii="Times New Roman" w:hAnsi="Times New Roman" w:cs="Times New Roman"/>
        </w:rPr>
        <w:t>[15] S. Jaeger, S. Candemir, S. Antani, Y.-X. J. Wáng, P.-X. Lu, and G. Thoma, 'Two public chest X-ray datasets for computer-aided screening of pulmonary diseases,' Quantitative Imaging in Medicine and Surgery, vol. 4, no. 6, pp. 475–477, Dec. 2014. DOI: 10.3978/j.issn.2223-4292.2014.11.20.</w:t>
      </w:r>
    </w:p>
    <w:p>
      <w:pPr>
        <w:spacing w:before="40" w:after="80" w:line="300" w:lineRule="auto"/>
        <w:ind w:left="720" w:hanging="720"/>
        <w:jc w:val="both"/>
      </w:pPr>
      <w:r>
        <w:rPr>
          <w:rFonts w:ascii="Times New Roman" w:hAnsi="Times New Roman"/>
          <w:b w:val="0"/>
          <w:i w:val="0"/>
          <w:color w:val="000000"/>
          <w:sz w:val="20"/>
          <w:rFonts w:ascii="Times New Roman" w:hAnsi="Times New Roman" w:cs="Times New Roman"/>
        </w:rPr>
        <w:t>[16] A. Krizhevsky, I. Sutskever, and G. E. Hinton, 'ImageNet classification with deep convolutional neural networks,' Communications of the ACM, vol. 60, no. 6, pp. 84–90, Jun. 2017. DOI: 10.1145/3065386.</w:t>
      </w:r>
    </w:p>
    <w:p>
      <w:pPr>
        <w:spacing w:before="40" w:after="80" w:line="300" w:lineRule="auto"/>
        <w:ind w:left="720" w:hanging="720"/>
        <w:jc w:val="both"/>
      </w:pPr>
      <w:r>
        <w:rPr>
          <w:rFonts w:ascii="Times New Roman" w:hAnsi="Times New Roman"/>
          <w:b w:val="0"/>
          <w:i w:val="0"/>
          <w:color w:val="000000"/>
          <w:sz w:val="20"/>
          <w:rFonts w:ascii="Times New Roman" w:hAnsi="Times New Roman" w:cs="Times New Roman"/>
        </w:rPr>
        <w:t>[17] K. Simonyan and A. Zisserman, 'Very deep convolutional networks for large-scale image recognition,' in Proc. Int. Conf. Learn. Represent. (ICLR), 2015, pp. 1–14.</w:t>
      </w:r>
    </w:p>
    <w:p>
      <w:pPr>
        <w:spacing w:before="40" w:after="80" w:line="300" w:lineRule="auto"/>
        <w:ind w:left="720" w:hanging="720"/>
        <w:jc w:val="both"/>
      </w:pPr>
      <w:r>
        <w:rPr>
          <w:rFonts w:ascii="Times New Roman" w:hAnsi="Times New Roman"/>
          <w:b w:val="0"/>
          <w:i w:val="0"/>
          <w:color w:val="000000"/>
          <w:sz w:val="20"/>
          <w:rFonts w:ascii="Times New Roman" w:hAnsi="Times New Roman" w:cs="Times New Roman"/>
        </w:rPr>
        <w:t>[18] G. Huang, Z. Liu, L. van der Maaten, and K. Q. Weinberger, 'Densely connected convolutional networks,' in Proc. IEEE Conf. Comput. Vis. Pattern Recognit. (CVPR), 2017, pp. 4700–4708. DOI: 10.1109/CVPR.2017.243.</w:t>
      </w:r>
    </w:p>
    <w:p>
      <w:pPr>
        <w:spacing w:before="40" w:after="80" w:line="300" w:lineRule="auto"/>
        <w:ind w:left="720" w:hanging="720"/>
        <w:jc w:val="both"/>
      </w:pPr>
      <w:r>
        <w:rPr>
          <w:rFonts w:ascii="Times New Roman" w:hAnsi="Times New Roman"/>
          <w:b w:val="0"/>
          <w:i w:val="0"/>
          <w:color w:val="000000"/>
          <w:sz w:val="20"/>
          <w:rFonts w:ascii="Times New Roman" w:hAnsi="Times New Roman" w:cs="Times New Roman"/>
        </w:rPr>
        <w:t>[19] M. Sandler, A. Howard, M. Zhu, A. Zhmoginov, and L.-C. Chen, 'MobileNetV2: Inverted residuals and linear bottlenecks,' in Proc. IEEE Conf. Comput. Vis. Pattern Recognit. (CVPR), 2018, pp. 4510–4520. DOI: 10.1109/CVPR.2018.00474.</w:t>
      </w:r>
    </w:p>
    <w:p>
      <w:pPr>
        <w:spacing w:before="40" w:after="80" w:line="300" w:lineRule="auto"/>
        <w:ind w:left="720" w:hanging="720"/>
        <w:jc w:val="both"/>
      </w:pPr>
      <w:r>
        <w:rPr>
          <w:rFonts w:ascii="Times New Roman" w:hAnsi="Times New Roman"/>
          <w:b w:val="0"/>
          <w:i w:val="0"/>
          <w:color w:val="000000"/>
          <w:sz w:val="20"/>
          <w:rFonts w:ascii="Times New Roman" w:hAnsi="Times New Roman" w:cs="Times New Roman"/>
        </w:rPr>
        <w:t>[20] F. Chollet, 'Xception: Deep learning with depthwise separable convolutions,' in Proc. IEEE Conf. Comput. Vis. Pattern Recognit. (CVPR), 2017, pp. 1251–1258. DOI: 10.1109/CVPR.2017.195.</w:t>
      </w:r>
    </w:p>
    <w:p>
      <w:pPr>
        <w:spacing w:before="40" w:after="80" w:line="300" w:lineRule="auto"/>
        <w:ind w:left="720" w:hanging="720"/>
        <w:jc w:val="both"/>
      </w:pPr>
      <w:r>
        <w:rPr>
          <w:rFonts w:ascii="Times New Roman" w:hAnsi="Times New Roman"/>
          <w:b w:val="0"/>
          <w:i w:val="0"/>
          <w:color w:val="000000"/>
          <w:sz w:val="20"/>
          <w:rFonts w:ascii="Times New Roman" w:hAnsi="Times New Roman" w:cs="Times New Roman"/>
        </w:rPr>
        <w:t>[21] R. R. Selvaraju, M. Cogswell, A. Das, R. Vedantam, D. Parikh, and D. Batra, 'Grad-CAM: Visual explanations from deep networks via gradient-based localization,' in Proc. IEEE Int. Conf. Comput. Vis. (ICCV), 2017, pp. 618–626. DOI: 10.1109/ICCV.2017.74.</w:t>
      </w:r>
    </w:p>
    <w:p>
      <w:pPr>
        <w:spacing w:before="40" w:after="80" w:line="300" w:lineRule="auto"/>
        <w:ind w:left="720" w:hanging="720"/>
        <w:jc w:val="both"/>
      </w:pPr>
      <w:r>
        <w:rPr>
          <w:rFonts w:ascii="Times New Roman" w:hAnsi="Times New Roman"/>
          <w:b w:val="0"/>
          <w:i w:val="0"/>
          <w:color w:val="000000"/>
          <w:sz w:val="20"/>
          <w:rFonts w:ascii="Times New Roman" w:hAnsi="Times New Roman" w:cs="Times New Roman"/>
        </w:rPr>
        <w:t>[22] C. Guo, G. Pleiss, Y. Sun, and K. Q. Weinberger, 'On calibration of modern neural networks,' in Proc. 34th Int. Conf. Mach. Learn. (ICML), 2017, pp. 1321–1330.</w:t>
      </w:r>
    </w:p>
    <w:p>
      <w:pPr>
        <w:spacing w:before="40" w:after="80" w:line="300" w:lineRule="auto"/>
        <w:ind w:left="720" w:hanging="720"/>
        <w:jc w:val="both"/>
      </w:pPr>
      <w:r>
        <w:rPr>
          <w:rFonts w:ascii="Times New Roman" w:hAnsi="Times New Roman"/>
          <w:b w:val="0"/>
          <w:i w:val="0"/>
          <w:color w:val="000000"/>
          <w:sz w:val="20"/>
          <w:rFonts w:ascii="Times New Roman" w:hAnsi="Times New Roman" w:cs="Times New Roman"/>
        </w:rPr>
        <w:t>[23] K. Zuiderveld, 'Contrast limited adaptive histogram equalization,' in Graphics Gems IV, P. S. Heckbert, Ed. San Diego, CA: Academic Press, 1994, pp. 474–485. DOI: 10.1016/B978-0-12-336156-1.50061-6.</w:t>
      </w:r>
    </w:p>
    <w:p>
      <w:pPr>
        <w:spacing w:before="40" w:after="80" w:line="300" w:lineRule="auto"/>
        <w:ind w:left="720" w:hanging="720"/>
        <w:jc w:val="both"/>
      </w:pPr>
      <w:r>
        <w:rPr>
          <w:rFonts w:ascii="Times New Roman" w:hAnsi="Times New Roman"/>
          <w:b w:val="0"/>
          <w:i w:val="0"/>
          <w:color w:val="000000"/>
          <w:sz w:val="20"/>
          <w:rFonts w:ascii="Times New Roman" w:hAnsi="Times New Roman" w:cs="Times New Roman"/>
        </w:rPr>
        <w:t>[24] S. M. Pizer, E. P. Amburn, J. D. Austin, R. Cromartie, A. Geselowitz, T. Greer, B. ter Haar Romeny, J. B. Zimmerman, and K. Zuiderveld, 'Adaptive histogram equalization and its variations,' Computer Vision, Graphics, and Image Processing, vol. 39, no. 3, pp. 355–368, Sep. 1987. DOI: 10.1016/S0734-189X(87)80186-X.</w:t>
      </w:r>
    </w:p>
    <w:p>
      <w:pPr>
        <w:spacing w:before="40" w:after="80" w:line="300" w:lineRule="auto"/>
        <w:ind w:left="720" w:hanging="720"/>
        <w:jc w:val="both"/>
      </w:pPr>
      <w:r>
        <w:rPr>
          <w:rFonts w:ascii="Times New Roman" w:hAnsi="Times New Roman"/>
          <w:b w:val="0"/>
          <w:i w:val="0"/>
          <w:color w:val="000000"/>
          <w:sz w:val="20"/>
          <w:rFonts w:ascii="Times New Roman" w:hAnsi="Times New Roman" w:cs="Times New Roman"/>
        </w:rPr>
        <w:t>[25] D. P. Kingma and J. Ba, 'Adam: A method for stochastic optimization,' in Proc. 3rd Int. Conf. Learn. Represent. (ICLR), 2015, pp. 1–15.</w:t>
      </w:r>
    </w:p>
    <w:p>
      <w:pPr>
        <w:spacing w:before="40" w:after="80" w:line="300" w:lineRule="auto"/>
        <w:ind w:left="720" w:hanging="720"/>
        <w:jc w:val="both"/>
      </w:pPr>
      <w:r>
        <w:rPr>
          <w:rFonts w:ascii="Times New Roman" w:hAnsi="Times New Roman"/>
          <w:b w:val="0"/>
          <w:i w:val="0"/>
          <w:color w:val="000000"/>
          <w:sz w:val="20"/>
          <w:rFonts w:ascii="Times New Roman" w:hAnsi="Times New Roman" w:cs="Times New Roman"/>
        </w:rPr>
        <w:t>[26] N. Srivastava, G. Hinton, A. Krizhevsky, I. Sutskever, and R. Salakhutdinov, 'Dropout: A simple way to prevent neural networks from overfitting,' Journal of Machine Learning Research, vol. 15, no. 56, pp. 1929–1958, 2014.</w:t>
      </w:r>
    </w:p>
    <w:p>
      <w:pPr>
        <w:spacing w:before="40" w:after="80" w:line="300" w:lineRule="auto"/>
        <w:ind w:left="720" w:hanging="720"/>
        <w:jc w:val="both"/>
      </w:pPr>
      <w:r>
        <w:rPr>
          <w:rFonts w:ascii="Times New Roman" w:hAnsi="Times New Roman"/>
          <w:b w:val="0"/>
          <w:i w:val="0"/>
          <w:color w:val="000000"/>
          <w:sz w:val="20"/>
          <w:rFonts w:ascii="Times New Roman" w:hAnsi="Times New Roman" w:cs="Times New Roman"/>
        </w:rPr>
        <w:t>[27] S. Ioffe and C. Szegedy, 'Batch normalization: Accelerating deep network training by reducing internal covariate shift,' in Proc. 32nd Int. Conf. Mach. Learn. (ICML), 2015, pp. 448–456.</w:t>
      </w:r>
    </w:p>
    <w:p>
      <w:pPr>
        <w:spacing w:before="40" w:after="80" w:line="300" w:lineRule="auto"/>
        <w:ind w:left="720" w:hanging="720"/>
        <w:jc w:val="both"/>
      </w:pPr>
      <w:r>
        <w:rPr>
          <w:rFonts w:ascii="Times New Roman" w:hAnsi="Times New Roman"/>
          <w:b w:val="0"/>
          <w:i w:val="0"/>
          <w:color w:val="000000"/>
          <w:sz w:val="20"/>
          <w:rFonts w:ascii="Times New Roman" w:hAnsi="Times New Roman" w:cs="Times New Roman"/>
        </w:rPr>
        <w:t>[28] G. Litjens, T. Kooi, B. E. Bejnordi, A. A. A. Setio, F. Ciompi, M. Ghafoorian, J. A. van der Laak, B. van Ginneken, and C. I. Sánchez, 'A survey on deep learning in medical image analysis,' Medical Image Analysis, vol. 42, pp. 60–88, Dec. 2017. DOI: 10.1016/j.media.2017.07.005.</w:t>
      </w:r>
    </w:p>
    <w:p>
      <w:pPr>
        <w:spacing w:before="40" w:after="80" w:line="300" w:lineRule="auto"/>
        <w:ind w:left="720" w:hanging="720"/>
        <w:jc w:val="both"/>
      </w:pPr>
      <w:r>
        <w:rPr>
          <w:rFonts w:ascii="Times New Roman" w:hAnsi="Times New Roman"/>
          <w:b w:val="0"/>
          <w:i w:val="0"/>
          <w:color w:val="000000"/>
          <w:sz w:val="20"/>
          <w:rFonts w:ascii="Times New Roman" w:hAnsi="Times New Roman" w:cs="Times New Roman"/>
        </w:rPr>
        <w:t>[29] A. Esteva, B. Kuprel, R. A. Novoa, J. Ko, S. M. Swetter, H. M. Blau, and S. Thrun, 'Dermatologist-level classification of skin cancer with deep neural networks,' Nature, vol. 542, no. 7639, pp. 115–118, Feb. 2017. DOI: 10.1038/nature21056.</w:t>
      </w:r>
    </w:p>
    <w:p>
      <w:pPr>
        <w:spacing w:before="40" w:after="80" w:line="300" w:lineRule="auto"/>
        <w:ind w:left="720" w:hanging="720"/>
        <w:jc w:val="both"/>
      </w:pPr>
      <w:r>
        <w:rPr>
          <w:rFonts w:ascii="Times New Roman" w:hAnsi="Times New Roman"/>
          <w:b w:val="0"/>
          <w:i w:val="0"/>
          <w:color w:val="000000"/>
          <w:sz w:val="20"/>
          <w:rFonts w:ascii="Times New Roman" w:hAnsi="Times New Roman" w:cs="Times New Roman"/>
        </w:rPr>
        <w:t>[30] C. Shorten and T. M. Khoshgoftaar, 'A survey on image data augmentation for deep learning,' Journal of Big Data, vol. 6, no. 1, Art. no. 60, Jul. 2019. DOI: 10.1186/s40537-019-0197-0.</w:t>
      </w:r>
    </w:p>
    <w:p>
      <w:pPr>
        <w:spacing w:before="40" w:after="80" w:line="300" w:lineRule="auto"/>
        <w:ind w:left="720" w:hanging="720"/>
        <w:jc w:val="both"/>
      </w:pPr>
      <w:r>
        <w:rPr>
          <w:rFonts w:ascii="Times New Roman" w:hAnsi="Times New Roman"/>
          <w:b w:val="0"/>
          <w:i w:val="0"/>
          <w:color w:val="000000"/>
          <w:sz w:val="20"/>
          <w:rFonts w:ascii="Times New Roman" w:hAnsi="Times New Roman" w:cs="Times New Roman"/>
        </w:rPr>
        <w:t>[31] J. Deng, W. Dong, R. Socher, L.-J. Li, K. Li, and L. Fei-Fei, 'ImageNet: A large-scale hierarchical image database,' in Proc. IEEE Conf. Comput. Vis. Pattern Recognit. (CVPR), 2009, pp. 248–255. DOI: 10.1109/CVPR.2009.5206848.</w:t>
      </w:r>
    </w:p>
    <w:p>
      <w:pPr>
        <w:spacing w:before="40" w:after="80" w:line="300" w:lineRule="auto"/>
        <w:ind w:left="720" w:hanging="720"/>
        <w:jc w:val="both"/>
      </w:pPr>
      <w:r>
        <w:rPr>
          <w:rFonts w:ascii="Times New Roman" w:hAnsi="Times New Roman"/>
          <w:b w:val="0"/>
          <w:i w:val="0"/>
          <w:color w:val="000000"/>
          <w:sz w:val="20"/>
          <w:rFonts w:ascii="Times New Roman" w:hAnsi="Times New Roman" w:cs="Times New Roman"/>
        </w:rPr>
        <w:t>[32] M. Abadi et al., 'TensorFlow: A system for large-scale machine learning,' in Proc. 12th USENIX Conf. Oper. Syst. Des. Implementation (OSDI), 2016, pp. 265–283.</w:t>
      </w:r>
    </w:p>
    <w:p>
      <w:pPr>
        <w:spacing w:before="40" w:after="80" w:line="300" w:lineRule="auto"/>
        <w:ind w:left="720" w:hanging="720"/>
        <w:jc w:val="both"/>
      </w:pPr>
      <w:r>
        <w:rPr>
          <w:rFonts w:ascii="Times New Roman" w:hAnsi="Times New Roman"/>
          <w:b w:val="0"/>
          <w:i w:val="0"/>
          <w:color w:val="000000"/>
          <w:sz w:val="20"/>
          <w:rFonts w:ascii="Times New Roman" w:hAnsi="Times New Roman" w:cs="Times New Roman"/>
        </w:rPr>
        <w:t>[33] S. Ramírez, 'FastAPI: Modern, fast, high-performance web framework for building APIs with Python,' 2018. [Online]. Available: https://github.com/fastapi/fastapi.</w:t>
      </w:r>
    </w:p>
    <w:p>
      <w:r>
        <w:br w:type="page"/>
      </w:r>
    </w:p>
    <w:p>
      <w:pPr>
        <w:spacing w:before="480" w:after="80"/>
        <w:jc w:val="center"/>
      </w:pPr>
      <w:r>
        <w:rPr>
          <w:rFonts w:ascii="Times New Roman" w:hAnsi="Times New Roman"/>
          <w:b/>
          <w:i w:val="0"/>
          <w:color w:val="0F4C81"/>
          <w:sz w:val="32"/>
          <w:rFonts w:ascii="Times New Roman" w:hAnsi="Times New Roman" w:cs="Times New Roman"/>
        </w:rPr>
        <w:t>APPENDICES</w:t>
        <w:br/>
      </w:r>
      <w:r>
        <w:rPr>
          <w:rFonts w:ascii="Times New Roman" w:hAnsi="Times New Roman"/>
          <w:b/>
          <w:i w:val="0"/>
          <w:color w:val="646464"/>
          <w:sz w:val="22"/>
          <w:rFonts w:ascii="Times New Roman" w:hAnsi="Times New Roman" w:cs="Times New Roman"/>
        </w:rPr>
        <w:t>SUPPLEMENTARY ENGINEERING DATA</w:t>
      </w:r>
    </w:p>
    <w:p>
      <w:pPr>
        <w:spacing w:before="0" w:after="280"/>
        <w:jc w:val="center"/>
      </w:pPr>
      <w:r>
        <w:rPr>
          <w:rFonts w:ascii="Times New Roman" w:hAnsi="Times New Roman"/>
          <w:b w:val="0"/>
          <w:i w:val="0"/>
          <w:color w:val="0F4C81"/>
          <w:sz w:val="22"/>
          <w:rFonts w:ascii="Times New Roman" w:hAnsi="Times New Roman" w:cs="Times New Roman"/>
        </w:rPr>
        <w:t>——————————————————————————————————————</w:t>
      </w:r>
    </w:p>
    <w:p>
      <w:pPr>
        <w:keepNext/>
        <w:spacing w:before="160" w:after="40"/>
        <w:jc w:val="left"/>
      </w:pPr>
      <w:r>
        <w:rPr>
          <w:rFonts w:ascii="Times New Roman" w:hAnsi="Times New Roman"/>
          <w:b/>
          <w:i w:val="0"/>
          <w:color w:val="0F4C81"/>
          <w:sz w:val="28"/>
          <w:rFonts w:ascii="Times New Roman" w:hAnsi="Times New Roman" w:cs="Times New Roman"/>
        </w:rPr>
        <w:t>Appendix A  Environment Configuration &amp; Dependencies</w:t>
      </w:r>
    </w:p>
    <w:p>
      <w:pPr>
        <w:spacing w:before="0" w:after="40" w:line="360" w:lineRule="auto"/>
        <w:ind w:firstLine="720"/>
        <w:jc w:val="both"/>
      </w:pPr>
      <w:r>
        <w:rPr>
          <w:rFonts w:ascii="Times New Roman" w:hAnsi="Times New Roman"/>
          <w:b w:val="0"/>
          <w:i w:val="0"/>
          <w:color w:val="000000"/>
          <w:sz w:val="24"/>
          <w:rFonts w:ascii="Times New Roman" w:hAnsi="Times New Roman" w:cs="Times New Roman"/>
        </w:rPr>
        <w:t>Table A.1 documents runtime dependencies and environment configuration variables required to deploy LungAI.</w:t>
      </w:r>
    </w:p>
    <w:p>
      <w:pPr>
        <w:keepNext/>
        <w:spacing w:before="120" w:after="60"/>
        <w:jc w:val="center"/>
      </w:pPr>
      <w:r>
        <w:rPr>
          <w:rFonts w:ascii="Times New Roman" w:hAnsi="Times New Roman"/>
          <w:b/>
          <w:i w:val="0"/>
          <w:color w:val="0F4C81"/>
          <w:sz w:val="21"/>
          <w:rFonts w:ascii="Times New Roman" w:hAnsi="Times New Roman" w:cs="Times New Roman"/>
        </w:rPr>
        <w:t xml:space="preserve">Table A.1: </w:t>
      </w:r>
      <w:r>
        <w:rPr>
          <w:rFonts w:ascii="Times New Roman" w:hAnsi="Times New Roman"/>
          <w:b/>
          <w:i w:val="0"/>
          <w:color w:val="000000"/>
          <w:sz w:val="21"/>
          <w:rFonts w:ascii="Times New Roman" w:hAnsi="Times New Roman" w:cs="Times New Roman"/>
        </w:rPr>
        <w:t>Prototype Runtime Environment Configuration Parameters</w:t>
      </w:r>
    </w:p>
    <w:tbl>
      <w:tblPr>
        <w:tblW w:type="auto" w:w="0"/>
        <w:jc w:val="center"/>
        <w:tblLook w:firstColumn="1" w:firstRow="1" w:lastColumn="0" w:lastRow="0" w:noHBand="0" w:noVBand="1" w:val="04A0"/>
        <w:tblBorders>
          <w:top w:val="single" w:sz="4" w:space="0" w:color="D3D3D3"/>
          <w:bottom w:val="single" w:sz="4" w:space="0" w:color="D3D3D3"/>
          <w:insideH w:val="single" w:sz="4" w:space="0" w:color="D3D3D3"/>
          <w:insideV w:val="none"/>
          <w:left w:val="none"/>
          <w:right w:val="none"/>
        </w:tblBorders>
      </w:tblPr>
      <w:tblGrid>
        <w:gridCol w:w="3120"/>
        <w:gridCol w:w="3120"/>
        <w:gridCol w:w="3120"/>
      </w:tblGrid>
      <w:tr>
        <w:trPr>
          <w:tblHeader/>
          <w:cantSplit/>
        </w:trPr>
        <w:tc>
          <w:tcPr>
            <w:tcW w:type="dxa" w:w="3120"/>
            <w:shd w:fill="F0F4F8"/>
            <w:tcMar>
              <w:top w:w="30" w:type="dxa"/>
              <w:bottom w:w="30" w:type="dxa"/>
              <w:left w:w="50" w:type="dxa"/>
              <w:right w:w="50" w:type="dxa"/>
            </w:tcMar>
          </w:tcPr>
          <w:p>
            <w:pPr>
              <w:spacing w:before="20" w:after="20" w:line="252" w:lineRule="auto"/>
              <w:jc w:val="center"/>
            </w:pPr>
            <w:r/>
            <w:r>
              <w:rPr>
                <w:rFonts w:ascii="Times New Roman" w:hAnsi="Times New Roman"/>
                <w:b/>
                <w:i w:val="0"/>
                <w:color w:val="0F4C81"/>
                <w:sz w:val="19"/>
                <w:rFonts w:ascii="Times New Roman" w:hAnsi="Times New Roman" w:cs="Times New Roman"/>
              </w:rPr>
              <w:t>Parameter / Dependency</w:t>
            </w:r>
          </w:p>
        </w:tc>
        <w:tc>
          <w:tcPr>
            <w:tcW w:type="dxa" w:w="3120"/>
            <w:shd w:fill="F0F4F8"/>
            <w:tcMar>
              <w:top w:w="30" w:type="dxa"/>
              <w:bottom w:w="30" w:type="dxa"/>
              <w:left w:w="50" w:type="dxa"/>
              <w:right w:w="50" w:type="dxa"/>
            </w:tcMar>
          </w:tcPr>
          <w:p>
            <w:pPr>
              <w:spacing w:before="20" w:after="20" w:line="252" w:lineRule="auto"/>
              <w:jc w:val="center"/>
            </w:pPr>
            <w:r/>
            <w:r>
              <w:rPr>
                <w:rFonts w:ascii="Times New Roman" w:hAnsi="Times New Roman"/>
                <w:b/>
                <w:i w:val="0"/>
                <w:color w:val="0F4C81"/>
                <w:sz w:val="19"/>
                <w:rFonts w:ascii="Times New Roman" w:hAnsi="Times New Roman" w:cs="Times New Roman"/>
              </w:rPr>
              <w:t>Configured Value</w:t>
            </w:r>
          </w:p>
        </w:tc>
        <w:tc>
          <w:tcPr>
            <w:tcW w:type="dxa" w:w="3120"/>
            <w:shd w:fill="F0F4F8"/>
            <w:tcMar>
              <w:top w:w="30" w:type="dxa"/>
              <w:bottom w:w="30" w:type="dxa"/>
              <w:left w:w="50" w:type="dxa"/>
              <w:right w:w="50" w:type="dxa"/>
            </w:tcMar>
          </w:tcPr>
          <w:p>
            <w:pPr>
              <w:spacing w:before="20" w:after="20" w:line="252" w:lineRule="auto"/>
              <w:jc w:val="center"/>
            </w:pPr>
            <w:r/>
            <w:r>
              <w:rPr>
                <w:rFonts w:ascii="Times New Roman" w:hAnsi="Times New Roman"/>
                <w:b/>
                <w:i w:val="0"/>
                <w:color w:val="0F4C81"/>
                <w:sz w:val="19"/>
                <w:rFonts w:ascii="Times New Roman" w:hAnsi="Times New Roman" w:cs="Times New Roman"/>
              </w:rPr>
              <w:t>Operational Function</w:t>
            </w:r>
          </w:p>
        </w:tc>
      </w:tr>
      <w:tr>
        <w:trPr>
          <w:cantSplit/>
        </w:trPr>
        <w:tc>
          <w:tcPr>
            <w:tcW w:type="dxa" w:w="3120"/>
            <w:tcMar>
              <w:top w:w="25" w:type="dxa"/>
              <w:bottom w:w="25" w:type="dxa"/>
              <w:left w:w="45" w:type="dxa"/>
              <w:right w:w="45" w:type="dxa"/>
            </w:tcMar>
          </w:tcPr>
          <w:p>
            <w:pPr>
              <w:spacing w:before="20" w:after="20" w:line="252" w:lineRule="auto"/>
              <w:jc w:val="left"/>
            </w:pPr>
            <w:r/>
            <w:r>
              <w:rPr>
                <w:rFonts w:ascii="Times New Roman" w:hAnsi="Times New Roman"/>
                <w:b w:val="0"/>
                <w:i w:val="0"/>
                <w:color w:val="000000"/>
                <w:sz w:val="19"/>
                <w:rFonts w:ascii="Times New Roman" w:hAnsi="Times New Roman" w:cs="Times New Roman"/>
              </w:rPr>
              <w:t>HOST / PORT</w:t>
            </w:r>
          </w:p>
        </w:tc>
        <w:tc>
          <w:tcPr>
            <w:tcW w:type="dxa" w:w="3120"/>
            <w:tcMar>
              <w:top w:w="25" w:type="dxa"/>
              <w:bottom w:w="25" w:type="dxa"/>
              <w:left w:w="45" w:type="dxa"/>
              <w:right w:w="45" w:type="dxa"/>
            </w:tcMar>
          </w:tcPr>
          <w:p>
            <w:pPr>
              <w:spacing w:before="20" w:after="20" w:line="252" w:lineRule="auto"/>
              <w:jc w:val="center"/>
            </w:pPr>
            <w:r/>
            <w:r>
              <w:rPr>
                <w:rFonts w:ascii="Times New Roman" w:hAnsi="Times New Roman"/>
                <w:b w:val="0"/>
                <w:i w:val="0"/>
                <w:color w:val="000000"/>
                <w:sz w:val="19"/>
                <w:rFonts w:ascii="Times New Roman" w:hAnsi="Times New Roman" w:cs="Times New Roman"/>
              </w:rPr>
              <w:t>0.0.0.0 : 8000</w:t>
            </w:r>
          </w:p>
        </w:tc>
        <w:tc>
          <w:tcPr>
            <w:tcW w:type="dxa" w:w="3120"/>
            <w:tcMar>
              <w:top w:w="25" w:type="dxa"/>
              <w:bottom w:w="25" w:type="dxa"/>
              <w:left w:w="45" w:type="dxa"/>
              <w:right w:w="45" w:type="dxa"/>
            </w:tcMar>
          </w:tcPr>
          <w:p>
            <w:pPr>
              <w:spacing w:before="20" w:after="20" w:line="252" w:lineRule="auto"/>
              <w:jc w:val="left"/>
            </w:pPr>
            <w:r/>
            <w:r>
              <w:rPr>
                <w:rFonts w:ascii="Times New Roman" w:hAnsi="Times New Roman"/>
                <w:b w:val="0"/>
                <w:i w:val="0"/>
                <w:color w:val="000000"/>
                <w:sz w:val="19"/>
                <w:rFonts w:ascii="Times New Roman" w:hAnsi="Times New Roman" w:cs="Times New Roman"/>
              </w:rPr>
              <w:t>ASGI Uvicorn network listener binding for local and containerized access.</w:t>
            </w:r>
          </w:p>
        </w:tc>
      </w:tr>
      <w:tr>
        <w:trPr>
          <w:cantSplit/>
        </w:trPr>
        <w:tc>
          <w:tcPr>
            <w:tcW w:type="dxa" w:w="3120"/>
            <w:shd w:fill="FAFCFF"/>
            <w:tcMar>
              <w:top w:w="25" w:type="dxa"/>
              <w:bottom w:w="25" w:type="dxa"/>
              <w:left w:w="45" w:type="dxa"/>
              <w:right w:w="45" w:type="dxa"/>
            </w:tcMar>
          </w:tcPr>
          <w:p>
            <w:pPr>
              <w:spacing w:before="20" w:after="20" w:line="252" w:lineRule="auto"/>
              <w:jc w:val="left"/>
            </w:pPr>
            <w:r/>
            <w:r>
              <w:rPr>
                <w:rFonts w:ascii="Times New Roman" w:hAnsi="Times New Roman"/>
                <w:b w:val="0"/>
                <w:i w:val="0"/>
                <w:color w:val="000000"/>
                <w:sz w:val="19"/>
                <w:rFonts w:ascii="Times New Roman" w:hAnsi="Times New Roman" w:cs="Times New Roman"/>
              </w:rPr>
              <w:t>DATABASE_URL</w:t>
            </w:r>
          </w:p>
        </w:tc>
        <w:tc>
          <w:tcPr>
            <w:tcW w:type="dxa" w:w="3120"/>
            <w:shd w:fill="FAFCFF"/>
            <w:tcMar>
              <w:top w:w="25" w:type="dxa"/>
              <w:bottom w:w="25" w:type="dxa"/>
              <w:left w:w="45" w:type="dxa"/>
              <w:right w:w="45" w:type="dxa"/>
            </w:tcMar>
          </w:tcPr>
          <w:p>
            <w:pPr>
              <w:spacing w:before="20" w:after="20" w:line="252" w:lineRule="auto"/>
              <w:jc w:val="left"/>
            </w:pPr>
            <w:r/>
            <w:r>
              <w:rPr>
                <w:rFonts w:ascii="Times New Roman" w:hAnsi="Times New Roman"/>
                <w:b w:val="0"/>
                <w:i w:val="0"/>
                <w:color w:val="000000"/>
                <w:sz w:val="19"/>
                <w:rFonts w:ascii="Times New Roman" w:hAnsi="Times New Roman" w:cs="Times New Roman"/>
              </w:rPr>
              <w:t>sqlite+aiosqlite:///./lung_disease.db</w:t>
            </w:r>
          </w:p>
        </w:tc>
        <w:tc>
          <w:tcPr>
            <w:tcW w:type="dxa" w:w="3120"/>
            <w:shd w:fill="FAFCFF"/>
            <w:tcMar>
              <w:top w:w="25" w:type="dxa"/>
              <w:bottom w:w="25" w:type="dxa"/>
              <w:left w:w="45" w:type="dxa"/>
              <w:right w:w="45" w:type="dxa"/>
            </w:tcMar>
          </w:tcPr>
          <w:p>
            <w:pPr>
              <w:spacing w:before="20" w:after="20" w:line="252" w:lineRule="auto"/>
              <w:jc w:val="left"/>
            </w:pPr>
            <w:r/>
            <w:r>
              <w:rPr>
                <w:rFonts w:ascii="Times New Roman" w:hAnsi="Times New Roman"/>
                <w:b w:val="0"/>
                <w:i w:val="0"/>
                <w:color w:val="000000"/>
                <w:sz w:val="19"/>
                <w:rFonts w:ascii="Times New Roman" w:hAnsi="Times New Roman" w:cs="Times New Roman"/>
              </w:rPr>
              <w:t>Asynchronous database connection URI (dialect-compatible with asyncpg).</w:t>
            </w:r>
          </w:p>
        </w:tc>
      </w:tr>
      <w:tr>
        <w:trPr>
          <w:cantSplit/>
        </w:trPr>
        <w:tc>
          <w:tcPr>
            <w:tcW w:type="dxa" w:w="3120"/>
            <w:tcMar>
              <w:top w:w="25" w:type="dxa"/>
              <w:bottom w:w="25" w:type="dxa"/>
              <w:left w:w="45" w:type="dxa"/>
              <w:right w:w="45" w:type="dxa"/>
            </w:tcMar>
          </w:tcPr>
          <w:p>
            <w:pPr>
              <w:spacing w:before="20" w:after="20" w:line="252" w:lineRule="auto"/>
              <w:jc w:val="left"/>
            </w:pPr>
            <w:r/>
            <w:r>
              <w:rPr>
                <w:rFonts w:ascii="Times New Roman" w:hAnsi="Times New Roman"/>
                <w:b w:val="0"/>
                <w:i w:val="0"/>
                <w:color w:val="000000"/>
                <w:sz w:val="19"/>
                <w:rFonts w:ascii="Times New Roman" w:hAnsi="Times New Roman" w:cs="Times New Roman"/>
              </w:rPr>
              <w:t>MODEL_RESNET_PATH</w:t>
            </w:r>
          </w:p>
        </w:tc>
        <w:tc>
          <w:tcPr>
            <w:tcW w:type="dxa" w:w="3120"/>
            <w:tcMar>
              <w:top w:w="25" w:type="dxa"/>
              <w:bottom w:w="25" w:type="dxa"/>
              <w:left w:w="45" w:type="dxa"/>
              <w:right w:w="45" w:type="dxa"/>
            </w:tcMar>
          </w:tcPr>
          <w:p>
            <w:pPr>
              <w:spacing w:before="20" w:after="20" w:line="252" w:lineRule="auto"/>
              <w:jc w:val="left"/>
            </w:pPr>
            <w:r/>
            <w:r>
              <w:rPr>
                <w:rFonts w:ascii="Times New Roman" w:hAnsi="Times New Roman"/>
                <w:b w:val="0"/>
                <w:i w:val="0"/>
                <w:color w:val="000000"/>
                <w:sz w:val="19"/>
                <w:rFonts w:ascii="Times New Roman" w:hAnsi="Times New Roman" w:cs="Times New Roman"/>
              </w:rPr>
              <w:t>models/lung_disease_detector_final.h5</w:t>
            </w:r>
          </w:p>
        </w:tc>
        <w:tc>
          <w:tcPr>
            <w:tcW w:type="dxa" w:w="3120"/>
            <w:tcMar>
              <w:top w:w="25" w:type="dxa"/>
              <w:bottom w:w="25" w:type="dxa"/>
              <w:left w:w="45" w:type="dxa"/>
              <w:right w:w="45" w:type="dxa"/>
            </w:tcMar>
          </w:tcPr>
          <w:p>
            <w:pPr>
              <w:spacing w:before="20" w:after="20" w:line="252" w:lineRule="auto"/>
              <w:jc w:val="left"/>
            </w:pPr>
            <w:r/>
            <w:r>
              <w:rPr>
                <w:rFonts w:ascii="Times New Roman" w:hAnsi="Times New Roman"/>
                <w:b w:val="0"/>
                <w:i w:val="0"/>
                <w:color w:val="000000"/>
                <w:sz w:val="19"/>
                <w:rFonts w:ascii="Times New Roman" w:hAnsi="Times New Roman" w:cs="Times New Roman"/>
              </w:rPr>
              <w:t>Serialized HDF5 weights artifact for the primary ResNet50 transfer model.</w:t>
            </w:r>
          </w:p>
        </w:tc>
      </w:tr>
      <w:tr>
        <w:trPr>
          <w:cantSplit/>
        </w:trPr>
        <w:tc>
          <w:tcPr>
            <w:tcW w:type="dxa" w:w="3120"/>
            <w:shd w:fill="FAFCFF"/>
            <w:tcMar>
              <w:top w:w="25" w:type="dxa"/>
              <w:bottom w:w="25" w:type="dxa"/>
              <w:left w:w="45" w:type="dxa"/>
              <w:right w:w="45" w:type="dxa"/>
            </w:tcMar>
          </w:tcPr>
          <w:p>
            <w:pPr>
              <w:spacing w:before="20" w:after="20" w:line="252" w:lineRule="auto"/>
              <w:jc w:val="left"/>
            </w:pPr>
            <w:r/>
            <w:r>
              <w:rPr>
                <w:rFonts w:ascii="Times New Roman" w:hAnsi="Times New Roman"/>
                <w:b w:val="0"/>
                <w:i w:val="0"/>
                <w:color w:val="000000"/>
                <w:sz w:val="19"/>
                <w:rFonts w:ascii="Times New Roman" w:hAnsi="Times New Roman" w:cs="Times New Roman"/>
              </w:rPr>
              <w:t>MODEL_CNN_PATH</w:t>
            </w:r>
          </w:p>
        </w:tc>
        <w:tc>
          <w:tcPr>
            <w:tcW w:type="dxa" w:w="3120"/>
            <w:shd w:fill="FAFCFF"/>
            <w:tcMar>
              <w:top w:w="25" w:type="dxa"/>
              <w:bottom w:w="25" w:type="dxa"/>
              <w:left w:w="45" w:type="dxa"/>
              <w:right w:w="45" w:type="dxa"/>
            </w:tcMar>
          </w:tcPr>
          <w:p>
            <w:pPr>
              <w:spacing w:before="20" w:after="20" w:line="252" w:lineRule="auto"/>
              <w:jc w:val="left"/>
            </w:pPr>
            <w:r/>
            <w:r>
              <w:rPr>
                <w:rFonts w:ascii="Times New Roman" w:hAnsi="Times New Roman"/>
                <w:b w:val="0"/>
                <w:i w:val="0"/>
                <w:color w:val="000000"/>
                <w:sz w:val="19"/>
                <w:rFonts w:ascii="Times New Roman" w:hAnsi="Times New Roman" w:cs="Times New Roman"/>
              </w:rPr>
              <w:t>models/custom_cnn_baseline.h5</w:t>
            </w:r>
          </w:p>
        </w:tc>
        <w:tc>
          <w:tcPr>
            <w:tcW w:type="dxa" w:w="3120"/>
            <w:shd w:fill="FAFCFF"/>
            <w:tcMar>
              <w:top w:w="25" w:type="dxa"/>
              <w:bottom w:w="25" w:type="dxa"/>
              <w:left w:w="45" w:type="dxa"/>
              <w:right w:w="45" w:type="dxa"/>
            </w:tcMar>
          </w:tcPr>
          <w:p>
            <w:pPr>
              <w:spacing w:before="20" w:after="20" w:line="252" w:lineRule="auto"/>
              <w:jc w:val="left"/>
            </w:pPr>
            <w:r/>
            <w:r>
              <w:rPr>
                <w:rFonts w:ascii="Times New Roman" w:hAnsi="Times New Roman"/>
                <w:b w:val="0"/>
                <w:i w:val="0"/>
                <w:color w:val="000000"/>
                <w:sz w:val="19"/>
                <w:rFonts w:ascii="Times New Roman" w:hAnsi="Times New Roman" w:cs="Times New Roman"/>
              </w:rPr>
              <w:t>Serialized HDF5 weights artifact for the Custom 4-Stage CNN baseline.</w:t>
            </w:r>
          </w:p>
        </w:tc>
      </w:tr>
      <w:tr>
        <w:trPr>
          <w:cantSplit/>
        </w:trPr>
        <w:tc>
          <w:tcPr>
            <w:tcW w:type="dxa" w:w="3120"/>
            <w:tcMar>
              <w:top w:w="25" w:type="dxa"/>
              <w:bottom w:w="25" w:type="dxa"/>
              <w:left w:w="45" w:type="dxa"/>
              <w:right w:w="45" w:type="dxa"/>
            </w:tcMar>
          </w:tcPr>
          <w:p>
            <w:pPr>
              <w:spacing w:before="20" w:after="20" w:line="252" w:lineRule="auto"/>
              <w:jc w:val="left"/>
            </w:pPr>
            <w:r/>
            <w:r>
              <w:rPr>
                <w:rFonts w:ascii="Times New Roman" w:hAnsi="Times New Roman"/>
                <w:b w:val="0"/>
                <w:i w:val="0"/>
                <w:color w:val="000000"/>
                <w:sz w:val="19"/>
                <w:rFonts w:ascii="Times New Roman" w:hAnsi="Times New Roman" w:cs="Times New Roman"/>
              </w:rPr>
              <w:t>MAX_UPLOAD_SIZE_BYTES</w:t>
            </w:r>
          </w:p>
        </w:tc>
        <w:tc>
          <w:tcPr>
            <w:tcW w:type="dxa" w:w="3120"/>
            <w:tcMar>
              <w:top w:w="25" w:type="dxa"/>
              <w:bottom w:w="25" w:type="dxa"/>
              <w:left w:w="45" w:type="dxa"/>
              <w:right w:w="45" w:type="dxa"/>
            </w:tcMar>
          </w:tcPr>
          <w:p>
            <w:pPr>
              <w:spacing w:before="20" w:after="20" w:line="252" w:lineRule="auto"/>
              <w:jc w:val="left"/>
            </w:pPr>
            <w:r/>
            <w:r>
              <w:rPr>
                <w:rFonts w:ascii="Times New Roman" w:hAnsi="Times New Roman"/>
                <w:b w:val="0"/>
                <w:i w:val="0"/>
                <w:color w:val="000000"/>
                <w:sz w:val="19"/>
                <w:rFonts w:ascii="Times New Roman" w:hAnsi="Times New Roman" w:cs="Times New Roman"/>
              </w:rPr>
              <w:t>10,485,760 (10 MB)</w:t>
            </w:r>
          </w:p>
        </w:tc>
        <w:tc>
          <w:tcPr>
            <w:tcW w:type="dxa" w:w="3120"/>
            <w:tcMar>
              <w:top w:w="25" w:type="dxa"/>
              <w:bottom w:w="25" w:type="dxa"/>
              <w:left w:w="45" w:type="dxa"/>
              <w:right w:w="45" w:type="dxa"/>
            </w:tcMar>
          </w:tcPr>
          <w:p>
            <w:pPr>
              <w:spacing w:before="20" w:after="20" w:line="252" w:lineRule="auto"/>
              <w:jc w:val="left"/>
            </w:pPr>
            <w:r/>
            <w:r>
              <w:rPr>
                <w:rFonts w:ascii="Times New Roman" w:hAnsi="Times New Roman"/>
                <w:b w:val="0"/>
                <w:i w:val="0"/>
                <w:color w:val="000000"/>
                <w:sz w:val="19"/>
                <w:rFonts w:ascii="Times New Roman" w:hAnsi="Times New Roman" w:cs="Times New Roman"/>
              </w:rPr>
              <w:t>Defensive ceiling for multipart image payloads to prevent memory exhaustion.</w:t>
            </w:r>
          </w:p>
        </w:tc>
      </w:tr>
      <w:tr>
        <w:trPr>
          <w:cantSplit/>
        </w:trPr>
        <w:tc>
          <w:tcPr>
            <w:tcW w:type="dxa" w:w="3120"/>
            <w:shd w:fill="FAFCFF"/>
            <w:tcMar>
              <w:top w:w="25" w:type="dxa"/>
              <w:bottom w:w="25" w:type="dxa"/>
              <w:left w:w="45" w:type="dxa"/>
              <w:right w:w="45" w:type="dxa"/>
            </w:tcMar>
          </w:tcPr>
          <w:p>
            <w:pPr>
              <w:spacing w:before="20" w:after="20" w:line="252" w:lineRule="auto"/>
              <w:jc w:val="left"/>
            </w:pPr>
            <w:r/>
            <w:r>
              <w:rPr>
                <w:rFonts w:ascii="Times New Roman" w:hAnsi="Times New Roman"/>
                <w:b w:val="0"/>
                <w:i w:val="0"/>
                <w:color w:val="000000"/>
                <w:sz w:val="19"/>
                <w:rFonts w:ascii="Times New Roman" w:hAnsi="Times New Roman" w:cs="Times New Roman"/>
              </w:rPr>
              <w:t>IMAGE_TARGET_SIZE</w:t>
            </w:r>
          </w:p>
        </w:tc>
        <w:tc>
          <w:tcPr>
            <w:tcW w:type="dxa" w:w="3120"/>
            <w:shd w:fill="FAFCFF"/>
            <w:tcMar>
              <w:top w:w="25" w:type="dxa"/>
              <w:bottom w:w="25" w:type="dxa"/>
              <w:left w:w="45" w:type="dxa"/>
              <w:right w:w="45" w:type="dxa"/>
            </w:tcMar>
          </w:tcPr>
          <w:p>
            <w:pPr>
              <w:spacing w:before="20" w:after="20" w:line="252" w:lineRule="auto"/>
              <w:jc w:val="center"/>
            </w:pPr>
            <w:r/>
            <w:r>
              <w:rPr>
                <w:rFonts w:ascii="Times New Roman" w:hAnsi="Times New Roman"/>
                <w:b w:val="0"/>
                <w:i w:val="0"/>
                <w:color w:val="000000"/>
                <w:sz w:val="19"/>
                <w:rFonts w:ascii="Times New Roman" w:hAnsi="Times New Roman" w:cs="Times New Roman"/>
              </w:rPr>
              <w:t>(224, 224)</w:t>
            </w:r>
          </w:p>
        </w:tc>
        <w:tc>
          <w:tcPr>
            <w:tcW w:type="dxa" w:w="3120"/>
            <w:shd w:fill="FAFCFF"/>
            <w:tcMar>
              <w:top w:w="25" w:type="dxa"/>
              <w:bottom w:w="25" w:type="dxa"/>
              <w:left w:w="45" w:type="dxa"/>
              <w:right w:w="45" w:type="dxa"/>
            </w:tcMar>
          </w:tcPr>
          <w:p>
            <w:pPr>
              <w:spacing w:before="20" w:after="20" w:line="252" w:lineRule="auto"/>
              <w:jc w:val="left"/>
            </w:pPr>
            <w:r/>
            <w:r>
              <w:rPr>
                <w:rFonts w:ascii="Times New Roman" w:hAnsi="Times New Roman"/>
                <w:b w:val="0"/>
                <w:i w:val="0"/>
                <w:color w:val="000000"/>
                <w:sz w:val="19"/>
                <w:rFonts w:ascii="Times New Roman" w:hAnsi="Times New Roman" w:cs="Times New Roman"/>
              </w:rPr>
              <w:t>Standardized spatial pixel resolution for tensor construction.</w:t>
            </w:r>
          </w:p>
        </w:tc>
      </w:tr>
      <w:tr>
        <w:trPr>
          <w:cantSplit/>
        </w:trPr>
        <w:tc>
          <w:tcPr>
            <w:tcW w:type="dxa" w:w="3120"/>
            <w:tcMar>
              <w:top w:w="25" w:type="dxa"/>
              <w:bottom w:w="25" w:type="dxa"/>
              <w:left w:w="45" w:type="dxa"/>
              <w:right w:w="45" w:type="dxa"/>
            </w:tcMar>
          </w:tcPr>
          <w:p>
            <w:pPr>
              <w:spacing w:before="20" w:after="20" w:line="252" w:lineRule="auto"/>
              <w:jc w:val="left"/>
            </w:pPr>
            <w:r/>
            <w:r>
              <w:rPr>
                <w:rFonts w:ascii="Times New Roman" w:hAnsi="Times New Roman"/>
                <w:b w:val="0"/>
                <w:i w:val="0"/>
                <w:color w:val="000000"/>
                <w:sz w:val="19"/>
                <w:rFonts w:ascii="Times New Roman" w:hAnsi="Times New Roman" w:cs="Times New Roman"/>
              </w:rPr>
              <w:t>ACTIVE_CLASSES</w:t>
            </w:r>
          </w:p>
        </w:tc>
        <w:tc>
          <w:tcPr>
            <w:tcW w:type="dxa" w:w="3120"/>
            <w:tcMar>
              <w:top w:w="25" w:type="dxa"/>
              <w:bottom w:w="25" w:type="dxa"/>
              <w:left w:w="45" w:type="dxa"/>
              <w:right w:w="45" w:type="dxa"/>
            </w:tcMar>
          </w:tcPr>
          <w:p>
            <w:pPr>
              <w:spacing w:before="20" w:after="20" w:line="252" w:lineRule="auto"/>
              <w:jc w:val="left"/>
            </w:pPr>
            <w:r/>
            <w:r>
              <w:rPr>
                <w:rFonts w:ascii="Times New Roman" w:hAnsi="Times New Roman"/>
                <w:b w:val="0"/>
                <w:i w:val="0"/>
                <w:color w:val="000000"/>
                <w:sz w:val="19"/>
                <w:rFonts w:ascii="Times New Roman" w:hAnsi="Times New Roman" w:cs="Times New Roman"/>
              </w:rPr>
              <w:t>COVID-19, Lung Cancer, Normal, Pneumonia, Tuberculosis</w:t>
            </w:r>
          </w:p>
        </w:tc>
        <w:tc>
          <w:tcPr>
            <w:tcW w:type="dxa" w:w="3120"/>
            <w:tcMar>
              <w:top w:w="25" w:type="dxa"/>
              <w:bottom w:w="25" w:type="dxa"/>
              <w:left w:w="45" w:type="dxa"/>
              <w:right w:w="45" w:type="dxa"/>
            </w:tcMar>
          </w:tcPr>
          <w:p>
            <w:pPr>
              <w:spacing w:before="20" w:after="20" w:line="252" w:lineRule="auto"/>
              <w:jc w:val="left"/>
            </w:pPr>
            <w:r/>
            <w:r>
              <w:rPr>
                <w:rFonts w:ascii="Times New Roman" w:hAnsi="Times New Roman"/>
                <w:b w:val="0"/>
                <w:i w:val="0"/>
                <w:color w:val="000000"/>
                <w:sz w:val="19"/>
                <w:rFonts w:ascii="Times New Roman" w:hAnsi="Times New Roman" w:cs="Times New Roman"/>
              </w:rPr>
              <w:t>Standardized alphabetical indexing mapping Softmax logits to disease categories.</w:t>
            </w:r>
          </w:p>
        </w:tc>
      </w:tr>
    </w:tbl>
    <w:p>
      <w:pPr>
        <w:spacing w:before="0" w:after="80"/>
      </w:pPr>
    </w:p>
    <w:p>
      <w:pPr>
        <w:keepNext/>
        <w:spacing w:before="160" w:after="40"/>
        <w:jc w:val="left"/>
      </w:pPr>
      <w:r>
        <w:rPr>
          <w:rFonts w:ascii="Times New Roman" w:hAnsi="Times New Roman"/>
          <w:b/>
          <w:i w:val="0"/>
          <w:color w:val="0F4C81"/>
          <w:sz w:val="28"/>
          <w:rFonts w:ascii="Times New Roman" w:hAnsi="Times New Roman" w:cs="Times New Roman"/>
        </w:rPr>
        <w:t>Appendix B  Representative Implementation Snippet</w:t>
      </w:r>
    </w:p>
    <w:p>
      <w:pPr>
        <w:spacing w:before="0" w:after="40" w:line="360" w:lineRule="auto"/>
        <w:ind w:firstLine="720"/>
        <w:jc w:val="both"/>
      </w:pPr>
      <w:r>
        <w:rPr>
          <w:rFonts w:ascii="Times New Roman" w:hAnsi="Times New Roman"/>
          <w:b w:val="0"/>
          <w:i w:val="0"/>
          <w:color w:val="000000"/>
          <w:sz w:val="24"/>
          <w:rFonts w:ascii="Times New Roman" w:hAnsi="Times New Roman" w:cs="Times New Roman"/>
        </w:rPr>
        <w:t>Listing B.1 provides the core Python implementation for two-step image preprocessing and inference.</w:t>
      </w:r>
    </w:p>
    <w:tbl>
      <w:tblPr>
        <w:tblW w:type="auto" w:w="0"/>
        <w:jc w:val="center"/>
        <w:tblLook w:firstColumn="1" w:firstRow="1" w:lastColumn="0" w:lastRow="0" w:noHBand="0" w:noVBand="1" w:val="04A0"/>
      </w:tblPr>
      <w:tblGrid>
        <w:gridCol w:w="9360"/>
      </w:tblGrid>
      <w:tr>
        <w:tc>
          <w:tcPr>
            <w:tcW w:type="dxa" w:w="9360"/>
            <w:shd w:fill="F8FAFC"/>
            <w:tcMar>
              <w:top w:w="120" w:type="dxa"/>
              <w:bottom w:w="120" w:type="dxa"/>
              <w:left w:w="150" w:type="dxa"/>
              <w:right w:w="150" w:type="dxa"/>
            </w:tcMar>
          </w:tcPr>
          <w:p>
            <w:pPr>
              <w:spacing w:before="40" w:after="40" w:line="276" w:lineRule="auto"/>
            </w:pPr>
            <w:r>
              <w:rPr>
                <w:rFonts w:ascii="Consolas" w:hAnsi="Consolas"/>
                <w:color w:val="1E293B"/>
                <w:sz w:val="18"/>
              </w:rPr>
              <w:t># Preprocessing and Singleton Inference Implementation (TensorFlow / OpenCV)</w:t>
              <w:br/>
              <w:t>import cv2</w:t>
              <w:br/>
              <w:t>import numpy as np</w:t>
              <w:br/>
              <w:t>import tensorflow as tf</w:t>
              <w:br/>
              <w:br/>
              <w:t>def preprocess_cxr(image_bytes: bytes) -&gt; np.ndarray:</w:t>
              <w:br/>
              <w:t xml:space="preserve">    """Transforms raw radiograph byte stream into standardized input tensor."""</w:t>
              <w:br/>
              <w:t xml:space="preserve">    nparr = np.frombuffer(image_bytes, np.uint8)</w:t>
              <w:br/>
              <w:t xml:space="preserve">    img = cv2.imdecode(nparr, cv2.IMREAD_COLOR)</w:t>
              <w:br/>
              <w:t xml:space="preserve">    if img is None:</w:t>
              <w:br/>
              <w:t xml:space="preserve">        raise ValueError("Could not decode image bytes into valid radiograph.")</w:t>
              <w:br/>
              <w:t xml:space="preserve">    </w:t>
              <w:br/>
              <w:t xml:space="preserve">    # 1. Gaussian smoothing (3x3 kernel, sigma=0.8)</w:t>
              <w:br/>
              <w:t xml:space="preserve">    blurred = cv2.GaussianBlur(img, (3, 3), 0.8)</w:t>
              <w:br/>
              <w:t xml:space="preserve">    </w:t>
              <w:br/>
              <w:t xml:space="preserve">    # 2. CIE LAB conversion &amp; Luminance CLAHE</w:t>
              <w:br/>
              <w:t xml:space="preserve">    lab = cv2.cvtColor(blurred, cv2.COLOR_BGR2LAB)</w:t>
              <w:br/>
              <w:t xml:space="preserve">    l, a, b = cv2.split(lab)</w:t>
              <w:br/>
              <w:t xml:space="preserve">    clahe = cv2.createCLAHE(clipLimit=2.0, tileGridSize=(8, 8))</w:t>
              <w:br/>
              <w:t xml:space="preserve">    enhanced_lab = cv2.merge((clahe.apply(l), a, b))</w:t>
              <w:br/>
              <w:t xml:space="preserve">    enhanced_rgb = cv2.cvtColor(enhanced_lab, cv2.COLOR_LAB2RGB)</w:t>
              <w:br/>
              <w:t xml:space="preserve">    </w:t>
              <w:br/>
              <w:t xml:space="preserve">    # 3. Lanczos-4 Spatial Resampling to 224x224</w:t>
              <w:br/>
              <w:t xml:space="preserve">    resized = cv2.resize(enhanced_rgb, (224, 224), interpolation=cv2.INTER_LANCZOS4)</w:t>
              <w:br/>
              <w:t xml:space="preserve">    </w:t>
              <w:br/>
              <w:t xml:space="preserve">    # 4. Two-Step Intensity Standardization</w:t>
              <w:br/>
              <w:t xml:space="preserve">    scaled = resized.astype(np.float32) / 255.0</w:t>
              <w:br/>
              <w:t xml:space="preserve">    mean = np.array([0.485, 0.456, 0.406], dtype=np.float32)</w:t>
              <w:br/>
              <w:t xml:space="preserve">    std  = np.array([0.229, 0.224, 0.225], dtype=np.float32)</w:t>
              <w:br/>
              <w:t xml:space="preserve">    standardized = (scaled - mean) / std</w:t>
              <w:br/>
              <w:t xml:space="preserve">    </w:t>
              <w:br/>
              <w:t xml:space="preserve">    return np.expand_dims(standardized, axis=0)</w:t>
            </w:r>
          </w:p>
        </w:tc>
      </w:tr>
    </w:tbl>
    <w:sectPr w:rsidR="00FC693F" w:rsidRPr="0006063C" w:rsidSect="00034616">
      <w:headerReference w:type="default" r:id="rId10"/>
      <w:footerReference w:type="default" r:id="rId11"/>
      <w:pgSz w:w="12240" w:h="15840"/>
      <w:pgMar w:top="1440" w:right="1440" w:bottom="1440" w:left="1440" w:header="720" w:footer="720" w:gutter="0"/>
      <w:cols w:space="720"/>
      <w:titlePg/>
      <w:docGrid w:linePitch="360"/>
      <w:pgNumType w:fmt="romanLower"/>
      <w:pgNumType w:start="1" w:fmt="decimal"/>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80"/>
      <w:jc w:val="center"/>
    </w:pPr>
    <w:fldSimple w:instr="PAG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80"/>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footer" Target="footer2.xml"/><Relationship Id="rId12" Type="http://schemas.openxmlformats.org/officeDocument/2006/relationships/image" Target="media/image1.png"/><Relationship Id="rId13" Type="http://schemas.openxmlformats.org/officeDocument/2006/relationships/image" Target="media/image2.png"/><Relationship Id="rId14" Type="http://schemas.openxmlformats.org/officeDocument/2006/relationships/image" Target="media/image3.png"/><Relationship Id="rId15" Type="http://schemas.openxmlformats.org/officeDocument/2006/relationships/image" Target="media/image4.png"/><Relationship Id="rId16" Type="http://schemas.openxmlformats.org/officeDocument/2006/relationships/image" Target="media/image5.png"/><Relationship Id="rId17" Type="http://schemas.openxmlformats.org/officeDocument/2006/relationships/image" Target="media/image6.png"/><Relationship Id="rId18" Type="http://schemas.openxmlformats.org/officeDocument/2006/relationships/image" Target="media/image7.png"/><Relationship Id="rId19" Type="http://schemas.openxmlformats.org/officeDocument/2006/relationships/image" Target="media/image8.png"/><Relationship Id="rId20" Type="http://schemas.openxmlformats.org/officeDocument/2006/relationships/image" Target="media/image9.png"/><Relationship Id="rId21" Type="http://schemas.openxmlformats.org/officeDocument/2006/relationships/image" Target="media/image10.png"/><Relationship Id="rId22" Type="http://schemas.openxmlformats.org/officeDocument/2006/relationships/image" Target="media/image11.png"/><Relationship Id="rId23" Type="http://schemas.openxmlformats.org/officeDocument/2006/relationships/image" Target="media/image12.png"/><Relationship Id="rId24" Type="http://schemas.openxmlformats.org/officeDocument/2006/relationships/image" Target="media/image13.png"/><Relationship Id="rId25" Type="http://schemas.openxmlformats.org/officeDocument/2006/relationships/image" Target="media/image14.png"/><Relationship Id="rId26" Type="http://schemas.openxmlformats.org/officeDocument/2006/relationships/image" Target="media/image15.png"/><Relationship Id="rId27" Type="http://schemas.openxmlformats.org/officeDocument/2006/relationships/image" Target="media/image16.png"/><Relationship Id="rId28" Type="http://schemas.openxmlformats.org/officeDocument/2006/relationships/image" Target="media/image17.png"/><Relationship Id="rId29" Type="http://schemas.openxmlformats.org/officeDocument/2006/relationships/image" Target="media/image18.png"/><Relationship Id="rId30" Type="http://schemas.openxmlformats.org/officeDocument/2006/relationships/image" Target="media/image19.png"/><Relationship Id="rId31" Type="http://schemas.openxmlformats.org/officeDocument/2006/relationships/image" Target="media/image20.png"/><Relationship Id="rId32" Type="http://schemas.openxmlformats.org/officeDocument/2006/relationships/image" Target="media/image21.png"/><Relationship Id="rId33" Type="http://schemas.openxmlformats.org/officeDocument/2006/relationships/image" Target="media/image22.png"/><Relationship Id="rId34" Type="http://schemas.openxmlformats.org/officeDocument/2006/relationships/image" Target="media/image2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