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0E35" w14:textId="77777777" w:rsidR="00B0790D" w:rsidRPr="007F13DB" w:rsidRDefault="008D1588" w:rsidP="008D15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COD10K</w:t>
      </w:r>
    </w:p>
    <w:p w14:paraId="5D3273D5" w14:textId="77777777" w:rsidR="00B0790D" w:rsidRPr="007F13DB" w:rsidRDefault="008D1588" w:rsidP="00B0790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General Information</w:t>
      </w:r>
    </w:p>
    <w:p w14:paraId="60E9EBEF" w14:textId="635C0B82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Publication: CVPR 2020 </w:t>
      </w:r>
    </w:p>
    <w:p w14:paraId="090D1EDF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Total Images: 10,276 </w:t>
      </w:r>
    </w:p>
    <w:p w14:paraId="57660BD4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Object Categories: 78 </w:t>
      </w:r>
    </w:p>
    <w:p w14:paraId="00E0B46A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Super-classes: mammals, birds, reptiles, fish, amphibians, insects, marine animals, plants, artificial objects, etc. </w:t>
      </w:r>
    </w:p>
    <w:p w14:paraId="4775E54E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Annotation: Pixel-level binary masks </w:t>
      </w:r>
    </w:p>
    <w:p w14:paraId="10EAADEB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Ground Truth: Available for every </w:t>
      </w:r>
      <w:proofErr w:type="spellStart"/>
      <w:r w:rsidRPr="007F13DB">
        <w:rPr>
          <w:rFonts w:ascii="Times New Roman" w:hAnsi="Times New Roman" w:cs="Times New Roman"/>
          <w:sz w:val="24"/>
          <w:szCs w:val="24"/>
          <w:lang w:val="en-PK"/>
        </w:rPr>
        <w:t>labeled</w:t>
      </w:r>
      <w:proofErr w:type="spellEnd"/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 image </w:t>
      </w:r>
    </w:p>
    <w:p w14:paraId="161EC161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Image Format: JPG </w:t>
      </w:r>
    </w:p>
    <w:p w14:paraId="34ED51C6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Mask Format: PNG </w:t>
      </w:r>
    </w:p>
    <w:p w14:paraId="0F66E0DD" w14:textId="77777777" w:rsidR="008D1588" w:rsidRPr="007F13DB" w:rsidRDefault="008D1588" w:rsidP="00B0790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Annotation Type: Semantic segmentation (foreground/background) </w:t>
      </w:r>
    </w:p>
    <w:p w14:paraId="78CD4025" w14:textId="77777777" w:rsidR="008D1588" w:rsidRPr="007F13DB" w:rsidRDefault="008D1588" w:rsidP="00F04EF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Dataset Characteristics</w:t>
      </w:r>
    </w:p>
    <w:p w14:paraId="7522BEAE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Largest public COD benchmark </w:t>
      </w:r>
    </w:p>
    <w:p w14:paraId="50FA0123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High intra-class diversity </w:t>
      </w:r>
    </w:p>
    <w:p w14:paraId="220A7329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Complex backgrounds </w:t>
      </w:r>
    </w:p>
    <w:p w14:paraId="05F09E66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Significant scale variation </w:t>
      </w:r>
    </w:p>
    <w:p w14:paraId="7AF972DD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Multiple illumination conditions </w:t>
      </w:r>
    </w:p>
    <w:p w14:paraId="4EB870E2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Natural camouflage scenarios </w:t>
      </w:r>
    </w:p>
    <w:p w14:paraId="14CF7DD3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Challenging object boundaries </w:t>
      </w:r>
    </w:p>
    <w:p w14:paraId="771AB475" w14:textId="77777777" w:rsidR="008D1588" w:rsidRPr="007F13DB" w:rsidRDefault="008D1588" w:rsidP="00F04EF4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Common Split</w:t>
      </w:r>
    </w:p>
    <w:p w14:paraId="5689DE2B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Training </w:t>
      </w:r>
    </w:p>
    <w:p w14:paraId="021D0698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Validation </w:t>
      </w:r>
    </w:p>
    <w:p w14:paraId="2E92A912" w14:textId="77777777" w:rsidR="008D1588" w:rsidRPr="007F13DB" w:rsidRDefault="008D1588" w:rsidP="00F04EF4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>Testing</w:t>
      </w:r>
    </w:p>
    <w:p w14:paraId="4BF510EE" w14:textId="666D28DF" w:rsidR="00A82B09" w:rsidRPr="007F13DB" w:rsidRDefault="00A82B09" w:rsidP="00D8370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CAMO</w:t>
      </w:r>
    </w:p>
    <w:p w14:paraId="139761F1" w14:textId="77777777" w:rsidR="00A82B09" w:rsidRPr="007F13DB" w:rsidRDefault="00A82B09" w:rsidP="00D8370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General Information</w:t>
      </w:r>
    </w:p>
    <w:p w14:paraId="3195081C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Publication: CVPR 2019 </w:t>
      </w:r>
    </w:p>
    <w:p w14:paraId="3D64DE6F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Total Images: 1,250 </w:t>
      </w:r>
    </w:p>
    <w:p w14:paraId="61B60E01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Training: 1,000 </w:t>
      </w:r>
    </w:p>
    <w:p w14:paraId="204439B8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Testing: 250 </w:t>
      </w:r>
    </w:p>
    <w:p w14:paraId="74671D42" w14:textId="77777777" w:rsidR="00A82B09" w:rsidRPr="007F13DB" w:rsidRDefault="00A82B09" w:rsidP="00D8370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Characteristics</w:t>
      </w:r>
    </w:p>
    <w:p w14:paraId="32DA6FE1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Extremely challenging images </w:t>
      </w:r>
    </w:p>
    <w:p w14:paraId="0102CACE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Strong foreground-background similarity </w:t>
      </w:r>
    </w:p>
    <w:p w14:paraId="632AFFEC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Difficult object boundaries </w:t>
      </w:r>
    </w:p>
    <w:p w14:paraId="03A8FEB2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Natural camouflage </w:t>
      </w:r>
    </w:p>
    <w:p w14:paraId="053F9835" w14:textId="77777777" w:rsidR="00A82B09" w:rsidRPr="007F13DB" w:rsidRDefault="00A82B09" w:rsidP="00D8370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Annotation</w:t>
      </w:r>
    </w:p>
    <w:p w14:paraId="73BEDCCD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Binary masks </w:t>
      </w:r>
    </w:p>
    <w:p w14:paraId="7C29A379" w14:textId="77777777" w:rsidR="00A82B09" w:rsidRPr="007F13DB" w:rsidRDefault="00A82B09" w:rsidP="008F02FD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>Pixel-level segmentation</w:t>
      </w:r>
    </w:p>
    <w:p w14:paraId="6328D54D" w14:textId="4C0857D6" w:rsidR="0049654A" w:rsidRPr="007F13DB" w:rsidRDefault="0049654A" w:rsidP="00C459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CHAMELEON</w:t>
      </w:r>
      <w:r w:rsidR="00C81B42"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(</w:t>
      </w:r>
      <w:r w:rsidR="00C81B42"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Because of its small size, it is typically used </w:t>
      </w:r>
      <w:r w:rsidR="00C81B42"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only for testing</w:t>
      </w:r>
      <w:r w:rsidR="00C81B42" w:rsidRPr="007F13DB">
        <w:rPr>
          <w:rFonts w:ascii="Times New Roman" w:hAnsi="Times New Roman" w:cs="Times New Roman"/>
          <w:sz w:val="24"/>
          <w:szCs w:val="24"/>
          <w:lang w:val="en-PK"/>
        </w:rPr>
        <w:t>.</w:t>
      </w:r>
      <w:r w:rsidR="00C81B42"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)</w:t>
      </w:r>
    </w:p>
    <w:p w14:paraId="308BC6FC" w14:textId="77777777" w:rsidR="0049654A" w:rsidRPr="007F13DB" w:rsidRDefault="0049654A" w:rsidP="00C45959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General Information</w:t>
      </w:r>
    </w:p>
    <w:p w14:paraId="7D5D8D7B" w14:textId="77777777" w:rsidR="0049654A" w:rsidRPr="007F13DB" w:rsidRDefault="0049654A" w:rsidP="00C45959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Publication: 2018 </w:t>
      </w:r>
    </w:p>
    <w:p w14:paraId="0909A305" w14:textId="77777777" w:rsidR="0049654A" w:rsidRPr="007F13DB" w:rsidRDefault="0049654A" w:rsidP="00C45959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Images: 76 </w:t>
      </w:r>
    </w:p>
    <w:p w14:paraId="51BFA9B1" w14:textId="77777777" w:rsidR="0049654A" w:rsidRPr="007F13DB" w:rsidRDefault="0049654A" w:rsidP="00C45959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Characteristics</w:t>
      </w:r>
    </w:p>
    <w:p w14:paraId="40DDD1F4" w14:textId="77777777" w:rsidR="0049654A" w:rsidRPr="007F13DB" w:rsidRDefault="0049654A" w:rsidP="003A4DA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Small benchmark </w:t>
      </w:r>
    </w:p>
    <w:p w14:paraId="18CC51A3" w14:textId="77777777" w:rsidR="0049654A" w:rsidRPr="007F13DB" w:rsidRDefault="0049654A" w:rsidP="003A4DA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Chameleon and similar camouflaged animals </w:t>
      </w:r>
    </w:p>
    <w:p w14:paraId="7164A571" w14:textId="77777777" w:rsidR="0049654A" w:rsidRPr="007F13DB" w:rsidRDefault="0049654A" w:rsidP="003A4DA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High-quality manual annotations </w:t>
      </w:r>
    </w:p>
    <w:p w14:paraId="3D2BC7FA" w14:textId="77777777" w:rsidR="0049654A" w:rsidRPr="007F13DB" w:rsidRDefault="0049654A" w:rsidP="00C45959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Annotation</w:t>
      </w:r>
    </w:p>
    <w:p w14:paraId="53A39943" w14:textId="77777777" w:rsidR="0049654A" w:rsidRPr="007F13DB" w:rsidRDefault="0049654A" w:rsidP="003A4DA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Binary masks </w:t>
      </w:r>
    </w:p>
    <w:p w14:paraId="463B7834" w14:textId="77777777" w:rsidR="0049654A" w:rsidRPr="007F13DB" w:rsidRDefault="0049654A" w:rsidP="003A4DA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Pixel-wise segmentation </w:t>
      </w:r>
    </w:p>
    <w:p w14:paraId="51C06C57" w14:textId="3E9F66DD" w:rsidR="00646A41" w:rsidRPr="007F13DB" w:rsidRDefault="00646A41" w:rsidP="005958B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NC4K</w:t>
      </w:r>
    </w:p>
    <w:p w14:paraId="5E092211" w14:textId="77777777" w:rsidR="00646A41" w:rsidRPr="007F13DB" w:rsidRDefault="00646A41" w:rsidP="005958B1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General Information</w:t>
      </w:r>
    </w:p>
    <w:p w14:paraId="1F6CC590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Publication: 2021 </w:t>
      </w:r>
    </w:p>
    <w:p w14:paraId="2AE3E18E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Images: 4,121 </w:t>
      </w:r>
    </w:p>
    <w:p w14:paraId="0350DFED" w14:textId="77777777" w:rsidR="00646A41" w:rsidRPr="007F13DB" w:rsidRDefault="00646A41" w:rsidP="005958B1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Characteristics</w:t>
      </w:r>
    </w:p>
    <w:p w14:paraId="50AB4AAF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Large-scale natural camouflage benchmark </w:t>
      </w:r>
    </w:p>
    <w:p w14:paraId="565CEF45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More challenging than CAMO </w:t>
      </w:r>
    </w:p>
    <w:p w14:paraId="465416CA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Diverse scenes </w:t>
      </w:r>
    </w:p>
    <w:p w14:paraId="22FB0C5D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High-resolution imagery </w:t>
      </w:r>
    </w:p>
    <w:p w14:paraId="1416227B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Rich object diversity </w:t>
      </w:r>
    </w:p>
    <w:p w14:paraId="3035823B" w14:textId="77777777" w:rsidR="00646A41" w:rsidRPr="007F13DB" w:rsidRDefault="00646A41" w:rsidP="005958B1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Annotation</w:t>
      </w:r>
    </w:p>
    <w:p w14:paraId="0FD1D818" w14:textId="77777777" w:rsidR="00646A41" w:rsidRPr="007F13DB" w:rsidRDefault="00646A41" w:rsidP="00DB3E50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>Pixel-wise binary masks</w:t>
      </w:r>
    </w:p>
    <w:p w14:paraId="53510B7B" w14:textId="7643CCB7" w:rsidR="00984A93" w:rsidRPr="007F13DB" w:rsidRDefault="00984A93" w:rsidP="00AE68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ACD1K</w:t>
      </w:r>
    </w:p>
    <w:p w14:paraId="673255D5" w14:textId="77777777" w:rsidR="00984A93" w:rsidRPr="007F13DB" w:rsidRDefault="00984A93" w:rsidP="00962C5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General Information</w:t>
      </w:r>
    </w:p>
    <w:p w14:paraId="1113B8A7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Publication: 2022 </w:t>
      </w:r>
    </w:p>
    <w:p w14:paraId="3C9FA434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Images: 1,000 </w:t>
      </w:r>
    </w:p>
    <w:p w14:paraId="536B27F2" w14:textId="77777777" w:rsidR="00984A93" w:rsidRPr="007F13DB" w:rsidRDefault="00984A93" w:rsidP="00962C5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Characteristics</w:t>
      </w:r>
    </w:p>
    <w:p w14:paraId="50E84C93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Focused exclusively on camouflaged animals </w:t>
      </w:r>
    </w:p>
    <w:p w14:paraId="7ACE7F30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Rich pose variation </w:t>
      </w:r>
    </w:p>
    <w:p w14:paraId="5EF241D5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Natural environments </w:t>
      </w:r>
    </w:p>
    <w:p w14:paraId="0ED469B7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 xml:space="preserve">Fine-grained object boundaries </w:t>
      </w:r>
    </w:p>
    <w:p w14:paraId="05E84316" w14:textId="77777777" w:rsidR="00984A93" w:rsidRPr="007F13DB" w:rsidRDefault="00984A93" w:rsidP="00962C5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b/>
          <w:bCs/>
          <w:sz w:val="24"/>
          <w:szCs w:val="24"/>
          <w:lang w:val="en-PK"/>
        </w:rPr>
        <w:t>Annotation</w:t>
      </w:r>
    </w:p>
    <w:p w14:paraId="3A625FE9" w14:textId="77777777" w:rsidR="00984A93" w:rsidRPr="007F13DB" w:rsidRDefault="00984A93" w:rsidP="00B77432">
      <w:pPr>
        <w:pStyle w:val="ListParagraph"/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7F13DB">
        <w:rPr>
          <w:rFonts w:ascii="Times New Roman" w:hAnsi="Times New Roman" w:cs="Times New Roman"/>
          <w:sz w:val="24"/>
          <w:szCs w:val="24"/>
          <w:lang w:val="en-PK"/>
        </w:rPr>
        <w:t>Binary segmentation masks</w:t>
      </w:r>
    </w:p>
    <w:p w14:paraId="02FFB6FB" w14:textId="3A711FA6" w:rsidR="00984A93" w:rsidRPr="007F13DB" w:rsidRDefault="003D5F20">
      <w:pPr>
        <w:rPr>
          <w:rFonts w:ascii="Times New Roman" w:hAnsi="Times New Roman" w:cs="Times New Roman"/>
          <w:sz w:val="24"/>
          <w:szCs w:val="24"/>
        </w:rPr>
      </w:pPr>
      <w:r w:rsidRPr="007F13DB">
        <w:rPr>
          <w:rFonts w:ascii="Times New Roman" w:hAnsi="Times New Roman" w:cs="Times New Roman"/>
          <w:sz w:val="24"/>
          <w:szCs w:val="24"/>
        </w:rPr>
        <w:t>Common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1F7B" w:rsidRPr="007F13DB" w14:paraId="720EE668" w14:textId="77777777" w:rsidTr="00172CC3">
        <w:tc>
          <w:tcPr>
            <w:tcW w:w="4508" w:type="dxa"/>
            <w:vAlign w:val="center"/>
          </w:tcPr>
          <w:p w14:paraId="27331D15" w14:textId="78CF6501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Property</w:t>
            </w:r>
          </w:p>
        </w:tc>
        <w:tc>
          <w:tcPr>
            <w:tcW w:w="4508" w:type="dxa"/>
            <w:vAlign w:val="center"/>
          </w:tcPr>
          <w:p w14:paraId="6EEF6BFE" w14:textId="4762E188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Value</w:t>
            </w:r>
          </w:p>
        </w:tc>
      </w:tr>
      <w:tr w:rsidR="00111F7B" w:rsidRPr="007F13DB" w14:paraId="565948CA" w14:textId="77777777" w:rsidTr="00172CC3">
        <w:tc>
          <w:tcPr>
            <w:tcW w:w="4508" w:type="dxa"/>
            <w:vAlign w:val="center"/>
          </w:tcPr>
          <w:p w14:paraId="67CA742C" w14:textId="3772F626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Image Type</w:t>
            </w:r>
          </w:p>
        </w:tc>
        <w:tc>
          <w:tcPr>
            <w:tcW w:w="4508" w:type="dxa"/>
            <w:vAlign w:val="center"/>
          </w:tcPr>
          <w:p w14:paraId="5CD79AC4" w14:textId="5059DE2E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RGB</w:t>
            </w:r>
          </w:p>
        </w:tc>
      </w:tr>
      <w:tr w:rsidR="00111F7B" w:rsidRPr="007F13DB" w14:paraId="022A10C2" w14:textId="77777777" w:rsidTr="00172CC3">
        <w:tc>
          <w:tcPr>
            <w:tcW w:w="4508" w:type="dxa"/>
            <w:vAlign w:val="center"/>
          </w:tcPr>
          <w:p w14:paraId="1CE69E3C" w14:textId="22AD6467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Annotation Type</w:t>
            </w:r>
          </w:p>
        </w:tc>
        <w:tc>
          <w:tcPr>
            <w:tcW w:w="4508" w:type="dxa"/>
            <w:vAlign w:val="center"/>
          </w:tcPr>
          <w:p w14:paraId="565125F5" w14:textId="70F18727" w:rsidR="00111F7B" w:rsidRPr="007F13DB" w:rsidRDefault="00111F7B" w:rsidP="0011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Pixel-wise semantic segmentation</w:t>
            </w:r>
          </w:p>
        </w:tc>
      </w:tr>
      <w:tr w:rsidR="00C77D90" w:rsidRPr="007F13DB" w14:paraId="5E099286" w14:textId="77777777" w:rsidTr="00991A9D">
        <w:tc>
          <w:tcPr>
            <w:tcW w:w="4508" w:type="dxa"/>
            <w:vAlign w:val="center"/>
          </w:tcPr>
          <w:p w14:paraId="5658500F" w14:textId="2B035D88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Ground Truth</w:t>
            </w:r>
          </w:p>
        </w:tc>
        <w:tc>
          <w:tcPr>
            <w:tcW w:w="4508" w:type="dxa"/>
            <w:vAlign w:val="center"/>
          </w:tcPr>
          <w:p w14:paraId="150438F4" w14:textId="3B27FDA7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Binary masks</w:t>
            </w:r>
          </w:p>
        </w:tc>
      </w:tr>
      <w:tr w:rsidR="00C77D90" w:rsidRPr="007F13DB" w14:paraId="2626F4CA" w14:textId="77777777" w:rsidTr="00991A9D">
        <w:tc>
          <w:tcPr>
            <w:tcW w:w="4508" w:type="dxa"/>
            <w:vAlign w:val="center"/>
          </w:tcPr>
          <w:p w14:paraId="13748B3A" w14:textId="083AC1F1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Classes</w:t>
            </w:r>
          </w:p>
        </w:tc>
        <w:tc>
          <w:tcPr>
            <w:tcW w:w="4508" w:type="dxa"/>
            <w:vAlign w:val="center"/>
          </w:tcPr>
          <w:p w14:paraId="790DEC16" w14:textId="512EFEF6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Foreground and Background (binary segmentation)</w:t>
            </w:r>
          </w:p>
        </w:tc>
      </w:tr>
      <w:tr w:rsidR="00C77D90" w:rsidRPr="007F13DB" w14:paraId="155A4968" w14:textId="77777777" w:rsidTr="00991A9D">
        <w:tc>
          <w:tcPr>
            <w:tcW w:w="4508" w:type="dxa"/>
            <w:vAlign w:val="center"/>
          </w:tcPr>
          <w:p w14:paraId="6C37C131" w14:textId="12F7F6FE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Bounding Boxes</w:t>
            </w:r>
          </w:p>
        </w:tc>
        <w:tc>
          <w:tcPr>
            <w:tcW w:w="4508" w:type="dxa"/>
            <w:vAlign w:val="center"/>
          </w:tcPr>
          <w:p w14:paraId="31FB6B90" w14:textId="4DCB16A9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No</w:t>
            </w:r>
          </w:p>
        </w:tc>
      </w:tr>
      <w:tr w:rsidR="00C77D90" w:rsidRPr="007F13DB" w14:paraId="7725DF4B" w14:textId="77777777" w:rsidTr="00991A9D">
        <w:tc>
          <w:tcPr>
            <w:tcW w:w="4508" w:type="dxa"/>
            <w:vAlign w:val="center"/>
          </w:tcPr>
          <w:p w14:paraId="520EBD24" w14:textId="03312791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Polygon Labels</w:t>
            </w:r>
          </w:p>
        </w:tc>
        <w:tc>
          <w:tcPr>
            <w:tcW w:w="4508" w:type="dxa"/>
            <w:vAlign w:val="center"/>
          </w:tcPr>
          <w:p w14:paraId="1A7AE167" w14:textId="0FC794CF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No (final release provides masks)</w:t>
            </w:r>
          </w:p>
        </w:tc>
      </w:tr>
      <w:tr w:rsidR="00C77D90" w:rsidRPr="007F13DB" w14:paraId="05BF5CD5" w14:textId="77777777" w:rsidTr="00991A9D">
        <w:tc>
          <w:tcPr>
            <w:tcW w:w="4508" w:type="dxa"/>
            <w:vAlign w:val="center"/>
          </w:tcPr>
          <w:p w14:paraId="39DBFA7E" w14:textId="76A48657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Depth Information</w:t>
            </w:r>
          </w:p>
        </w:tc>
        <w:tc>
          <w:tcPr>
            <w:tcW w:w="4508" w:type="dxa"/>
            <w:vAlign w:val="center"/>
          </w:tcPr>
          <w:p w14:paraId="4725872B" w14:textId="20C2B0D7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No</w:t>
            </w:r>
          </w:p>
        </w:tc>
      </w:tr>
      <w:tr w:rsidR="00C77D90" w:rsidRPr="007F13DB" w14:paraId="6B86A4EA" w14:textId="77777777" w:rsidTr="00991A9D">
        <w:tc>
          <w:tcPr>
            <w:tcW w:w="4508" w:type="dxa"/>
            <w:vAlign w:val="center"/>
          </w:tcPr>
          <w:p w14:paraId="1803C4BC" w14:textId="6806FE0C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Thermal Images</w:t>
            </w:r>
          </w:p>
        </w:tc>
        <w:tc>
          <w:tcPr>
            <w:tcW w:w="4508" w:type="dxa"/>
            <w:vAlign w:val="center"/>
          </w:tcPr>
          <w:p w14:paraId="639F2621" w14:textId="6F4CF94F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No</w:t>
            </w:r>
          </w:p>
        </w:tc>
      </w:tr>
      <w:tr w:rsidR="00C77D90" w:rsidRPr="007F13DB" w14:paraId="26EFB25D" w14:textId="77777777" w:rsidTr="00991A9D">
        <w:tc>
          <w:tcPr>
            <w:tcW w:w="4508" w:type="dxa"/>
            <w:vAlign w:val="center"/>
          </w:tcPr>
          <w:p w14:paraId="59FA55AF" w14:textId="77053B90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Multispectral Images</w:t>
            </w:r>
          </w:p>
        </w:tc>
        <w:tc>
          <w:tcPr>
            <w:tcW w:w="4508" w:type="dxa"/>
            <w:vAlign w:val="center"/>
          </w:tcPr>
          <w:p w14:paraId="73B5F7C8" w14:textId="1ECB0ADC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No</w:t>
            </w:r>
          </w:p>
        </w:tc>
      </w:tr>
      <w:tr w:rsidR="00C77D90" w:rsidRPr="007F13DB" w14:paraId="5C46E4E0" w14:textId="77777777" w:rsidTr="00991A9D">
        <w:tc>
          <w:tcPr>
            <w:tcW w:w="4508" w:type="dxa"/>
            <w:vAlign w:val="center"/>
          </w:tcPr>
          <w:p w14:paraId="609CCB99" w14:textId="6E6C6406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Primary Task</w:t>
            </w:r>
          </w:p>
        </w:tc>
        <w:tc>
          <w:tcPr>
            <w:tcW w:w="4508" w:type="dxa"/>
            <w:vAlign w:val="center"/>
          </w:tcPr>
          <w:p w14:paraId="7A3B9EC5" w14:textId="4F462CAB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Camouflaged Object Detection (COD)</w:t>
            </w:r>
          </w:p>
        </w:tc>
      </w:tr>
      <w:tr w:rsidR="00C77D90" w:rsidRPr="007F13DB" w14:paraId="2838824C" w14:textId="77777777" w:rsidTr="00991A9D">
        <w:tc>
          <w:tcPr>
            <w:tcW w:w="4508" w:type="dxa"/>
            <w:vAlign w:val="center"/>
          </w:tcPr>
          <w:p w14:paraId="2992E05F" w14:textId="522C8AF0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Evaluation Metrics</w:t>
            </w:r>
          </w:p>
        </w:tc>
        <w:tc>
          <w:tcPr>
            <w:tcW w:w="4508" w:type="dxa"/>
            <w:vAlign w:val="center"/>
          </w:tcPr>
          <w:p w14:paraId="02B6571C" w14:textId="11DB0BD5" w:rsidR="00C77D90" w:rsidRPr="007F13DB" w:rsidRDefault="00C77D90" w:rsidP="00C7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Sα, </w:t>
            </w:r>
            <w:proofErr w:type="spellStart"/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Eϕ</w:t>
            </w:r>
            <w:proofErr w:type="spellEnd"/>
            <w:r w:rsidRPr="007F13DB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, Fβω, MAE</w:t>
            </w:r>
          </w:p>
        </w:tc>
      </w:tr>
    </w:tbl>
    <w:p w14:paraId="4321760B" w14:textId="1F94C1DC" w:rsidR="00B3034B" w:rsidRDefault="00B3034B">
      <w:pPr>
        <w:rPr>
          <w:rFonts w:ascii="Times New Roman" w:hAnsi="Times New Roman" w:cs="Times New Roman"/>
          <w:sz w:val="24"/>
          <w:szCs w:val="24"/>
        </w:rPr>
      </w:pPr>
    </w:p>
    <w:p w14:paraId="28DDE180" w14:textId="77777777" w:rsidR="00B3034B" w:rsidRDefault="00B303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221"/>
        <w:gridCol w:w="617"/>
        <w:gridCol w:w="709"/>
        <w:gridCol w:w="1698"/>
        <w:gridCol w:w="756"/>
        <w:gridCol w:w="1231"/>
        <w:gridCol w:w="993"/>
        <w:gridCol w:w="1701"/>
        <w:gridCol w:w="1134"/>
      </w:tblGrid>
      <w:tr w:rsidR="00EF288B" w:rsidRPr="00EF288B" w14:paraId="6BB4536F" w14:textId="75415763" w:rsidTr="001870F0">
        <w:trPr>
          <w:trHeight w:val="449"/>
        </w:trPr>
        <w:tc>
          <w:tcPr>
            <w:tcW w:w="1221" w:type="dxa"/>
            <w:vAlign w:val="center"/>
          </w:tcPr>
          <w:p w14:paraId="12F34234" w14:textId="20D50486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lastRenderedPageBreak/>
              <w:t>Dataset</w:t>
            </w:r>
          </w:p>
        </w:tc>
        <w:tc>
          <w:tcPr>
            <w:tcW w:w="617" w:type="dxa"/>
            <w:vAlign w:val="center"/>
          </w:tcPr>
          <w:p w14:paraId="193F8CC0" w14:textId="271B4A18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Year</w:t>
            </w:r>
          </w:p>
        </w:tc>
        <w:tc>
          <w:tcPr>
            <w:tcW w:w="709" w:type="dxa"/>
            <w:vAlign w:val="center"/>
          </w:tcPr>
          <w:p w14:paraId="36075CA5" w14:textId="5CF64426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Images</w:t>
            </w:r>
          </w:p>
        </w:tc>
        <w:tc>
          <w:tcPr>
            <w:tcW w:w="1698" w:type="dxa"/>
            <w:vAlign w:val="center"/>
          </w:tcPr>
          <w:p w14:paraId="5379F6F0" w14:textId="6EA13FF1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Categories</w:t>
            </w:r>
          </w:p>
        </w:tc>
        <w:tc>
          <w:tcPr>
            <w:tcW w:w="756" w:type="dxa"/>
            <w:vAlign w:val="center"/>
          </w:tcPr>
          <w:p w14:paraId="09033C98" w14:textId="3B1EEE19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Ground Truth</w:t>
            </w:r>
          </w:p>
        </w:tc>
        <w:tc>
          <w:tcPr>
            <w:tcW w:w="1231" w:type="dxa"/>
            <w:vAlign w:val="center"/>
          </w:tcPr>
          <w:p w14:paraId="5C3839CE" w14:textId="2CA0FE23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Annotation</w:t>
            </w:r>
          </w:p>
        </w:tc>
        <w:tc>
          <w:tcPr>
            <w:tcW w:w="993" w:type="dxa"/>
            <w:vAlign w:val="center"/>
          </w:tcPr>
          <w:p w14:paraId="740E8294" w14:textId="37426260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Typical Resolution</w:t>
            </w:r>
          </w:p>
        </w:tc>
        <w:tc>
          <w:tcPr>
            <w:tcW w:w="1701" w:type="dxa"/>
            <w:vAlign w:val="center"/>
          </w:tcPr>
          <w:p w14:paraId="2600D6C6" w14:textId="08C4D8AA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Purpose</w:t>
            </w:r>
          </w:p>
        </w:tc>
        <w:tc>
          <w:tcPr>
            <w:tcW w:w="1134" w:type="dxa"/>
            <w:vAlign w:val="center"/>
          </w:tcPr>
          <w:p w14:paraId="6A839F37" w14:textId="02B8B8CB" w:rsidR="00EF288B" w:rsidRPr="00EF288B" w:rsidRDefault="00EF288B" w:rsidP="006837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288B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License</w:t>
            </w:r>
          </w:p>
        </w:tc>
      </w:tr>
      <w:tr w:rsidR="00E36220" w:rsidRPr="00227A3C" w14:paraId="112EFA4B" w14:textId="4940759D" w:rsidTr="001870F0">
        <w:trPr>
          <w:trHeight w:val="203"/>
        </w:trPr>
        <w:tc>
          <w:tcPr>
            <w:tcW w:w="1221" w:type="dxa"/>
            <w:vAlign w:val="center"/>
          </w:tcPr>
          <w:p w14:paraId="7FF1CA46" w14:textId="1A28561B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COD10K</w:t>
            </w:r>
          </w:p>
        </w:tc>
        <w:tc>
          <w:tcPr>
            <w:tcW w:w="617" w:type="dxa"/>
            <w:vAlign w:val="center"/>
          </w:tcPr>
          <w:p w14:paraId="79E9D07E" w14:textId="187BFE69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2020</w:t>
            </w:r>
          </w:p>
        </w:tc>
        <w:tc>
          <w:tcPr>
            <w:tcW w:w="709" w:type="dxa"/>
            <w:vAlign w:val="center"/>
          </w:tcPr>
          <w:p w14:paraId="19F075BA" w14:textId="67DBC940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10,276</w:t>
            </w:r>
          </w:p>
        </w:tc>
        <w:tc>
          <w:tcPr>
            <w:tcW w:w="1698" w:type="dxa"/>
            <w:vAlign w:val="center"/>
          </w:tcPr>
          <w:p w14:paraId="38E10F1A" w14:textId="75C4848C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78 object categories</w:t>
            </w:r>
          </w:p>
        </w:tc>
        <w:tc>
          <w:tcPr>
            <w:tcW w:w="756" w:type="dxa"/>
            <w:vAlign w:val="center"/>
          </w:tcPr>
          <w:p w14:paraId="2D0D2A91" w14:textId="4787BD89" w:rsidR="00E36220" w:rsidRPr="00227A3C" w:rsidRDefault="003860AD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231" w:type="dxa"/>
            <w:vAlign w:val="center"/>
          </w:tcPr>
          <w:p w14:paraId="6D26D982" w14:textId="098314E9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Binary segmentation masks</w:t>
            </w:r>
          </w:p>
        </w:tc>
        <w:tc>
          <w:tcPr>
            <w:tcW w:w="993" w:type="dxa"/>
            <w:vAlign w:val="center"/>
          </w:tcPr>
          <w:p w14:paraId="06735275" w14:textId="04C5D90F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Variable (high-resolution images)</w:t>
            </w:r>
          </w:p>
        </w:tc>
        <w:tc>
          <w:tcPr>
            <w:tcW w:w="1701" w:type="dxa"/>
            <w:vAlign w:val="center"/>
          </w:tcPr>
          <w:p w14:paraId="63E49D92" w14:textId="3524C095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Large-scale camouflaged object detection benchmark</w:t>
            </w:r>
          </w:p>
        </w:tc>
        <w:tc>
          <w:tcPr>
            <w:tcW w:w="1134" w:type="dxa"/>
            <w:vAlign w:val="center"/>
          </w:tcPr>
          <w:p w14:paraId="072A8037" w14:textId="5DFCED71" w:rsidR="00E36220" w:rsidRPr="00227A3C" w:rsidRDefault="00E36220" w:rsidP="00E362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7A3C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Research / Academic</w:t>
            </w:r>
          </w:p>
        </w:tc>
      </w:tr>
      <w:tr w:rsidR="003860AD" w:rsidRPr="001870F0" w14:paraId="0A5326B1" w14:textId="434038EF" w:rsidTr="0016359F">
        <w:trPr>
          <w:trHeight w:val="224"/>
        </w:trPr>
        <w:tc>
          <w:tcPr>
            <w:tcW w:w="1221" w:type="dxa"/>
            <w:vAlign w:val="center"/>
          </w:tcPr>
          <w:p w14:paraId="5244D408" w14:textId="68F70D2F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CAMO</w:t>
            </w:r>
          </w:p>
        </w:tc>
        <w:tc>
          <w:tcPr>
            <w:tcW w:w="617" w:type="dxa"/>
            <w:vAlign w:val="center"/>
          </w:tcPr>
          <w:p w14:paraId="35870701" w14:textId="68C1BF54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2019</w:t>
            </w:r>
          </w:p>
        </w:tc>
        <w:tc>
          <w:tcPr>
            <w:tcW w:w="709" w:type="dxa"/>
            <w:vAlign w:val="center"/>
          </w:tcPr>
          <w:p w14:paraId="182491E0" w14:textId="6BD5F1FF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1,250</w:t>
            </w:r>
          </w:p>
        </w:tc>
        <w:tc>
          <w:tcPr>
            <w:tcW w:w="1698" w:type="dxa"/>
            <w:vAlign w:val="center"/>
          </w:tcPr>
          <w:p w14:paraId="4DFCF00D" w14:textId="09B1C6D7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Multiple camouflaged object categories</w:t>
            </w:r>
          </w:p>
        </w:tc>
        <w:tc>
          <w:tcPr>
            <w:tcW w:w="756" w:type="dxa"/>
          </w:tcPr>
          <w:p w14:paraId="7B920CF8" w14:textId="4B681D5C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7A726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231" w:type="dxa"/>
            <w:vAlign w:val="center"/>
          </w:tcPr>
          <w:p w14:paraId="2D0875AA" w14:textId="3B69772E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Pixel-wise binary masks</w:t>
            </w:r>
          </w:p>
        </w:tc>
        <w:tc>
          <w:tcPr>
            <w:tcW w:w="993" w:type="dxa"/>
            <w:vAlign w:val="center"/>
          </w:tcPr>
          <w:p w14:paraId="3896C011" w14:textId="580DF8CD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Variable</w:t>
            </w:r>
          </w:p>
        </w:tc>
        <w:tc>
          <w:tcPr>
            <w:tcW w:w="1701" w:type="dxa"/>
            <w:vAlign w:val="center"/>
          </w:tcPr>
          <w:p w14:paraId="7990CC3B" w14:textId="2B0EA930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Benchmark for difficult camouflaged object segmentation</w:t>
            </w:r>
          </w:p>
        </w:tc>
        <w:tc>
          <w:tcPr>
            <w:tcW w:w="1134" w:type="dxa"/>
            <w:vAlign w:val="center"/>
          </w:tcPr>
          <w:p w14:paraId="106F4F62" w14:textId="6C7D72AC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Research / Academic</w:t>
            </w:r>
          </w:p>
        </w:tc>
      </w:tr>
      <w:tr w:rsidR="003860AD" w:rsidRPr="001870F0" w14:paraId="23112120" w14:textId="3449E021" w:rsidTr="0016359F">
        <w:trPr>
          <w:trHeight w:val="203"/>
        </w:trPr>
        <w:tc>
          <w:tcPr>
            <w:tcW w:w="1221" w:type="dxa"/>
            <w:vAlign w:val="center"/>
          </w:tcPr>
          <w:p w14:paraId="330017F6" w14:textId="23A52154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CHAMELEON</w:t>
            </w:r>
          </w:p>
        </w:tc>
        <w:tc>
          <w:tcPr>
            <w:tcW w:w="617" w:type="dxa"/>
            <w:vAlign w:val="center"/>
          </w:tcPr>
          <w:p w14:paraId="25A41308" w14:textId="10FC5C46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2018</w:t>
            </w:r>
          </w:p>
        </w:tc>
        <w:tc>
          <w:tcPr>
            <w:tcW w:w="709" w:type="dxa"/>
            <w:vAlign w:val="center"/>
          </w:tcPr>
          <w:p w14:paraId="227AEB81" w14:textId="3C6CAB38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76</w:t>
            </w:r>
          </w:p>
        </w:tc>
        <w:tc>
          <w:tcPr>
            <w:tcW w:w="1698" w:type="dxa"/>
            <w:vAlign w:val="center"/>
          </w:tcPr>
          <w:p w14:paraId="60A98648" w14:textId="2FF14941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Natural camouflaged animals</w:t>
            </w:r>
          </w:p>
        </w:tc>
        <w:tc>
          <w:tcPr>
            <w:tcW w:w="756" w:type="dxa"/>
          </w:tcPr>
          <w:p w14:paraId="629170DD" w14:textId="1F769CFC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7A726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231" w:type="dxa"/>
            <w:vAlign w:val="center"/>
          </w:tcPr>
          <w:p w14:paraId="00A3C008" w14:textId="080962DD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Pixel-wise binary masks</w:t>
            </w:r>
          </w:p>
        </w:tc>
        <w:tc>
          <w:tcPr>
            <w:tcW w:w="993" w:type="dxa"/>
            <w:vAlign w:val="center"/>
          </w:tcPr>
          <w:p w14:paraId="250A9C0B" w14:textId="6B226F94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Variable</w:t>
            </w:r>
          </w:p>
        </w:tc>
        <w:tc>
          <w:tcPr>
            <w:tcW w:w="1701" w:type="dxa"/>
            <w:vAlign w:val="center"/>
          </w:tcPr>
          <w:p w14:paraId="3E9DB6B4" w14:textId="231F82EB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Early benchmark for camouflage detection</w:t>
            </w:r>
          </w:p>
        </w:tc>
        <w:tc>
          <w:tcPr>
            <w:tcW w:w="1134" w:type="dxa"/>
            <w:vAlign w:val="center"/>
          </w:tcPr>
          <w:p w14:paraId="0BB48033" w14:textId="0AEE387B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Research / Academic</w:t>
            </w:r>
          </w:p>
        </w:tc>
      </w:tr>
      <w:tr w:rsidR="003860AD" w:rsidRPr="001870F0" w14:paraId="2208972B" w14:textId="4AC1F13C" w:rsidTr="0016359F">
        <w:trPr>
          <w:trHeight w:val="224"/>
        </w:trPr>
        <w:tc>
          <w:tcPr>
            <w:tcW w:w="1221" w:type="dxa"/>
            <w:vAlign w:val="center"/>
          </w:tcPr>
          <w:p w14:paraId="63308068" w14:textId="6FF9889E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NC4K</w:t>
            </w:r>
          </w:p>
        </w:tc>
        <w:tc>
          <w:tcPr>
            <w:tcW w:w="617" w:type="dxa"/>
            <w:vAlign w:val="center"/>
          </w:tcPr>
          <w:p w14:paraId="56BB0BAE" w14:textId="52FB0F9B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2021</w:t>
            </w:r>
          </w:p>
        </w:tc>
        <w:tc>
          <w:tcPr>
            <w:tcW w:w="709" w:type="dxa"/>
            <w:vAlign w:val="center"/>
          </w:tcPr>
          <w:p w14:paraId="60BBF7F6" w14:textId="0492910B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4,121</w:t>
            </w:r>
          </w:p>
        </w:tc>
        <w:tc>
          <w:tcPr>
            <w:tcW w:w="1698" w:type="dxa"/>
            <w:vAlign w:val="center"/>
          </w:tcPr>
          <w:p w14:paraId="26248BD5" w14:textId="05D2FD69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Diverse natural camouflaged objects</w:t>
            </w:r>
          </w:p>
        </w:tc>
        <w:tc>
          <w:tcPr>
            <w:tcW w:w="756" w:type="dxa"/>
          </w:tcPr>
          <w:p w14:paraId="631540B2" w14:textId="2672CB29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7A726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231" w:type="dxa"/>
            <w:vAlign w:val="center"/>
          </w:tcPr>
          <w:p w14:paraId="415FD018" w14:textId="464AEA1C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Pixel-wise binary masks</w:t>
            </w:r>
          </w:p>
        </w:tc>
        <w:tc>
          <w:tcPr>
            <w:tcW w:w="993" w:type="dxa"/>
            <w:vAlign w:val="center"/>
          </w:tcPr>
          <w:p w14:paraId="13BF03FC" w14:textId="4303FB6E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High-resolution</w:t>
            </w:r>
          </w:p>
        </w:tc>
        <w:tc>
          <w:tcPr>
            <w:tcW w:w="1701" w:type="dxa"/>
            <w:vAlign w:val="center"/>
          </w:tcPr>
          <w:p w14:paraId="4228B79A" w14:textId="0AD17AD7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Generalization and robustness evaluation</w:t>
            </w:r>
          </w:p>
        </w:tc>
        <w:tc>
          <w:tcPr>
            <w:tcW w:w="1134" w:type="dxa"/>
            <w:vAlign w:val="center"/>
          </w:tcPr>
          <w:p w14:paraId="683E011B" w14:textId="21622F59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Research / Academic</w:t>
            </w:r>
          </w:p>
        </w:tc>
      </w:tr>
      <w:tr w:rsidR="003860AD" w:rsidRPr="001870F0" w14:paraId="46BB8BB6" w14:textId="5F70FB8D" w:rsidTr="0016359F">
        <w:trPr>
          <w:trHeight w:val="203"/>
        </w:trPr>
        <w:tc>
          <w:tcPr>
            <w:tcW w:w="1221" w:type="dxa"/>
            <w:vAlign w:val="center"/>
          </w:tcPr>
          <w:p w14:paraId="3E9BFE13" w14:textId="374CE843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ACD1K</w:t>
            </w:r>
          </w:p>
        </w:tc>
        <w:tc>
          <w:tcPr>
            <w:tcW w:w="617" w:type="dxa"/>
            <w:vAlign w:val="center"/>
          </w:tcPr>
          <w:p w14:paraId="016EF440" w14:textId="1C771434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2022</w:t>
            </w:r>
          </w:p>
        </w:tc>
        <w:tc>
          <w:tcPr>
            <w:tcW w:w="709" w:type="dxa"/>
            <w:vAlign w:val="center"/>
          </w:tcPr>
          <w:p w14:paraId="189CEA75" w14:textId="1F4EDBC5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1,000</w:t>
            </w:r>
          </w:p>
        </w:tc>
        <w:tc>
          <w:tcPr>
            <w:tcW w:w="1698" w:type="dxa"/>
            <w:vAlign w:val="center"/>
          </w:tcPr>
          <w:p w14:paraId="56DB4E9D" w14:textId="2F51D5FB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Camouflaged animals</w:t>
            </w:r>
          </w:p>
        </w:tc>
        <w:tc>
          <w:tcPr>
            <w:tcW w:w="756" w:type="dxa"/>
          </w:tcPr>
          <w:p w14:paraId="3663C6A6" w14:textId="23F812AF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7A726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231" w:type="dxa"/>
            <w:vAlign w:val="center"/>
          </w:tcPr>
          <w:p w14:paraId="2CC895CA" w14:textId="7418AC2C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Pixel-wise binary masks</w:t>
            </w:r>
          </w:p>
        </w:tc>
        <w:tc>
          <w:tcPr>
            <w:tcW w:w="993" w:type="dxa"/>
            <w:vAlign w:val="center"/>
          </w:tcPr>
          <w:p w14:paraId="262724CD" w14:textId="7192019A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Variable</w:t>
            </w:r>
          </w:p>
        </w:tc>
        <w:tc>
          <w:tcPr>
            <w:tcW w:w="1701" w:type="dxa"/>
            <w:vAlign w:val="center"/>
          </w:tcPr>
          <w:p w14:paraId="5561E53C" w14:textId="09546743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Animal camouflage segmentation</w:t>
            </w:r>
          </w:p>
        </w:tc>
        <w:tc>
          <w:tcPr>
            <w:tcW w:w="1134" w:type="dxa"/>
            <w:vAlign w:val="center"/>
          </w:tcPr>
          <w:p w14:paraId="51A9E0DB" w14:textId="060A21A0" w:rsidR="003860AD" w:rsidRPr="001870F0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 w:rsidRPr="001870F0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Research / Academic</w:t>
            </w:r>
          </w:p>
        </w:tc>
      </w:tr>
    </w:tbl>
    <w:p w14:paraId="5D9E5E4E" w14:textId="7E6958CC" w:rsidR="003D5F20" w:rsidRDefault="003D5F20">
      <w:pPr>
        <w:rPr>
          <w:rFonts w:ascii="Times New Roman" w:hAnsi="Times New Roman" w:cs="Times New Roman"/>
          <w:sz w:val="24"/>
          <w:szCs w:val="24"/>
        </w:rPr>
      </w:pPr>
    </w:p>
    <w:p w14:paraId="7EA7269D" w14:textId="77777777" w:rsidR="00DA6779" w:rsidRDefault="00DA677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110"/>
        <w:gridCol w:w="1076"/>
        <w:gridCol w:w="962"/>
        <w:gridCol w:w="1069"/>
        <w:gridCol w:w="1096"/>
        <w:gridCol w:w="1199"/>
        <w:gridCol w:w="1237"/>
      </w:tblGrid>
      <w:tr w:rsidR="001A3D10" w:rsidRPr="00926E7A" w14:paraId="72D85D00" w14:textId="77777777" w:rsidTr="00680F8B">
        <w:tc>
          <w:tcPr>
            <w:tcW w:w="1267" w:type="dxa"/>
            <w:vAlign w:val="center"/>
          </w:tcPr>
          <w:p w14:paraId="35675201" w14:textId="0DB4108D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Dataset</w:t>
            </w:r>
          </w:p>
        </w:tc>
        <w:tc>
          <w:tcPr>
            <w:tcW w:w="1110" w:type="dxa"/>
            <w:vAlign w:val="center"/>
          </w:tcPr>
          <w:p w14:paraId="57C1B5AC" w14:textId="4FEB9EEE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Images</w:t>
            </w:r>
          </w:p>
        </w:tc>
        <w:tc>
          <w:tcPr>
            <w:tcW w:w="1076" w:type="dxa"/>
            <w:vAlign w:val="center"/>
          </w:tcPr>
          <w:p w14:paraId="3D636200" w14:textId="1D3CE2A9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Train</w:t>
            </w:r>
          </w:p>
        </w:tc>
        <w:tc>
          <w:tcPr>
            <w:tcW w:w="962" w:type="dxa"/>
            <w:vAlign w:val="center"/>
          </w:tcPr>
          <w:p w14:paraId="12131E52" w14:textId="6B7EED5C" w:rsidR="001A3D10" w:rsidRPr="00926E7A" w:rsidRDefault="001A3D10" w:rsidP="001A3D10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Valid</w:t>
            </w:r>
          </w:p>
        </w:tc>
        <w:tc>
          <w:tcPr>
            <w:tcW w:w="1069" w:type="dxa"/>
            <w:vAlign w:val="center"/>
          </w:tcPr>
          <w:p w14:paraId="28B35DA9" w14:textId="5F27B9E3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Test</w:t>
            </w:r>
          </w:p>
        </w:tc>
        <w:tc>
          <w:tcPr>
            <w:tcW w:w="1096" w:type="dxa"/>
            <w:vAlign w:val="center"/>
          </w:tcPr>
          <w:p w14:paraId="041CF710" w14:textId="24082B7C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GT Masks</w:t>
            </w:r>
          </w:p>
        </w:tc>
        <w:tc>
          <w:tcPr>
            <w:tcW w:w="1199" w:type="dxa"/>
            <w:vAlign w:val="center"/>
          </w:tcPr>
          <w:p w14:paraId="663ECC0B" w14:textId="6879026B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Categories</w:t>
            </w:r>
          </w:p>
        </w:tc>
        <w:tc>
          <w:tcPr>
            <w:tcW w:w="1237" w:type="dxa"/>
            <w:vAlign w:val="center"/>
          </w:tcPr>
          <w:p w14:paraId="1226BAC9" w14:textId="055EC2ED" w:rsidR="001A3D10" w:rsidRPr="00926E7A" w:rsidRDefault="001A3D10" w:rsidP="001A3D1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PK"/>
              </w:rPr>
              <w:t>Primary Purpose</w:t>
            </w:r>
          </w:p>
        </w:tc>
      </w:tr>
      <w:tr w:rsidR="003860AD" w:rsidRPr="00926E7A" w14:paraId="36A0899F" w14:textId="77777777" w:rsidTr="00786649">
        <w:tc>
          <w:tcPr>
            <w:tcW w:w="1267" w:type="dxa"/>
            <w:vAlign w:val="center"/>
          </w:tcPr>
          <w:p w14:paraId="7174BABD" w14:textId="64C87D69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COD10K</w:t>
            </w:r>
          </w:p>
        </w:tc>
        <w:tc>
          <w:tcPr>
            <w:tcW w:w="1110" w:type="dxa"/>
            <w:vAlign w:val="center"/>
          </w:tcPr>
          <w:p w14:paraId="262CDAAD" w14:textId="7A800C64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10,276</w:t>
            </w:r>
          </w:p>
        </w:tc>
        <w:tc>
          <w:tcPr>
            <w:tcW w:w="1076" w:type="dxa"/>
            <w:vAlign w:val="center"/>
          </w:tcPr>
          <w:p w14:paraId="21CDD59F" w14:textId="1EA77041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5150 (50%)</w:t>
            </w:r>
          </w:p>
        </w:tc>
        <w:tc>
          <w:tcPr>
            <w:tcW w:w="962" w:type="dxa"/>
            <w:vAlign w:val="center"/>
          </w:tcPr>
          <w:p w14:paraId="5BB0190B" w14:textId="17F8D62F" w:rsidR="003860AD" w:rsidRPr="00926E7A" w:rsidRDefault="003860AD" w:rsidP="003860AD">
            <w:pPr>
              <w:rPr>
                <w:rFonts w:ascii="Segoe UI Symbol" w:hAnsi="Segoe UI Symbol" w:cs="Segoe UI Symbol"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2026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0%)</w:t>
            </w:r>
          </w:p>
        </w:tc>
        <w:tc>
          <w:tcPr>
            <w:tcW w:w="1069" w:type="dxa"/>
            <w:vAlign w:val="center"/>
          </w:tcPr>
          <w:p w14:paraId="70890622" w14:textId="18D041CD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3100 (30%)</w:t>
            </w:r>
          </w:p>
        </w:tc>
        <w:tc>
          <w:tcPr>
            <w:tcW w:w="1096" w:type="dxa"/>
            <w:vAlign w:val="center"/>
          </w:tcPr>
          <w:p w14:paraId="53BD2A3B" w14:textId="3EA2606E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3EB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99" w:type="dxa"/>
            <w:vAlign w:val="center"/>
          </w:tcPr>
          <w:p w14:paraId="1B09F838" w14:textId="30A7DF60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78</w:t>
            </w:r>
          </w:p>
        </w:tc>
        <w:tc>
          <w:tcPr>
            <w:tcW w:w="1237" w:type="dxa"/>
            <w:vAlign w:val="center"/>
          </w:tcPr>
          <w:p w14:paraId="68844D90" w14:textId="33312CC3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Large-scale COD benchmark</w:t>
            </w:r>
          </w:p>
        </w:tc>
      </w:tr>
      <w:tr w:rsidR="003860AD" w:rsidRPr="00926E7A" w14:paraId="7FBCC727" w14:textId="77777777" w:rsidTr="00786649">
        <w:tc>
          <w:tcPr>
            <w:tcW w:w="1267" w:type="dxa"/>
            <w:vAlign w:val="center"/>
          </w:tcPr>
          <w:p w14:paraId="47CC595A" w14:textId="008EF8E1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CAMO</w:t>
            </w:r>
          </w:p>
        </w:tc>
        <w:tc>
          <w:tcPr>
            <w:tcW w:w="1110" w:type="dxa"/>
            <w:vAlign w:val="center"/>
          </w:tcPr>
          <w:p w14:paraId="058C9B34" w14:textId="07EE8085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1,250</w:t>
            </w:r>
          </w:p>
        </w:tc>
        <w:tc>
          <w:tcPr>
            <w:tcW w:w="1076" w:type="dxa"/>
            <w:vAlign w:val="center"/>
          </w:tcPr>
          <w:p w14:paraId="7E2AD4A2" w14:textId="67049C9F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 xml:space="preserve">625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(50%)</w:t>
            </w:r>
          </w:p>
        </w:tc>
        <w:tc>
          <w:tcPr>
            <w:tcW w:w="962" w:type="dxa"/>
            <w:vAlign w:val="center"/>
          </w:tcPr>
          <w:p w14:paraId="3DC735A0" w14:textId="675018CC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0%)</w:t>
            </w:r>
          </w:p>
        </w:tc>
        <w:tc>
          <w:tcPr>
            <w:tcW w:w="1069" w:type="dxa"/>
            <w:vAlign w:val="center"/>
          </w:tcPr>
          <w:p w14:paraId="4C2C3446" w14:textId="04A880EB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375 (30%)</w:t>
            </w:r>
          </w:p>
        </w:tc>
        <w:tc>
          <w:tcPr>
            <w:tcW w:w="1096" w:type="dxa"/>
            <w:vAlign w:val="center"/>
          </w:tcPr>
          <w:p w14:paraId="56DE5126" w14:textId="7BFD2018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3EB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99" w:type="dxa"/>
            <w:vAlign w:val="center"/>
          </w:tcPr>
          <w:p w14:paraId="29DBF1FA" w14:textId="6BD43477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Multiple</w:t>
            </w:r>
          </w:p>
        </w:tc>
        <w:tc>
          <w:tcPr>
            <w:tcW w:w="1237" w:type="dxa"/>
            <w:vAlign w:val="center"/>
          </w:tcPr>
          <w:p w14:paraId="75DECF1F" w14:textId="46EDB65C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Challenging camouflage segmentation</w:t>
            </w:r>
          </w:p>
        </w:tc>
      </w:tr>
      <w:tr w:rsidR="003860AD" w:rsidRPr="00926E7A" w14:paraId="4413B41F" w14:textId="77777777" w:rsidTr="00786649">
        <w:tc>
          <w:tcPr>
            <w:tcW w:w="1267" w:type="dxa"/>
            <w:vAlign w:val="center"/>
          </w:tcPr>
          <w:p w14:paraId="08311CC8" w14:textId="2879CE73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CHAMELEON</w:t>
            </w:r>
          </w:p>
        </w:tc>
        <w:tc>
          <w:tcPr>
            <w:tcW w:w="1110" w:type="dxa"/>
            <w:vAlign w:val="center"/>
          </w:tcPr>
          <w:p w14:paraId="5F29D0A3" w14:textId="63F1E240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76</w:t>
            </w:r>
          </w:p>
        </w:tc>
        <w:tc>
          <w:tcPr>
            <w:tcW w:w="1076" w:type="dxa"/>
            <w:vAlign w:val="center"/>
          </w:tcPr>
          <w:p w14:paraId="6235EEF4" w14:textId="15BD9874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--</w:t>
            </w:r>
          </w:p>
        </w:tc>
        <w:tc>
          <w:tcPr>
            <w:tcW w:w="962" w:type="dxa"/>
            <w:vAlign w:val="center"/>
          </w:tcPr>
          <w:p w14:paraId="0A409E01" w14:textId="7BDE4BFC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--</w:t>
            </w:r>
          </w:p>
        </w:tc>
        <w:tc>
          <w:tcPr>
            <w:tcW w:w="1069" w:type="dxa"/>
            <w:vAlign w:val="center"/>
          </w:tcPr>
          <w:p w14:paraId="4A1CFC81" w14:textId="27E7A109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76</w:t>
            </w:r>
            <w:r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 xml:space="preserve"> (100%)</w:t>
            </w:r>
          </w:p>
        </w:tc>
        <w:tc>
          <w:tcPr>
            <w:tcW w:w="1096" w:type="dxa"/>
            <w:vAlign w:val="center"/>
          </w:tcPr>
          <w:p w14:paraId="550FAFFD" w14:textId="7DA4AFD4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3EB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99" w:type="dxa"/>
            <w:vAlign w:val="center"/>
          </w:tcPr>
          <w:p w14:paraId="55DF4F8E" w14:textId="64D913A3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Animals</w:t>
            </w:r>
          </w:p>
        </w:tc>
        <w:tc>
          <w:tcPr>
            <w:tcW w:w="1237" w:type="dxa"/>
            <w:vAlign w:val="center"/>
          </w:tcPr>
          <w:p w14:paraId="72FBE1D6" w14:textId="76D352D7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Small benchmark for testing</w:t>
            </w:r>
          </w:p>
        </w:tc>
      </w:tr>
      <w:tr w:rsidR="003860AD" w:rsidRPr="00926E7A" w14:paraId="5CAAD5CF" w14:textId="77777777" w:rsidTr="00786649">
        <w:tc>
          <w:tcPr>
            <w:tcW w:w="1267" w:type="dxa"/>
            <w:vAlign w:val="center"/>
          </w:tcPr>
          <w:p w14:paraId="42F1D9F6" w14:textId="241E0143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NC4K</w:t>
            </w:r>
          </w:p>
        </w:tc>
        <w:tc>
          <w:tcPr>
            <w:tcW w:w="1110" w:type="dxa"/>
            <w:vAlign w:val="center"/>
          </w:tcPr>
          <w:p w14:paraId="53437DE5" w14:textId="2E232442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4,121</w:t>
            </w:r>
          </w:p>
        </w:tc>
        <w:tc>
          <w:tcPr>
            <w:tcW w:w="1076" w:type="dxa"/>
            <w:vAlign w:val="center"/>
          </w:tcPr>
          <w:p w14:paraId="5F4197A0" w14:textId="473DB085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2061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(50%)</w:t>
            </w:r>
          </w:p>
        </w:tc>
        <w:tc>
          <w:tcPr>
            <w:tcW w:w="962" w:type="dxa"/>
            <w:vAlign w:val="center"/>
          </w:tcPr>
          <w:p w14:paraId="7CABF30A" w14:textId="6A1E9D91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824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0%)</w:t>
            </w:r>
          </w:p>
        </w:tc>
        <w:tc>
          <w:tcPr>
            <w:tcW w:w="1069" w:type="dxa"/>
            <w:vAlign w:val="center"/>
          </w:tcPr>
          <w:p w14:paraId="7262C25E" w14:textId="400C03DF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1236 (30%)</w:t>
            </w:r>
          </w:p>
        </w:tc>
        <w:tc>
          <w:tcPr>
            <w:tcW w:w="1096" w:type="dxa"/>
            <w:vAlign w:val="center"/>
          </w:tcPr>
          <w:p w14:paraId="51C789E8" w14:textId="6A4862FC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3EB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99" w:type="dxa"/>
            <w:vAlign w:val="center"/>
          </w:tcPr>
          <w:p w14:paraId="6F026990" w14:textId="08914AD3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Multiple</w:t>
            </w:r>
          </w:p>
        </w:tc>
        <w:tc>
          <w:tcPr>
            <w:tcW w:w="1237" w:type="dxa"/>
            <w:vAlign w:val="center"/>
          </w:tcPr>
          <w:p w14:paraId="4A98A2D0" w14:textId="48F032B4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Robustness and generalization</w:t>
            </w:r>
          </w:p>
        </w:tc>
      </w:tr>
      <w:tr w:rsidR="003860AD" w:rsidRPr="00926E7A" w14:paraId="48F1E00B" w14:textId="77777777" w:rsidTr="00786649">
        <w:tc>
          <w:tcPr>
            <w:tcW w:w="1267" w:type="dxa"/>
            <w:vAlign w:val="center"/>
          </w:tcPr>
          <w:p w14:paraId="20D954A5" w14:textId="41D60A1E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ACD1K</w:t>
            </w:r>
          </w:p>
        </w:tc>
        <w:tc>
          <w:tcPr>
            <w:tcW w:w="1110" w:type="dxa"/>
            <w:vAlign w:val="center"/>
          </w:tcPr>
          <w:p w14:paraId="4C910DBD" w14:textId="4B4EFBDC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1,000</w:t>
            </w:r>
          </w:p>
        </w:tc>
        <w:tc>
          <w:tcPr>
            <w:tcW w:w="1076" w:type="dxa"/>
            <w:vAlign w:val="center"/>
          </w:tcPr>
          <w:p w14:paraId="73C8F6A8" w14:textId="12C2338A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500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(50%)</w:t>
            </w:r>
          </w:p>
        </w:tc>
        <w:tc>
          <w:tcPr>
            <w:tcW w:w="962" w:type="dxa"/>
            <w:vAlign w:val="center"/>
          </w:tcPr>
          <w:p w14:paraId="367AAB19" w14:textId="1A0E6F8D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  <w:lang w:val="en-PK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0%)</w:t>
            </w:r>
          </w:p>
        </w:tc>
        <w:tc>
          <w:tcPr>
            <w:tcW w:w="1069" w:type="dxa"/>
            <w:vAlign w:val="center"/>
          </w:tcPr>
          <w:p w14:paraId="7FAB738D" w14:textId="5552E022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30</w:t>
            </w: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 xml:space="preserve"> (30%)</w:t>
            </w:r>
          </w:p>
        </w:tc>
        <w:tc>
          <w:tcPr>
            <w:tcW w:w="1096" w:type="dxa"/>
            <w:vAlign w:val="center"/>
          </w:tcPr>
          <w:p w14:paraId="6F7CF768" w14:textId="04B317D5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23EB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99" w:type="dxa"/>
            <w:vAlign w:val="center"/>
          </w:tcPr>
          <w:p w14:paraId="282C557B" w14:textId="343DAC89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Animals</w:t>
            </w:r>
          </w:p>
        </w:tc>
        <w:tc>
          <w:tcPr>
            <w:tcW w:w="1237" w:type="dxa"/>
            <w:vAlign w:val="center"/>
          </w:tcPr>
          <w:p w14:paraId="47D81D89" w14:textId="3D10DB36" w:rsidR="003860AD" w:rsidRPr="00926E7A" w:rsidRDefault="003860AD" w:rsidP="003860A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26E7A">
              <w:rPr>
                <w:rFonts w:ascii="Times New Roman" w:hAnsi="Times New Roman" w:cs="Times New Roman"/>
                <w:sz w:val="16"/>
                <w:szCs w:val="16"/>
                <w:lang w:val="en-PK"/>
              </w:rPr>
              <w:t>Animal camouflage evaluation</w:t>
            </w:r>
          </w:p>
        </w:tc>
      </w:tr>
    </w:tbl>
    <w:p w14:paraId="4571244A" w14:textId="77777777" w:rsidR="00FA6D15" w:rsidRDefault="00FA6D15">
      <w:pPr>
        <w:rPr>
          <w:rFonts w:ascii="Times New Roman" w:hAnsi="Times New Roman" w:cs="Times New Roman"/>
          <w:sz w:val="24"/>
          <w:szCs w:val="24"/>
        </w:rPr>
      </w:pPr>
    </w:p>
    <w:p w14:paraId="61625DC1" w14:textId="77777777" w:rsidR="00FA6D15" w:rsidRPr="007F13DB" w:rsidRDefault="00FA6D15">
      <w:pPr>
        <w:rPr>
          <w:rFonts w:ascii="Times New Roman" w:hAnsi="Times New Roman" w:cs="Times New Roman"/>
          <w:sz w:val="24"/>
          <w:szCs w:val="24"/>
        </w:rPr>
      </w:pPr>
    </w:p>
    <w:sectPr w:rsidR="00FA6D15" w:rsidRPr="007F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85D"/>
    <w:multiLevelType w:val="multilevel"/>
    <w:tmpl w:val="C39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394D"/>
    <w:multiLevelType w:val="multilevel"/>
    <w:tmpl w:val="168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BF3"/>
    <w:multiLevelType w:val="multilevel"/>
    <w:tmpl w:val="196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A7AC3"/>
    <w:multiLevelType w:val="multilevel"/>
    <w:tmpl w:val="BE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6EA5"/>
    <w:multiLevelType w:val="multilevel"/>
    <w:tmpl w:val="05B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E4003"/>
    <w:multiLevelType w:val="hybridMultilevel"/>
    <w:tmpl w:val="CB7E34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478AB"/>
    <w:multiLevelType w:val="multilevel"/>
    <w:tmpl w:val="F5A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37874"/>
    <w:multiLevelType w:val="hybridMultilevel"/>
    <w:tmpl w:val="A75C10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D130B"/>
    <w:multiLevelType w:val="multilevel"/>
    <w:tmpl w:val="97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4652E"/>
    <w:multiLevelType w:val="multilevel"/>
    <w:tmpl w:val="E49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91AC6"/>
    <w:multiLevelType w:val="multilevel"/>
    <w:tmpl w:val="8F1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414C4"/>
    <w:multiLevelType w:val="multilevel"/>
    <w:tmpl w:val="B70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C72CB"/>
    <w:multiLevelType w:val="multilevel"/>
    <w:tmpl w:val="677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43A1A"/>
    <w:multiLevelType w:val="multilevel"/>
    <w:tmpl w:val="5E7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64815"/>
    <w:multiLevelType w:val="multilevel"/>
    <w:tmpl w:val="22B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F5B7E"/>
    <w:multiLevelType w:val="multilevel"/>
    <w:tmpl w:val="776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70700"/>
    <w:multiLevelType w:val="multilevel"/>
    <w:tmpl w:val="676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80048">
    <w:abstractNumId w:val="3"/>
  </w:num>
  <w:num w:numId="2" w16cid:durableId="1390416323">
    <w:abstractNumId w:val="16"/>
  </w:num>
  <w:num w:numId="3" w16cid:durableId="1135026319">
    <w:abstractNumId w:val="2"/>
  </w:num>
  <w:num w:numId="4" w16cid:durableId="1271473603">
    <w:abstractNumId w:val="13"/>
  </w:num>
  <w:num w:numId="5" w16cid:durableId="349651605">
    <w:abstractNumId w:val="15"/>
  </w:num>
  <w:num w:numId="6" w16cid:durableId="513038454">
    <w:abstractNumId w:val="4"/>
  </w:num>
  <w:num w:numId="7" w16cid:durableId="509567992">
    <w:abstractNumId w:val="12"/>
  </w:num>
  <w:num w:numId="8" w16cid:durableId="719675553">
    <w:abstractNumId w:val="14"/>
  </w:num>
  <w:num w:numId="9" w16cid:durableId="1578663456">
    <w:abstractNumId w:val="9"/>
  </w:num>
  <w:num w:numId="10" w16cid:durableId="721562517">
    <w:abstractNumId w:val="6"/>
  </w:num>
  <w:num w:numId="11" w16cid:durableId="1169709270">
    <w:abstractNumId w:val="8"/>
  </w:num>
  <w:num w:numId="12" w16cid:durableId="1465463182">
    <w:abstractNumId w:val="10"/>
  </w:num>
  <w:num w:numId="13" w16cid:durableId="2106997706">
    <w:abstractNumId w:val="11"/>
  </w:num>
  <w:num w:numId="14" w16cid:durableId="1214075262">
    <w:abstractNumId w:val="0"/>
  </w:num>
  <w:num w:numId="15" w16cid:durableId="1425418692">
    <w:abstractNumId w:val="1"/>
  </w:num>
  <w:num w:numId="16" w16cid:durableId="1973823191">
    <w:abstractNumId w:val="7"/>
  </w:num>
  <w:num w:numId="17" w16cid:durableId="1666979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E8"/>
    <w:rsid w:val="000A0DED"/>
    <w:rsid w:val="000C35E8"/>
    <w:rsid w:val="000E124E"/>
    <w:rsid w:val="00111F7B"/>
    <w:rsid w:val="001870F0"/>
    <w:rsid w:val="00190DA7"/>
    <w:rsid w:val="001A3D10"/>
    <w:rsid w:val="00227A3C"/>
    <w:rsid w:val="002D0143"/>
    <w:rsid w:val="002E2E79"/>
    <w:rsid w:val="00304E4C"/>
    <w:rsid w:val="00327F1B"/>
    <w:rsid w:val="003860AD"/>
    <w:rsid w:val="003A4DA2"/>
    <w:rsid w:val="003D5F20"/>
    <w:rsid w:val="0049654A"/>
    <w:rsid w:val="005958B1"/>
    <w:rsid w:val="00646A41"/>
    <w:rsid w:val="00661D71"/>
    <w:rsid w:val="0068375B"/>
    <w:rsid w:val="007119E0"/>
    <w:rsid w:val="00717604"/>
    <w:rsid w:val="00786649"/>
    <w:rsid w:val="007F13DB"/>
    <w:rsid w:val="00861A1F"/>
    <w:rsid w:val="008D1588"/>
    <w:rsid w:val="008F02FD"/>
    <w:rsid w:val="0092208F"/>
    <w:rsid w:val="00926E7A"/>
    <w:rsid w:val="00962C5A"/>
    <w:rsid w:val="00984A93"/>
    <w:rsid w:val="009C21B7"/>
    <w:rsid w:val="009C4E3A"/>
    <w:rsid w:val="009D609D"/>
    <w:rsid w:val="009E1D31"/>
    <w:rsid w:val="00A82B09"/>
    <w:rsid w:val="00AE68EF"/>
    <w:rsid w:val="00B0790D"/>
    <w:rsid w:val="00B3034B"/>
    <w:rsid w:val="00B77432"/>
    <w:rsid w:val="00BA5441"/>
    <w:rsid w:val="00BF6155"/>
    <w:rsid w:val="00C45959"/>
    <w:rsid w:val="00C77D90"/>
    <w:rsid w:val="00C81B42"/>
    <w:rsid w:val="00C849F8"/>
    <w:rsid w:val="00CC5840"/>
    <w:rsid w:val="00CD2838"/>
    <w:rsid w:val="00CD50FD"/>
    <w:rsid w:val="00D83706"/>
    <w:rsid w:val="00DA6779"/>
    <w:rsid w:val="00DB3E50"/>
    <w:rsid w:val="00DD0EBF"/>
    <w:rsid w:val="00E36220"/>
    <w:rsid w:val="00E5234A"/>
    <w:rsid w:val="00E5289B"/>
    <w:rsid w:val="00EC72C7"/>
    <w:rsid w:val="00EF288B"/>
    <w:rsid w:val="00F04EF4"/>
    <w:rsid w:val="00FA6D15"/>
    <w:rsid w:val="00FC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C8C7"/>
  <w15:chartTrackingRefBased/>
  <w15:docId w15:val="{01E970F8-AB9A-4DBA-BBE9-C704F8C8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1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Shehzad</dc:creator>
  <cp:keywords/>
  <dc:description/>
  <cp:lastModifiedBy>Khurram Shehzad</cp:lastModifiedBy>
  <cp:revision>78</cp:revision>
  <dcterms:created xsi:type="dcterms:W3CDTF">2026-07-11T21:22:00Z</dcterms:created>
  <dcterms:modified xsi:type="dcterms:W3CDTF">2026-07-11T21:49:00Z</dcterms:modified>
</cp:coreProperties>
</file>