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10:36:00 UTC | Classification: CONFIDENTIAL | Task: DOCUMENT_ANALYSIS | Source: financial_audit_q3.txt</w:t>
      </w:r>
    </w:p>
    <w:p>
      <w:pPr>
        <w:pStyle w:val="Heading2"/>
      </w:pPr>
      <w:r>
        <w:t>EXECUTIVE SUMMARY</w:t>
      </w:r>
    </w:p>
    <w:p>
      <w:r>
        <w:t>The Q3 financial audit revealed a surplus of $4,850,000. An additional $1.2M is held in off-ledger reserves.</w:t>
      </w:r>
    </w:p>
    <w:p>
      <w:pPr>
        <w:pStyle w:val="Heading2"/>
      </w:pPr>
      <w:r>
        <w:t>KEY FINDINGS</w:t>
      </w:r>
    </w:p>
    <w:p>
      <w:r>
        <w:t>A surplus of $4,850,000 was identified during the Q3 financial audit.</w:t>
      </w:r>
    </w:p>
    <w:p>
      <w:pPr>
        <w:pStyle w:val="Heading2"/>
      </w:pPr>
      <w:r>
        <w:t>DETAILED ANALYSIS</w:t>
      </w:r>
    </w:p>
    <w:p>
      <w:r>
        <w:t>The audit determined a reserve balance of $1.2M exists and is not reflected on the balance sheet.</w:t>
      </w:r>
    </w:p>
    <w:p>
      <w:pPr>
        <w:pStyle w:val="Heading2"/>
      </w:pPr>
      <w:r>
        <w:t>RISKS AND OPERATIONAL ISSUES</w:t>
      </w:r>
    </w:p>
    <w:p>
      <w:r>
        <w:t>None identified based on provided information.</w:t>
      </w:r>
    </w:p>
    <w:p>
      <w:pPr>
        <w:pStyle w:val="Heading2"/>
      </w:pPr>
      <w:r>
        <w:t>RECOMMENDATIONS</w:t>
      </w:r>
    </w:p>
    <w:p>
      <w:r>
        <w:t>Further investigation into the nature and purpose of the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