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16:30:03 UTC | Classification: CONFIDENTIAL | Task: DOCUMENT_ANALYSIS | Model: gemma3:4b | Source: financial_audit_q3.txt</w:t>
      </w:r>
    </w:p>
    <w:p>
      <w:pPr>
        <w:pStyle w:val="Heading2"/>
      </w:pPr>
      <w:r>
        <w:t>EXECUTIVE SUMMARY</w:t>
      </w:r>
    </w:p>
    <w:p>
      <w:r>
        <w:t>The Q3 audit revealed a surplus of $4,850,000. An off-ledger reserve of $1.2M is also present.</w:t>
      </w:r>
    </w:p>
    <w:p>
      <w:pPr>
        <w:pStyle w:val="Heading2"/>
      </w:pPr>
      <w:r>
        <w:t>KEY FINDINGS</w:t>
      </w:r>
    </w:p>
    <w:p>
      <w:r>
        <w:t>A financial surplus of $4,850,000 was identified during the Q3 audit.  An off-ledger reserve totaling $1.2M was noted.</w:t>
      </w:r>
    </w:p>
    <w:p>
      <w:pPr>
        <w:pStyle w:val="Heading2"/>
      </w:pPr>
      <w:r>
        <w:t>DETAILED ANALYSIS</w:t>
      </w:r>
    </w:p>
    <w:p>
      <w:r>
        <w:t>Financial audit data for Quarter 3 indicates a positive financial position.  The recorded surplus is $4,850,000. A separate reserve, maintained off-ledger, amounts to $1.2M.</w:t>
      </w:r>
    </w:p>
    <w:p>
      <w:pPr>
        <w:pStyle w:val="Heading2"/>
      </w:pPr>
      <w:r>
        <w:t>RISKS AND OPERATIONAL ISSUES</w:t>
      </w:r>
    </w:p>
    <w:p>
      <w:r>
        <w:t>No specific risks or operational issues were identified within the provided audit documentation.</w:t>
      </w:r>
    </w:p>
    <w:p>
      <w:pPr>
        <w:pStyle w:val="Heading2"/>
      </w:pPr>
      <w:r>
        <w:t>RECOMMENDATIONS</w:t>
      </w:r>
    </w:p>
    <w:p>
      <w:r>
        <w:t>Further investigation is recommended to fully understand the nature and utilization of the off-ledger reserve ($1.2M).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