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1742"/>
        <w:gridCol w:w="2863"/>
      </w:tblGrid>
      <w:tr w:rsidR="002125C5" w:rsidRPr="00AB4C0E" w14:paraId="435BD952" w14:textId="77777777" w:rsidTr="002125C5">
        <w:trPr>
          <w:trHeight w:val="458"/>
        </w:trPr>
        <w:tc>
          <w:tcPr>
            <w:tcW w:w="6630" w:type="dxa"/>
            <w:gridSpan w:val="2"/>
          </w:tcPr>
          <w:p>
            <w:pPr>
              <w:spacing w:before="0" w:after="0" w:line="330" w:lineRule="auto"/>
            </w:pPr>
            <w:r>
              <w:rPr>
                <w:rFonts w:ascii="Arial" w:hAnsi="Arial" w:cs="Arial"/>
                <w:b/>
                <w:bCs/>
                <w:sz w:val="22"/>
                <w:szCs w:val="22"/>
              </w:rPr>
              <w:t xml:space="preserve">Nombre:</w:t>
            </w:r>
            <w:r>
              <w:rPr>
                <w:rFonts w:ascii="Arial" w:hAnsi="Arial" w:cs="Arial"/>
                <w:sz w:val="22"/>
                <w:szCs w:val="22"/>
              </w:rPr>
              <w:t xml:space="preserve"> Mariana Flores Rosales</w:t>
            </w:r>
          </w:p>
          <w:p>
            <w:pPr>
              <w:spacing w:before="0" w:after="0" w:line="330" w:lineRule="auto"/>
            </w:pPr>
            <w:r>
              <w:rPr>
                <w:rFonts w:ascii="Arial" w:hAnsi="Arial" w:cs="Arial"/>
                <w:sz w:val="22"/>
                <w:szCs w:val="22"/>
              </w:rPr>
              <w:t xml:space="preserve">Luis Ricardo Salinas De la Peña</w:t>
            </w:r>
          </w:p>
          <w:p>
            <w:pPr>
              <w:spacing w:before="0" w:after="0" w:line="330" w:lineRule="auto"/>
            </w:pPr>
            <w:r>
              <w:rPr>
                <w:rFonts w:ascii="Arial" w:hAnsi="Arial" w:cs="Arial"/>
                <w:sz w:val="22"/>
                <w:szCs w:val="22"/>
              </w:rPr>
              <w:t xml:space="preserve">Kenner Shahid López Ramírez</w:t>
            </w:r>
          </w:p>
        </w:tc>
        <w:tc>
          <w:tcPr>
            <w:tcW w:w="2863" w:type="dxa"/>
          </w:tcPr>
          <w:p>
            <w:pPr>
              <w:spacing w:before="0" w:after="0" w:line="330" w:lineRule="auto"/>
            </w:pPr>
            <w:r>
              <w:rPr>
                <w:rFonts w:ascii="Arial" w:hAnsi="Arial" w:cs="Arial"/>
                <w:b/>
                <w:bCs/>
                <w:sz w:val="22"/>
                <w:szCs w:val="22"/>
              </w:rPr>
              <w:t xml:space="preserve">Matrícula:</w:t>
            </w:r>
            <w:r>
              <w:rPr>
                <w:rFonts w:ascii="Arial" w:hAnsi="Arial" w:cs="Arial"/>
                <w:sz w:val="22"/>
                <w:szCs w:val="22"/>
              </w:rPr>
              <w:t xml:space="preserve"> 2143017</w:t>
            </w:r>
          </w:p>
          <w:p>
            <w:pPr>
              <w:spacing w:before="0" w:after="0" w:line="330" w:lineRule="auto"/>
            </w:pPr>
            <w:r>
              <w:rPr>
                <w:rFonts w:ascii="Arial" w:hAnsi="Arial" w:cs="Arial"/>
                <w:sz w:val="22"/>
                <w:szCs w:val="22"/>
              </w:rPr>
              <w:t xml:space="preserve">2142924</w:t>
            </w:r>
          </w:p>
          <w:p>
            <w:pPr>
              <w:spacing w:before="0" w:after="0" w:line="330" w:lineRule="auto"/>
            </w:pPr>
            <w:r>
              <w:rPr>
                <w:rFonts w:ascii="Arial" w:hAnsi="Arial" w:cs="Arial"/>
                <w:sz w:val="22"/>
                <w:szCs w:val="22"/>
              </w:rPr>
              <w:t xml:space="preserve">2142291</w:t>
            </w:r>
          </w:p>
        </w:tc>
      </w:tr>
      <w:tr w:rsidR="002125C5" w:rsidRPr="00AB4C0E" w14:paraId="1C1EDCCA" w14:textId="77777777" w:rsidTr="002125C5">
        <w:trPr>
          <w:trHeight w:val="222"/>
        </w:trPr>
        <w:tc>
          <w:tcPr>
            <w:tcW w:w="4888" w:type="dxa"/>
          </w:tcPr>
          <w:p>
            <w:pPr>
              <w:spacing w:before="0" w:after="0" w:line="330" w:lineRule="auto"/>
            </w:pPr>
            <w:r>
              <w:rPr>
                <w:rFonts w:ascii="Arial" w:hAnsi="Arial" w:cs="Arial"/>
                <w:b/>
                <w:bCs/>
                <w:sz w:val="22"/>
                <w:szCs w:val="22"/>
              </w:rPr>
              <w:t xml:space="preserve">Nombre del curso:</w:t>
            </w:r>
            <w:r>
              <w:rPr>
                <w:rFonts w:ascii="Arial" w:hAnsi="Arial" w:cs="Arial"/>
                <w:sz w:val="22"/>
                <w:szCs w:val="22"/>
              </w:rPr>
              <w:t xml:space="preserve"> Business Intelligence</w:t>
            </w:r>
          </w:p>
        </w:tc>
        <w:tc>
          <w:tcPr>
            <w:tcW w:w="4605" w:type="dxa"/>
            <w:gridSpan w:val="2"/>
          </w:tcPr>
          <w:p>
            <w:pPr>
              <w:spacing w:before="0" w:after="0" w:line="330" w:lineRule="auto"/>
            </w:pPr>
            <w:r>
              <w:rPr>
                <w:rFonts w:ascii="Arial" w:hAnsi="Arial" w:cs="Arial"/>
                <w:b/>
                <w:bCs/>
                <w:sz w:val="22"/>
                <w:szCs w:val="22"/>
              </w:rPr>
              <w:t xml:space="preserve">Nombre del profesor:</w:t>
            </w:r>
            <w:r>
              <w:rPr>
                <w:rFonts w:ascii="Arial" w:hAnsi="Arial" w:cs="Arial"/>
                <w:sz w:val="22"/>
                <w:szCs w:val="22"/>
              </w:rPr>
              <w:t xml:space="preserve"> Ing. Miguel Ángel Gómez Marroquín</w:t>
            </w:r>
          </w:p>
        </w:tc>
      </w:tr>
      <w:tr w:rsidR="002125C5" w:rsidRPr="00AB4C0E" w14:paraId="004ABB11" w14:textId="77777777" w:rsidTr="002125C5">
        <w:trPr>
          <w:trHeight w:val="121"/>
        </w:trPr>
        <w:tc>
          <w:tcPr>
            <w:tcW w:w="4888" w:type="dxa"/>
          </w:tcPr>
          <w:p>
            <w:pPr>
              <w:spacing w:before="0" w:after="0" w:line="330" w:lineRule="auto"/>
            </w:pPr>
            <w:r>
              <w:rPr>
                <w:rFonts w:ascii="Arial" w:hAnsi="Arial" w:cs="Arial"/>
                <w:b/>
                <w:bCs/>
                <w:sz w:val="22"/>
                <w:szCs w:val="22"/>
              </w:rPr>
              <w:t xml:space="preserve">Unidad:</w:t>
            </w:r>
            <w:r>
              <w:rPr>
                <w:rFonts w:ascii="Arial" w:hAnsi="Arial" w:cs="Arial"/>
                <w:sz w:val="22"/>
                <w:szCs w:val="22"/>
              </w:rPr>
              <w:t xml:space="preserve"> 3 – SQL empresarial</w:t>
            </w:r>
          </w:p>
        </w:tc>
        <w:tc>
          <w:tcPr>
            <w:tcW w:w="4605" w:type="dxa"/>
            <w:gridSpan w:val="2"/>
          </w:tcPr>
          <w:p>
            <w:pPr>
              <w:spacing w:before="0" w:after="0" w:line="330" w:lineRule="auto"/>
            </w:pPr>
            <w:r>
              <w:rPr>
                <w:rFonts w:ascii="Arial" w:hAnsi="Arial" w:cs="Arial"/>
                <w:b/>
                <w:bCs/>
                <w:sz w:val="22"/>
                <w:szCs w:val="22"/>
              </w:rPr>
              <w:t xml:space="preserve">Actividad:</w:t>
            </w:r>
            <w:r>
              <w:rPr>
                <w:rFonts w:ascii="Arial" w:hAnsi="Arial" w:cs="Arial"/>
                <w:sz w:val="22"/>
                <w:szCs w:val="22"/>
              </w:rPr>
              <w:t xml:space="preserve"> Consultas SQL empresariales con apoyo de IA (Equipo 5, SaludPlus Farmacias)</w:t>
            </w:r>
          </w:p>
        </w:tc>
      </w:tr>
      <w:tr w:rsidR="002125C5" w:rsidRPr="00AB4C0E" w14:paraId="1D4FDF28" w14:textId="77777777" w:rsidTr="002125C5">
        <w:trPr>
          <w:trHeight w:val="458"/>
        </w:trPr>
        <w:tc>
          <w:tcPr>
            <w:tcW w:w="9493" w:type="dxa"/>
            <w:gridSpan w:val="3"/>
          </w:tcPr>
          <w:p>
            <w:pPr>
              <w:spacing w:before="0" w:after="0" w:line="330" w:lineRule="auto"/>
            </w:pPr>
            <w:r>
              <w:rPr>
                <w:rFonts w:ascii="Arial" w:hAnsi="Arial" w:cs="Arial"/>
                <w:b/>
                <w:bCs/>
                <w:sz w:val="22"/>
                <w:szCs w:val="22"/>
              </w:rPr>
              <w:t xml:space="preserve">Fecha:</w:t>
            </w:r>
            <w:r>
              <w:rPr>
                <w:rFonts w:ascii="Arial" w:hAnsi="Arial" w:cs="Arial"/>
                <w:sz w:val="22"/>
                <w:szCs w:val="22"/>
              </w:rPr>
              <w:t xml:space="preserve"> 12/10/2026</w:t>
            </w:r>
          </w:p>
        </w:tc>
      </w:tr>
      <w:tr w:rsidR="002125C5" w:rsidRPr="00AB4C0E" w14:paraId="157FC9AD" w14:textId="77777777" w:rsidTr="002125C5">
        <w:trPr>
          <w:trHeight w:val="938"/>
        </w:trPr>
        <w:tc>
          <w:tcPr>
            <w:tcW w:w="9493" w:type="dxa"/>
            <w:gridSpan w:val="3"/>
          </w:tcPr>
          <w:p>
            <w:pPr>
              <w:spacing w:before="0" w:after="60" w:line="300" w:lineRule="auto"/>
            </w:pPr>
            <w:r>
              <w:rPr>
                <w:rFonts w:ascii="Arial" w:hAnsi="Arial" w:cs="Arial"/>
                <w:b/>
                <w:bCs/>
                <w:sz w:val="22"/>
                <w:szCs w:val="22"/>
              </w:rPr>
              <w:t xml:space="preserve">Bibliografía (Formato APA)</w:t>
            </w:r>
          </w:p>
          <w:p>
            <w:pPr>
              <w:spacing w:before="0" w:after="40" w:line="252" w:lineRule="auto"/>
            </w:pPr>
            <w:r>
              <w:rPr>
                <w:rFonts w:ascii="Arial" w:hAnsi="Arial" w:cs="Arial"/>
                <w:sz w:val="18"/>
                <w:szCs w:val="18"/>
              </w:rPr>
              <w:t xml:space="preserve">Anthropic. (2026). Claude [Modelo de lenguaje de gran tamaño]. https://claude.ai</w:t>
            </w:r>
          </w:p>
          <w:p>
            <w:pPr>
              <w:spacing w:before="0" w:after="40" w:line="252" w:lineRule="auto"/>
            </w:pPr>
            <w:r>
              <w:rPr>
                <w:rFonts w:ascii="Arial" w:hAnsi="Arial" w:cs="Arial"/>
                <w:sz w:val="18"/>
                <w:szCs w:val="18"/>
              </w:rPr>
              <w:t xml:space="preserve">Kimball, R., &amp; Ross, M. (2013). The data warehouse toolkit: The definitive guide to dimensional modeling (3.ª ed.). John Wiley &amp; Sons.</w:t>
            </w:r>
          </w:p>
          <w:p>
            <w:pPr>
              <w:spacing w:before="0" w:after="40" w:line="252" w:lineRule="auto"/>
            </w:pPr>
            <w:r>
              <w:rPr>
                <w:rFonts w:ascii="Arial" w:hAnsi="Arial" w:cs="Arial"/>
                <w:sz w:val="18"/>
                <w:szCs w:val="18"/>
              </w:rPr>
              <w:t xml:space="preserve">Oracle Corporation. (s. f.). MySQL 8.0 reference manual. https://dev.mysql.com/doc/refman/8.0/en/</w:t>
            </w:r>
          </w:p>
        </w:tc>
      </w:tr>
    </w:tbl>
    <w:p>
      <w:pPr>
        <w:spacing w:before="0" w:after="0" w:line="276" w:lineRule="auto"/>
      </w:pPr>
    </w:p>
    <w:p>
      <w:pPr>
        <w:keepNext/>
        <w:spacing w:before="240" w:after="100" w:line="276" w:lineRule="auto"/>
      </w:pPr>
      <w:r>
        <w:rPr>
          <w:rFonts w:ascii="Arial" w:hAnsi="Arial" w:cs="Arial"/>
          <w:b/>
          <w:bCs/>
          <w:sz w:val="24"/>
          <w:szCs w:val="24"/>
        </w:rPr>
        <w:t xml:space="preserve">Objetivo:</w:t>
      </w:r>
    </w:p>
    <w:p>
      <w:pPr>
        <w:spacing w:before="0" w:after="120" w:line="276" w:lineRule="auto"/>
        <w:jc w:val="both"/>
      </w:pPr>
      <w:r>
        <w:rPr>
          <w:rFonts w:ascii="Arial" w:hAnsi="Arial" w:cs="Arial"/>
          <w:sz w:val="22"/>
          <w:szCs w:val="22"/>
        </w:rPr>
        <w:t xml:space="preserve">Desarrollar y validar, con apoyo de inteligencia artificial, una consulta SQL empresarial en </w:t>
      </w:r>
      <w:r>
        <w:rPr>
          <w:rFonts w:ascii="Arial" w:hAnsi="Arial" w:cs="Arial"/>
          <w:b/>
          <w:bCs/>
          <w:sz w:val="22"/>
          <w:szCs w:val="22"/>
        </w:rPr>
        <w:t xml:space="preserve">MySQL 8</w:t>
      </w:r>
      <w:r>
        <w:rPr>
          <w:rFonts w:ascii="Arial" w:hAnsi="Arial" w:cs="Arial"/>
          <w:sz w:val="22"/>
          <w:szCs w:val="22"/>
        </w:rPr>
        <w:t xml:space="preserve"> que obtenga los </w:t>
      </w:r>
      <w:r>
        <w:rPr>
          <w:rFonts w:ascii="Arial" w:hAnsi="Arial" w:cs="Arial"/>
          <w:b/>
          <w:bCs/>
          <w:sz w:val="22"/>
          <w:szCs w:val="22"/>
        </w:rPr>
        <w:t xml:space="preserve">5 productos más rentables por región en el segundo trimestre de 2026</w:t>
      </w:r>
      <w:r>
        <w:rPr>
          <w:rFonts w:ascii="Arial" w:hAnsi="Arial" w:cs="Arial"/>
          <w:sz w:val="22"/>
          <w:szCs w:val="22"/>
        </w:rPr>
        <w:t xml:space="preserve">, comparados contra el primer trimestre, sobre el Data Mart de ventas de SaludPlus Farmacias construido en la Unidad 2. El trabajo incluye documentar la validación de la consulta, la depuración del error 1055, el análisis del plan de ejecución con EXPLAIN ANALYZE y su encapsulamiento en un procedimiento almacenado.</w:t>
      </w:r>
    </w:p>
    <w:p>
      <w:pPr>
        <w:keepNext/>
        <w:spacing w:before="240" w:after="100" w:line="276" w:lineRule="auto"/>
      </w:pPr>
      <w:r>
        <w:rPr>
          <w:rFonts w:ascii="Arial" w:hAnsi="Arial" w:cs="Arial"/>
          <w:b/>
          <w:bCs/>
          <w:sz w:val="24"/>
          <w:szCs w:val="24"/>
        </w:rPr>
        <w:t xml:space="preserve">Procedimiento:</w:t>
      </w:r>
    </w:p>
    <w:p>
      <w:pPr>
        <w:keepNext/>
        <w:spacing w:before="160" w:after="80" w:line="276" w:lineRule="auto"/>
      </w:pPr>
      <w:r>
        <w:rPr>
          <w:rFonts w:ascii="Arial" w:hAnsi="Arial" w:cs="Arial"/>
          <w:b/>
          <w:bCs/>
          <w:sz w:val="22"/>
          <w:szCs w:val="22"/>
        </w:rPr>
        <w:t xml:space="preserve">1. Modelo de referencia (Unidad 2)</w:t>
      </w:r>
    </w:p>
    <w:p>
      <w:pPr>
        <w:spacing w:before="0" w:after="120" w:line="276" w:lineRule="auto"/>
        <w:jc w:val="both"/>
      </w:pPr>
      <w:r>
        <w:rPr>
          <w:rFonts w:ascii="Arial" w:hAnsi="Arial" w:cs="Arial"/>
          <w:sz w:val="22"/>
          <w:szCs w:val="22"/>
        </w:rPr>
        <w:t xml:space="preserve">Se retomó el esquema estrella de la Unidad 2: la tabla de hechos </w:t>
      </w:r>
      <w:r>
        <w:rPr>
          <w:rFonts w:ascii="Arial" w:hAnsi="Arial" w:cs="Arial"/>
          <w:b/>
          <w:bCs/>
          <w:sz w:val="22"/>
          <w:szCs w:val="22"/>
        </w:rPr>
        <w:t xml:space="preserve">fact_venta</w:t>
      </w:r>
      <w:r>
        <w:rPr>
          <w:rFonts w:ascii="Arial" w:hAnsi="Arial" w:cs="Arial"/>
          <w:sz w:val="22"/>
          <w:szCs w:val="22"/>
        </w:rPr>
        <w:t xml:space="preserve"> al centro y siete dimensiones (producto, lote, cliente, sucursal, empleado, canal y fecha). El grano es </w:t>
      </w:r>
      <w:r>
        <w:rPr>
          <w:rFonts w:ascii="Arial" w:hAnsi="Arial" w:cs="Arial"/>
          <w:b/>
          <w:bCs/>
          <w:sz w:val="22"/>
          <w:szCs w:val="22"/>
        </w:rPr>
        <w:t xml:space="preserve">una fila por combinación de venta, producto y lote</w:t>
      </w:r>
      <w:r>
        <w:rPr>
          <w:rFonts w:ascii="Arial" w:hAnsi="Arial" w:cs="Arial"/>
          <w:sz w:val="22"/>
          <w:szCs w:val="22"/>
        </w:rPr>
        <w:t xml:space="preserve">, garantizado con la restricción única (venta_id_origen, producto_key, lote_key). Las medidas atómicas son cantidad, precio_unitario, descuento y costo_unitario; monto_total, costo_total y margen son columnas generadas a partir de ellas.</w:t>
      </w:r>
    </w:p>
    <w:p>
      <w:pPr>
        <w:keepNext/>
        <w:spacing w:before="60" w:after="60"/>
        <w:jc w:val="center"/>
      </w:pPr>
      <w:r>
        <w:drawing>
          <wp:inline distT="0" distB="0" distL="0" distR="0">
            <wp:extent cx="6000000" cy="4264781"/>
            <wp:docPr id="9001" name="Diagrama estrella" descr="Esquema estrella del Data Mart de ventas de SaludPlus Farma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diagrama_estrella.png"/>
                    <pic:cNvPicPr/>
                  </pic:nvPicPr>
                  <pic:blipFill>
                    <a:blip r:embed="rIdDiagEstrella"/>
                    <a:stretch>
                      <a:fillRect/>
                    </a:stretch>
                  </pic:blipFill>
                  <pic:spPr>
                    <a:xfrm>
                      <a:off x="0" y="0"/>
                      <a:ext cx="6000000" cy="4264781"/>
                    </a:xfrm>
                    <a:prstGeom prst="rect">
                      <a:avLst/>
                    </a:prstGeom>
                  </pic:spPr>
                </pic:pic>
              </a:graphicData>
            </a:graphic>
          </wp:inline>
        </w:drawing>
      </w:r>
    </w:p>
    <w:p>
      <w:pPr>
        <w:spacing w:before="0" w:after="120" w:line="276" w:lineRule="auto"/>
        <w:jc w:val="center"/>
      </w:pPr>
      <w:r>
        <w:rPr>
          <w:rFonts w:ascii="Arial" w:hAnsi="Arial" w:cs="Arial"/>
          <w:sz w:val="18"/>
          <w:szCs w:val="18"/>
        </w:rPr>
        <w:t xml:space="preserve">Figura 1. Esquema estrella del Data Mart de ventas, elaborado a partir del DDL del equipo.</w:t>
      </w:r>
    </w:p>
    <w:p>
      <w:pPr>
        <w:keepNext/>
        <w:spacing w:before="160" w:after="80" w:line="276" w:lineRule="auto"/>
      </w:pPr>
      <w:r>
        <w:rPr>
          <w:rFonts w:ascii="Arial" w:hAnsi="Arial" w:cs="Arial"/>
          <w:b/>
          <w:bCs/>
          <w:sz w:val="22"/>
          <w:szCs w:val="22"/>
        </w:rPr>
        <w:t xml:space="preserve">2. DDL y datos simulados</w:t>
      </w:r>
    </w:p>
    <w:p>
      <w:pPr>
        <w:spacing w:before="0" w:after="120" w:line="276" w:lineRule="auto"/>
        <w:jc w:val="both"/>
      </w:pPr>
      <w:r>
        <w:rPr>
          <w:rFonts w:ascii="Arial" w:hAnsi="Arial" w:cs="Arial"/>
          <w:sz w:val="22"/>
          <w:szCs w:val="22"/>
        </w:rPr>
        <w:t xml:space="preserve">El modelo se implementó en </w:t>
      </w:r>
      <w:r>
        <w:rPr>
          <w:rFonts w:ascii="Arial" w:hAnsi="Arial" w:cs="Arial"/>
          <w:b/>
          <w:bCs/>
          <w:sz w:val="22"/>
          <w:szCs w:val="22"/>
        </w:rPr>
        <w:t xml:space="preserve">MySQL 8.0 o superior</w:t>
      </w:r>
      <w:r>
        <w:rPr>
          <w:rFonts w:ascii="Arial" w:hAnsi="Arial" w:cs="Arial"/>
          <w:sz w:val="22"/>
          <w:szCs w:val="22"/>
        </w:rPr>
        <w:t xml:space="preserve">, en la base de datos saludplus_dm, con el script Equipo5_SaludPlus_DDL_MySQL.sql. Después se cargaron datos simulados con Datos_simulados_MySQL.sql, que usa ROW_NUMBER() con ORDER BY y CTE recursivas (MySQL no tiene generate_series) para que la carga sea reproducible. Por indicación del docente el trabajo se entrega en MySQL; el desarrollo inicial se hizo en PostgreSQL y esas versiones se conservan en el anexo del repositorio. Las diferencias de sintaxis se resumen en el paso 10.</w:t>
      </w:r>
    </w:p>
    <w:tbl>
      <w:tblPr>
        <w:tblW w:w="949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300"/>
        <w:gridCol w:w="6193"/>
      </w:tblGrid>
      <w:tr>
        <w:trPr>
          <w:cantSplit/>
          <w:tblHeader/>
        </w:trPr>
        <w:tc>
          <w:tcPr>
            <w:tcW w:w="33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8"/>
                <w:szCs w:val="18"/>
              </w:rPr>
              <w:t xml:space="preserve">Elemento</w:t>
            </w:r>
          </w:p>
        </w:tc>
        <w:tc>
          <w:tcPr>
            <w:tcW w:w="6193" w:type="dxa"/>
            <w:shd w:val="clear" w:color="auto" w:fill="D9E2F3"/>
            <w:tcMar>
              <w:top w:w="40" w:type="dxa"/>
              <w:left w:w="80" w:type="dxa"/>
              <w:bottom w:w="40" w:type="dxa"/>
              <w:right w:w="80" w:type="dxa"/>
            </w:tcMar>
          </w:tcPr>
          <w:p>
            <w:pPr>
              <w:spacing w:before="0" w:after="0" w:line="252" w:lineRule="auto"/>
            </w:pPr>
            <w:r>
              <w:rPr>
                <w:rFonts w:ascii="Arial" w:hAnsi="Arial" w:cs="Arial"/>
                <w:b/>
                <w:bCs/>
                <w:sz w:val="18"/>
                <w:szCs w:val="18"/>
              </w:rPr>
              <w:t xml:space="preserve">Contenido cargado</w:t>
            </w:r>
          </w:p>
        </w:tc>
      </w:tr>
      <w:tr>
        <w:trPr>
          <w:cantSplit/>
        </w:trPr>
        <w:tc>
          <w:tcPr>
            <w:tcW w:w="3300" w:type="dxa"/>
            <w:tcMar>
              <w:top w:w="40" w:type="dxa"/>
              <w:left w:w="80" w:type="dxa"/>
              <w:bottom w:w="40" w:type="dxa"/>
              <w:right w:w="80" w:type="dxa"/>
            </w:tcMar>
          </w:tcPr>
          <w:p>
            <w:pPr>
              <w:spacing w:before="0" w:after="0" w:line="252" w:lineRule="auto"/>
            </w:pPr>
            <w:r>
              <w:rPr>
                <w:rFonts w:ascii="Arial" w:hAnsi="Arial" w:cs="Arial"/>
                <w:sz w:val="18"/>
                <w:szCs w:val="18"/>
              </w:rPr>
              <w:t xml:space="preserve">Sucursales</w:t>
            </w:r>
          </w:p>
        </w:tc>
        <w:tc>
          <w:tcPr>
            <w:tcW w:w="6193" w:type="dxa"/>
            <w:tcMar>
              <w:top w:w="40" w:type="dxa"/>
              <w:left w:w="80" w:type="dxa"/>
              <w:bottom w:w="40" w:type="dxa"/>
              <w:right w:w="80" w:type="dxa"/>
            </w:tcMar>
          </w:tcPr>
          <w:p>
            <w:pPr>
              <w:spacing w:before="0" w:after="0" w:line="252" w:lineRule="auto"/>
            </w:pPr>
            <w:r>
              <w:rPr>
                <w:rFonts w:ascii="Arial" w:hAnsi="Arial" w:cs="Arial"/>
                <w:sz w:val="18"/>
                <w:szCs w:val="18"/>
              </w:rPr>
              <w:t xml:space="preserve">32, repartidas en 4 regiones (Norte, Centro, Occidente y Sur), 8 por región</w:t>
            </w:r>
          </w:p>
        </w:tc>
      </w:tr>
      <w:tr>
        <w:trPr>
          <w:cantSplit/>
        </w:trPr>
        <w:tc>
          <w:tcPr>
            <w:tcW w:w="3300" w:type="dxa"/>
            <w:tcMar>
              <w:top w:w="40" w:type="dxa"/>
              <w:left w:w="80" w:type="dxa"/>
              <w:bottom w:w="40" w:type="dxa"/>
              <w:right w:w="80" w:type="dxa"/>
            </w:tcMar>
          </w:tcPr>
          <w:p>
            <w:pPr>
              <w:spacing w:before="0" w:after="0" w:line="252" w:lineRule="auto"/>
            </w:pPr>
            <w:r>
              <w:rPr>
                <w:rFonts w:ascii="Arial" w:hAnsi="Arial" w:cs="Arial"/>
                <w:sz w:val="18"/>
                <w:szCs w:val="18"/>
              </w:rPr>
              <w:t xml:space="preserve">Productos y lotes</w:t>
            </w:r>
          </w:p>
        </w:tc>
        <w:tc>
          <w:tcPr>
            <w:tcW w:w="6193" w:type="dxa"/>
            <w:tcMar>
              <w:top w:w="40" w:type="dxa"/>
              <w:left w:w="80" w:type="dxa"/>
              <w:bottom w:w="40" w:type="dxa"/>
              <w:right w:w="80" w:type="dxa"/>
            </w:tcMar>
          </w:tcPr>
          <w:p>
            <w:pPr>
              <w:spacing w:before="0" w:after="0" w:line="252" w:lineRule="auto"/>
            </w:pPr>
            <w:r>
              <w:rPr>
                <w:rFonts w:ascii="Arial" w:hAnsi="Arial" w:cs="Arial"/>
                <w:sz w:val="18"/>
                <w:szCs w:val="18"/>
              </w:rPr>
              <w:t xml:space="preserve">16 productos y 16 lotes: 15 del catálogo base más el producto 216 (Glucómetro Digital), lanzado el 15 de abril de 2026 y sin ventas en Q1</w:t>
            </w:r>
          </w:p>
        </w:tc>
      </w:tr>
      <w:tr>
        <w:trPr>
          <w:cantSplit/>
        </w:trPr>
        <w:tc>
          <w:tcPr>
            <w:tcW w:w="3300" w:type="dxa"/>
            <w:tcMar>
              <w:top w:w="40" w:type="dxa"/>
              <w:left w:w="80" w:type="dxa"/>
              <w:bottom w:w="40" w:type="dxa"/>
              <w:right w:w="80" w:type="dxa"/>
            </w:tcMar>
          </w:tcPr>
          <w:p>
            <w:pPr>
              <w:spacing w:before="0" w:after="0" w:line="252" w:lineRule="auto"/>
            </w:pPr>
            <w:r>
              <w:rPr>
                <w:rFonts w:ascii="Arial" w:hAnsi="Arial" w:cs="Arial"/>
                <w:sz w:val="18"/>
                <w:szCs w:val="18"/>
              </w:rPr>
              <w:t xml:space="preserve">Clientes y empleados</w:t>
            </w:r>
          </w:p>
        </w:tc>
        <w:tc>
          <w:tcPr>
            <w:tcW w:w="6193" w:type="dxa"/>
            <w:tcMar>
              <w:top w:w="40" w:type="dxa"/>
              <w:left w:w="80" w:type="dxa"/>
              <w:bottom w:w="40" w:type="dxa"/>
              <w:right w:w="80" w:type="dxa"/>
            </w:tcMar>
          </w:tcPr>
          <w:p>
            <w:pPr>
              <w:spacing w:before="0" w:after="0" w:line="252" w:lineRule="auto"/>
            </w:pPr>
            <w:r>
              <w:rPr>
                <w:rFonts w:ascii="Arial" w:hAnsi="Arial" w:cs="Arial"/>
                <w:sz w:val="18"/>
                <w:szCs w:val="18"/>
              </w:rPr>
              <w:t xml:space="preserve">10 clientes (aprox. 20 % de las ventas son anónimas) y 96 empleados, 3 por sucursal; cada venta la atiende un empleado de su sucursal</w:t>
            </w:r>
          </w:p>
        </w:tc>
      </w:tr>
      <w:tr>
        <w:trPr>
          <w:cantSplit/>
        </w:trPr>
        <w:tc>
          <w:tcPr>
            <w:tcW w:w="3300" w:type="dxa"/>
            <w:tcMar>
              <w:top w:w="40" w:type="dxa"/>
              <w:left w:w="80" w:type="dxa"/>
              <w:bottom w:w="40" w:type="dxa"/>
              <w:right w:w="80" w:type="dxa"/>
            </w:tcMar>
          </w:tcPr>
          <w:p>
            <w:pPr>
              <w:spacing w:before="0" w:after="0" w:line="252" w:lineRule="auto"/>
            </w:pPr>
            <w:r>
              <w:rPr>
                <w:rFonts w:ascii="Arial" w:hAnsi="Arial" w:cs="Arial"/>
                <w:sz w:val="18"/>
                <w:szCs w:val="18"/>
              </w:rPr>
              <w:t xml:space="preserve">dim_fecha</w:t>
            </w:r>
          </w:p>
        </w:tc>
        <w:tc>
          <w:tcPr>
            <w:tcW w:w="6193" w:type="dxa"/>
            <w:tcMar>
              <w:top w:w="40" w:type="dxa"/>
              <w:left w:w="80" w:type="dxa"/>
              <w:bottom w:w="40" w:type="dxa"/>
              <w:right w:w="80" w:type="dxa"/>
            </w:tcMar>
          </w:tcPr>
          <w:p>
            <w:pPr>
              <w:spacing w:before="0" w:after="0" w:line="252" w:lineRule="auto"/>
            </w:pPr>
            <w:r>
              <w:rPr>
                <w:rFonts w:ascii="Arial" w:hAnsi="Arial" w:cs="Arial"/>
                <w:sz w:val="18"/>
                <w:szCs w:val="18"/>
              </w:rPr>
              <w:t xml:space="preserve">2,167 registros, uno cada 2 horas, del 1 de enero al 30 de junio de 2026</w:t>
            </w:r>
          </w:p>
        </w:tc>
      </w:tr>
      <w:tr>
        <w:trPr>
          <w:cantSplit/>
        </w:trPr>
        <w:tc>
          <w:tcPr>
            <w:tcW w:w="3300" w:type="dxa"/>
            <w:tcMar>
              <w:top w:w="40" w:type="dxa"/>
              <w:left w:w="80" w:type="dxa"/>
              <w:bottom w:w="40" w:type="dxa"/>
              <w:right w:w="80" w:type="dxa"/>
            </w:tcMar>
          </w:tcPr>
          <w:p>
            <w:pPr>
              <w:spacing w:before="0" w:after="0" w:line="252" w:lineRule="auto"/>
            </w:pPr>
            <w:r>
              <w:rPr>
                <w:rFonts w:ascii="Arial" w:hAnsi="Arial" w:cs="Arial"/>
                <w:sz w:val="18"/>
                <w:szCs w:val="18"/>
              </w:rPr>
              <w:t xml:space="preserve">fact_venta</w:t>
            </w:r>
          </w:p>
        </w:tc>
        <w:tc>
          <w:tcPr>
            <w:tcW w:w="6193" w:type="dxa"/>
            <w:tcMar>
              <w:top w:w="40" w:type="dxa"/>
              <w:left w:w="80" w:type="dxa"/>
              <w:bottom w:w="40" w:type="dxa"/>
              <w:right w:w="80" w:type="dxa"/>
            </w:tcMar>
          </w:tcPr>
          <w:p>
            <w:pPr>
              <w:spacing w:before="0" w:after="0" w:line="252" w:lineRule="auto"/>
            </w:pPr>
            <w:r>
              <w:rPr>
                <w:rFonts w:ascii="Arial" w:hAnsi="Arial" w:cs="Arial"/>
                <w:sz w:val="18"/>
                <w:szCs w:val="18"/>
              </w:rPr>
              <w:t xml:space="preserve">2,048 filas (2,000 del catálogo base y 48 del producto 216), con ventas en Q1 y Q2 de 2026</w:t>
            </w:r>
          </w:p>
        </w:tc>
      </w:tr>
      <w:tr>
        <w:trPr>
          <w:cantSplit/>
        </w:trPr>
        <w:tc>
          <w:tcPr>
            <w:tcW w:w="3300" w:type="dxa"/>
            <w:tcMar>
              <w:top w:w="40" w:type="dxa"/>
              <w:left w:w="80" w:type="dxa"/>
              <w:bottom w:w="40" w:type="dxa"/>
              <w:right w:w="80" w:type="dxa"/>
            </w:tcMar>
          </w:tcPr>
          <w:p>
            <w:pPr>
              <w:spacing w:before="0" w:after="0" w:line="252" w:lineRule="auto"/>
            </w:pPr>
            <w:r>
              <w:rPr>
                <w:rFonts w:ascii="Arial" w:hAnsi="Arial" w:cs="Arial"/>
                <w:sz w:val="18"/>
                <w:szCs w:val="18"/>
              </w:rPr>
              <w:t xml:space="preserve">Variación simulada</w:t>
            </w:r>
          </w:p>
        </w:tc>
        <w:tc>
          <w:tcPr>
            <w:tcW w:w="6193" w:type="dxa"/>
            <w:tcMar>
              <w:top w:w="40" w:type="dxa"/>
              <w:left w:w="80" w:type="dxa"/>
              <w:bottom w:w="40" w:type="dxa"/>
              <w:right w:w="80" w:type="dxa"/>
            </w:tcMar>
          </w:tcPr>
          <w:p>
            <w:pPr>
              <w:spacing w:before="0" w:after="0" w:line="252" w:lineRule="auto"/>
            </w:pPr>
            <w:r>
              <w:rPr>
                <w:rFonts w:ascii="Arial" w:hAnsi="Arial" w:cs="Arial"/>
                <w:sz w:val="18"/>
                <w:szCs w:val="18"/>
              </w:rPr>
              <w:t xml:space="preserve">Margen distinto por producto y por región (las sucursales manejan precios distintos), demanda regional y estacionalidad por trimestre</w:t>
            </w:r>
          </w:p>
        </w:tc>
      </w:tr>
    </w:tbl>
    <w:p>
      <w:pPr>
        <w:spacing w:before="0" w:after="60" w:line="276" w:lineRule="auto"/>
      </w:pPr>
    </w:p>
    <w:p>
      <w:pPr>
        <w:keepNext/>
        <w:spacing w:before="160" w:after="80" w:line="276" w:lineRule="auto"/>
      </w:pPr>
      <w:r>
        <w:rPr>
          <w:rFonts w:ascii="Arial" w:hAnsi="Arial" w:cs="Arial"/>
          <w:b/>
          <w:bCs/>
          <w:sz w:val="22"/>
          <w:szCs w:val="22"/>
        </w:rPr>
        <w:t xml:space="preserve">3. Definiciones de negocio</w:t>
      </w:r>
    </w:p>
    <w:tbl>
      <w:tblPr>
        <w:tblW w:w="949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00"/>
        <w:gridCol w:w="7193"/>
      </w:tblGrid>
      <w:tr>
        <w:trPr>
          <w:cantSplit/>
          <w:tblHeader/>
        </w:trPr>
        <w:tc>
          <w:tcPr>
            <w:tcW w:w="23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8"/>
                <w:szCs w:val="18"/>
              </w:rPr>
              <w:t xml:space="preserve">Concepto</w:t>
            </w:r>
          </w:p>
        </w:tc>
        <w:tc>
          <w:tcPr>
            <w:tcW w:w="7193" w:type="dxa"/>
            <w:shd w:val="clear" w:color="auto" w:fill="D9E2F3"/>
            <w:tcMar>
              <w:top w:w="40" w:type="dxa"/>
              <w:left w:w="80" w:type="dxa"/>
              <w:bottom w:w="40" w:type="dxa"/>
              <w:right w:w="80" w:type="dxa"/>
            </w:tcMar>
          </w:tcPr>
          <w:p>
            <w:pPr>
              <w:spacing w:before="0" w:after="0" w:line="252" w:lineRule="auto"/>
            </w:pPr>
            <w:r>
              <w:rPr>
                <w:rFonts w:ascii="Arial" w:hAnsi="Arial" w:cs="Arial"/>
                <w:b/>
                <w:bCs/>
                <w:sz w:val="18"/>
                <w:szCs w:val="18"/>
              </w:rPr>
              <w:t xml:space="preserve">Definición adoptada</w:t>
            </w:r>
          </w:p>
        </w:tc>
      </w:tr>
      <w:tr>
        <w:trPr>
          <w:cantSplit/>
        </w:trPr>
        <w:tc>
          <w:tcPr>
            <w:tcW w:w="2300" w:type="dxa"/>
            <w:tcMar>
              <w:top w:w="40" w:type="dxa"/>
              <w:left w:w="80" w:type="dxa"/>
              <w:bottom w:w="40" w:type="dxa"/>
              <w:right w:w="80" w:type="dxa"/>
            </w:tcMar>
          </w:tcPr>
          <w:p>
            <w:pPr>
              <w:spacing w:before="0" w:after="0" w:line="252" w:lineRule="auto"/>
            </w:pPr>
            <w:r>
              <w:rPr>
                <w:rFonts w:ascii="Arial" w:hAnsi="Arial" w:cs="Arial"/>
                <w:sz w:val="18"/>
                <w:szCs w:val="18"/>
              </w:rPr>
              <w:t xml:space="preserve">Rentabilidad</w:t>
            </w:r>
          </w:p>
        </w:tc>
        <w:tc>
          <w:tcPr>
            <w:tcW w:w="7193" w:type="dxa"/>
            <w:tcMar>
              <w:top w:w="40" w:type="dxa"/>
              <w:left w:w="80" w:type="dxa"/>
              <w:bottom w:w="40" w:type="dxa"/>
              <w:right w:w="80" w:type="dxa"/>
            </w:tcMar>
          </w:tcPr>
          <w:p>
            <w:pPr>
              <w:spacing w:before="0" w:after="0" w:line="252" w:lineRule="auto"/>
            </w:pPr>
            <w:r>
              <w:rPr>
                <w:rFonts w:ascii="Arial" w:hAnsi="Arial" w:cs="Arial"/>
                <w:sz w:val="18"/>
                <w:szCs w:val="18"/>
              </w:rPr>
              <w:t xml:space="preserve">Utilidad bruta de cada línea de venta, representada por la columna calculada margen = monto_total − costo_total, donde monto_total = cantidad × precio_unitario − descuento y costo_total = cantidad × costo_unitario. En el reporte se suma por producto y región.</w:t>
            </w:r>
          </w:p>
        </w:tc>
      </w:tr>
      <w:tr>
        <w:trPr>
          <w:cantSplit/>
        </w:trPr>
        <w:tc>
          <w:tcPr>
            <w:tcW w:w="2300" w:type="dxa"/>
            <w:tcMar>
              <w:top w:w="40" w:type="dxa"/>
              <w:left w:w="80" w:type="dxa"/>
              <w:bottom w:w="40" w:type="dxa"/>
              <w:right w:w="80" w:type="dxa"/>
            </w:tcMar>
          </w:tcPr>
          <w:p>
            <w:pPr>
              <w:spacing w:before="0" w:after="0" w:line="252" w:lineRule="auto"/>
            </w:pPr>
            <w:r>
              <w:rPr>
                <w:rFonts w:ascii="Arial" w:hAnsi="Arial" w:cs="Arial"/>
                <w:sz w:val="18"/>
                <w:szCs w:val="18"/>
              </w:rPr>
              <w:t xml:space="preserve">Región</w:t>
            </w:r>
          </w:p>
        </w:tc>
        <w:tc>
          <w:tcPr>
            <w:tcW w:w="7193" w:type="dxa"/>
            <w:tcMar>
              <w:top w:w="40" w:type="dxa"/>
              <w:left w:w="80" w:type="dxa"/>
              <w:bottom w:w="40" w:type="dxa"/>
              <w:right w:w="80" w:type="dxa"/>
            </w:tcMar>
          </w:tcPr>
          <w:p>
            <w:pPr>
              <w:spacing w:before="0" w:after="0" w:line="252" w:lineRule="auto"/>
            </w:pPr>
            <w:r>
              <w:rPr>
                <w:rFonts w:ascii="Arial" w:hAnsi="Arial" w:cs="Arial"/>
                <w:sz w:val="18"/>
                <w:szCs w:val="18"/>
              </w:rPr>
              <w:t xml:space="preserve">Columna region de dim_sucursal, unida a la fact por sucursal_key.</w:t>
            </w:r>
          </w:p>
        </w:tc>
      </w:tr>
      <w:tr>
        <w:trPr>
          <w:cantSplit/>
        </w:trPr>
        <w:tc>
          <w:tcPr>
            <w:tcW w:w="2300" w:type="dxa"/>
            <w:tcMar>
              <w:top w:w="40" w:type="dxa"/>
              <w:left w:w="80" w:type="dxa"/>
              <w:bottom w:w="40" w:type="dxa"/>
              <w:right w:w="80" w:type="dxa"/>
            </w:tcMar>
          </w:tcPr>
          <w:p>
            <w:pPr>
              <w:spacing w:before="0" w:after="0" w:line="252" w:lineRule="auto"/>
            </w:pPr>
            <w:r>
              <w:rPr>
                <w:rFonts w:ascii="Arial" w:hAnsi="Arial" w:cs="Arial"/>
                <w:sz w:val="18"/>
                <w:szCs w:val="18"/>
              </w:rPr>
              <w:t xml:space="preserve">Periodos</w:t>
            </w:r>
          </w:p>
        </w:tc>
        <w:tc>
          <w:tcPr>
            <w:tcW w:w="7193" w:type="dxa"/>
            <w:tcMar>
              <w:top w:w="40" w:type="dxa"/>
              <w:left w:w="80" w:type="dxa"/>
              <w:bottom w:w="40" w:type="dxa"/>
              <w:right w:w="80" w:type="dxa"/>
            </w:tcMar>
          </w:tcPr>
          <w:p>
            <w:pPr>
              <w:spacing w:before="0" w:after="0" w:line="252" w:lineRule="auto"/>
            </w:pPr>
            <w:r>
              <w:rPr>
                <w:rFonts w:ascii="Arial" w:hAnsi="Arial" w:cs="Arial"/>
                <w:sz w:val="18"/>
                <w:szCs w:val="18"/>
              </w:rPr>
              <w:t xml:space="preserve">Q1 2026: anio = 2026 y trimestre = 1 (1 de enero al 31 de marzo). Q2 2026: anio = 2026 y trimestre = 2 (1 de abril al 30 de junio).</w:t>
            </w:r>
          </w:p>
        </w:tc>
      </w:tr>
      <w:tr>
        <w:trPr>
          <w:cantSplit/>
        </w:trPr>
        <w:tc>
          <w:tcPr>
            <w:tcW w:w="2300" w:type="dxa"/>
            <w:tcMar>
              <w:top w:w="40" w:type="dxa"/>
              <w:left w:w="80" w:type="dxa"/>
              <w:bottom w:w="40" w:type="dxa"/>
              <w:right w:w="80" w:type="dxa"/>
            </w:tcMar>
          </w:tcPr>
          <w:p>
            <w:pPr>
              <w:spacing w:before="0" w:after="0" w:line="252" w:lineRule="auto"/>
            </w:pPr>
            <w:r>
              <w:rPr>
                <w:rFonts w:ascii="Arial" w:hAnsi="Arial" w:cs="Arial"/>
                <w:sz w:val="18"/>
                <w:szCs w:val="18"/>
              </w:rPr>
              <w:t xml:space="preserve">Descuentos</w:t>
            </w:r>
          </w:p>
        </w:tc>
        <w:tc>
          <w:tcPr>
            <w:tcW w:w="7193" w:type="dxa"/>
            <w:tcMar>
              <w:top w:w="40" w:type="dxa"/>
              <w:left w:w="80" w:type="dxa"/>
              <w:bottom w:w="40" w:type="dxa"/>
              <w:right w:w="80" w:type="dxa"/>
            </w:tcMar>
          </w:tcPr>
          <w:p>
            <w:pPr>
              <w:spacing w:before="0" w:after="0" w:line="252" w:lineRule="auto"/>
            </w:pPr>
            <w:r>
              <w:rPr>
                <w:rFonts w:ascii="Arial" w:hAnsi="Arial" w:cs="Arial"/>
                <w:sz w:val="18"/>
                <w:szCs w:val="18"/>
              </w:rPr>
              <w:t xml:space="preserve">Se aplican por línea de producto en el campo descuento (promociones de sucursal o beneficios del cliente). Ya están restados dentro de monto_total y margen, por lo que no se restan otra vez. La restricción ck_fact_descuento_valido evita que superen el importe bruto.</w:t>
            </w:r>
          </w:p>
        </w:tc>
      </w:tr>
      <w:tr>
        <w:trPr>
          <w:cantSplit/>
        </w:trPr>
        <w:tc>
          <w:tcPr>
            <w:tcW w:w="2300" w:type="dxa"/>
            <w:tcMar>
              <w:top w:w="40" w:type="dxa"/>
              <w:left w:w="80" w:type="dxa"/>
              <w:bottom w:w="40" w:type="dxa"/>
              <w:right w:w="80" w:type="dxa"/>
            </w:tcMar>
          </w:tcPr>
          <w:p>
            <w:pPr>
              <w:spacing w:before="0" w:after="0" w:line="252" w:lineRule="auto"/>
            </w:pPr>
            <w:r>
              <w:rPr>
                <w:rFonts w:ascii="Arial" w:hAnsi="Arial" w:cs="Arial"/>
                <w:sz w:val="18"/>
                <w:szCs w:val="18"/>
              </w:rPr>
              <w:t xml:space="preserve">Vencimientos</w:t>
            </w:r>
          </w:p>
        </w:tc>
        <w:tc>
          <w:tcPr>
            <w:tcW w:w="7193" w:type="dxa"/>
            <w:tcMar>
              <w:top w:w="40" w:type="dxa"/>
              <w:left w:w="80" w:type="dxa"/>
              <w:bottom w:w="40" w:type="dxa"/>
              <w:right w:w="80" w:type="dxa"/>
            </w:tcMar>
          </w:tcPr>
          <w:p>
            <w:pPr>
              <w:spacing w:before="0" w:after="0" w:line="252" w:lineRule="auto"/>
            </w:pPr>
            <w:r>
              <w:rPr>
                <w:rFonts w:ascii="Arial" w:hAnsi="Arial" w:cs="Arial"/>
                <w:sz w:val="18"/>
                <w:szCs w:val="18"/>
              </w:rPr>
              <w:t xml:space="preserve">Cada venta se conecta con dim_lote mediante lote_key, lo que permite analizar costo_lote y fecha_caducidad para detectar rotación de productos próximos a vencer.</w:t>
            </w:r>
          </w:p>
        </w:tc>
      </w:tr>
      <w:tr>
        <w:trPr>
          <w:cantSplit/>
        </w:trPr>
        <w:tc>
          <w:tcPr>
            <w:tcW w:w="2300" w:type="dxa"/>
            <w:tcMar>
              <w:top w:w="40" w:type="dxa"/>
              <w:left w:w="80" w:type="dxa"/>
              <w:bottom w:w="40" w:type="dxa"/>
              <w:right w:w="80" w:type="dxa"/>
            </w:tcMar>
          </w:tcPr>
          <w:p>
            <w:pPr>
              <w:spacing w:before="0" w:after="0" w:line="252" w:lineRule="auto"/>
            </w:pPr>
            <w:r>
              <w:rPr>
                <w:rFonts w:ascii="Arial" w:hAnsi="Arial" w:cs="Arial"/>
                <w:sz w:val="18"/>
                <w:szCs w:val="18"/>
              </w:rPr>
              <w:t xml:space="preserve">Devoluciones y cancelaciones</w:t>
            </w:r>
          </w:p>
        </w:tc>
        <w:tc>
          <w:tcPr>
            <w:tcW w:w="7193" w:type="dxa"/>
            <w:tcMar>
              <w:top w:w="40" w:type="dxa"/>
              <w:left w:w="80" w:type="dxa"/>
              <w:bottom w:w="40" w:type="dxa"/>
              <w:right w:w="80" w:type="dxa"/>
            </w:tcMar>
          </w:tcPr>
          <w:p>
            <w:pPr>
              <w:spacing w:before="0" w:after="0" w:line="252" w:lineRule="auto"/>
            </w:pPr>
            <w:r>
              <w:rPr>
                <w:rFonts w:ascii="Arial" w:hAnsi="Arial" w:cs="Arial"/>
                <w:sz w:val="18"/>
                <w:szCs w:val="18"/>
              </w:rPr>
              <w:t xml:space="preserve">El Data Mart no incluye tabla de devoluciones ni estado de cancelación. Se asume que fact_venta recibe únicamente transacciones efectivas desde el sistema origen, por lo que no se aplican ajustes adicionales al cálculo de rentabilidad.</w:t>
            </w:r>
          </w:p>
        </w:tc>
      </w:tr>
    </w:tbl>
    <w:p>
      <w:pPr>
        <w:spacing w:before="0" w:after="60" w:line="276" w:lineRule="auto"/>
      </w:pPr>
    </w:p>
    <w:p>
      <w:pPr>
        <w:keepNext/>
        <w:spacing w:before="160" w:after="80" w:line="276" w:lineRule="auto"/>
      </w:pPr>
      <w:r>
        <w:rPr>
          <w:rFonts w:ascii="Arial" w:hAnsi="Arial" w:cs="Arial"/>
          <w:b/>
          <w:bCs/>
          <w:sz w:val="22"/>
          <w:szCs w:val="22"/>
        </w:rPr>
        <w:t xml:space="preserve">4. Prompt para la IA</w:t>
      </w:r>
    </w:p>
    <w:p>
      <w:pPr>
        <w:spacing w:before="0" w:after="120" w:line="276" w:lineRule="auto"/>
        <w:jc w:val="both"/>
      </w:pPr>
      <w:r>
        <w:rPr>
          <w:rFonts w:ascii="Arial" w:hAnsi="Arial" w:cs="Arial"/>
          <w:sz w:val="22"/>
          <w:szCs w:val="22"/>
        </w:rPr>
        <w:t xml:space="preserve">Se redactó un prompt con seis elementos: contexto (empresa, motor y esquema), grano de la fact, esquema permitido (tablas y columnas reales, sin inventar ninguna), reglas de negocio, salida requerida y requisitos técnicos (JOINs, CTE, ROW_NUMBER con PARTITION BY, LEFT JOIN para Q1 y NULLIF). También se pidió que la IA enumerara sus supuestos y explicara cada parte. El prompt 01 se escribió cuando el equipo trabajaba en PostgreSQL y su texto completo está en el Anexo A. Al confirmarse que el trabajo debía ser en MySQL 8, se hizo una segunda solicitud (prompt 02) para migrar y probar todo en MySQL; ambas están en la carpeta 03_prompts_ia del repositorio.</w:t>
      </w:r>
    </w:p>
    <w:p>
      <w:pPr>
        <w:keepNext/>
        <w:spacing w:before="160" w:after="80" w:line="276" w:lineRule="auto"/>
      </w:pPr>
      <w:r>
        <w:rPr>
          <w:rFonts w:ascii="Arial" w:hAnsi="Arial" w:cs="Arial"/>
          <w:b/>
          <w:bCs/>
          <w:sz w:val="22"/>
          <w:szCs w:val="22"/>
        </w:rPr>
        <w:t xml:space="preserve">5. Consulta generada por la IA (versión inicial)</w:t>
      </w:r>
    </w:p>
    <w:p>
      <w:pPr>
        <w:spacing w:before="0" w:after="120" w:line="276" w:lineRule="auto"/>
        <w:jc w:val="both"/>
      </w:pPr>
      <w:r>
        <w:rPr>
          <w:rFonts w:ascii="Arial" w:hAnsi="Arial" w:cs="Arial"/>
          <w:sz w:val="22"/>
          <w:szCs w:val="22"/>
        </w:rPr>
        <w:t xml:space="preserve">Se utilizó </w:t>
      </w:r>
      <w:r>
        <w:rPr>
          <w:rFonts w:ascii="Arial" w:hAnsi="Arial" w:cs="Arial"/>
          <w:b/>
          <w:bCs/>
          <w:sz w:val="22"/>
          <w:szCs w:val="22"/>
        </w:rPr>
        <w:t xml:space="preserve">Claude (Anthropic)</w:t>
      </w:r>
      <w:r>
        <w:rPr>
          <w:rFonts w:ascii="Arial" w:hAnsi="Arial" w:cs="Arial"/>
          <w:sz w:val="22"/>
          <w:szCs w:val="22"/>
        </w:rPr>
        <w:t xml:space="preserve"> como asistente. La respuesta se guardó sin modificaciones como consulta_v1_ia.sql. Usa solo SQL estándar (CTE, ROW_NUMBER, LEFT JOIN, NULLIF y ROUND), por lo que </w:t>
      </w:r>
      <w:r>
        <w:rPr>
          <w:rFonts w:ascii="Arial" w:hAnsi="Arial" w:cs="Arial"/>
          <w:b/>
          <w:bCs/>
          <w:sz w:val="22"/>
          <w:szCs w:val="22"/>
        </w:rPr>
        <w:t xml:space="preserve">se ejecuta sin cambios en MySQL 8</w:t>
      </w:r>
      <w:r>
        <w:rPr>
          <w:rFonts w:ascii="Arial" w:hAnsi="Arial" w:cs="Arial"/>
          <w:sz w:val="22"/>
          <w:szCs w:val="22"/>
        </w:rPr>
        <w:t xml:space="preserve">; la única diferencia observada es que el indicador sin_datos_q1 se muestra como 1 o 0 en lugar de true o false. Supuestos declarados por la IA: rentabilidad = SUM(margen) sin restar otra vez el descuento; ranking solo sobre Q2 con desempate por producto_key; sin_datos_q1 es verdadero cuando el producto no tiene ventas en Q1 en esa región; y la variación porcentual usa Q1 como base.</w:t>
      </w:r>
    </w:p>
    <w:p>
      <w:pPr>
        <w:shd w:val="clear" w:color="auto" w:fill="F2F2F2"/>
        <w:spacing w:before="0" w:after="0" w:line="240" w:lineRule="auto"/>
        <w:ind w:left="100"/>
      </w:pPr>
      <w:r>
        <w:rPr>
          <w:rFonts w:ascii="Courier New" w:hAnsi="Courier New" w:cs="Courier New"/>
          <w:sz w:val="16"/>
          <w:szCs w:val="16"/>
        </w:rPr>
        <w:t xml:space="preserve">WITH agregado AS (</w:t>
      </w:r>
    </w:p>
    <w:p>
      <w:pPr>
        <w:shd w:val="clear" w:color="auto" w:fill="F2F2F2"/>
        <w:spacing w:before="0" w:after="0" w:line="240" w:lineRule="auto"/>
        <w:ind w:left="100"/>
      </w:pPr>
      <w:r>
        <w:rPr>
          <w:rFonts w:ascii="Courier New" w:hAnsi="Courier New" w:cs="Courier New"/>
          <w:sz w:val="16"/>
          <w:szCs w:val="16"/>
        </w:rPr>
        <w:t xml:space="preserve">    SELECT</w:t>
      </w:r>
    </w:p>
    <w:p>
      <w:pPr>
        <w:shd w:val="clear" w:color="auto" w:fill="F2F2F2"/>
        <w:spacing w:before="0" w:after="0" w:line="240" w:lineRule="auto"/>
        <w:ind w:left="100"/>
      </w:pPr>
      <w:r>
        <w:rPr>
          <w:rFonts w:ascii="Courier New" w:hAnsi="Courier New" w:cs="Courier New"/>
          <w:sz w:val="16"/>
          <w:szCs w:val="16"/>
        </w:rPr>
        <w:t xml:space="preserve">        s.region,</w:t>
      </w:r>
    </w:p>
    <w:p>
      <w:pPr>
        <w:shd w:val="clear" w:color="auto" w:fill="F2F2F2"/>
        <w:spacing w:before="0" w:after="0" w:line="240" w:lineRule="auto"/>
        <w:ind w:left="100"/>
      </w:pPr>
      <w:r>
        <w:rPr>
          <w:rFonts w:ascii="Courier New" w:hAnsi="Courier New" w:cs="Courier New"/>
          <w:sz w:val="16"/>
          <w:szCs w:val="16"/>
        </w:rPr>
        <w:t xml:space="preserve">        p.producto_key,</w:t>
      </w:r>
    </w:p>
    <w:p>
      <w:pPr>
        <w:shd w:val="clear" w:color="auto" w:fill="F2F2F2"/>
        <w:spacing w:before="0" w:after="0" w:line="240" w:lineRule="auto"/>
        <w:ind w:left="100"/>
      </w:pPr>
      <w:r>
        <w:rPr>
          <w:rFonts w:ascii="Courier New" w:hAnsi="Courier New" w:cs="Courier New"/>
          <w:sz w:val="16"/>
          <w:szCs w:val="16"/>
        </w:rPr>
        <w:t xml:space="preserve">        p.producto_id_origen,</w:t>
      </w:r>
    </w:p>
    <w:p>
      <w:pPr>
        <w:shd w:val="clear" w:color="auto" w:fill="F2F2F2"/>
        <w:spacing w:before="0" w:after="0" w:line="240" w:lineRule="auto"/>
        <w:ind w:left="100"/>
      </w:pPr>
      <w:r>
        <w:rPr>
          <w:rFonts w:ascii="Courier New" w:hAnsi="Courier New" w:cs="Courier New"/>
          <w:sz w:val="16"/>
          <w:szCs w:val="16"/>
        </w:rPr>
        <w:t xml:space="preserve">        p.nombre,</w:t>
      </w:r>
    </w:p>
    <w:p>
      <w:pPr>
        <w:shd w:val="clear" w:color="auto" w:fill="F2F2F2"/>
        <w:spacing w:before="0" w:after="0" w:line="240" w:lineRule="auto"/>
        <w:ind w:left="100"/>
      </w:pPr>
      <w:r>
        <w:rPr>
          <w:rFonts w:ascii="Courier New" w:hAnsi="Courier New" w:cs="Courier New"/>
          <w:sz w:val="16"/>
          <w:szCs w:val="16"/>
        </w:rPr>
        <w:t xml:space="preserve">        d.trimestre,</w:t>
      </w:r>
    </w:p>
    <w:p>
      <w:pPr>
        <w:shd w:val="clear" w:color="auto" w:fill="F2F2F2"/>
        <w:spacing w:before="0" w:after="0" w:line="240" w:lineRule="auto"/>
        <w:ind w:left="100"/>
      </w:pPr>
      <w:r>
        <w:rPr>
          <w:rFonts w:ascii="Courier New" w:hAnsi="Courier New" w:cs="Courier New"/>
          <w:sz w:val="16"/>
          <w:szCs w:val="16"/>
        </w:rPr>
        <w:t xml:space="preserve">        SUM(f.margen) AS rentabilidad</w:t>
      </w:r>
    </w:p>
    <w:p>
      <w:pPr>
        <w:shd w:val="clear" w:color="auto" w:fill="F2F2F2"/>
        <w:spacing w:before="0" w:after="0" w:line="240" w:lineRule="auto"/>
        <w:ind w:left="100"/>
      </w:pPr>
      <w:r>
        <w:rPr>
          <w:rFonts w:ascii="Courier New" w:hAnsi="Courier New" w:cs="Courier New"/>
          <w:sz w:val="16"/>
          <w:szCs w:val="16"/>
        </w:rPr>
        <w:t xml:space="preserve">    FROM saludplus_dm.fact_venta   AS f</w:t>
      </w:r>
    </w:p>
    <w:p>
      <w:pPr>
        <w:shd w:val="clear" w:color="auto" w:fill="F2F2F2"/>
        <w:spacing w:before="0" w:after="0" w:line="240" w:lineRule="auto"/>
        <w:ind w:left="100"/>
      </w:pPr>
      <w:r>
        <w:rPr>
          <w:rFonts w:ascii="Courier New" w:hAnsi="Courier New" w:cs="Courier New"/>
          <w:sz w:val="16"/>
          <w:szCs w:val="16"/>
        </w:rPr>
        <w:t xml:space="preserve">    JOIN saludplus_dm.dim_sucursal AS s ON s.sucursal_key   = f.sucursal_key</w:t>
      </w:r>
    </w:p>
    <w:p>
      <w:pPr>
        <w:shd w:val="clear" w:color="auto" w:fill="F2F2F2"/>
        <w:spacing w:before="0" w:after="0" w:line="240" w:lineRule="auto"/>
        <w:ind w:left="100"/>
      </w:pPr>
      <w:r>
        <w:rPr>
          <w:rFonts w:ascii="Courier New" w:hAnsi="Courier New" w:cs="Courier New"/>
          <w:sz w:val="16"/>
          <w:szCs w:val="16"/>
        </w:rPr>
        <w:t xml:space="preserve">    JOIN saludplus_dm.dim_producto AS p ON p.producto_key   = f.producto_key</w:t>
      </w:r>
    </w:p>
    <w:p>
      <w:pPr>
        <w:shd w:val="clear" w:color="auto" w:fill="F2F2F2"/>
        <w:spacing w:before="0" w:after="0" w:line="240" w:lineRule="auto"/>
        <w:ind w:left="100"/>
      </w:pPr>
      <w:r>
        <w:rPr>
          <w:rFonts w:ascii="Courier New" w:hAnsi="Courier New" w:cs="Courier New"/>
          <w:sz w:val="16"/>
          <w:szCs w:val="16"/>
        </w:rPr>
        <w:t xml:space="preserve">    JOIN saludplus_dm.dim_fecha    AS d ON d.fecha_hora_key = f.fecha_hora_key</w:t>
      </w:r>
    </w:p>
    <w:p>
      <w:pPr>
        <w:shd w:val="clear" w:color="auto" w:fill="F2F2F2"/>
        <w:spacing w:before="0" w:after="0" w:line="240" w:lineRule="auto"/>
        <w:ind w:left="100"/>
      </w:pPr>
      <w:r>
        <w:rPr>
          <w:rFonts w:ascii="Courier New" w:hAnsi="Courier New" w:cs="Courier New"/>
          <w:sz w:val="16"/>
          <w:szCs w:val="16"/>
        </w:rPr>
        <w:t xml:space="preserve">    WHERE d.anio = 2026</w:t>
      </w:r>
    </w:p>
    <w:p>
      <w:pPr>
        <w:shd w:val="clear" w:color="auto" w:fill="F2F2F2"/>
        <w:spacing w:before="0" w:after="0" w:line="240" w:lineRule="auto"/>
        <w:ind w:left="100"/>
      </w:pPr>
      <w:r>
        <w:rPr>
          <w:rFonts w:ascii="Courier New" w:hAnsi="Courier New" w:cs="Courier New"/>
          <w:sz w:val="16"/>
          <w:szCs w:val="16"/>
        </w:rPr>
        <w:t xml:space="preserve">      AND d.trimestre IN (1, 2)</w:t>
      </w:r>
    </w:p>
    <w:p>
      <w:pPr>
        <w:shd w:val="clear" w:color="auto" w:fill="F2F2F2"/>
        <w:spacing w:before="0" w:after="0" w:line="240" w:lineRule="auto"/>
        <w:ind w:left="100"/>
      </w:pPr>
      <w:r>
        <w:rPr>
          <w:rFonts w:ascii="Courier New" w:hAnsi="Courier New" w:cs="Courier New"/>
          <w:sz w:val="16"/>
          <w:szCs w:val="16"/>
        </w:rPr>
        <w:t xml:space="preserve">    GROUP BY s.region, p.producto_key, p.producto_id_origen,</w:t>
      </w:r>
    </w:p>
    <w:p>
      <w:pPr>
        <w:shd w:val="clear" w:color="auto" w:fill="F2F2F2"/>
        <w:spacing w:before="0" w:after="0" w:line="240" w:lineRule="auto"/>
        <w:ind w:left="100"/>
      </w:pPr>
      <w:r>
        <w:rPr>
          <w:rFonts w:ascii="Courier New" w:hAnsi="Courier New" w:cs="Courier New"/>
          <w:sz w:val="16"/>
          <w:szCs w:val="16"/>
        </w:rPr>
        <w:t xml:space="preserve">             p.nombre, d.trimestre</w:t>
      </w:r>
    </w:p>
    <w:p>
      <w:pPr>
        <w:shd w:val="clear" w:color="auto" w:fill="F2F2F2"/>
        <w:spacing w:before="0" w:after="0" w:line="240" w:lineRule="auto"/>
        <w:ind w:left="100"/>
      </w:pPr>
      <w:r>
        <w:rPr>
          <w:rFonts w:ascii="Courier New" w:hAnsi="Courier New" w:cs="Courier New"/>
          <w:sz w:val="16"/>
          <w:szCs w:val="16"/>
        </w:rPr>
        <w:t xml:space="preserve">),</w:t>
      </w:r>
    </w:p>
    <w:p>
      <w:pPr>
        <w:shd w:val="clear" w:color="auto" w:fill="F2F2F2"/>
        <w:spacing w:before="0" w:after="0" w:line="240" w:lineRule="auto"/>
        <w:ind w:left="100"/>
      </w:pPr>
      <w:r>
        <w:rPr>
          <w:rFonts w:ascii="Courier New" w:hAnsi="Courier New" w:cs="Courier New"/>
          <w:sz w:val="16"/>
          <w:szCs w:val="16"/>
        </w:rPr>
        <w:t xml:space="preserve">q2 AS (</w:t>
      </w:r>
    </w:p>
    <w:p>
      <w:pPr>
        <w:shd w:val="clear" w:color="auto" w:fill="F2F2F2"/>
        <w:spacing w:before="0" w:after="0" w:line="240" w:lineRule="auto"/>
        <w:ind w:left="100"/>
      </w:pPr>
      <w:r>
        <w:rPr>
          <w:rFonts w:ascii="Courier New" w:hAnsi="Courier New" w:cs="Courier New"/>
          <w:sz w:val="16"/>
          <w:szCs w:val="16"/>
        </w:rPr>
        <w:t xml:space="preserve">    SELECT</w:t>
      </w:r>
    </w:p>
    <w:p>
      <w:pPr>
        <w:shd w:val="clear" w:color="auto" w:fill="F2F2F2"/>
        <w:spacing w:before="0" w:after="0" w:line="240" w:lineRule="auto"/>
        <w:ind w:left="100"/>
      </w:pPr>
      <w:r>
        <w:rPr>
          <w:rFonts w:ascii="Courier New" w:hAnsi="Courier New" w:cs="Courier New"/>
          <w:sz w:val="16"/>
          <w:szCs w:val="16"/>
        </w:rPr>
        <w:t xml:space="preserve">        region, producto_key, producto_id_origen, nombre, rentabilidad,</w:t>
      </w:r>
    </w:p>
    <w:p>
      <w:pPr>
        <w:shd w:val="clear" w:color="auto" w:fill="F2F2F2"/>
        <w:spacing w:before="0" w:after="0" w:line="240" w:lineRule="auto"/>
        <w:ind w:left="100"/>
      </w:pPr>
      <w:r>
        <w:rPr>
          <w:rFonts w:ascii="Courier New" w:hAnsi="Courier New" w:cs="Courier New"/>
          <w:sz w:val="16"/>
          <w:szCs w:val="16"/>
        </w:rPr>
        <w:t xml:space="preserve">        ROW_NUMBER() OVER (</w:t>
      </w:r>
    </w:p>
    <w:p>
      <w:pPr>
        <w:shd w:val="clear" w:color="auto" w:fill="F2F2F2"/>
        <w:spacing w:before="0" w:after="0" w:line="240" w:lineRule="auto"/>
        <w:ind w:left="100"/>
      </w:pPr>
      <w:r>
        <w:rPr>
          <w:rFonts w:ascii="Courier New" w:hAnsi="Courier New" w:cs="Courier New"/>
          <w:sz w:val="16"/>
          <w:szCs w:val="16"/>
        </w:rPr>
        <w:t xml:space="preserve">            PARTITION BY region</w:t>
      </w:r>
    </w:p>
    <w:p>
      <w:pPr>
        <w:shd w:val="clear" w:color="auto" w:fill="F2F2F2"/>
        <w:spacing w:before="0" w:after="0" w:line="240" w:lineRule="auto"/>
        <w:ind w:left="100"/>
      </w:pPr>
      <w:r>
        <w:rPr>
          <w:rFonts w:ascii="Courier New" w:hAnsi="Courier New" w:cs="Courier New"/>
          <w:sz w:val="16"/>
          <w:szCs w:val="16"/>
        </w:rPr>
        <w:t xml:space="preserve">            ORDER BY rentabilidad DESC, producto_key</w:t>
      </w:r>
    </w:p>
    <w:p>
      <w:pPr>
        <w:shd w:val="clear" w:color="auto" w:fill="F2F2F2"/>
        <w:spacing w:before="0" w:after="0" w:line="240" w:lineRule="auto"/>
        <w:ind w:left="100"/>
      </w:pPr>
      <w:r>
        <w:rPr>
          <w:rFonts w:ascii="Courier New" w:hAnsi="Courier New" w:cs="Courier New"/>
          <w:sz w:val="16"/>
          <w:szCs w:val="16"/>
        </w:rPr>
        <w:t xml:space="preserve">        ) AS posicion</w:t>
      </w:r>
    </w:p>
    <w:p>
      <w:pPr>
        <w:shd w:val="clear" w:color="auto" w:fill="F2F2F2"/>
        <w:spacing w:before="0" w:after="0" w:line="240" w:lineRule="auto"/>
        <w:ind w:left="100"/>
      </w:pPr>
      <w:r>
        <w:rPr>
          <w:rFonts w:ascii="Courier New" w:hAnsi="Courier New" w:cs="Courier New"/>
          <w:sz w:val="16"/>
          <w:szCs w:val="16"/>
        </w:rPr>
        <w:t xml:space="preserve">    FROM agregado</w:t>
      </w:r>
    </w:p>
    <w:p>
      <w:pPr>
        <w:shd w:val="clear" w:color="auto" w:fill="F2F2F2"/>
        <w:spacing w:before="0" w:after="0" w:line="240" w:lineRule="auto"/>
        <w:ind w:left="100"/>
      </w:pPr>
      <w:r>
        <w:rPr>
          <w:rFonts w:ascii="Courier New" w:hAnsi="Courier New" w:cs="Courier New"/>
          <w:sz w:val="16"/>
          <w:szCs w:val="16"/>
        </w:rPr>
        <w:t xml:space="preserve">    WHERE trimestre = 2</w:t>
      </w:r>
    </w:p>
    <w:p>
      <w:pPr>
        <w:shd w:val="clear" w:color="auto" w:fill="F2F2F2"/>
        <w:spacing w:before="0" w:after="0" w:line="240" w:lineRule="auto"/>
        <w:ind w:left="100"/>
      </w:pPr>
      <w:r>
        <w:rPr>
          <w:rFonts w:ascii="Courier New" w:hAnsi="Courier New" w:cs="Courier New"/>
          <w:sz w:val="16"/>
          <w:szCs w:val="16"/>
        </w:rPr>
        <w:t xml:space="preserve">),</w:t>
      </w:r>
    </w:p>
    <w:p>
      <w:pPr>
        <w:shd w:val="clear" w:color="auto" w:fill="F2F2F2"/>
        <w:spacing w:before="0" w:after="0" w:line="240" w:lineRule="auto"/>
        <w:ind w:left="100"/>
      </w:pPr>
      <w:r>
        <w:rPr>
          <w:rFonts w:ascii="Courier New" w:hAnsi="Courier New" w:cs="Courier New"/>
          <w:sz w:val="16"/>
          <w:szCs w:val="16"/>
        </w:rPr>
        <w:t xml:space="preserve">q1 AS (</w:t>
      </w:r>
    </w:p>
    <w:p>
      <w:pPr>
        <w:shd w:val="clear" w:color="auto" w:fill="F2F2F2"/>
        <w:spacing w:before="0" w:after="0" w:line="240" w:lineRule="auto"/>
        <w:ind w:left="100"/>
      </w:pPr>
      <w:r>
        <w:rPr>
          <w:rFonts w:ascii="Courier New" w:hAnsi="Courier New" w:cs="Courier New"/>
          <w:sz w:val="16"/>
          <w:szCs w:val="16"/>
        </w:rPr>
        <w:t xml:space="preserve">    SELECT region, producto_key, rentabilidad</w:t>
      </w:r>
    </w:p>
    <w:p>
      <w:pPr>
        <w:shd w:val="clear" w:color="auto" w:fill="F2F2F2"/>
        <w:spacing w:before="0" w:after="0" w:line="240" w:lineRule="auto"/>
        <w:ind w:left="100"/>
      </w:pPr>
      <w:r>
        <w:rPr>
          <w:rFonts w:ascii="Courier New" w:hAnsi="Courier New" w:cs="Courier New"/>
          <w:sz w:val="16"/>
          <w:szCs w:val="16"/>
        </w:rPr>
        <w:t xml:space="preserve">    FROM agregado</w:t>
      </w:r>
    </w:p>
    <w:p>
      <w:pPr>
        <w:shd w:val="clear" w:color="auto" w:fill="F2F2F2"/>
        <w:spacing w:before="0" w:after="0" w:line="240" w:lineRule="auto"/>
        <w:ind w:left="100"/>
      </w:pPr>
      <w:r>
        <w:rPr>
          <w:rFonts w:ascii="Courier New" w:hAnsi="Courier New" w:cs="Courier New"/>
          <w:sz w:val="16"/>
          <w:szCs w:val="16"/>
        </w:rPr>
        <w:t xml:space="preserve">    WHERE trimestre = 1</w:t>
      </w:r>
    </w:p>
    <w:p>
      <w:pPr>
        <w:shd w:val="clear" w:color="auto" w:fill="F2F2F2"/>
        <w:spacing w:before="0" w:after="0" w:line="240" w:lineRule="auto"/>
        <w:ind w:left="100"/>
      </w:pPr>
      <w:r>
        <w:rPr>
          <w:rFonts w:ascii="Courier New" w:hAnsi="Courier New" w:cs="Courier New"/>
          <w:sz w:val="16"/>
          <w:szCs w:val="16"/>
        </w:rPr>
        <w:t xml:space="preserve">)</w:t>
      </w:r>
    </w:p>
    <w:p>
      <w:pPr>
        <w:shd w:val="clear" w:color="auto" w:fill="F2F2F2"/>
        <w:spacing w:before="0" w:after="0" w:line="240" w:lineRule="auto"/>
        <w:ind w:left="100"/>
      </w:pPr>
      <w:r>
        <w:rPr>
          <w:rFonts w:ascii="Courier New" w:hAnsi="Courier New" w:cs="Courier New"/>
          <w:sz w:val="16"/>
          <w:szCs w:val="16"/>
        </w:rPr>
        <w:t xml:space="preserve">SELECT</w:t>
      </w:r>
    </w:p>
    <w:p>
      <w:pPr>
        <w:shd w:val="clear" w:color="auto" w:fill="F2F2F2"/>
        <w:spacing w:before="0" w:after="0" w:line="240" w:lineRule="auto"/>
        <w:ind w:left="100"/>
      </w:pPr>
      <w:r>
        <w:rPr>
          <w:rFonts w:ascii="Courier New" w:hAnsi="Courier New" w:cs="Courier New"/>
          <w:sz w:val="16"/>
          <w:szCs w:val="16"/>
        </w:rPr>
        <w:t xml:space="preserve">    q2.region,</w:t>
      </w:r>
    </w:p>
    <w:p>
      <w:pPr>
        <w:shd w:val="clear" w:color="auto" w:fill="F2F2F2"/>
        <w:spacing w:before="0" w:after="0" w:line="240" w:lineRule="auto"/>
        <w:ind w:left="100"/>
      </w:pPr>
      <w:r>
        <w:rPr>
          <w:rFonts w:ascii="Courier New" w:hAnsi="Courier New" w:cs="Courier New"/>
          <w:sz w:val="16"/>
          <w:szCs w:val="16"/>
        </w:rPr>
        <w:t xml:space="preserve">    q2.posicion,</w:t>
      </w:r>
    </w:p>
    <w:p>
      <w:pPr>
        <w:shd w:val="clear" w:color="auto" w:fill="F2F2F2"/>
        <w:spacing w:before="0" w:after="0" w:line="240" w:lineRule="auto"/>
        <w:ind w:left="100"/>
      </w:pPr>
      <w:r>
        <w:rPr>
          <w:rFonts w:ascii="Courier New" w:hAnsi="Courier New" w:cs="Courier New"/>
          <w:sz w:val="16"/>
          <w:szCs w:val="16"/>
        </w:rPr>
        <w:t xml:space="preserve">    q2.producto_id_origen,</w:t>
      </w:r>
    </w:p>
    <w:p>
      <w:pPr>
        <w:shd w:val="clear" w:color="auto" w:fill="F2F2F2"/>
        <w:spacing w:before="0" w:after="0" w:line="240" w:lineRule="auto"/>
        <w:ind w:left="100"/>
      </w:pPr>
      <w:r>
        <w:rPr>
          <w:rFonts w:ascii="Courier New" w:hAnsi="Courier New" w:cs="Courier New"/>
          <w:sz w:val="16"/>
          <w:szCs w:val="16"/>
        </w:rPr>
        <w:t xml:space="preserve">    q2.nombre,</w:t>
      </w:r>
    </w:p>
    <w:p>
      <w:pPr>
        <w:shd w:val="clear" w:color="auto" w:fill="F2F2F2"/>
        <w:spacing w:before="0" w:after="0" w:line="240" w:lineRule="auto"/>
        <w:ind w:left="100"/>
      </w:pPr>
      <w:r>
        <w:rPr>
          <w:rFonts w:ascii="Courier New" w:hAnsi="Courier New" w:cs="Courier New"/>
          <w:sz w:val="16"/>
          <w:szCs w:val="16"/>
        </w:rPr>
        <w:t xml:space="preserve">    ROUND(q2.rentabilidad, 2)                    AS rentabilidad_q2,</w:t>
      </w:r>
    </w:p>
    <w:p>
      <w:pPr>
        <w:shd w:val="clear" w:color="auto" w:fill="F2F2F2"/>
        <w:spacing w:before="0" w:after="0" w:line="240" w:lineRule="auto"/>
        <w:ind w:left="100"/>
      </w:pPr>
      <w:r>
        <w:rPr>
          <w:rFonts w:ascii="Courier New" w:hAnsi="Courier New" w:cs="Courier New"/>
          <w:sz w:val="16"/>
          <w:szCs w:val="16"/>
        </w:rPr>
        <w:t xml:space="preserve">    ROUND(q1.rentabilidad, 2)                    AS rentabilidad_q1,</w:t>
      </w:r>
    </w:p>
    <w:p>
      <w:pPr>
        <w:shd w:val="clear" w:color="auto" w:fill="F2F2F2"/>
        <w:spacing w:before="0" w:after="0" w:line="240" w:lineRule="auto"/>
        <w:ind w:left="100"/>
      </w:pPr>
      <w:r>
        <w:rPr>
          <w:rFonts w:ascii="Courier New" w:hAnsi="Courier New" w:cs="Courier New"/>
          <w:sz w:val="16"/>
          <w:szCs w:val="16"/>
        </w:rPr>
        <w:t xml:space="preserve">    ROUND(q2.rentabilidad - q1.rentabilidad, 2)  AS variacion_absoluta,</w:t>
      </w:r>
    </w:p>
    <w:p>
      <w:pPr>
        <w:shd w:val="clear" w:color="auto" w:fill="F2F2F2"/>
        <w:spacing w:before="0" w:after="0" w:line="240" w:lineRule="auto"/>
        <w:ind w:left="100"/>
      </w:pPr>
      <w:r>
        <w:rPr>
          <w:rFonts w:ascii="Courier New" w:hAnsi="Courier New" w:cs="Courier New"/>
          <w:sz w:val="16"/>
          <w:szCs w:val="16"/>
        </w:rPr>
        <w:t xml:space="preserve">    ROUND(100 * (q2.rentabilidad - q1.rentabilidad)</w:t>
      </w:r>
    </w:p>
    <w:p>
      <w:pPr>
        <w:shd w:val="clear" w:color="auto" w:fill="F2F2F2"/>
        <w:spacing w:before="0" w:after="0" w:line="240" w:lineRule="auto"/>
        <w:ind w:left="100"/>
      </w:pPr>
      <w:r>
        <w:rPr>
          <w:rFonts w:ascii="Courier New" w:hAnsi="Courier New" w:cs="Courier New"/>
          <w:sz w:val="16"/>
          <w:szCs w:val="16"/>
        </w:rPr>
        <w:t xml:space="preserve">          / NULLIF(q1.rentabilidad, 0), 2)       AS variacion_porcentual,</w:t>
      </w:r>
    </w:p>
    <w:p>
      <w:pPr>
        <w:shd w:val="clear" w:color="auto" w:fill="F2F2F2"/>
        <w:spacing w:before="0" w:after="0" w:line="240" w:lineRule="auto"/>
        <w:ind w:left="100"/>
      </w:pPr>
      <w:r>
        <w:rPr>
          <w:rFonts w:ascii="Courier New" w:hAnsi="Courier New" w:cs="Courier New"/>
          <w:sz w:val="16"/>
          <w:szCs w:val="16"/>
        </w:rPr>
        <w:t xml:space="preserve">    (q1.rentabilidad IS NULL)                    AS sin_datos_q1</w:t>
      </w:r>
    </w:p>
    <w:p>
      <w:pPr>
        <w:shd w:val="clear" w:color="auto" w:fill="F2F2F2"/>
        <w:spacing w:before="0" w:after="0" w:line="240" w:lineRule="auto"/>
        <w:ind w:left="100"/>
      </w:pPr>
      <w:r>
        <w:rPr>
          <w:rFonts w:ascii="Courier New" w:hAnsi="Courier New" w:cs="Courier New"/>
          <w:sz w:val="16"/>
          <w:szCs w:val="16"/>
        </w:rPr>
        <w:t xml:space="preserve">FROM q2</w:t>
      </w:r>
    </w:p>
    <w:p>
      <w:pPr>
        <w:shd w:val="clear" w:color="auto" w:fill="F2F2F2"/>
        <w:spacing w:before="0" w:after="0" w:line="240" w:lineRule="auto"/>
        <w:ind w:left="100"/>
      </w:pPr>
      <w:r>
        <w:rPr>
          <w:rFonts w:ascii="Courier New" w:hAnsi="Courier New" w:cs="Courier New"/>
          <w:sz w:val="16"/>
          <w:szCs w:val="16"/>
        </w:rPr>
        <w:t xml:space="preserve">LEFT JOIN q1</w:t>
      </w:r>
    </w:p>
    <w:p>
      <w:pPr>
        <w:shd w:val="clear" w:color="auto" w:fill="F2F2F2"/>
        <w:spacing w:before="0" w:after="0" w:line="240" w:lineRule="auto"/>
        <w:ind w:left="100"/>
      </w:pPr>
      <w:r>
        <w:rPr>
          <w:rFonts w:ascii="Courier New" w:hAnsi="Courier New" w:cs="Courier New"/>
          <w:sz w:val="16"/>
          <w:szCs w:val="16"/>
        </w:rPr>
        <w:t xml:space="preserve">       ON q1.region       = q2.region</w:t>
      </w:r>
    </w:p>
    <w:p>
      <w:pPr>
        <w:shd w:val="clear" w:color="auto" w:fill="F2F2F2"/>
        <w:spacing w:before="0" w:after="0" w:line="240" w:lineRule="auto"/>
        <w:ind w:left="100"/>
      </w:pPr>
      <w:r>
        <w:rPr>
          <w:rFonts w:ascii="Courier New" w:hAnsi="Courier New" w:cs="Courier New"/>
          <w:sz w:val="16"/>
          <w:szCs w:val="16"/>
        </w:rPr>
        <w:t xml:space="preserve">      AND q1.producto_key = q2.producto_key</w:t>
      </w:r>
    </w:p>
    <w:p>
      <w:pPr>
        <w:shd w:val="clear" w:color="auto" w:fill="F2F2F2"/>
        <w:spacing w:before="0" w:after="0" w:line="240" w:lineRule="auto"/>
        <w:ind w:left="100"/>
      </w:pPr>
      <w:r>
        <w:rPr>
          <w:rFonts w:ascii="Courier New" w:hAnsi="Courier New" w:cs="Courier New"/>
          <w:sz w:val="16"/>
          <w:szCs w:val="16"/>
        </w:rPr>
        <w:t xml:space="preserve">WHERE q2.posicion &lt;= 5</w:t>
      </w:r>
    </w:p>
    <w:p>
      <w:pPr>
        <w:shd w:val="clear" w:color="auto" w:fill="F2F2F2"/>
        <w:spacing w:before="0" w:after="0" w:line="240" w:lineRule="auto"/>
        <w:ind w:left="100"/>
      </w:pPr>
      <w:r>
        <w:rPr>
          <w:rFonts w:ascii="Courier New" w:hAnsi="Courier New" w:cs="Courier New"/>
          <w:sz w:val="16"/>
          <w:szCs w:val="16"/>
        </w:rPr>
        <w:t xml:space="preserve">ORDER BY q2.region, q2.posicion;</w:t>
      </w:r>
    </w:p>
    <w:p>
      <w:pPr>
        <w:spacing w:before="0" w:after="60" w:line="276" w:lineRule="auto"/>
      </w:pPr>
    </w:p>
    <w:tbl>
      <w:tblPr>
        <w:tblW w:w="949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00"/>
        <w:gridCol w:w="7193"/>
      </w:tblGrid>
      <w:tr>
        <w:trPr>
          <w:cantSplit/>
          <w:tblHeader/>
        </w:trPr>
        <w:tc>
          <w:tcPr>
            <w:tcW w:w="23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8"/>
                <w:szCs w:val="18"/>
              </w:rPr>
              <w:t xml:space="preserve">Componente</w:t>
            </w:r>
          </w:p>
        </w:tc>
        <w:tc>
          <w:tcPr>
            <w:tcW w:w="7193" w:type="dxa"/>
            <w:shd w:val="clear" w:color="auto" w:fill="D9E2F3"/>
            <w:tcMar>
              <w:top w:w="40" w:type="dxa"/>
              <w:left w:w="80" w:type="dxa"/>
              <w:bottom w:w="40" w:type="dxa"/>
              <w:right w:w="80" w:type="dxa"/>
            </w:tcMar>
          </w:tcPr>
          <w:p>
            <w:pPr>
              <w:spacing w:before="0" w:after="0" w:line="252" w:lineRule="auto"/>
            </w:pPr>
            <w:r>
              <w:rPr>
                <w:rFonts w:ascii="Arial" w:hAnsi="Arial" w:cs="Arial"/>
                <w:b/>
                <w:bCs/>
                <w:sz w:val="18"/>
                <w:szCs w:val="18"/>
              </w:rPr>
              <w:t xml:space="preserve">Función</w:t>
            </w:r>
          </w:p>
        </w:tc>
      </w:tr>
      <w:tr>
        <w:trPr>
          <w:cantSplit/>
        </w:trPr>
        <w:tc>
          <w:tcPr>
            <w:tcW w:w="2300" w:type="dxa"/>
            <w:tcMar>
              <w:top w:w="40" w:type="dxa"/>
              <w:left w:w="80" w:type="dxa"/>
              <w:bottom w:w="40" w:type="dxa"/>
              <w:right w:w="80" w:type="dxa"/>
            </w:tcMar>
          </w:tcPr>
          <w:p>
            <w:pPr>
              <w:spacing w:before="0" w:after="0" w:line="252" w:lineRule="auto"/>
            </w:pPr>
            <w:r>
              <w:rPr>
                <w:rFonts w:ascii="Arial" w:hAnsi="Arial" w:cs="Arial"/>
                <w:sz w:val="18"/>
                <w:szCs w:val="18"/>
              </w:rPr>
              <w:t xml:space="preserve">CTE agregado</w:t>
            </w:r>
          </w:p>
        </w:tc>
        <w:tc>
          <w:tcPr>
            <w:tcW w:w="7193" w:type="dxa"/>
            <w:tcMar>
              <w:top w:w="40" w:type="dxa"/>
              <w:left w:w="80" w:type="dxa"/>
              <w:bottom w:w="40" w:type="dxa"/>
              <w:right w:w="80" w:type="dxa"/>
            </w:tcMar>
          </w:tcPr>
          <w:p>
            <w:pPr>
              <w:spacing w:before="0" w:after="0" w:line="252" w:lineRule="auto"/>
            </w:pPr>
            <w:r>
              <w:rPr>
                <w:rFonts w:ascii="Arial" w:hAnsi="Arial" w:cs="Arial"/>
                <w:sz w:val="18"/>
                <w:szCs w:val="18"/>
              </w:rPr>
              <w:t xml:space="preserve">Une la fact con sucursal, producto y fecha, y suma el margen por región, producto y trimestre. Toda la agregación ocurre aquí, antes de cualquier otra unión.</w:t>
            </w:r>
          </w:p>
        </w:tc>
      </w:tr>
      <w:tr>
        <w:trPr>
          <w:cantSplit/>
        </w:trPr>
        <w:tc>
          <w:tcPr>
            <w:tcW w:w="2300" w:type="dxa"/>
            <w:tcMar>
              <w:top w:w="40" w:type="dxa"/>
              <w:left w:w="80" w:type="dxa"/>
              <w:bottom w:w="40" w:type="dxa"/>
              <w:right w:w="80" w:type="dxa"/>
            </w:tcMar>
          </w:tcPr>
          <w:p>
            <w:pPr>
              <w:spacing w:before="0" w:after="0" w:line="252" w:lineRule="auto"/>
            </w:pPr>
            <w:r>
              <w:rPr>
                <w:rFonts w:ascii="Arial" w:hAnsi="Arial" w:cs="Arial"/>
                <w:sz w:val="18"/>
                <w:szCs w:val="18"/>
              </w:rPr>
              <w:t xml:space="preserve">CTE q2</w:t>
            </w:r>
          </w:p>
        </w:tc>
        <w:tc>
          <w:tcPr>
            <w:tcW w:w="7193" w:type="dxa"/>
            <w:tcMar>
              <w:top w:w="40" w:type="dxa"/>
              <w:left w:w="80" w:type="dxa"/>
              <w:bottom w:w="40" w:type="dxa"/>
              <w:right w:w="80" w:type="dxa"/>
            </w:tcMar>
          </w:tcPr>
          <w:p>
            <w:pPr>
              <w:spacing w:before="0" w:after="0" w:line="252" w:lineRule="auto"/>
            </w:pPr>
            <w:r>
              <w:rPr>
                <w:rFonts w:ascii="Arial" w:hAnsi="Arial" w:cs="Arial"/>
                <w:sz w:val="18"/>
                <w:szCs w:val="18"/>
              </w:rPr>
              <w:t xml:space="preserve">Toma solo Q2 y aplica ROW_NUMBER() con PARTITION BY region, por lo que el ranking se reinicia en cada región. Ordena por rentabilidad descendente y desempata por producto_key.</w:t>
            </w:r>
          </w:p>
        </w:tc>
      </w:tr>
      <w:tr>
        <w:trPr>
          <w:cantSplit/>
        </w:trPr>
        <w:tc>
          <w:tcPr>
            <w:tcW w:w="2300" w:type="dxa"/>
            <w:tcMar>
              <w:top w:w="40" w:type="dxa"/>
              <w:left w:w="80" w:type="dxa"/>
              <w:bottom w:w="40" w:type="dxa"/>
              <w:right w:w="80" w:type="dxa"/>
            </w:tcMar>
          </w:tcPr>
          <w:p>
            <w:pPr>
              <w:spacing w:before="0" w:after="0" w:line="252" w:lineRule="auto"/>
            </w:pPr>
            <w:r>
              <w:rPr>
                <w:rFonts w:ascii="Arial" w:hAnsi="Arial" w:cs="Arial"/>
                <w:sz w:val="18"/>
                <w:szCs w:val="18"/>
              </w:rPr>
              <w:t xml:space="preserve">CTE q1</w:t>
            </w:r>
          </w:p>
        </w:tc>
        <w:tc>
          <w:tcPr>
            <w:tcW w:w="7193" w:type="dxa"/>
            <w:tcMar>
              <w:top w:w="40" w:type="dxa"/>
              <w:left w:w="80" w:type="dxa"/>
              <w:bottom w:w="40" w:type="dxa"/>
              <w:right w:w="80" w:type="dxa"/>
            </w:tcMar>
          </w:tcPr>
          <w:p>
            <w:pPr>
              <w:spacing w:before="0" w:after="0" w:line="252" w:lineRule="auto"/>
            </w:pPr>
            <w:r>
              <w:rPr>
                <w:rFonts w:ascii="Arial" w:hAnsi="Arial" w:cs="Arial"/>
                <w:sz w:val="18"/>
                <w:szCs w:val="18"/>
              </w:rPr>
              <w:t xml:space="preserve">Separa las filas de Q1 ya agregadas.</w:t>
            </w:r>
          </w:p>
        </w:tc>
      </w:tr>
      <w:tr>
        <w:trPr>
          <w:cantSplit/>
        </w:trPr>
        <w:tc>
          <w:tcPr>
            <w:tcW w:w="2300" w:type="dxa"/>
            <w:tcMar>
              <w:top w:w="40" w:type="dxa"/>
              <w:left w:w="80" w:type="dxa"/>
              <w:bottom w:w="40" w:type="dxa"/>
              <w:right w:w="80" w:type="dxa"/>
            </w:tcMar>
          </w:tcPr>
          <w:p>
            <w:pPr>
              <w:spacing w:before="0" w:after="0" w:line="252" w:lineRule="auto"/>
            </w:pPr>
            <w:r>
              <w:rPr>
                <w:rFonts w:ascii="Arial" w:hAnsi="Arial" w:cs="Arial"/>
                <w:sz w:val="18"/>
                <w:szCs w:val="18"/>
              </w:rPr>
              <w:t xml:space="preserve">JOINs</w:t>
            </w:r>
          </w:p>
        </w:tc>
        <w:tc>
          <w:tcPr>
            <w:tcW w:w="7193" w:type="dxa"/>
            <w:tcMar>
              <w:top w:w="40" w:type="dxa"/>
              <w:left w:w="80" w:type="dxa"/>
              <w:bottom w:w="40" w:type="dxa"/>
              <w:right w:w="80" w:type="dxa"/>
            </w:tcMar>
          </w:tcPr>
          <w:p>
            <w:pPr>
              <w:spacing w:before="0" w:after="0" w:line="252" w:lineRule="auto"/>
            </w:pPr>
            <w:r>
              <w:rPr>
                <w:rFonts w:ascii="Arial" w:hAnsi="Arial" w:cs="Arial"/>
                <w:sz w:val="18"/>
                <w:szCs w:val="18"/>
              </w:rPr>
              <w:t xml:space="preserve">Los tres JOIN internos usan llaves sustitutas del modelo (sucursal_key, producto_key, fecha_hora_key). El LEFT JOIN final une Q2 con Q1 por región y producto, para que un producto del top 5 sin ventas en Q1 siga apareciendo.</w:t>
            </w:r>
          </w:p>
        </w:tc>
      </w:tr>
      <w:tr>
        <w:trPr>
          <w:cantSplit/>
        </w:trPr>
        <w:tc>
          <w:tcPr>
            <w:tcW w:w="2300" w:type="dxa"/>
            <w:tcMar>
              <w:top w:w="40" w:type="dxa"/>
              <w:left w:w="80" w:type="dxa"/>
              <w:bottom w:w="40" w:type="dxa"/>
              <w:right w:w="80" w:type="dxa"/>
            </w:tcMar>
          </w:tcPr>
          <w:p>
            <w:pPr>
              <w:spacing w:before="0" w:after="0" w:line="252" w:lineRule="auto"/>
            </w:pPr>
            <w:r>
              <w:rPr>
                <w:rFonts w:ascii="Arial" w:hAnsi="Arial" w:cs="Arial"/>
                <w:sz w:val="18"/>
                <w:szCs w:val="18"/>
              </w:rPr>
              <w:t xml:space="preserve">Función de ventana</w:t>
            </w:r>
          </w:p>
        </w:tc>
        <w:tc>
          <w:tcPr>
            <w:tcW w:w="7193" w:type="dxa"/>
            <w:tcMar>
              <w:top w:w="40" w:type="dxa"/>
              <w:left w:w="80" w:type="dxa"/>
              <w:bottom w:w="40" w:type="dxa"/>
              <w:right w:w="80" w:type="dxa"/>
            </w:tcMar>
          </w:tcPr>
          <w:p>
            <w:pPr>
              <w:spacing w:before="0" w:after="0" w:line="252" w:lineRule="auto"/>
            </w:pPr>
            <w:r>
              <w:rPr>
                <w:rFonts w:ascii="Arial" w:hAnsi="Arial" w:cs="Arial"/>
                <w:sz w:val="18"/>
                <w:szCs w:val="18"/>
              </w:rPr>
              <w:t xml:space="preserve">ROW_NUMBER() da una posición única por región. El filtro posicion &lt;= 5 se aplica en el SELECT final porque no se puede filtrar una ventana en el mismo WHERE donde se calcula.</w:t>
            </w:r>
          </w:p>
        </w:tc>
      </w:tr>
      <w:tr>
        <w:trPr>
          <w:cantSplit/>
        </w:trPr>
        <w:tc>
          <w:tcPr>
            <w:tcW w:w="2300" w:type="dxa"/>
            <w:tcMar>
              <w:top w:w="40" w:type="dxa"/>
              <w:left w:w="80" w:type="dxa"/>
              <w:bottom w:w="40" w:type="dxa"/>
              <w:right w:w="80" w:type="dxa"/>
            </w:tcMar>
          </w:tcPr>
          <w:p>
            <w:pPr>
              <w:spacing w:before="0" w:after="0" w:line="252" w:lineRule="auto"/>
            </w:pPr>
            <w:r>
              <w:rPr>
                <w:rFonts w:ascii="Arial" w:hAnsi="Arial" w:cs="Arial"/>
                <w:sz w:val="18"/>
                <w:szCs w:val="18"/>
              </w:rPr>
              <w:t xml:space="preserve">Duplicados</w:t>
            </w:r>
          </w:p>
        </w:tc>
        <w:tc>
          <w:tcPr>
            <w:tcW w:w="7193" w:type="dxa"/>
            <w:tcMar>
              <w:top w:w="40" w:type="dxa"/>
              <w:left w:w="80" w:type="dxa"/>
              <w:bottom w:w="40" w:type="dxa"/>
              <w:right w:w="80" w:type="dxa"/>
            </w:tcMar>
          </w:tcPr>
          <w:p>
            <w:pPr>
              <w:spacing w:before="0" w:after="0" w:line="252" w:lineRule="auto"/>
            </w:pPr>
            <w:r>
              <w:rPr>
                <w:rFonts w:ascii="Arial" w:hAnsi="Arial" w:cs="Arial"/>
                <w:sz w:val="18"/>
                <w:szCs w:val="18"/>
              </w:rPr>
              <w:t xml:space="preserve">Cada trimestre llega agregado a una fila por región y producto, por lo que el LEFT JOIN es uno a uno y no multiplica importes.</w:t>
            </w:r>
          </w:p>
        </w:tc>
      </w:tr>
      <w:tr>
        <w:trPr>
          <w:cantSplit/>
        </w:trPr>
        <w:tc>
          <w:tcPr>
            <w:tcW w:w="2300" w:type="dxa"/>
            <w:tcMar>
              <w:top w:w="40" w:type="dxa"/>
              <w:left w:w="80" w:type="dxa"/>
              <w:bottom w:w="40" w:type="dxa"/>
              <w:right w:w="80" w:type="dxa"/>
            </w:tcMar>
          </w:tcPr>
          <w:p>
            <w:pPr>
              <w:spacing w:before="0" w:after="0" w:line="252" w:lineRule="auto"/>
            </w:pPr>
            <w:r>
              <w:rPr>
                <w:rFonts w:ascii="Arial" w:hAnsi="Arial" w:cs="Arial"/>
                <w:sz w:val="18"/>
                <w:szCs w:val="18"/>
              </w:rPr>
              <w:t xml:space="preserve">División entre cero</w:t>
            </w:r>
          </w:p>
        </w:tc>
        <w:tc>
          <w:tcPr>
            <w:tcW w:w="7193" w:type="dxa"/>
            <w:tcMar>
              <w:top w:w="40" w:type="dxa"/>
              <w:left w:w="80" w:type="dxa"/>
              <w:bottom w:w="40" w:type="dxa"/>
              <w:right w:w="80" w:type="dxa"/>
            </w:tcMar>
          </w:tcPr>
          <w:p>
            <w:pPr>
              <w:spacing w:before="0" w:after="0" w:line="252" w:lineRule="auto"/>
            </w:pPr>
            <w:r>
              <w:rPr>
                <w:rFonts w:ascii="Arial" w:hAnsi="Arial" w:cs="Arial"/>
                <w:sz w:val="18"/>
                <w:szCs w:val="18"/>
              </w:rPr>
              <w:t xml:space="preserve">NULLIF(q1.rentabilidad, 0) convierte un Q1 igual a cero en NULL; si no hay Q1, las variaciones quedan en NULL y sin_datos_q1 en verdadero.</w:t>
            </w:r>
          </w:p>
        </w:tc>
      </w:tr>
    </w:tbl>
    <w:p>
      <w:pPr>
        <w:spacing w:before="0" w:after="60" w:line="276" w:lineRule="auto"/>
      </w:pPr>
    </w:p>
    <w:p>
      <w:pPr>
        <w:keepNext/>
        <w:spacing w:before="160" w:after="80" w:line="276" w:lineRule="auto"/>
      </w:pPr>
      <w:r>
        <w:rPr>
          <w:rFonts w:ascii="Arial" w:hAnsi="Arial" w:cs="Arial"/>
          <w:b/>
          <w:bCs/>
          <w:sz w:val="22"/>
          <w:szCs w:val="22"/>
        </w:rPr>
        <w:t xml:space="preserve">6. Revisión y validación</w:t>
      </w:r>
    </w:p>
    <w:p>
      <w:pPr>
        <w:spacing w:before="0" w:after="120" w:line="276" w:lineRule="auto"/>
        <w:jc w:val="both"/>
      </w:pPr>
      <w:r>
        <w:rPr>
          <w:rFonts w:ascii="Arial" w:hAnsi="Arial" w:cs="Arial"/>
          <w:sz w:val="22"/>
          <w:szCs w:val="22"/>
        </w:rPr>
        <w:t xml:space="preserve">La consulta se ejecutó en MySQL 8.0.46 sobre la base cargada con el DDL y los datos simulados del equipo y se revisó contra la lista de verificación:</w:t>
      </w:r>
    </w:p>
    <w:tbl>
      <w:tblPr>
        <w:tblW w:w="949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300"/>
        <w:gridCol w:w="5193"/>
      </w:tblGrid>
      <w:tr>
        <w:trPr>
          <w:cantSplit/>
          <w:tblHeader/>
        </w:trPr>
        <w:tc>
          <w:tcPr>
            <w:tcW w:w="43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8"/>
                <w:szCs w:val="18"/>
              </w:rPr>
              <w:t xml:space="preserve">Punto de revisión</w:t>
            </w:r>
          </w:p>
        </w:tc>
        <w:tc>
          <w:tcPr>
            <w:tcW w:w="5193" w:type="dxa"/>
            <w:shd w:val="clear" w:color="auto" w:fill="D9E2F3"/>
            <w:tcMar>
              <w:top w:w="40" w:type="dxa"/>
              <w:left w:w="80" w:type="dxa"/>
              <w:bottom w:w="40" w:type="dxa"/>
              <w:right w:w="80" w:type="dxa"/>
            </w:tcMar>
          </w:tcPr>
          <w:p>
            <w:pPr>
              <w:spacing w:before="0" w:after="0" w:line="252" w:lineRule="auto"/>
            </w:pPr>
            <w:r>
              <w:rPr>
                <w:rFonts w:ascii="Arial" w:hAnsi="Arial" w:cs="Arial"/>
                <w:b/>
                <w:bCs/>
                <w:sz w:val="18"/>
                <w:szCs w:val="18"/>
              </w:rPr>
              <w:t xml:space="preserve">Resultado</w:t>
            </w:r>
          </w:p>
        </w:tc>
      </w:tr>
      <w:tr>
        <w:trPr>
          <w:cantSplit/>
        </w:trPr>
        <w:tc>
          <w:tcPr>
            <w:tcW w:w="4300" w:type="dxa"/>
            <w:tcMar>
              <w:top w:w="40" w:type="dxa"/>
              <w:left w:w="80" w:type="dxa"/>
              <w:bottom w:w="40" w:type="dxa"/>
              <w:right w:w="80" w:type="dxa"/>
            </w:tcMar>
          </w:tcPr>
          <w:p>
            <w:pPr>
              <w:spacing w:before="0" w:after="0" w:line="252" w:lineRule="auto"/>
            </w:pPr>
            <w:r>
              <w:rPr>
                <w:rFonts w:ascii="Arial" w:hAnsi="Arial" w:cs="Arial"/>
                <w:sz w:val="18"/>
                <w:szCs w:val="18"/>
              </w:rPr>
              <w:t xml:space="preserve">Todas las tablas y columnas existen en el DDL</w:t>
            </w:r>
          </w:p>
        </w:tc>
        <w:tc>
          <w:tcPr>
            <w:tcW w:w="5193" w:type="dxa"/>
            <w:tcMar>
              <w:top w:w="40" w:type="dxa"/>
              <w:left w:w="80" w:type="dxa"/>
              <w:bottom w:w="40" w:type="dxa"/>
              <w:right w:w="80" w:type="dxa"/>
            </w:tcMar>
          </w:tcPr>
          <w:p>
            <w:pPr>
              <w:spacing w:before="0" w:after="0" w:line="252" w:lineRule="auto"/>
            </w:pPr>
            <w:r>
              <w:rPr>
                <w:rFonts w:ascii="Arial" w:hAnsi="Arial" w:cs="Arial"/>
                <w:sz w:val="18"/>
                <w:szCs w:val="18"/>
              </w:rPr>
              <w:t xml:space="preserve">Cumple: la consulta se ejecutó sin errores.</w:t>
            </w:r>
          </w:p>
        </w:tc>
      </w:tr>
      <w:tr>
        <w:trPr>
          <w:cantSplit/>
        </w:trPr>
        <w:tc>
          <w:tcPr>
            <w:tcW w:w="4300" w:type="dxa"/>
            <w:tcMar>
              <w:top w:w="40" w:type="dxa"/>
              <w:left w:w="80" w:type="dxa"/>
              <w:bottom w:w="40" w:type="dxa"/>
              <w:right w:w="80" w:type="dxa"/>
            </w:tcMar>
          </w:tcPr>
          <w:p>
            <w:pPr>
              <w:spacing w:before="0" w:after="0" w:line="252" w:lineRule="auto"/>
            </w:pPr>
            <w:r>
              <w:rPr>
                <w:rFonts w:ascii="Arial" w:hAnsi="Arial" w:cs="Arial"/>
                <w:sz w:val="18"/>
                <w:szCs w:val="18"/>
              </w:rPr>
              <w:t xml:space="preserve">Los JOINs usan relaciones definidas en el modelo</w:t>
            </w:r>
          </w:p>
        </w:tc>
        <w:tc>
          <w:tcPr>
            <w:tcW w:w="5193" w:type="dxa"/>
            <w:tcMar>
              <w:top w:w="40" w:type="dxa"/>
              <w:left w:w="80" w:type="dxa"/>
              <w:bottom w:w="40" w:type="dxa"/>
              <w:right w:w="80" w:type="dxa"/>
            </w:tcMar>
          </w:tcPr>
          <w:p>
            <w:pPr>
              <w:spacing w:before="0" w:after="0" w:line="252" w:lineRule="auto"/>
            </w:pPr>
            <w:r>
              <w:rPr>
                <w:rFonts w:ascii="Arial" w:hAnsi="Arial" w:cs="Arial"/>
                <w:sz w:val="18"/>
                <w:szCs w:val="18"/>
              </w:rPr>
              <w:t xml:space="preserve">Cumple: sucursal_key, producto_key y fecha_hora_key.</w:t>
            </w:r>
          </w:p>
        </w:tc>
      </w:tr>
      <w:tr>
        <w:trPr>
          <w:cantSplit/>
        </w:trPr>
        <w:tc>
          <w:tcPr>
            <w:tcW w:w="4300" w:type="dxa"/>
            <w:tcMar>
              <w:top w:w="40" w:type="dxa"/>
              <w:left w:w="80" w:type="dxa"/>
              <w:bottom w:w="40" w:type="dxa"/>
              <w:right w:w="80" w:type="dxa"/>
            </w:tcMar>
          </w:tcPr>
          <w:p>
            <w:pPr>
              <w:spacing w:before="0" w:after="0" w:line="252" w:lineRule="auto"/>
            </w:pPr>
            <w:r>
              <w:rPr>
                <w:rFonts w:ascii="Arial" w:hAnsi="Arial" w:cs="Arial"/>
                <w:sz w:val="18"/>
                <w:szCs w:val="18"/>
              </w:rPr>
              <w:t xml:space="preserve">No se duplican importes (se respeta el grano)</w:t>
            </w:r>
          </w:p>
        </w:tc>
        <w:tc>
          <w:tcPr>
            <w:tcW w:w="5193" w:type="dxa"/>
            <w:tcMar>
              <w:top w:w="40" w:type="dxa"/>
              <w:left w:w="80" w:type="dxa"/>
              <w:bottom w:w="40" w:type="dxa"/>
              <w:right w:w="80" w:type="dxa"/>
            </w:tcMar>
          </w:tcPr>
          <w:p>
            <w:pPr>
              <w:spacing w:before="0" w:after="0" w:line="252" w:lineRule="auto"/>
            </w:pPr>
            <w:r>
              <w:rPr>
                <w:rFonts w:ascii="Arial" w:hAnsi="Arial" w:cs="Arial"/>
                <w:sz w:val="18"/>
                <w:szCs w:val="18"/>
              </w:rPr>
              <w:t xml:space="preserve">Cumple: agregación previa por región, producto y trimestre; LEFT JOIN uno a uno.</w:t>
            </w:r>
          </w:p>
        </w:tc>
      </w:tr>
      <w:tr>
        <w:trPr>
          <w:cantSplit/>
        </w:trPr>
        <w:tc>
          <w:tcPr>
            <w:tcW w:w="4300" w:type="dxa"/>
            <w:tcMar>
              <w:top w:w="40" w:type="dxa"/>
              <w:left w:w="80" w:type="dxa"/>
              <w:bottom w:w="40" w:type="dxa"/>
              <w:right w:w="80" w:type="dxa"/>
            </w:tcMar>
          </w:tcPr>
          <w:p>
            <w:pPr>
              <w:spacing w:before="0" w:after="0" w:line="252" w:lineRule="auto"/>
            </w:pPr>
            <w:r>
              <w:rPr>
                <w:rFonts w:ascii="Arial" w:hAnsi="Arial" w:cs="Arial"/>
                <w:sz w:val="18"/>
                <w:szCs w:val="18"/>
              </w:rPr>
              <w:t xml:space="preserve">Rangos de fechas correctos</w:t>
            </w:r>
          </w:p>
        </w:tc>
        <w:tc>
          <w:tcPr>
            <w:tcW w:w="5193" w:type="dxa"/>
            <w:tcMar>
              <w:top w:w="40" w:type="dxa"/>
              <w:left w:w="80" w:type="dxa"/>
              <w:bottom w:w="40" w:type="dxa"/>
              <w:right w:w="80" w:type="dxa"/>
            </w:tcMar>
          </w:tcPr>
          <w:p>
            <w:pPr>
              <w:spacing w:before="0" w:after="0" w:line="252" w:lineRule="auto"/>
            </w:pPr>
            <w:r>
              <w:rPr>
                <w:rFonts w:ascii="Arial" w:hAnsi="Arial" w:cs="Arial"/>
                <w:sz w:val="18"/>
                <w:szCs w:val="18"/>
              </w:rPr>
              <w:t xml:space="preserve">Cumple: anio = 2026 y trimestre en (1, 2).</w:t>
            </w:r>
          </w:p>
        </w:tc>
      </w:tr>
      <w:tr>
        <w:trPr>
          <w:cantSplit/>
        </w:trPr>
        <w:tc>
          <w:tcPr>
            <w:tcW w:w="4300" w:type="dxa"/>
            <w:tcMar>
              <w:top w:w="40" w:type="dxa"/>
              <w:left w:w="80" w:type="dxa"/>
              <w:bottom w:w="40" w:type="dxa"/>
              <w:right w:w="80" w:type="dxa"/>
            </w:tcMar>
          </w:tcPr>
          <w:p>
            <w:pPr>
              <w:spacing w:before="0" w:after="0" w:line="252" w:lineRule="auto"/>
            </w:pPr>
            <w:r>
              <w:rPr>
                <w:rFonts w:ascii="Arial" w:hAnsi="Arial" w:cs="Arial"/>
                <w:sz w:val="18"/>
                <w:szCs w:val="18"/>
              </w:rPr>
              <w:t xml:space="preserve">Descuentos tratados según la definición</w:t>
            </w:r>
          </w:p>
        </w:tc>
        <w:tc>
          <w:tcPr>
            <w:tcW w:w="5193" w:type="dxa"/>
            <w:tcMar>
              <w:top w:w="40" w:type="dxa"/>
              <w:left w:w="80" w:type="dxa"/>
              <w:bottom w:w="40" w:type="dxa"/>
              <w:right w:w="80" w:type="dxa"/>
            </w:tcMar>
          </w:tcPr>
          <w:p>
            <w:pPr>
              <w:spacing w:before="0" w:after="0" w:line="252" w:lineRule="auto"/>
            </w:pPr>
            <w:r>
              <w:rPr>
                <w:rFonts w:ascii="Arial" w:hAnsi="Arial" w:cs="Arial"/>
                <w:sz w:val="18"/>
                <w:szCs w:val="18"/>
              </w:rPr>
              <w:t xml:space="preserve">Cumple: se usa margen, que ya incluye el descuento.</w:t>
            </w:r>
          </w:p>
        </w:tc>
      </w:tr>
      <w:tr>
        <w:trPr>
          <w:cantSplit/>
        </w:trPr>
        <w:tc>
          <w:tcPr>
            <w:tcW w:w="4300" w:type="dxa"/>
            <w:tcMar>
              <w:top w:w="40" w:type="dxa"/>
              <w:left w:w="80" w:type="dxa"/>
              <w:bottom w:w="40" w:type="dxa"/>
              <w:right w:w="80" w:type="dxa"/>
            </w:tcMar>
          </w:tcPr>
          <w:p>
            <w:pPr>
              <w:spacing w:before="0" w:after="0" w:line="252" w:lineRule="auto"/>
            </w:pPr>
            <w:r>
              <w:rPr>
                <w:rFonts w:ascii="Arial" w:hAnsi="Arial" w:cs="Arial"/>
                <w:sz w:val="18"/>
                <w:szCs w:val="18"/>
              </w:rPr>
              <w:t xml:space="preserve">Ventana por región y máximo 5 por región</w:t>
            </w:r>
          </w:p>
        </w:tc>
        <w:tc>
          <w:tcPr>
            <w:tcW w:w="5193" w:type="dxa"/>
            <w:tcMar>
              <w:top w:w="40" w:type="dxa"/>
              <w:left w:w="80" w:type="dxa"/>
              <w:bottom w:w="40" w:type="dxa"/>
              <w:right w:w="80" w:type="dxa"/>
            </w:tcMar>
          </w:tcPr>
          <w:p>
            <w:pPr>
              <w:spacing w:before="0" w:after="0" w:line="252" w:lineRule="auto"/>
            </w:pPr>
            <w:r>
              <w:rPr>
                <w:rFonts w:ascii="Arial" w:hAnsi="Arial" w:cs="Arial"/>
                <w:sz w:val="18"/>
                <w:szCs w:val="18"/>
              </w:rPr>
              <w:t xml:space="preserve">Cumple: 20 filas, que corresponden a 4 regiones por 5 productos.</w:t>
            </w:r>
          </w:p>
        </w:tc>
      </w:tr>
      <w:tr>
        <w:trPr>
          <w:cantSplit/>
        </w:trPr>
        <w:tc>
          <w:tcPr>
            <w:tcW w:w="4300" w:type="dxa"/>
            <w:tcMar>
              <w:top w:w="40" w:type="dxa"/>
              <w:left w:w="80" w:type="dxa"/>
              <w:bottom w:w="40" w:type="dxa"/>
              <w:right w:w="80" w:type="dxa"/>
            </w:tcMar>
          </w:tcPr>
          <w:p>
            <w:pPr>
              <w:spacing w:before="0" w:after="0" w:line="252" w:lineRule="auto"/>
            </w:pPr>
            <w:r>
              <w:rPr>
                <w:rFonts w:ascii="Arial" w:hAnsi="Arial" w:cs="Arial"/>
                <w:sz w:val="18"/>
                <w:szCs w:val="18"/>
              </w:rPr>
              <w:t xml:space="preserve">La variación no falla cuando no existe Q1</w:t>
            </w:r>
          </w:p>
        </w:tc>
        <w:tc>
          <w:tcPr>
            <w:tcW w:w="5193" w:type="dxa"/>
            <w:tcMar>
              <w:top w:w="40" w:type="dxa"/>
              <w:left w:w="80" w:type="dxa"/>
              <w:bottom w:w="40" w:type="dxa"/>
              <w:right w:w="80" w:type="dxa"/>
            </w:tcMar>
          </w:tcPr>
          <w:p>
            <w:pPr>
              <w:spacing w:before="0" w:after="0" w:line="252" w:lineRule="auto"/>
            </w:pPr>
            <w:r>
              <w:rPr>
                <w:rFonts w:ascii="Arial" w:hAnsi="Arial" w:cs="Arial"/>
                <w:sz w:val="18"/>
                <w:szCs w:val="18"/>
              </w:rPr>
              <w:t xml:space="preserve">Cumple: el Glucómetro Digital (216) aparece en Norte y Occidente con Q1 vacío, variaciones en NULL e indicador en 1.</w:t>
            </w:r>
          </w:p>
        </w:tc>
      </w:tr>
    </w:tbl>
    <w:p>
      <w:pPr>
        <w:spacing w:before="0" w:after="60" w:line="276" w:lineRule="auto"/>
      </w:pPr>
    </w:p>
    <w:p>
      <w:pPr>
        <w:keepNext/>
        <w:spacing w:before="0" w:after="80" w:line="276" w:lineRule="auto"/>
      </w:pPr>
      <w:r>
        <w:rPr>
          <w:rFonts w:ascii="Arial" w:hAnsi="Arial" w:cs="Arial"/>
          <w:sz w:val="22"/>
          <w:szCs w:val="22"/>
        </w:rPr>
        <w:t xml:space="preserve">Resultado de la consulta con los datos simulados:</w:t>
      </w:r>
    </w:p>
    <w:tbl>
      <w:tblPr>
        <w:tblW w:w="949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00"/>
        <w:gridCol w:w="500"/>
        <w:gridCol w:w="2700"/>
        <w:gridCol w:w="1200"/>
        <w:gridCol w:w="1200"/>
        <w:gridCol w:w="1000"/>
        <w:gridCol w:w="900"/>
        <w:gridCol w:w="893"/>
      </w:tblGrid>
      <w:tr>
        <w:trPr>
          <w:cantSplit/>
          <w:tblHeader/>
        </w:trPr>
        <w:tc>
          <w:tcPr>
            <w:tcW w:w="11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6"/>
                <w:szCs w:val="16"/>
              </w:rPr>
              <w:t xml:space="preserve">Región</w:t>
            </w:r>
          </w:p>
        </w:tc>
        <w:tc>
          <w:tcPr>
            <w:tcW w:w="5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6"/>
                <w:szCs w:val="16"/>
              </w:rPr>
              <w:t xml:space="preserve">Pos.</w:t>
            </w:r>
          </w:p>
        </w:tc>
        <w:tc>
          <w:tcPr>
            <w:tcW w:w="27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6"/>
                <w:szCs w:val="16"/>
              </w:rPr>
              <w:t xml:space="preserve">Producto</w:t>
            </w:r>
          </w:p>
        </w:tc>
        <w:tc>
          <w:tcPr>
            <w:tcW w:w="12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6"/>
                <w:szCs w:val="16"/>
              </w:rPr>
              <w:t xml:space="preserve">Rent. Q2</w:t>
            </w:r>
          </w:p>
        </w:tc>
        <w:tc>
          <w:tcPr>
            <w:tcW w:w="12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6"/>
                <w:szCs w:val="16"/>
              </w:rPr>
              <w:t xml:space="preserve">Rent. Q1</w:t>
            </w:r>
          </w:p>
        </w:tc>
        <w:tc>
          <w:tcPr>
            <w:tcW w:w="10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6"/>
                <w:szCs w:val="16"/>
              </w:rPr>
              <w:t xml:space="preserve">Var. abs.</w:t>
            </w:r>
          </w:p>
        </w:tc>
        <w:tc>
          <w:tcPr>
            <w:tcW w:w="9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6"/>
                <w:szCs w:val="16"/>
              </w:rPr>
              <w:t xml:space="preserve">Var. %</w:t>
            </w:r>
          </w:p>
        </w:tc>
        <w:tc>
          <w:tcPr>
            <w:tcW w:w="893" w:type="dxa"/>
            <w:shd w:val="clear" w:color="auto" w:fill="D9E2F3"/>
            <w:tcMar>
              <w:top w:w="40" w:type="dxa"/>
              <w:left w:w="80" w:type="dxa"/>
              <w:bottom w:w="40" w:type="dxa"/>
              <w:right w:w="80" w:type="dxa"/>
            </w:tcMar>
          </w:tcPr>
          <w:p>
            <w:pPr>
              <w:spacing w:before="0" w:after="0" w:line="252" w:lineRule="auto"/>
            </w:pPr>
            <w:r>
              <w:rPr>
                <w:rFonts w:ascii="Arial" w:hAnsi="Arial" w:cs="Arial"/>
                <w:b/>
                <w:bCs/>
                <w:sz w:val="16"/>
                <w:szCs w:val="16"/>
              </w:rPr>
              <w:t xml:space="preserve">Sin Q1</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Centro</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Baumanómetro Digital</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11,722.50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14,580.00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-2,857.50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-19.60</w:t>
            </w: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Centro</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Bloqueador Solar SPF50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6,288.00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3,102.00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3,186.00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102.71</w:t>
            </w: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Centro</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Multivitamínico Diario</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3,126.60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2,948.40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178.20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6.04</w:t>
            </w: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Centro</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4</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Termómetro Digital</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2,734.60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2,841.30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-106.70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-3.76</w:t>
            </w: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Centro</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Crema Humectante 400ml</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2,716.00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2,913.60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-197.60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-6.78</w:t>
            </w: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Norte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Glucómetro Digital</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9,576.00</w:t>
            </w:r>
          </w:p>
        </w:tc>
        <w:tc>
          <w:tcPr>
            <w:tcW w:w="1200" w:type="dxa"/>
            <w:tcMar>
              <w:top w:w="40" w:type="dxa"/>
              <w:left w:w="80" w:type="dxa"/>
              <w:bottom w:w="40" w:type="dxa"/>
              <w:right w:w="80" w:type="dxa"/>
            </w:tcMar>
          </w:tcPr>
          <w:p>
            <w:pPr>
              <w:spacing w:before="0" w:after="0" w:line="252" w:lineRule="auto"/>
              <w:jc w:val="right"/>
            </w:pPr>
          </w:p>
        </w:tc>
        <w:tc>
          <w:tcPr>
            <w:tcW w:w="1000" w:type="dxa"/>
            <w:tcMar>
              <w:top w:w="40" w:type="dxa"/>
              <w:left w:w="80" w:type="dxa"/>
              <w:bottom w:w="40" w:type="dxa"/>
              <w:right w:w="80" w:type="dxa"/>
            </w:tcMar>
          </w:tcPr>
          <w:p>
            <w:pPr>
              <w:spacing w:before="0" w:after="0" w:line="252" w:lineRule="auto"/>
              <w:jc w:val="right"/>
            </w:pPr>
          </w:p>
        </w:tc>
        <w:tc>
          <w:tcPr>
            <w:tcW w:w="900" w:type="dxa"/>
            <w:tcMar>
              <w:top w:w="40" w:type="dxa"/>
              <w:left w:w="80" w:type="dxa"/>
              <w:bottom w:w="40" w:type="dxa"/>
              <w:right w:w="80" w:type="dxa"/>
            </w:tcMar>
          </w:tcPr>
          <w:p>
            <w:pPr>
              <w:spacing w:before="0" w:after="0" w:line="252" w:lineRule="auto"/>
              <w:jc w:val="right"/>
            </w:pP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Sí</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Norte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Bloqueador Solar SPF50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6,168.00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2,946.00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3,222.00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109.37</w:t>
            </w: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Norte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Baumanómetro Digital</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5,175.00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5,310.00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-135.00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-2.54</w:t>
            </w: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Norte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4</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Omeprazol 20mg 14 Cap</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3,229.50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2,746.50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483.00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17.59</w:t>
            </w: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Norte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Multivitamínico Diario</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2,772.00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2,511.00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261.00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10.39</w:t>
            </w: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Occidente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Glucómetro Digital</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9,576.00</w:t>
            </w:r>
          </w:p>
        </w:tc>
        <w:tc>
          <w:tcPr>
            <w:tcW w:w="1200" w:type="dxa"/>
            <w:tcMar>
              <w:top w:w="40" w:type="dxa"/>
              <w:left w:w="80" w:type="dxa"/>
              <w:bottom w:w="40" w:type="dxa"/>
              <w:right w:w="80" w:type="dxa"/>
            </w:tcMar>
          </w:tcPr>
          <w:p>
            <w:pPr>
              <w:spacing w:before="0" w:after="0" w:line="252" w:lineRule="auto"/>
              <w:jc w:val="right"/>
            </w:pPr>
          </w:p>
        </w:tc>
        <w:tc>
          <w:tcPr>
            <w:tcW w:w="1000" w:type="dxa"/>
            <w:tcMar>
              <w:top w:w="40" w:type="dxa"/>
              <w:left w:w="80" w:type="dxa"/>
              <w:bottom w:w="40" w:type="dxa"/>
              <w:right w:w="80" w:type="dxa"/>
            </w:tcMar>
          </w:tcPr>
          <w:p>
            <w:pPr>
              <w:spacing w:before="0" w:after="0" w:line="252" w:lineRule="auto"/>
              <w:jc w:val="right"/>
            </w:pPr>
          </w:p>
        </w:tc>
        <w:tc>
          <w:tcPr>
            <w:tcW w:w="900" w:type="dxa"/>
            <w:tcMar>
              <w:top w:w="40" w:type="dxa"/>
              <w:left w:w="80" w:type="dxa"/>
              <w:bottom w:w="40" w:type="dxa"/>
              <w:right w:w="80" w:type="dxa"/>
            </w:tcMar>
          </w:tcPr>
          <w:p>
            <w:pPr>
              <w:spacing w:before="0" w:after="0" w:line="252" w:lineRule="auto"/>
              <w:jc w:val="right"/>
            </w:pP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Sí</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Occidente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Bloqueador Solar SPF50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6,330.00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2,706.00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3,624.00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133.92</w:t>
            </w: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Occidente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Baumanómetro Digital</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4,860.24</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4,972.74</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-112.50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-2.26</w:t>
            </w: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Occidente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4</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Multivitamínico Diario</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4,527.00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5,323.50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-796.50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-14.96</w:t>
            </w: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Occidente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Vitamina C 1000mg Eff</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2,832.50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2,939.00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-106.50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-3.62</w:t>
            </w: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Sur</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Bloqueador Solar SPF50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12,054.00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6,024.00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6,030.00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100.10</w:t>
            </w: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Sur</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Baumanómetro Digital</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5,917.76</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5,535.24</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382.52</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6.91</w:t>
            </w: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Sur</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Multivitamínico Diario</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2,622.60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2,779.65</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-157.05</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-5.65</w:t>
            </w: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Sur</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4</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Crema Humectante 400ml</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2,462.80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2,438.80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24.00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0.98</w:t>
            </w: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Sur</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w:t>
            </w:r>
          </w:p>
        </w:tc>
        <w:tc>
          <w:tcPr>
            <w:tcW w:w="2700" w:type="dxa"/>
            <w:tcMar>
              <w:top w:w="40" w:type="dxa"/>
              <w:left w:w="80" w:type="dxa"/>
              <w:bottom w:w="40" w:type="dxa"/>
              <w:right w:w="80" w:type="dxa"/>
            </w:tcMar>
          </w:tcPr>
          <w:p>
            <w:pPr>
              <w:spacing w:before="0" w:after="0" w:line="252" w:lineRule="auto"/>
            </w:pPr>
            <w:r>
              <w:rPr>
                <w:rFonts w:ascii="Arial" w:hAnsi="Arial" w:cs="Arial"/>
                <w:sz w:val="16"/>
                <w:szCs w:val="16"/>
              </w:rPr>
              <w:t xml:space="preserve">Jarabe Tos 120ml</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2,369.40</w:t>
            </w:r>
          </w:p>
        </w:tc>
        <w:tc>
          <w:tcPr>
            <w:tcW w:w="12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4,785.55</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-2,416.15</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-50.49</w:t>
            </w:r>
          </w:p>
        </w:tc>
        <w:tc>
          <w:tcPr>
            <w:tcW w:w="8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bl>
    <w:p>
      <w:pPr>
        <w:spacing w:before="0" w:after="60" w:line="276" w:lineRule="auto"/>
      </w:pPr>
    </w:p>
    <w:p>
      <w:pPr>
        <w:spacing w:before="0" w:after="120" w:line="276" w:lineRule="auto"/>
        <w:jc w:val="both"/>
      </w:pPr>
      <w:r>
        <w:rPr>
          <w:rFonts w:ascii="Arial" w:hAnsi="Arial" w:cs="Arial"/>
          <w:b/>
          <w:bCs/>
          <w:sz w:val="22"/>
          <w:szCs w:val="22"/>
        </w:rPr>
        <w:t xml:space="preserve">Consulta de control.</w:t>
      </w:r>
      <w:r>
        <w:rPr>
          <w:rFonts w:ascii="Arial" w:hAnsi="Arial" w:cs="Arial"/>
          <w:sz w:val="22"/>
          <w:szCs w:val="22"/>
        </w:rPr>
        <w:t xml:space="preserve"> Se recalculó la rentabilidad desde cantidad, precio_unitario, descuento y costo_unitario (sin usar la columna margen) y se comparó contra los totales de la consulta por región y trimestre. Los ocho totales coinciden:</w:t>
      </w:r>
    </w:p>
    <w:tbl>
      <w:tblPr>
        <w:tblW w:w="949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200"/>
        <w:gridCol w:w="1800"/>
        <w:gridCol w:w="1900"/>
        <w:gridCol w:w="1900"/>
        <w:gridCol w:w="1693"/>
      </w:tblGrid>
      <w:tr>
        <w:trPr>
          <w:cantSplit/>
          <w:tblHeader/>
        </w:trPr>
        <w:tc>
          <w:tcPr>
            <w:tcW w:w="22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7"/>
                <w:szCs w:val="17"/>
              </w:rPr>
              <w:t xml:space="preserve">Región</w:t>
            </w:r>
          </w:p>
        </w:tc>
        <w:tc>
          <w:tcPr>
            <w:tcW w:w="18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7"/>
                <w:szCs w:val="17"/>
              </w:rPr>
              <w:t xml:space="preserve">Trimestre</w:t>
            </w:r>
          </w:p>
        </w:tc>
        <w:tc>
          <w:tcPr>
            <w:tcW w:w="19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7"/>
                <w:szCs w:val="17"/>
              </w:rPr>
              <w:t xml:space="preserve">Total de control</w:t>
            </w:r>
          </w:p>
        </w:tc>
        <w:tc>
          <w:tcPr>
            <w:tcW w:w="19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7"/>
                <w:szCs w:val="17"/>
              </w:rPr>
              <w:t xml:space="preserve">Total de consulta</w:t>
            </w:r>
          </w:p>
        </w:tc>
        <w:tc>
          <w:tcPr>
            <w:tcW w:w="1693" w:type="dxa"/>
            <w:shd w:val="clear" w:color="auto" w:fill="D9E2F3"/>
            <w:tcMar>
              <w:top w:w="40" w:type="dxa"/>
              <w:left w:w="80" w:type="dxa"/>
              <w:bottom w:w="40" w:type="dxa"/>
              <w:right w:w="80" w:type="dxa"/>
            </w:tcMar>
          </w:tcPr>
          <w:p>
            <w:pPr>
              <w:spacing w:before="0" w:after="0" w:line="252" w:lineRule="auto"/>
            </w:pPr>
            <w:r>
              <w:rPr>
                <w:rFonts w:ascii="Arial" w:hAnsi="Arial" w:cs="Arial"/>
                <w:b/>
                <w:bCs/>
                <w:sz w:val="17"/>
                <w:szCs w:val="17"/>
              </w:rPr>
              <w:t xml:space="preserve">Diferencia</w:t>
            </w:r>
          </w:p>
        </w:tc>
      </w:tr>
      <w:tr>
        <w:trPr>
          <w:cantSplit/>
        </w:trPr>
        <w:tc>
          <w:tcPr>
            <w:tcW w:w="2200" w:type="dxa"/>
            <w:tcMar>
              <w:top w:w="40" w:type="dxa"/>
              <w:left w:w="80" w:type="dxa"/>
              <w:bottom w:w="40" w:type="dxa"/>
              <w:right w:w="80" w:type="dxa"/>
            </w:tcMar>
          </w:tcPr>
          <w:p>
            <w:pPr>
              <w:spacing w:before="0" w:after="0" w:line="252" w:lineRule="auto"/>
            </w:pPr>
            <w:r>
              <w:rPr>
                <w:rFonts w:ascii="Arial" w:hAnsi="Arial" w:cs="Arial"/>
                <w:sz w:val="17"/>
                <w:szCs w:val="17"/>
              </w:rPr>
              <w:t xml:space="preserve">Centro</w:t>
            </w:r>
          </w:p>
        </w:tc>
        <w:tc>
          <w:tcPr>
            <w:tcW w:w="1800" w:type="dxa"/>
            <w:tcMar>
              <w:top w:w="40" w:type="dxa"/>
              <w:left w:w="80" w:type="dxa"/>
              <w:bottom w:w="40" w:type="dxa"/>
              <w:right w:w="80" w:type="dxa"/>
            </w:tcMar>
          </w:tcPr>
          <w:p>
            <w:pPr>
              <w:spacing w:before="0" w:after="0" w:line="252" w:lineRule="auto"/>
            </w:pPr>
            <w:r>
              <w:rPr>
                <w:rFonts w:ascii="Arial" w:hAnsi="Arial" w:cs="Arial"/>
                <w:sz w:val="17"/>
                <w:szCs w:val="17"/>
              </w:rPr>
              <w:t xml:space="preserve">Q1 2026</w:t>
            </w:r>
          </w:p>
        </w:tc>
        <w:tc>
          <w:tcPr>
            <w:tcW w:w="1900"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41,270.28</w:t>
            </w:r>
          </w:p>
        </w:tc>
        <w:tc>
          <w:tcPr>
            <w:tcW w:w="1900"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41,270.28</w:t>
            </w:r>
          </w:p>
        </w:tc>
        <w:tc>
          <w:tcPr>
            <w:tcW w:w="1693"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0.00</w:t>
            </w:r>
          </w:p>
        </w:tc>
      </w:tr>
      <w:tr>
        <w:trPr>
          <w:cantSplit/>
        </w:trPr>
        <w:tc>
          <w:tcPr>
            <w:tcW w:w="2200" w:type="dxa"/>
            <w:tcMar>
              <w:top w:w="40" w:type="dxa"/>
              <w:left w:w="80" w:type="dxa"/>
              <w:bottom w:w="40" w:type="dxa"/>
              <w:right w:w="80" w:type="dxa"/>
            </w:tcMar>
          </w:tcPr>
          <w:p>
            <w:pPr>
              <w:spacing w:before="0" w:after="0" w:line="252" w:lineRule="auto"/>
            </w:pPr>
            <w:r>
              <w:rPr>
                <w:rFonts w:ascii="Arial" w:hAnsi="Arial" w:cs="Arial"/>
                <w:sz w:val="17"/>
                <w:szCs w:val="17"/>
              </w:rPr>
              <w:t xml:space="preserve">Centro</w:t>
            </w:r>
          </w:p>
        </w:tc>
        <w:tc>
          <w:tcPr>
            <w:tcW w:w="1800" w:type="dxa"/>
            <w:tcMar>
              <w:top w:w="40" w:type="dxa"/>
              <w:left w:w="80" w:type="dxa"/>
              <w:bottom w:w="40" w:type="dxa"/>
              <w:right w:w="80" w:type="dxa"/>
            </w:tcMar>
          </w:tcPr>
          <w:p>
            <w:pPr>
              <w:spacing w:before="0" w:after="0" w:line="252" w:lineRule="auto"/>
            </w:pPr>
            <w:r>
              <w:rPr>
                <w:rFonts w:ascii="Arial" w:hAnsi="Arial" w:cs="Arial"/>
                <w:sz w:val="17"/>
                <w:szCs w:val="17"/>
              </w:rPr>
              <w:t xml:space="preserve">Q2 2026</w:t>
            </w:r>
          </w:p>
        </w:tc>
        <w:tc>
          <w:tcPr>
            <w:tcW w:w="1900"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38,451.40</w:t>
            </w:r>
          </w:p>
        </w:tc>
        <w:tc>
          <w:tcPr>
            <w:tcW w:w="1900"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38,451.40</w:t>
            </w:r>
          </w:p>
        </w:tc>
        <w:tc>
          <w:tcPr>
            <w:tcW w:w="1693"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0.00</w:t>
            </w:r>
          </w:p>
        </w:tc>
      </w:tr>
      <w:tr>
        <w:trPr>
          <w:cantSplit/>
        </w:trPr>
        <w:tc>
          <w:tcPr>
            <w:tcW w:w="2200" w:type="dxa"/>
            <w:tcMar>
              <w:top w:w="40" w:type="dxa"/>
              <w:left w:w="80" w:type="dxa"/>
              <w:bottom w:w="40" w:type="dxa"/>
              <w:right w:w="80" w:type="dxa"/>
            </w:tcMar>
          </w:tcPr>
          <w:p>
            <w:pPr>
              <w:spacing w:before="0" w:after="0" w:line="252" w:lineRule="auto"/>
            </w:pPr>
            <w:r>
              <w:rPr>
                <w:rFonts w:ascii="Arial" w:hAnsi="Arial" w:cs="Arial"/>
                <w:sz w:val="17"/>
                <w:szCs w:val="17"/>
              </w:rPr>
              <w:t xml:space="preserve">Norte</w:t>
            </w:r>
          </w:p>
        </w:tc>
        <w:tc>
          <w:tcPr>
            <w:tcW w:w="1800" w:type="dxa"/>
            <w:tcMar>
              <w:top w:w="40" w:type="dxa"/>
              <w:left w:w="80" w:type="dxa"/>
              <w:bottom w:w="40" w:type="dxa"/>
              <w:right w:w="80" w:type="dxa"/>
            </w:tcMar>
          </w:tcPr>
          <w:p>
            <w:pPr>
              <w:spacing w:before="0" w:after="0" w:line="252" w:lineRule="auto"/>
            </w:pPr>
            <w:r>
              <w:rPr>
                <w:rFonts w:ascii="Arial" w:hAnsi="Arial" w:cs="Arial"/>
                <w:sz w:val="17"/>
                <w:szCs w:val="17"/>
              </w:rPr>
              <w:t xml:space="preserve">Q1 2026</w:t>
            </w:r>
          </w:p>
        </w:tc>
        <w:tc>
          <w:tcPr>
            <w:tcW w:w="1900"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30,116.02</w:t>
            </w:r>
          </w:p>
        </w:tc>
        <w:tc>
          <w:tcPr>
            <w:tcW w:w="1900"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30,116.02</w:t>
            </w:r>
          </w:p>
        </w:tc>
        <w:tc>
          <w:tcPr>
            <w:tcW w:w="1693"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0.00</w:t>
            </w:r>
          </w:p>
        </w:tc>
      </w:tr>
      <w:tr>
        <w:trPr>
          <w:cantSplit/>
        </w:trPr>
        <w:tc>
          <w:tcPr>
            <w:tcW w:w="2200" w:type="dxa"/>
            <w:tcMar>
              <w:top w:w="40" w:type="dxa"/>
              <w:left w:w="80" w:type="dxa"/>
              <w:bottom w:w="40" w:type="dxa"/>
              <w:right w:w="80" w:type="dxa"/>
            </w:tcMar>
          </w:tcPr>
          <w:p>
            <w:pPr>
              <w:spacing w:before="0" w:after="0" w:line="252" w:lineRule="auto"/>
            </w:pPr>
            <w:r>
              <w:rPr>
                <w:rFonts w:ascii="Arial" w:hAnsi="Arial" w:cs="Arial"/>
                <w:sz w:val="17"/>
                <w:szCs w:val="17"/>
              </w:rPr>
              <w:t xml:space="preserve">Norte</w:t>
            </w:r>
          </w:p>
        </w:tc>
        <w:tc>
          <w:tcPr>
            <w:tcW w:w="1800" w:type="dxa"/>
            <w:tcMar>
              <w:top w:w="40" w:type="dxa"/>
              <w:left w:w="80" w:type="dxa"/>
              <w:bottom w:w="40" w:type="dxa"/>
              <w:right w:w="80" w:type="dxa"/>
            </w:tcMar>
          </w:tcPr>
          <w:p>
            <w:pPr>
              <w:spacing w:before="0" w:after="0" w:line="252" w:lineRule="auto"/>
            </w:pPr>
            <w:r>
              <w:rPr>
                <w:rFonts w:ascii="Arial" w:hAnsi="Arial" w:cs="Arial"/>
                <w:sz w:val="17"/>
                <w:szCs w:val="17"/>
              </w:rPr>
              <w:t xml:space="preserve">Q2 2026</w:t>
            </w:r>
          </w:p>
        </w:tc>
        <w:tc>
          <w:tcPr>
            <w:tcW w:w="1900"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41,438.57</w:t>
            </w:r>
          </w:p>
        </w:tc>
        <w:tc>
          <w:tcPr>
            <w:tcW w:w="1900"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41,438.57</w:t>
            </w:r>
          </w:p>
        </w:tc>
        <w:tc>
          <w:tcPr>
            <w:tcW w:w="1693"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0.00</w:t>
            </w:r>
          </w:p>
        </w:tc>
      </w:tr>
      <w:tr>
        <w:trPr>
          <w:cantSplit/>
        </w:trPr>
        <w:tc>
          <w:tcPr>
            <w:tcW w:w="2200" w:type="dxa"/>
            <w:tcMar>
              <w:top w:w="40" w:type="dxa"/>
              <w:left w:w="80" w:type="dxa"/>
              <w:bottom w:w="40" w:type="dxa"/>
              <w:right w:w="80" w:type="dxa"/>
            </w:tcMar>
          </w:tcPr>
          <w:p>
            <w:pPr>
              <w:spacing w:before="0" w:after="0" w:line="252" w:lineRule="auto"/>
            </w:pPr>
            <w:r>
              <w:rPr>
                <w:rFonts w:ascii="Arial" w:hAnsi="Arial" w:cs="Arial"/>
                <w:sz w:val="17"/>
                <w:szCs w:val="17"/>
              </w:rPr>
              <w:t xml:space="preserve">Occidente</w:t>
            </w:r>
          </w:p>
        </w:tc>
        <w:tc>
          <w:tcPr>
            <w:tcW w:w="1800" w:type="dxa"/>
            <w:tcMar>
              <w:top w:w="40" w:type="dxa"/>
              <w:left w:w="80" w:type="dxa"/>
              <w:bottom w:w="40" w:type="dxa"/>
              <w:right w:w="80" w:type="dxa"/>
            </w:tcMar>
          </w:tcPr>
          <w:p>
            <w:pPr>
              <w:spacing w:before="0" w:after="0" w:line="252" w:lineRule="auto"/>
            </w:pPr>
            <w:r>
              <w:rPr>
                <w:rFonts w:ascii="Arial" w:hAnsi="Arial" w:cs="Arial"/>
                <w:sz w:val="17"/>
                <w:szCs w:val="17"/>
              </w:rPr>
              <w:t xml:space="preserve">Q1 2026</w:t>
            </w:r>
          </w:p>
        </w:tc>
        <w:tc>
          <w:tcPr>
            <w:tcW w:w="1900"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30,321.69</w:t>
            </w:r>
          </w:p>
        </w:tc>
        <w:tc>
          <w:tcPr>
            <w:tcW w:w="1900"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30,321.69</w:t>
            </w:r>
          </w:p>
        </w:tc>
        <w:tc>
          <w:tcPr>
            <w:tcW w:w="1693"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0.00</w:t>
            </w:r>
          </w:p>
        </w:tc>
      </w:tr>
      <w:tr>
        <w:trPr>
          <w:cantSplit/>
        </w:trPr>
        <w:tc>
          <w:tcPr>
            <w:tcW w:w="2200" w:type="dxa"/>
            <w:tcMar>
              <w:top w:w="40" w:type="dxa"/>
              <w:left w:w="80" w:type="dxa"/>
              <w:bottom w:w="40" w:type="dxa"/>
              <w:right w:w="80" w:type="dxa"/>
            </w:tcMar>
          </w:tcPr>
          <w:p>
            <w:pPr>
              <w:spacing w:before="0" w:after="0" w:line="252" w:lineRule="auto"/>
            </w:pPr>
            <w:r>
              <w:rPr>
                <w:rFonts w:ascii="Arial" w:hAnsi="Arial" w:cs="Arial"/>
                <w:sz w:val="17"/>
                <w:szCs w:val="17"/>
              </w:rPr>
              <w:t xml:space="preserve">Occidente</w:t>
            </w:r>
          </w:p>
        </w:tc>
        <w:tc>
          <w:tcPr>
            <w:tcW w:w="1800" w:type="dxa"/>
            <w:tcMar>
              <w:top w:w="40" w:type="dxa"/>
              <w:left w:w="80" w:type="dxa"/>
              <w:bottom w:w="40" w:type="dxa"/>
              <w:right w:w="80" w:type="dxa"/>
            </w:tcMar>
          </w:tcPr>
          <w:p>
            <w:pPr>
              <w:spacing w:before="0" w:after="0" w:line="252" w:lineRule="auto"/>
            </w:pPr>
            <w:r>
              <w:rPr>
                <w:rFonts w:ascii="Arial" w:hAnsi="Arial" w:cs="Arial"/>
                <w:sz w:val="17"/>
                <w:szCs w:val="17"/>
              </w:rPr>
              <w:t xml:space="preserve">Q2 2026</w:t>
            </w:r>
          </w:p>
        </w:tc>
        <w:tc>
          <w:tcPr>
            <w:tcW w:w="1900"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40,393.27</w:t>
            </w:r>
          </w:p>
        </w:tc>
        <w:tc>
          <w:tcPr>
            <w:tcW w:w="1900"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40,393.27</w:t>
            </w:r>
          </w:p>
        </w:tc>
        <w:tc>
          <w:tcPr>
            <w:tcW w:w="1693"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0.00</w:t>
            </w:r>
          </w:p>
        </w:tc>
      </w:tr>
      <w:tr>
        <w:trPr>
          <w:cantSplit/>
        </w:trPr>
        <w:tc>
          <w:tcPr>
            <w:tcW w:w="2200" w:type="dxa"/>
            <w:tcMar>
              <w:top w:w="40" w:type="dxa"/>
              <w:left w:w="80" w:type="dxa"/>
              <w:bottom w:w="40" w:type="dxa"/>
              <w:right w:w="80" w:type="dxa"/>
            </w:tcMar>
          </w:tcPr>
          <w:p>
            <w:pPr>
              <w:spacing w:before="0" w:after="0" w:line="252" w:lineRule="auto"/>
            </w:pPr>
            <w:r>
              <w:rPr>
                <w:rFonts w:ascii="Arial" w:hAnsi="Arial" w:cs="Arial"/>
                <w:sz w:val="17"/>
                <w:szCs w:val="17"/>
              </w:rPr>
              <w:t xml:space="preserve">Sur</w:t>
            </w:r>
          </w:p>
        </w:tc>
        <w:tc>
          <w:tcPr>
            <w:tcW w:w="1800" w:type="dxa"/>
            <w:tcMar>
              <w:top w:w="40" w:type="dxa"/>
              <w:left w:w="80" w:type="dxa"/>
              <w:bottom w:w="40" w:type="dxa"/>
              <w:right w:w="80" w:type="dxa"/>
            </w:tcMar>
          </w:tcPr>
          <w:p>
            <w:pPr>
              <w:spacing w:before="0" w:after="0" w:line="252" w:lineRule="auto"/>
            </w:pPr>
            <w:r>
              <w:rPr>
                <w:rFonts w:ascii="Arial" w:hAnsi="Arial" w:cs="Arial"/>
                <w:sz w:val="17"/>
                <w:szCs w:val="17"/>
              </w:rPr>
              <w:t xml:space="preserve">Q1 2026</w:t>
            </w:r>
          </w:p>
        </w:tc>
        <w:tc>
          <w:tcPr>
            <w:tcW w:w="1900"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33,204.92</w:t>
            </w:r>
          </w:p>
        </w:tc>
        <w:tc>
          <w:tcPr>
            <w:tcW w:w="1900"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33,204.92</w:t>
            </w:r>
          </w:p>
        </w:tc>
        <w:tc>
          <w:tcPr>
            <w:tcW w:w="1693"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0.00</w:t>
            </w:r>
          </w:p>
        </w:tc>
      </w:tr>
      <w:tr>
        <w:trPr>
          <w:cantSplit/>
        </w:trPr>
        <w:tc>
          <w:tcPr>
            <w:tcW w:w="2200" w:type="dxa"/>
            <w:tcMar>
              <w:top w:w="40" w:type="dxa"/>
              <w:left w:w="80" w:type="dxa"/>
              <w:bottom w:w="40" w:type="dxa"/>
              <w:right w:w="80" w:type="dxa"/>
            </w:tcMar>
          </w:tcPr>
          <w:p>
            <w:pPr>
              <w:spacing w:before="0" w:after="0" w:line="252" w:lineRule="auto"/>
            </w:pPr>
            <w:r>
              <w:rPr>
                <w:rFonts w:ascii="Arial" w:hAnsi="Arial" w:cs="Arial"/>
                <w:sz w:val="17"/>
                <w:szCs w:val="17"/>
              </w:rPr>
              <w:t xml:space="preserve">Sur</w:t>
            </w:r>
          </w:p>
        </w:tc>
        <w:tc>
          <w:tcPr>
            <w:tcW w:w="1800" w:type="dxa"/>
            <w:tcMar>
              <w:top w:w="40" w:type="dxa"/>
              <w:left w:w="80" w:type="dxa"/>
              <w:bottom w:w="40" w:type="dxa"/>
              <w:right w:w="80" w:type="dxa"/>
            </w:tcMar>
          </w:tcPr>
          <w:p>
            <w:pPr>
              <w:spacing w:before="0" w:after="0" w:line="252" w:lineRule="auto"/>
            </w:pPr>
            <w:r>
              <w:rPr>
                <w:rFonts w:ascii="Arial" w:hAnsi="Arial" w:cs="Arial"/>
                <w:sz w:val="17"/>
                <w:szCs w:val="17"/>
              </w:rPr>
              <w:t xml:space="preserve">Q2 2026</w:t>
            </w:r>
          </w:p>
        </w:tc>
        <w:tc>
          <w:tcPr>
            <w:tcW w:w="1900"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37,094.21</w:t>
            </w:r>
          </w:p>
        </w:tc>
        <w:tc>
          <w:tcPr>
            <w:tcW w:w="1900"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37,094.21</w:t>
            </w:r>
          </w:p>
        </w:tc>
        <w:tc>
          <w:tcPr>
            <w:tcW w:w="1693" w:type="dxa"/>
            <w:tcMar>
              <w:top w:w="40" w:type="dxa"/>
              <w:left w:w="80" w:type="dxa"/>
              <w:bottom w:w="40" w:type="dxa"/>
              <w:right w:w="80" w:type="dxa"/>
            </w:tcMar>
          </w:tcPr>
          <w:p>
            <w:pPr>
              <w:spacing w:before="0" w:after="0" w:line="252" w:lineRule="auto"/>
              <w:jc w:val="right"/>
            </w:pPr>
            <w:r>
              <w:rPr>
                <w:rFonts w:ascii="Arial" w:hAnsi="Arial" w:cs="Arial"/>
                <w:sz w:val="17"/>
                <w:szCs w:val="17"/>
              </w:rPr>
              <w:t xml:space="preserve">0.00</w:t>
            </w:r>
          </w:p>
        </w:tc>
      </w:tr>
    </w:tbl>
    <w:p>
      <w:pPr>
        <w:spacing w:before="0" w:after="60" w:line="276" w:lineRule="auto"/>
      </w:pPr>
    </w:p>
    <w:p>
      <w:pPr>
        <w:spacing w:before="0" w:after="120" w:line="276" w:lineRule="auto"/>
        <w:jc w:val="both"/>
      </w:pPr>
      <w:r>
        <w:rPr>
          <w:rFonts w:ascii="Arial" w:hAnsi="Arial" w:cs="Arial"/>
          <w:sz w:val="22"/>
          <w:szCs w:val="22"/>
        </w:rPr>
        <w:t xml:space="preserve">Además, la verificación del grano (agrupar por venta, producto y lote buscando repeticiones) devolvió 0 filas, y la comparación con EXCEPT ALL entre la versión inicial y la final (ver paso 8) arrojó 0 diferencias en ambas direcciones.</w:t>
      </w:r>
    </w:p>
    <w:p>
      <w:pPr>
        <w:keepNext/>
        <w:spacing w:before="160" w:after="80" w:line="276" w:lineRule="auto"/>
      </w:pPr>
      <w:r>
        <w:rPr>
          <w:rFonts w:ascii="Arial" w:hAnsi="Arial" w:cs="Arial"/>
          <w:b/>
          <w:bCs/>
          <w:sz w:val="22"/>
          <w:szCs w:val="22"/>
        </w:rPr>
        <w:t xml:space="preserve">7. Depuración del error 1055</w:t>
      </w:r>
    </w:p>
    <w:p>
      <w:pPr>
        <w:spacing w:before="0" w:after="120" w:line="276" w:lineRule="auto"/>
        <w:jc w:val="both"/>
      </w:pPr>
      <w:r>
        <w:rPr>
          <w:rFonts w:ascii="Arial" w:hAnsi="Arial" w:cs="Arial"/>
          <w:sz w:val="22"/>
          <w:szCs w:val="22"/>
        </w:rPr>
        <w:t xml:space="preserve">Se escribió una consulta que selecciona región, id del producto, nombre del producto y la suma del margen de Q2, pero agrupa solo por región. Con la configuración por defecto de MySQL 8 (sql_mode con ONLY_FULL_GROUP_BY) fue rechazada:</w:t>
      </w:r>
    </w:p>
    <w:p>
      <w:pPr>
        <w:shd w:val="clear" w:color="auto" w:fill="F2F2F2"/>
        <w:spacing w:before="0" w:after="0" w:line="240" w:lineRule="auto"/>
        <w:ind w:left="100"/>
      </w:pPr>
      <w:r>
        <w:rPr>
          <w:rFonts w:ascii="Courier New" w:hAnsi="Courier New" w:cs="Courier New"/>
          <w:sz w:val="16"/>
          <w:szCs w:val="16"/>
        </w:rPr>
        <w:t xml:space="preserve">ERROR 1055 (42000): Expression #2 of SELECT list is not in GROUP BY clause and contains</w:t>
      </w:r>
    </w:p>
    <w:p>
      <w:pPr>
        <w:shd w:val="clear" w:color="auto" w:fill="F2F2F2"/>
        <w:spacing w:before="0" w:after="0" w:line="240" w:lineRule="auto"/>
        <w:ind w:left="100"/>
      </w:pPr>
      <w:r>
        <w:rPr>
          <w:rFonts w:ascii="Courier New" w:hAnsi="Courier New" w:cs="Courier New"/>
          <w:sz w:val="16"/>
          <w:szCs w:val="16"/>
        </w:rPr>
        <w:t xml:space="preserve">nonaggregated column 'saludplus_dm.p.producto_id_origen' which is not functionally</w:t>
      </w:r>
    </w:p>
    <w:p>
      <w:pPr>
        <w:shd w:val="clear" w:color="auto" w:fill="F2F2F2"/>
        <w:spacing w:before="0" w:after="0" w:line="240" w:lineRule="auto"/>
        <w:ind w:left="100"/>
      </w:pPr>
      <w:r>
        <w:rPr>
          <w:rFonts w:ascii="Courier New" w:hAnsi="Courier New" w:cs="Courier New"/>
          <w:sz w:val="16"/>
          <w:szCs w:val="16"/>
        </w:rPr>
        <w:t xml:space="preserve">dependent on columns in GROUP BY clause; this is incompatible with sql_mode=only_full_group_by</w:t>
      </w:r>
    </w:p>
    <w:p>
      <w:pPr>
        <w:spacing w:before="0" w:after="60" w:line="276" w:lineRule="auto"/>
      </w:pPr>
    </w:p>
    <w:p>
      <w:pPr>
        <w:spacing w:before="0" w:after="120" w:line="276" w:lineRule="auto"/>
        <w:jc w:val="both"/>
      </w:pPr>
      <w:r>
        <w:rPr>
          <w:rFonts w:ascii="Arial" w:hAnsi="Arial" w:cs="Arial"/>
          <w:b/>
          <w:bCs/>
          <w:sz w:val="22"/>
          <w:szCs w:val="22"/>
        </w:rPr>
        <w:t xml:space="preserve">Diagnóstico.</w:t>
      </w:r>
      <w:r>
        <w:rPr>
          <w:rFonts w:ascii="Arial" w:hAnsi="Arial" w:cs="Arial"/>
          <w:sz w:val="22"/>
          <w:szCs w:val="22"/>
        </w:rPr>
        <w:t xml:space="preserve"> "Expression #2" es la segunda columna del SELECT (producto_id_origen). Una región contiene varios productos; al agrupar solo por región existe un grupo por región, pero no un único id o nombre de producto que mostrar, y esa columna no depende funcionalmente de s.region. </w:t>
      </w:r>
      <w:r>
        <w:rPr>
          <w:rFonts w:ascii="Arial" w:hAnsi="Arial" w:cs="Arial"/>
          <w:b/>
          <w:bCs/>
          <w:sz w:val="22"/>
          <w:szCs w:val="22"/>
        </w:rPr>
        <w:t xml:space="preserve">Corrección.</w:t>
      </w:r>
      <w:r>
        <w:rPr>
          <w:rFonts w:ascii="Arial" w:hAnsi="Arial" w:cs="Arial"/>
          <w:sz w:val="22"/>
          <w:szCs w:val="22"/>
        </w:rPr>
        <w:t xml:space="preserve"> Se agregaron producto_key, producto_id_origen y nombre al GROUP BY. La consulta devolvió 62 filas: 15 productos × 4 regiones = 60, más el Glucómetro Digital en dos regiones. No se desactivó ONLY_FULL_GROUP_BY, porque es preferible corregir la consulta que ocultar el error.</w:t>
      </w:r>
    </w:p>
    <w:p>
      <w:pPr>
        <w:keepNext/>
        <w:spacing w:before="160" w:after="80" w:line="276" w:lineRule="auto"/>
      </w:pPr>
      <w:r>
        <w:rPr>
          <w:rFonts w:ascii="Arial" w:hAnsi="Arial" w:cs="Arial"/>
          <w:b/>
          <w:bCs/>
          <w:sz w:val="22"/>
          <w:szCs w:val="22"/>
        </w:rPr>
        <w:t xml:space="preserve">8. Optimización con EXPLAIN ANALYZE</w:t>
      </w:r>
    </w:p>
    <w:p>
      <w:pPr>
        <w:spacing w:before="0" w:after="120" w:line="276" w:lineRule="auto"/>
        <w:jc w:val="both"/>
      </w:pPr>
      <w:r>
        <w:rPr>
          <w:rFonts w:ascii="Arial" w:hAnsi="Arial" w:cs="Arial"/>
          <w:sz w:val="22"/>
          <w:szCs w:val="22"/>
        </w:rPr>
        <w:t xml:space="preserve">Se ejecutó EXPLAIN ANALYZE sobre la versión inicial y sobre la versión final, después de ANALYZE TABLE, y se compararon los planes. La versión final calcula Q1 y Q2 en una sola agregación con SUM(CASE WHEN ...) (MySQL no tiene la cláusula FILTER), elimina el LEFT JOIN entre trimestres y une dim_producto solo después de clasificar. Con EXCEPT ALL en ambas direcciones se comprobó que devuelve exactamente las mismas 20 filas que la versión inicial.</w:t>
      </w:r>
    </w:p>
    <w:tbl>
      <w:tblPr>
        <w:tblW w:w="949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300"/>
        <w:gridCol w:w="2800"/>
        <w:gridCol w:w="3393"/>
      </w:tblGrid>
      <w:tr>
        <w:trPr>
          <w:cantSplit/>
          <w:tblHeader/>
        </w:trPr>
        <w:tc>
          <w:tcPr>
            <w:tcW w:w="33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8"/>
                <w:szCs w:val="18"/>
              </w:rPr>
              <w:t xml:space="preserve">Medida observada</w:t>
            </w:r>
          </w:p>
        </w:tc>
        <w:tc>
          <w:tcPr>
            <w:tcW w:w="28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8"/>
                <w:szCs w:val="18"/>
              </w:rPr>
              <w:t xml:space="preserve">Consulta original</w:t>
            </w:r>
          </w:p>
        </w:tc>
        <w:tc>
          <w:tcPr>
            <w:tcW w:w="3393" w:type="dxa"/>
            <w:shd w:val="clear" w:color="auto" w:fill="D9E2F3"/>
            <w:tcMar>
              <w:top w:w="40" w:type="dxa"/>
              <w:left w:w="80" w:type="dxa"/>
              <w:bottom w:w="40" w:type="dxa"/>
              <w:right w:w="80" w:type="dxa"/>
            </w:tcMar>
          </w:tcPr>
          <w:p>
            <w:pPr>
              <w:spacing w:before="0" w:after="0" w:line="252" w:lineRule="auto"/>
            </w:pPr>
            <w:r>
              <w:rPr>
                <w:rFonts w:ascii="Arial" w:hAnsi="Arial" w:cs="Arial"/>
                <w:b/>
                <w:bCs/>
                <w:sz w:val="18"/>
                <w:szCs w:val="18"/>
              </w:rPr>
              <w:t xml:space="preserve">Consulta optimizada</w:t>
            </w:r>
          </w:p>
        </w:tc>
      </w:tr>
      <w:tr>
        <w:trPr>
          <w:cantSplit/>
        </w:trPr>
        <w:tc>
          <w:tcPr>
            <w:tcW w:w="3300" w:type="dxa"/>
            <w:tcMar>
              <w:top w:w="40" w:type="dxa"/>
              <w:left w:w="80" w:type="dxa"/>
              <w:bottom w:w="40" w:type="dxa"/>
              <w:right w:w="80" w:type="dxa"/>
            </w:tcMar>
          </w:tcPr>
          <w:p>
            <w:pPr>
              <w:spacing w:before="0" w:after="0" w:line="252" w:lineRule="auto"/>
            </w:pPr>
            <w:r>
              <w:rPr>
                <w:rFonts w:ascii="Arial" w:hAnsi="Arial" w:cs="Arial"/>
                <w:sz w:val="18"/>
                <w:szCs w:val="18"/>
              </w:rPr>
              <w:t xml:space="preserve">Filas del resultado</w:t>
            </w:r>
          </w:p>
        </w:tc>
        <w:tc>
          <w:tcPr>
            <w:tcW w:w="2800" w:type="dxa"/>
            <w:tcMar>
              <w:top w:w="40" w:type="dxa"/>
              <w:left w:w="80" w:type="dxa"/>
              <w:bottom w:w="40" w:type="dxa"/>
              <w:right w:w="80" w:type="dxa"/>
            </w:tcMar>
          </w:tcPr>
          <w:p>
            <w:pPr>
              <w:spacing w:before="0" w:after="0" w:line="252" w:lineRule="auto"/>
            </w:pPr>
            <w:r>
              <w:rPr>
                <w:rFonts w:ascii="Arial" w:hAnsi="Arial" w:cs="Arial"/>
                <w:sz w:val="18"/>
                <w:szCs w:val="18"/>
              </w:rPr>
              <w:t xml:space="preserve">20</w:t>
            </w:r>
          </w:p>
        </w:tc>
        <w:tc>
          <w:tcPr>
            <w:tcW w:w="3393" w:type="dxa"/>
            <w:tcMar>
              <w:top w:w="40" w:type="dxa"/>
              <w:left w:w="80" w:type="dxa"/>
              <w:bottom w:w="40" w:type="dxa"/>
              <w:right w:w="80" w:type="dxa"/>
            </w:tcMar>
          </w:tcPr>
          <w:p>
            <w:pPr>
              <w:spacing w:before="0" w:after="0" w:line="252" w:lineRule="auto"/>
            </w:pPr>
            <w:r>
              <w:rPr>
                <w:rFonts w:ascii="Arial" w:hAnsi="Arial" w:cs="Arial"/>
                <w:sz w:val="18"/>
                <w:szCs w:val="18"/>
              </w:rPr>
              <w:t xml:space="preserve">20</w:t>
            </w:r>
          </w:p>
        </w:tc>
      </w:tr>
      <w:tr>
        <w:trPr>
          <w:cantSplit/>
        </w:trPr>
        <w:tc>
          <w:tcPr>
            <w:tcW w:w="3300" w:type="dxa"/>
            <w:tcMar>
              <w:top w:w="40" w:type="dxa"/>
              <w:left w:w="80" w:type="dxa"/>
              <w:bottom w:w="40" w:type="dxa"/>
              <w:right w:w="80" w:type="dxa"/>
            </w:tcMar>
          </w:tcPr>
          <w:p>
            <w:pPr>
              <w:spacing w:before="0" w:after="0" w:line="252" w:lineRule="auto"/>
            </w:pPr>
            <w:r>
              <w:rPr>
                <w:rFonts w:ascii="Arial" w:hAnsi="Arial" w:cs="Arial"/>
                <w:sz w:val="18"/>
                <w:szCs w:val="18"/>
              </w:rPr>
              <w:t xml:space="preserve">Filas del agregado (tabla temporal)</w:t>
            </w:r>
          </w:p>
        </w:tc>
        <w:tc>
          <w:tcPr>
            <w:tcW w:w="2800" w:type="dxa"/>
            <w:tcMar>
              <w:top w:w="40" w:type="dxa"/>
              <w:left w:w="80" w:type="dxa"/>
              <w:bottom w:w="40" w:type="dxa"/>
              <w:right w:w="80" w:type="dxa"/>
            </w:tcMar>
          </w:tcPr>
          <w:p>
            <w:pPr>
              <w:spacing w:before="0" w:after="0" w:line="252" w:lineRule="auto"/>
            </w:pPr>
            <w:r>
              <w:rPr>
                <w:rFonts w:ascii="Arial" w:hAnsi="Arial" w:cs="Arial"/>
                <w:sz w:val="18"/>
                <w:szCs w:val="18"/>
              </w:rPr>
              <w:t xml:space="preserve">122</w:t>
            </w:r>
          </w:p>
        </w:tc>
        <w:tc>
          <w:tcPr>
            <w:tcW w:w="3393" w:type="dxa"/>
            <w:tcMar>
              <w:top w:w="40" w:type="dxa"/>
              <w:left w:w="80" w:type="dxa"/>
              <w:bottom w:w="40" w:type="dxa"/>
              <w:right w:w="80" w:type="dxa"/>
            </w:tcMar>
          </w:tcPr>
          <w:p>
            <w:pPr>
              <w:spacing w:before="0" w:after="0" w:line="252" w:lineRule="auto"/>
            </w:pPr>
            <w:r>
              <w:rPr>
                <w:rFonts w:ascii="Arial" w:hAnsi="Arial" w:cs="Arial"/>
                <w:sz w:val="18"/>
                <w:szCs w:val="18"/>
              </w:rPr>
              <w:t xml:space="preserve">62</w:t>
            </w:r>
          </w:p>
        </w:tc>
      </w:tr>
      <w:tr>
        <w:trPr>
          <w:cantSplit/>
        </w:trPr>
        <w:tc>
          <w:tcPr>
            <w:tcW w:w="3300" w:type="dxa"/>
            <w:tcMar>
              <w:top w:w="40" w:type="dxa"/>
              <w:left w:w="80" w:type="dxa"/>
              <w:bottom w:w="40" w:type="dxa"/>
              <w:right w:w="80" w:type="dxa"/>
            </w:tcMar>
          </w:tcPr>
          <w:p>
            <w:pPr>
              <w:spacing w:before="0" w:after="0" w:line="252" w:lineRule="auto"/>
            </w:pPr>
            <w:r>
              <w:rPr>
                <w:rFonts w:ascii="Arial" w:hAnsi="Arial" w:cs="Arial"/>
                <w:sz w:val="18"/>
                <w:szCs w:val="18"/>
              </w:rPr>
              <w:t xml:space="preserve">Búsquedas en dim_producto durante la agregación</w:t>
            </w:r>
          </w:p>
        </w:tc>
        <w:tc>
          <w:tcPr>
            <w:tcW w:w="2800" w:type="dxa"/>
            <w:tcMar>
              <w:top w:w="40" w:type="dxa"/>
              <w:left w:w="80" w:type="dxa"/>
              <w:bottom w:w="40" w:type="dxa"/>
              <w:right w:w="80" w:type="dxa"/>
            </w:tcMar>
          </w:tcPr>
          <w:p>
            <w:pPr>
              <w:spacing w:before="0" w:after="0" w:line="252" w:lineRule="auto"/>
            </w:pPr>
            <w:r>
              <w:rPr>
                <w:rFonts w:ascii="Arial" w:hAnsi="Arial" w:cs="Arial"/>
                <w:sz w:val="18"/>
                <w:szCs w:val="18"/>
              </w:rPr>
              <w:t xml:space="preserve">2,048</w:t>
            </w:r>
          </w:p>
        </w:tc>
        <w:tc>
          <w:tcPr>
            <w:tcW w:w="3393" w:type="dxa"/>
            <w:tcMar>
              <w:top w:w="40" w:type="dxa"/>
              <w:left w:w="80" w:type="dxa"/>
              <w:bottom w:w="40" w:type="dxa"/>
              <w:right w:w="80" w:type="dxa"/>
            </w:tcMar>
          </w:tcPr>
          <w:p>
            <w:pPr>
              <w:spacing w:before="0" w:after="0" w:line="252" w:lineRule="auto"/>
            </w:pPr>
            <w:r>
              <w:rPr>
                <w:rFonts w:ascii="Arial" w:hAnsi="Arial" w:cs="Arial"/>
                <w:sz w:val="18"/>
                <w:szCs w:val="18"/>
              </w:rPr>
              <w:t xml:space="preserve">20 (se une al final)</w:t>
            </w:r>
          </w:p>
        </w:tc>
      </w:tr>
      <w:tr>
        <w:trPr>
          <w:cantSplit/>
        </w:trPr>
        <w:tc>
          <w:tcPr>
            <w:tcW w:w="3300" w:type="dxa"/>
            <w:tcMar>
              <w:top w:w="40" w:type="dxa"/>
              <w:left w:w="80" w:type="dxa"/>
              <w:bottom w:w="40" w:type="dxa"/>
              <w:right w:w="80" w:type="dxa"/>
            </w:tcMar>
          </w:tcPr>
          <w:p>
            <w:pPr>
              <w:spacing w:before="0" w:after="0" w:line="252" w:lineRule="auto"/>
            </w:pPr>
            <w:r>
              <w:rPr>
                <w:rFonts w:ascii="Arial" w:hAnsi="Arial" w:cs="Arial"/>
                <w:sz w:val="18"/>
                <w:szCs w:val="18"/>
              </w:rPr>
              <w:t xml:space="preserve">Recorridos del agregado de Q1 (Nested loop left join)</w:t>
            </w:r>
          </w:p>
        </w:tc>
        <w:tc>
          <w:tcPr>
            <w:tcW w:w="2800" w:type="dxa"/>
            <w:tcMar>
              <w:top w:w="40" w:type="dxa"/>
              <w:left w:w="80" w:type="dxa"/>
              <w:bottom w:w="40" w:type="dxa"/>
              <w:right w:w="80" w:type="dxa"/>
            </w:tcMar>
          </w:tcPr>
          <w:p>
            <w:pPr>
              <w:spacing w:before="0" w:after="0" w:line="252" w:lineRule="auto"/>
            </w:pPr>
            <w:r>
              <w:rPr>
                <w:rFonts w:ascii="Arial" w:hAnsi="Arial" w:cs="Arial"/>
                <w:sz w:val="18"/>
                <w:szCs w:val="18"/>
              </w:rPr>
              <w:t xml:space="preserve">20</w:t>
            </w:r>
          </w:p>
        </w:tc>
        <w:tc>
          <w:tcPr>
            <w:tcW w:w="3393" w:type="dxa"/>
            <w:tcMar>
              <w:top w:w="40" w:type="dxa"/>
              <w:left w:w="80" w:type="dxa"/>
              <w:bottom w:w="40" w:type="dxa"/>
              <w:right w:w="80" w:type="dxa"/>
            </w:tcMar>
          </w:tcPr>
          <w:p>
            <w:pPr>
              <w:spacing w:before="0" w:after="0" w:line="252" w:lineRule="auto"/>
            </w:pPr>
            <w:r>
              <w:rPr>
                <w:rFonts w:ascii="Arial" w:hAnsi="Arial" w:cs="Arial"/>
                <w:sz w:val="18"/>
                <w:szCs w:val="18"/>
              </w:rPr>
              <w:t xml:space="preserve">Eliminados</w:t>
            </w:r>
          </w:p>
        </w:tc>
      </w:tr>
      <w:tr>
        <w:trPr>
          <w:cantSplit/>
        </w:trPr>
        <w:tc>
          <w:tcPr>
            <w:tcW w:w="3300" w:type="dxa"/>
            <w:tcMar>
              <w:top w:w="40" w:type="dxa"/>
              <w:left w:w="80" w:type="dxa"/>
              <w:bottom w:w="40" w:type="dxa"/>
              <w:right w:w="80" w:type="dxa"/>
            </w:tcMar>
          </w:tcPr>
          <w:p>
            <w:pPr>
              <w:spacing w:before="0" w:after="0" w:line="252" w:lineRule="auto"/>
            </w:pPr>
            <w:r>
              <w:rPr>
                <w:rFonts w:ascii="Arial" w:hAnsi="Arial" w:cs="Arial"/>
                <w:sz w:val="18"/>
                <w:szCs w:val="18"/>
              </w:rPr>
              <w:t xml:space="preserve">Tiempo de ejecución (mediana de 8 corridas)</w:t>
            </w:r>
          </w:p>
        </w:tc>
        <w:tc>
          <w:tcPr>
            <w:tcW w:w="2800" w:type="dxa"/>
            <w:tcMar>
              <w:top w:w="40" w:type="dxa"/>
              <w:left w:w="80" w:type="dxa"/>
              <w:bottom w:w="40" w:type="dxa"/>
              <w:right w:w="80" w:type="dxa"/>
            </w:tcMar>
          </w:tcPr>
          <w:p>
            <w:pPr>
              <w:spacing w:before="0" w:after="0" w:line="252" w:lineRule="auto"/>
            </w:pPr>
            <w:r>
              <w:rPr>
                <w:rFonts w:ascii="Arial" w:hAnsi="Arial" w:cs="Arial"/>
                <w:sz w:val="18"/>
                <w:szCs w:val="18"/>
              </w:rPr>
              <w:t xml:space="preserve">11.65 ms</w:t>
            </w:r>
          </w:p>
        </w:tc>
        <w:tc>
          <w:tcPr>
            <w:tcW w:w="3393" w:type="dxa"/>
            <w:tcMar>
              <w:top w:w="40" w:type="dxa"/>
              <w:left w:w="80" w:type="dxa"/>
              <w:bottom w:w="40" w:type="dxa"/>
              <w:right w:w="80" w:type="dxa"/>
            </w:tcMar>
          </w:tcPr>
          <w:p>
            <w:pPr>
              <w:spacing w:before="0" w:after="0" w:line="252" w:lineRule="auto"/>
            </w:pPr>
            <w:r>
              <w:rPr>
                <w:rFonts w:ascii="Arial" w:hAnsi="Arial" w:cs="Arial"/>
                <w:sz w:val="18"/>
                <w:szCs w:val="18"/>
              </w:rPr>
              <w:t xml:space="preserve">8.75 ms</w:t>
            </w:r>
          </w:p>
        </w:tc>
      </w:tr>
    </w:tbl>
    <w:p>
      <w:pPr>
        <w:spacing w:before="0" w:after="60" w:line="276" w:lineRule="auto"/>
      </w:pPr>
    </w:p>
    <w:p>
      <w:pPr>
        <w:keepNext/>
        <w:spacing w:before="0" w:after="80" w:line="276" w:lineRule="auto"/>
      </w:pPr>
      <w:r>
        <w:rPr>
          <w:rFonts w:ascii="Arial" w:hAnsi="Arial" w:cs="Arial"/>
          <w:sz w:val="22"/>
          <w:szCs w:val="22"/>
        </w:rPr>
        <w:t xml:space="preserve">Extractos de los planes (completos en la carpeta 05_validacion_y_explain):</w:t>
      </w:r>
    </w:p>
    <w:p>
      <w:pPr>
        <w:shd w:val="clear" w:color="auto" w:fill="F2F2F2"/>
        <w:spacing w:before="0" w:after="0" w:line="240" w:lineRule="auto"/>
        <w:ind w:left="100"/>
      </w:pPr>
      <w:r>
        <w:rPr>
          <w:rFonts w:ascii="Courier New" w:hAnsi="Courier New" w:cs="Courier New"/>
          <w:sz w:val="16"/>
          <w:szCs w:val="16"/>
        </w:rPr>
        <w:t xml:space="preserve">-- Consulta original</w:t>
      </w:r>
    </w:p>
    <w:p>
      <w:pPr>
        <w:shd w:val="clear" w:color="auto" w:fill="F2F2F2"/>
        <w:spacing w:before="0" w:after="0" w:line="240" w:lineRule="auto"/>
        <w:ind w:left="100"/>
      </w:pPr>
      <w:r>
        <w:rPr>
          <w:rFonts w:ascii="Courier New" w:hAnsi="Courier New" w:cs="Courier New"/>
          <w:sz w:val="16"/>
          <w:szCs w:val="16"/>
        </w:rPr>
        <w:t xml:space="preserve">-&gt; Nested loop left join  (actual time=12.1..12.4 rows=20 loops=1)</w:t>
      </w:r>
    </w:p>
    <w:p>
      <w:pPr>
        <w:shd w:val="clear" w:color="auto" w:fill="F2F2F2"/>
        <w:spacing w:before="0" w:after="0" w:line="240" w:lineRule="auto"/>
        <w:ind w:left="100"/>
      </w:pPr>
      <w:r>
        <w:rPr>
          <w:rFonts w:ascii="Courier New" w:hAnsi="Courier New" w:cs="Courier New"/>
          <w:sz w:val="16"/>
          <w:szCs w:val="16"/>
        </w:rPr>
        <w:t xml:space="preserve">   -&gt; Aggregate using temporary table  (rows=122)</w:t>
      </w:r>
    </w:p>
    <w:p>
      <w:pPr>
        <w:shd w:val="clear" w:color="auto" w:fill="F2F2F2"/>
        <w:spacing w:before="0" w:after="0" w:line="240" w:lineRule="auto"/>
        <w:ind w:left="100"/>
      </w:pPr>
      <w:r>
        <w:rPr>
          <w:rFonts w:ascii="Courier New" w:hAnsi="Courier New" w:cs="Courier New"/>
          <w:sz w:val="16"/>
          <w:szCs w:val="16"/>
        </w:rPr>
        <w:t xml:space="preserve">      -&gt; Single-row index lookup on p using PRIMARY  (rows=1 loops=2048)</w:t>
      </w:r>
    </w:p>
    <w:p>
      <w:pPr>
        <w:shd w:val="clear" w:color="auto" w:fill="F2F2F2"/>
        <w:spacing w:before="0" w:after="0" w:line="240" w:lineRule="auto"/>
        <w:ind w:left="100"/>
      </w:pPr>
      <w:r>
        <w:rPr>
          <w:rFonts w:ascii="Courier New" w:hAnsi="Courier New" w:cs="Courier New"/>
          <w:sz w:val="16"/>
          <w:szCs w:val="16"/>
        </w:rPr>
        <w:t xml:space="preserve">   -&gt; Index lookup on agregado using &lt;auto_key0&gt; (trimestre=1)  (rows=60 loops=20)</w:t>
      </w:r>
    </w:p>
    <w:p>
      <w:pPr>
        <w:shd w:val="clear" w:color="auto" w:fill="F2F2F2"/>
        <w:spacing w:before="0" w:after="0" w:line="240" w:lineRule="auto"/>
        <w:ind w:left="100"/>
      </w:pPr>
      <w:r>
        <w:rPr>
          <w:rFonts w:ascii="Courier New" w:hAnsi="Courier New" w:cs="Courier New"/>
          <w:sz w:val="16"/>
          <w:szCs w:val="16"/>
        </w:rPr>
        <w:t xml:space="preserve"> </w:t>
      </w:r>
    </w:p>
    <w:p>
      <w:pPr>
        <w:shd w:val="clear" w:color="auto" w:fill="F2F2F2"/>
        <w:spacing w:before="0" w:after="0" w:line="240" w:lineRule="auto"/>
        <w:ind w:left="100"/>
      </w:pPr>
      <w:r>
        <w:rPr>
          <w:rFonts w:ascii="Courier New" w:hAnsi="Courier New" w:cs="Courier New"/>
          <w:sz w:val="16"/>
          <w:szCs w:val="16"/>
        </w:rPr>
        <w:t xml:space="preserve">-- Consulta optimizada</w:t>
      </w:r>
    </w:p>
    <w:p>
      <w:pPr>
        <w:shd w:val="clear" w:color="auto" w:fill="F2F2F2"/>
        <w:spacing w:before="0" w:after="0" w:line="240" w:lineRule="auto"/>
        <w:ind w:left="100"/>
      </w:pPr>
      <w:r>
        <w:rPr>
          <w:rFonts w:ascii="Courier New" w:hAnsi="Courier New" w:cs="Courier New"/>
          <w:sz w:val="16"/>
          <w:szCs w:val="16"/>
        </w:rPr>
        <w:t xml:space="preserve">-&gt; Nested loop inner join  (actual time=15.5..15.5 rows=20 loops=1)</w:t>
      </w:r>
    </w:p>
    <w:p>
      <w:pPr>
        <w:shd w:val="clear" w:color="auto" w:fill="F2F2F2"/>
        <w:spacing w:before="0" w:after="0" w:line="240" w:lineRule="auto"/>
        <w:ind w:left="100"/>
      </w:pPr>
      <w:r>
        <w:rPr>
          <w:rFonts w:ascii="Courier New" w:hAnsi="Courier New" w:cs="Courier New"/>
          <w:sz w:val="16"/>
          <w:szCs w:val="16"/>
        </w:rPr>
        <w:t xml:space="preserve">   -&gt; Aggregate using temporary table  (rows=62)</w:t>
      </w:r>
    </w:p>
    <w:p>
      <w:pPr>
        <w:shd w:val="clear" w:color="auto" w:fill="F2F2F2"/>
        <w:spacing w:before="0" w:after="0" w:line="240" w:lineRule="auto"/>
        <w:ind w:left="100"/>
      </w:pPr>
      <w:r>
        <w:rPr>
          <w:rFonts w:ascii="Courier New" w:hAnsi="Courier New" w:cs="Courier New"/>
          <w:sz w:val="16"/>
          <w:szCs w:val="16"/>
        </w:rPr>
        <w:t xml:space="preserve">   -&gt; Single-row index lookup on p using PRIMARY  (rows=1 loops=20)</w:t>
      </w:r>
    </w:p>
    <w:p>
      <w:pPr>
        <w:spacing w:before="0" w:after="60" w:line="276" w:lineRule="auto"/>
      </w:pPr>
    </w:p>
    <w:p>
      <w:pPr>
        <w:spacing w:before="0" w:after="120" w:line="276" w:lineRule="auto"/>
        <w:jc w:val="both"/>
      </w:pPr>
      <w:r>
        <w:rPr>
          <w:rFonts w:ascii="Arial" w:hAnsi="Arial" w:cs="Arial"/>
          <w:b/>
          <w:bCs/>
          <w:sz w:val="22"/>
          <w:szCs w:val="22"/>
        </w:rPr>
        <w:t xml:space="preserve">Lectura.</w:t>
      </w:r>
      <w:r>
        <w:rPr>
          <w:rFonts w:ascii="Arial" w:hAnsi="Arial" w:cs="Arial"/>
          <w:sz w:val="22"/>
          <w:szCs w:val="22"/>
        </w:rPr>
        <w:t xml:space="preserve"> La reescritura eliminó el recorrido repetido del agregado de Q1 y evitó 2,048 búsquedas en dim_producto. Ambos planes entran a fact_venta por el índice idx_fact_venta_fecha y leen dim_fecha completa (2,167 filas), lo cual es razonable con tablas pequeñas. Los tiempos se midieron en una sola máquina y con solo 2,048 filas: la diferencia es pequeña en valores absolutos y las ejecuciones individuales varían, por lo que la conclusión principal es estructural (menos trabajo en el plan) y no una afirmación de velocidad general.</w:t>
      </w:r>
    </w:p>
    <w:p>
      <w:pPr>
        <w:keepNext/>
        <w:spacing w:before="160" w:after="80" w:line="276" w:lineRule="auto"/>
      </w:pPr>
      <w:r>
        <w:rPr>
          <w:rFonts w:ascii="Arial" w:hAnsi="Arial" w:cs="Arial"/>
          <w:b/>
          <w:bCs/>
          <w:sz w:val="22"/>
          <w:szCs w:val="22"/>
        </w:rPr>
        <w:t xml:space="preserve">9. Procedimiento almacenado</w:t>
      </w:r>
    </w:p>
    <w:p>
      <w:pPr>
        <w:spacing w:before="0" w:after="120" w:line="276" w:lineRule="auto"/>
        <w:jc w:val="both"/>
      </w:pPr>
      <w:r>
        <w:rPr>
          <w:rFonts w:ascii="Arial" w:hAnsi="Arial" w:cs="Arial"/>
          <w:sz w:val="22"/>
          <w:szCs w:val="22"/>
        </w:rPr>
        <w:t xml:space="preserve">Se creó el procedimiento </w:t>
      </w:r>
      <w:r>
        <w:rPr>
          <w:rFonts w:ascii="Arial" w:hAnsi="Arial" w:cs="Arial"/>
          <w:b/>
          <w:bCs/>
          <w:sz w:val="22"/>
          <w:szCs w:val="22"/>
        </w:rPr>
        <w:t xml:space="preserve">sp_top5_rentables_region</w:t>
      </w:r>
      <w:r>
        <w:rPr>
          <w:rFonts w:ascii="Arial" w:hAnsi="Arial" w:cs="Arial"/>
          <w:sz w:val="22"/>
          <w:szCs w:val="22"/>
        </w:rPr>
        <w:t xml:space="preserve">, que recibe el año y el trimestre y compara contra el trimestre inmediato anterior (si el trimestre es 1, contra el trimestre 4 del año previo). Reutiliza la lógica de consulta_final.sql: agregación con SUM(CASE WHEN ...), ranking con ROW_NUMBER y unión con dim_producto después de clasificar, sin copiar la consulta fuera del procedimiento. Valida que el trimestre esté entre 1 y 4 y lanza el error 45000 con SIGNAL en caso contrario. En MySQL, el SELECT dentro del procedimiento devuelve sus filas directamente al ejecutar CALL. Las columnas se nombran rentabilidad_actual, rentabilidad_anterior y sin_datos_anterior para que sirva con cualquier trimestre; con los parámetros (2026, 2) equivalen a Q2, Q1 y sin_datos_q1.</w:t>
      </w:r>
    </w:p>
    <w:p>
      <w:pPr>
        <w:keepNext/>
        <w:spacing w:before="0" w:after="80" w:line="276" w:lineRule="auto"/>
      </w:pPr>
      <w:r>
        <w:rPr>
          <w:rFonts w:ascii="Arial" w:hAnsi="Arial" w:cs="Arial"/>
          <w:sz w:val="22"/>
          <w:szCs w:val="22"/>
        </w:rPr>
        <w:t xml:space="preserve">Script de creación:</w:t>
      </w:r>
    </w:p>
    <w:p>
      <w:pPr>
        <w:shd w:val="clear" w:color="auto" w:fill="F2F2F2"/>
        <w:spacing w:before="0" w:after="0" w:line="240" w:lineRule="auto"/>
        <w:ind w:left="100"/>
      </w:pPr>
      <w:r>
        <w:rPr>
          <w:rFonts w:ascii="Courier New" w:hAnsi="Courier New" w:cs="Courier New"/>
          <w:sz w:val="16"/>
          <w:szCs w:val="16"/>
        </w:rPr>
        <w:t xml:space="preserve">DELIMITER $$</w:t>
      </w:r>
    </w:p>
    <w:p>
      <w:pPr>
        <w:shd w:val="clear" w:color="auto" w:fill="F2F2F2"/>
        <w:spacing w:before="0" w:after="0" w:line="240" w:lineRule="auto"/>
        <w:ind w:left="100"/>
      </w:pPr>
      <w:r>
        <w:rPr>
          <w:rFonts w:ascii="Courier New" w:hAnsi="Courier New" w:cs="Courier New"/>
          <w:sz w:val="16"/>
          <w:szCs w:val="16"/>
        </w:rPr>
        <w:t xml:space="preserve"> </w:t>
      </w:r>
    </w:p>
    <w:p>
      <w:pPr>
        <w:shd w:val="clear" w:color="auto" w:fill="F2F2F2"/>
        <w:spacing w:before="0" w:after="0" w:line="240" w:lineRule="auto"/>
        <w:ind w:left="100"/>
      </w:pPr>
      <w:r>
        <w:rPr>
          <w:rFonts w:ascii="Courier New" w:hAnsi="Courier New" w:cs="Courier New"/>
          <w:sz w:val="16"/>
          <w:szCs w:val="16"/>
        </w:rPr>
        <w:t xml:space="preserve">CREATE PROCEDURE sp_top5_rentables_region(</w:t>
      </w:r>
    </w:p>
    <w:p>
      <w:pPr>
        <w:shd w:val="clear" w:color="auto" w:fill="F2F2F2"/>
        <w:spacing w:before="0" w:after="0" w:line="240" w:lineRule="auto"/>
        <w:ind w:left="100"/>
      </w:pPr>
      <w:r>
        <w:rPr>
          <w:rFonts w:ascii="Courier New" w:hAnsi="Courier New" w:cs="Courier New"/>
          <w:sz w:val="16"/>
          <w:szCs w:val="16"/>
        </w:rPr>
        <w:t xml:space="preserve">    IN p_anio      INT,</w:t>
      </w:r>
    </w:p>
    <w:p>
      <w:pPr>
        <w:shd w:val="clear" w:color="auto" w:fill="F2F2F2"/>
        <w:spacing w:before="0" w:after="0" w:line="240" w:lineRule="auto"/>
        <w:ind w:left="100"/>
      </w:pPr>
      <w:r>
        <w:rPr>
          <w:rFonts w:ascii="Courier New" w:hAnsi="Courier New" w:cs="Courier New"/>
          <w:sz w:val="16"/>
          <w:szCs w:val="16"/>
        </w:rPr>
        <w:t xml:space="preserve">    IN p_trimestre INT</w:t>
      </w:r>
    </w:p>
    <w:p>
      <w:pPr>
        <w:shd w:val="clear" w:color="auto" w:fill="F2F2F2"/>
        <w:spacing w:before="0" w:after="0" w:line="240" w:lineRule="auto"/>
        <w:ind w:left="100"/>
      </w:pPr>
      <w:r>
        <w:rPr>
          <w:rFonts w:ascii="Courier New" w:hAnsi="Courier New" w:cs="Courier New"/>
          <w:sz w:val="16"/>
          <w:szCs w:val="16"/>
        </w:rPr>
        <w:t xml:space="preserve">)</w:t>
      </w:r>
    </w:p>
    <w:p>
      <w:pPr>
        <w:shd w:val="clear" w:color="auto" w:fill="F2F2F2"/>
        <w:spacing w:before="0" w:after="0" w:line="240" w:lineRule="auto"/>
        <w:ind w:left="100"/>
      </w:pPr>
      <w:r>
        <w:rPr>
          <w:rFonts w:ascii="Courier New" w:hAnsi="Courier New" w:cs="Courier New"/>
          <w:sz w:val="16"/>
          <w:szCs w:val="16"/>
        </w:rPr>
        <w:t xml:space="preserve">COMMENT 'Top 5 de productos más rentables por región en (año, trimestre) comparado con el trimestre anterior.'</w:t>
      </w:r>
    </w:p>
    <w:p>
      <w:pPr>
        <w:shd w:val="clear" w:color="auto" w:fill="F2F2F2"/>
        <w:spacing w:before="0" w:after="0" w:line="240" w:lineRule="auto"/>
        <w:ind w:left="100"/>
      </w:pPr>
      <w:r>
        <w:rPr>
          <w:rFonts w:ascii="Courier New" w:hAnsi="Courier New" w:cs="Courier New"/>
          <w:sz w:val="16"/>
          <w:szCs w:val="16"/>
        </w:rPr>
        <w:t xml:space="preserve">BEGIN</w:t>
      </w:r>
    </w:p>
    <w:p>
      <w:pPr>
        <w:shd w:val="clear" w:color="auto" w:fill="F2F2F2"/>
        <w:spacing w:before="0" w:after="0" w:line="240" w:lineRule="auto"/>
        <w:ind w:left="100"/>
      </w:pPr>
      <w:r>
        <w:rPr>
          <w:rFonts w:ascii="Courier New" w:hAnsi="Courier New" w:cs="Courier New"/>
          <w:sz w:val="16"/>
          <w:szCs w:val="16"/>
        </w:rPr>
        <w:t xml:space="preserve">    DECLARE v_anio_ant INT;</w:t>
      </w:r>
    </w:p>
    <w:p>
      <w:pPr>
        <w:shd w:val="clear" w:color="auto" w:fill="F2F2F2"/>
        <w:spacing w:before="0" w:after="0" w:line="240" w:lineRule="auto"/>
        <w:ind w:left="100"/>
      </w:pPr>
      <w:r>
        <w:rPr>
          <w:rFonts w:ascii="Courier New" w:hAnsi="Courier New" w:cs="Courier New"/>
          <w:sz w:val="16"/>
          <w:szCs w:val="16"/>
        </w:rPr>
        <w:t xml:space="preserve">    DECLARE v_trim_ant INT;</w:t>
      </w:r>
    </w:p>
    <w:p>
      <w:pPr>
        <w:shd w:val="clear" w:color="auto" w:fill="F2F2F2"/>
        <w:spacing w:before="0" w:after="0" w:line="240" w:lineRule="auto"/>
        <w:ind w:left="100"/>
      </w:pPr>
      <w:r>
        <w:rPr>
          <w:rFonts w:ascii="Courier New" w:hAnsi="Courier New" w:cs="Courier New"/>
          <w:sz w:val="16"/>
          <w:szCs w:val="16"/>
        </w:rPr>
        <w:t xml:space="preserve"> </w:t>
      </w:r>
    </w:p>
    <w:p>
      <w:pPr>
        <w:shd w:val="clear" w:color="auto" w:fill="F2F2F2"/>
        <w:spacing w:before="0" w:after="0" w:line="240" w:lineRule="auto"/>
        <w:ind w:left="100"/>
      </w:pPr>
      <w:r>
        <w:rPr>
          <w:rFonts w:ascii="Courier New" w:hAnsi="Courier New" w:cs="Courier New"/>
          <w:sz w:val="16"/>
          <w:szCs w:val="16"/>
        </w:rPr>
        <w:t xml:space="preserve">    IF p_anio IS NULL OR p_trimestre IS NULL OR p_trimestre NOT BETWEEN 1 AND 4 THEN</w:t>
      </w:r>
    </w:p>
    <w:p>
      <w:pPr>
        <w:shd w:val="clear" w:color="auto" w:fill="F2F2F2"/>
        <w:spacing w:before="0" w:after="0" w:line="240" w:lineRule="auto"/>
        <w:ind w:left="100"/>
      </w:pPr>
      <w:r>
        <w:rPr>
          <w:rFonts w:ascii="Courier New" w:hAnsi="Courier New" w:cs="Courier New"/>
          <w:sz w:val="16"/>
          <w:szCs w:val="16"/>
        </w:rPr>
        <w:t xml:space="preserve">        SIGNAL SQLSTATE '45000'</w:t>
      </w:r>
    </w:p>
    <w:p>
      <w:pPr>
        <w:shd w:val="clear" w:color="auto" w:fill="F2F2F2"/>
        <w:spacing w:before="0" w:after="0" w:line="240" w:lineRule="auto"/>
        <w:ind w:left="100"/>
      </w:pPr>
      <w:r>
        <w:rPr>
          <w:rFonts w:ascii="Courier New" w:hAnsi="Courier New" w:cs="Courier New"/>
          <w:sz w:val="16"/>
          <w:szCs w:val="16"/>
        </w:rPr>
        <w:t xml:space="preserve">            SET MESSAGE_TEXT = 'Parámetros inválidos: el trimestre debe estar entre 1 y 4';</w:t>
      </w:r>
    </w:p>
    <w:p>
      <w:pPr>
        <w:shd w:val="clear" w:color="auto" w:fill="F2F2F2"/>
        <w:spacing w:before="0" w:after="0" w:line="240" w:lineRule="auto"/>
        <w:ind w:left="100"/>
      </w:pPr>
      <w:r>
        <w:rPr>
          <w:rFonts w:ascii="Courier New" w:hAnsi="Courier New" w:cs="Courier New"/>
          <w:sz w:val="16"/>
          <w:szCs w:val="16"/>
        </w:rPr>
        <w:t xml:space="preserve">    END IF;</w:t>
      </w:r>
    </w:p>
    <w:p>
      <w:pPr>
        <w:shd w:val="clear" w:color="auto" w:fill="F2F2F2"/>
        <w:spacing w:before="0" w:after="0" w:line="240" w:lineRule="auto"/>
        <w:ind w:left="100"/>
      </w:pPr>
      <w:r>
        <w:rPr>
          <w:rFonts w:ascii="Courier New" w:hAnsi="Courier New" w:cs="Courier New"/>
          <w:sz w:val="16"/>
          <w:szCs w:val="16"/>
        </w:rPr>
        <w:t xml:space="preserve"> </w:t>
      </w:r>
    </w:p>
    <w:p>
      <w:pPr>
        <w:shd w:val="clear" w:color="auto" w:fill="F2F2F2"/>
        <w:spacing w:before="0" w:after="0" w:line="240" w:lineRule="auto"/>
        <w:ind w:left="100"/>
      </w:pPr>
      <w:r>
        <w:rPr>
          <w:rFonts w:ascii="Courier New" w:hAnsi="Courier New" w:cs="Courier New"/>
          <w:sz w:val="16"/>
          <w:szCs w:val="16"/>
        </w:rPr>
        <w:t xml:space="preserve">    IF p_trimestre = 1 THEN</w:t>
      </w:r>
    </w:p>
    <w:p>
      <w:pPr>
        <w:shd w:val="clear" w:color="auto" w:fill="F2F2F2"/>
        <w:spacing w:before="0" w:after="0" w:line="240" w:lineRule="auto"/>
        <w:ind w:left="100"/>
      </w:pPr>
      <w:r>
        <w:rPr>
          <w:rFonts w:ascii="Courier New" w:hAnsi="Courier New" w:cs="Courier New"/>
          <w:sz w:val="16"/>
          <w:szCs w:val="16"/>
        </w:rPr>
        <w:t xml:space="preserve">        SET v_anio_ant = p_anio - 1;</w:t>
      </w:r>
    </w:p>
    <w:p>
      <w:pPr>
        <w:shd w:val="clear" w:color="auto" w:fill="F2F2F2"/>
        <w:spacing w:before="0" w:after="0" w:line="240" w:lineRule="auto"/>
        <w:ind w:left="100"/>
      </w:pPr>
      <w:r>
        <w:rPr>
          <w:rFonts w:ascii="Courier New" w:hAnsi="Courier New" w:cs="Courier New"/>
          <w:sz w:val="16"/>
          <w:szCs w:val="16"/>
        </w:rPr>
        <w:t xml:space="preserve">        SET v_trim_ant = 4;</w:t>
      </w:r>
    </w:p>
    <w:p>
      <w:pPr>
        <w:shd w:val="clear" w:color="auto" w:fill="F2F2F2"/>
        <w:spacing w:before="0" w:after="0" w:line="240" w:lineRule="auto"/>
        <w:ind w:left="100"/>
      </w:pPr>
      <w:r>
        <w:rPr>
          <w:rFonts w:ascii="Courier New" w:hAnsi="Courier New" w:cs="Courier New"/>
          <w:sz w:val="16"/>
          <w:szCs w:val="16"/>
        </w:rPr>
        <w:t xml:space="preserve">    ELSE</w:t>
      </w:r>
    </w:p>
    <w:p>
      <w:pPr>
        <w:shd w:val="clear" w:color="auto" w:fill="F2F2F2"/>
        <w:spacing w:before="0" w:after="0" w:line="240" w:lineRule="auto"/>
        <w:ind w:left="100"/>
      </w:pPr>
      <w:r>
        <w:rPr>
          <w:rFonts w:ascii="Courier New" w:hAnsi="Courier New" w:cs="Courier New"/>
          <w:sz w:val="16"/>
          <w:szCs w:val="16"/>
        </w:rPr>
        <w:t xml:space="preserve">        SET v_anio_ant = p_anio;</w:t>
      </w:r>
    </w:p>
    <w:p>
      <w:pPr>
        <w:shd w:val="clear" w:color="auto" w:fill="F2F2F2"/>
        <w:spacing w:before="0" w:after="0" w:line="240" w:lineRule="auto"/>
        <w:ind w:left="100"/>
      </w:pPr>
      <w:r>
        <w:rPr>
          <w:rFonts w:ascii="Courier New" w:hAnsi="Courier New" w:cs="Courier New"/>
          <w:sz w:val="16"/>
          <w:szCs w:val="16"/>
        </w:rPr>
        <w:t xml:space="preserve">        SET v_trim_ant = p_trimestre - 1;</w:t>
      </w:r>
    </w:p>
    <w:p>
      <w:pPr>
        <w:shd w:val="clear" w:color="auto" w:fill="F2F2F2"/>
        <w:spacing w:before="0" w:after="0" w:line="240" w:lineRule="auto"/>
        <w:ind w:left="100"/>
      </w:pPr>
      <w:r>
        <w:rPr>
          <w:rFonts w:ascii="Courier New" w:hAnsi="Courier New" w:cs="Courier New"/>
          <w:sz w:val="16"/>
          <w:szCs w:val="16"/>
        </w:rPr>
        <w:t xml:space="preserve">    END IF;</w:t>
      </w:r>
    </w:p>
    <w:p>
      <w:pPr>
        <w:shd w:val="clear" w:color="auto" w:fill="F2F2F2"/>
        <w:spacing w:before="0" w:after="0" w:line="240" w:lineRule="auto"/>
        <w:ind w:left="100"/>
      </w:pPr>
      <w:r>
        <w:rPr>
          <w:rFonts w:ascii="Courier New" w:hAnsi="Courier New" w:cs="Courier New"/>
          <w:sz w:val="16"/>
          <w:szCs w:val="16"/>
        </w:rPr>
        <w:t xml:space="preserve"> </w:t>
      </w:r>
    </w:p>
    <w:p>
      <w:pPr>
        <w:shd w:val="clear" w:color="auto" w:fill="F2F2F2"/>
        <w:spacing w:before="0" w:after="0" w:line="240" w:lineRule="auto"/>
        <w:ind w:left="100"/>
      </w:pPr>
      <w:r>
        <w:rPr>
          <w:rFonts w:ascii="Courier New" w:hAnsi="Courier New" w:cs="Courier New"/>
          <w:sz w:val="16"/>
          <w:szCs w:val="16"/>
        </w:rPr>
        <w:t xml:space="preserve">    WITH agregado AS (</w:t>
      </w:r>
    </w:p>
    <w:p>
      <w:pPr>
        <w:shd w:val="clear" w:color="auto" w:fill="F2F2F2"/>
        <w:spacing w:before="0" w:after="0" w:line="240" w:lineRule="auto"/>
        <w:ind w:left="100"/>
      </w:pPr>
      <w:r>
        <w:rPr>
          <w:rFonts w:ascii="Courier New" w:hAnsi="Courier New" w:cs="Courier New"/>
          <w:sz w:val="16"/>
          <w:szCs w:val="16"/>
        </w:rPr>
        <w:t xml:space="preserve">        SELECT</w:t>
      </w:r>
    </w:p>
    <w:p>
      <w:pPr>
        <w:shd w:val="clear" w:color="auto" w:fill="F2F2F2"/>
        <w:spacing w:before="0" w:after="0" w:line="240" w:lineRule="auto"/>
        <w:ind w:left="100"/>
      </w:pPr>
      <w:r>
        <w:rPr>
          <w:rFonts w:ascii="Courier New" w:hAnsi="Courier New" w:cs="Courier New"/>
          <w:sz w:val="16"/>
          <w:szCs w:val="16"/>
        </w:rPr>
        <w:t xml:space="preserve">            s.region,</w:t>
      </w:r>
    </w:p>
    <w:p>
      <w:pPr>
        <w:shd w:val="clear" w:color="auto" w:fill="F2F2F2"/>
        <w:spacing w:before="0" w:after="0" w:line="240" w:lineRule="auto"/>
        <w:ind w:left="100"/>
      </w:pPr>
      <w:r>
        <w:rPr>
          <w:rFonts w:ascii="Courier New" w:hAnsi="Courier New" w:cs="Courier New"/>
          <w:sz w:val="16"/>
          <w:szCs w:val="16"/>
        </w:rPr>
        <w:t xml:space="preserve">            f.producto_key,</w:t>
      </w:r>
    </w:p>
    <w:p>
      <w:pPr>
        <w:shd w:val="clear" w:color="auto" w:fill="F2F2F2"/>
        <w:spacing w:before="0" w:after="0" w:line="240" w:lineRule="auto"/>
        <w:ind w:left="100"/>
      </w:pPr>
      <w:r>
        <w:rPr>
          <w:rFonts w:ascii="Courier New" w:hAnsi="Courier New" w:cs="Courier New"/>
          <w:sz w:val="16"/>
          <w:szCs w:val="16"/>
        </w:rPr>
        <w:t xml:space="preserve">            SUM(CASE WHEN d.anio = p_anio AND d.trimestre = p_trimestre</w:t>
      </w:r>
    </w:p>
    <w:p>
      <w:pPr>
        <w:shd w:val="clear" w:color="auto" w:fill="F2F2F2"/>
        <w:spacing w:before="0" w:after="0" w:line="240" w:lineRule="auto"/>
        <w:ind w:left="100"/>
      </w:pPr>
      <w:r>
        <w:rPr>
          <w:rFonts w:ascii="Courier New" w:hAnsi="Courier New" w:cs="Courier New"/>
          <w:sz w:val="16"/>
          <w:szCs w:val="16"/>
        </w:rPr>
        <w:t xml:space="preserve">                     THEN f.margen END)                          AS rentabilidad_actual,</w:t>
      </w:r>
    </w:p>
    <w:p>
      <w:pPr>
        <w:shd w:val="clear" w:color="auto" w:fill="F2F2F2"/>
        <w:spacing w:before="0" w:after="0" w:line="240" w:lineRule="auto"/>
        <w:ind w:left="100"/>
      </w:pPr>
      <w:r>
        <w:rPr>
          <w:rFonts w:ascii="Courier New" w:hAnsi="Courier New" w:cs="Courier New"/>
          <w:sz w:val="16"/>
          <w:szCs w:val="16"/>
        </w:rPr>
        <w:t xml:space="preserve">            SUM(CASE WHEN d.anio = v_anio_ant AND d.trimestre = v_trim_ant</w:t>
      </w:r>
    </w:p>
    <w:p>
      <w:pPr>
        <w:shd w:val="clear" w:color="auto" w:fill="F2F2F2"/>
        <w:spacing w:before="0" w:after="0" w:line="240" w:lineRule="auto"/>
        <w:ind w:left="100"/>
      </w:pPr>
      <w:r>
        <w:rPr>
          <w:rFonts w:ascii="Courier New" w:hAnsi="Courier New" w:cs="Courier New"/>
          <w:sz w:val="16"/>
          <w:szCs w:val="16"/>
        </w:rPr>
        <w:t xml:space="preserve">                     THEN f.margen END)                          AS rentabilidad_anterior</w:t>
      </w:r>
    </w:p>
    <w:p>
      <w:pPr>
        <w:shd w:val="clear" w:color="auto" w:fill="F2F2F2"/>
        <w:spacing w:before="0" w:after="0" w:line="240" w:lineRule="auto"/>
        <w:ind w:left="100"/>
      </w:pPr>
      <w:r>
        <w:rPr>
          <w:rFonts w:ascii="Courier New" w:hAnsi="Courier New" w:cs="Courier New"/>
          <w:sz w:val="16"/>
          <w:szCs w:val="16"/>
        </w:rPr>
        <w:t xml:space="preserve">        FROM saludplus_dm.fact_venta   f</w:t>
      </w:r>
    </w:p>
    <w:p>
      <w:pPr>
        <w:shd w:val="clear" w:color="auto" w:fill="F2F2F2"/>
        <w:spacing w:before="0" w:after="0" w:line="240" w:lineRule="auto"/>
        <w:ind w:left="100"/>
      </w:pPr>
      <w:r>
        <w:rPr>
          <w:rFonts w:ascii="Courier New" w:hAnsi="Courier New" w:cs="Courier New"/>
          <w:sz w:val="16"/>
          <w:szCs w:val="16"/>
        </w:rPr>
        <w:t xml:space="preserve">        JOIN saludplus_dm.dim_sucursal s USING (sucursal_key)</w:t>
      </w:r>
    </w:p>
    <w:p>
      <w:pPr>
        <w:shd w:val="clear" w:color="auto" w:fill="F2F2F2"/>
        <w:spacing w:before="0" w:after="0" w:line="240" w:lineRule="auto"/>
        <w:ind w:left="100"/>
      </w:pPr>
      <w:r>
        <w:rPr>
          <w:rFonts w:ascii="Courier New" w:hAnsi="Courier New" w:cs="Courier New"/>
          <w:sz w:val="16"/>
          <w:szCs w:val="16"/>
        </w:rPr>
        <w:t xml:space="preserve">        JOIN saludplus_dm.dim_fecha    d USING (fecha_hora_key)</w:t>
      </w:r>
    </w:p>
    <w:p>
      <w:pPr>
        <w:shd w:val="clear" w:color="auto" w:fill="F2F2F2"/>
        <w:spacing w:before="0" w:after="0" w:line="240" w:lineRule="auto"/>
        <w:ind w:left="100"/>
      </w:pPr>
      <w:r>
        <w:rPr>
          <w:rFonts w:ascii="Courier New" w:hAnsi="Courier New" w:cs="Courier New"/>
          <w:sz w:val="16"/>
          <w:szCs w:val="16"/>
        </w:rPr>
        <w:t xml:space="preserve">        WHERE (d.anio = p_anio AND d.trimestre = p_trimestre)</w:t>
      </w:r>
    </w:p>
    <w:p>
      <w:pPr>
        <w:shd w:val="clear" w:color="auto" w:fill="F2F2F2"/>
        <w:spacing w:before="0" w:after="0" w:line="240" w:lineRule="auto"/>
        <w:ind w:left="100"/>
      </w:pPr>
      <w:r>
        <w:rPr>
          <w:rFonts w:ascii="Courier New" w:hAnsi="Courier New" w:cs="Courier New"/>
          <w:sz w:val="16"/>
          <w:szCs w:val="16"/>
        </w:rPr>
        <w:t xml:space="preserve">           OR (d.anio = v_anio_ant AND d.trimestre = v_trim_ant)</w:t>
      </w:r>
    </w:p>
    <w:p>
      <w:pPr>
        <w:shd w:val="clear" w:color="auto" w:fill="F2F2F2"/>
        <w:spacing w:before="0" w:after="0" w:line="240" w:lineRule="auto"/>
        <w:ind w:left="100"/>
      </w:pPr>
      <w:r>
        <w:rPr>
          <w:rFonts w:ascii="Courier New" w:hAnsi="Courier New" w:cs="Courier New"/>
          <w:sz w:val="16"/>
          <w:szCs w:val="16"/>
        </w:rPr>
        <w:t xml:space="preserve">        GROUP BY s.region, f.producto_key</w:t>
      </w:r>
    </w:p>
    <w:p>
      <w:pPr>
        <w:shd w:val="clear" w:color="auto" w:fill="F2F2F2"/>
        <w:spacing w:before="0" w:after="0" w:line="240" w:lineRule="auto"/>
        <w:ind w:left="100"/>
      </w:pPr>
      <w:r>
        <w:rPr>
          <w:rFonts w:ascii="Courier New" w:hAnsi="Courier New" w:cs="Courier New"/>
          <w:sz w:val="16"/>
          <w:szCs w:val="16"/>
        </w:rPr>
        <w:t xml:space="preserve">        HAVING COUNT(CASE WHEN d.anio = p_anio AND d.trimestre = p_trimestre</w:t>
      </w:r>
    </w:p>
    <w:p>
      <w:pPr>
        <w:shd w:val="clear" w:color="auto" w:fill="F2F2F2"/>
        <w:spacing w:before="0" w:after="0" w:line="240" w:lineRule="auto"/>
        <w:ind w:left="100"/>
      </w:pPr>
      <w:r>
        <w:rPr>
          <w:rFonts w:ascii="Courier New" w:hAnsi="Courier New" w:cs="Courier New"/>
          <w:sz w:val="16"/>
          <w:szCs w:val="16"/>
        </w:rPr>
        <w:t xml:space="preserve">                          THEN 1 END) &gt; 0</w:t>
      </w:r>
    </w:p>
    <w:p>
      <w:pPr>
        <w:shd w:val="clear" w:color="auto" w:fill="F2F2F2"/>
        <w:spacing w:before="0" w:after="0" w:line="240" w:lineRule="auto"/>
        <w:ind w:left="100"/>
      </w:pPr>
      <w:r>
        <w:rPr>
          <w:rFonts w:ascii="Courier New" w:hAnsi="Courier New" w:cs="Courier New"/>
          <w:sz w:val="16"/>
          <w:szCs w:val="16"/>
        </w:rPr>
        <w:t xml:space="preserve">    ),</w:t>
      </w:r>
    </w:p>
    <w:p>
      <w:pPr>
        <w:shd w:val="clear" w:color="auto" w:fill="F2F2F2"/>
        <w:spacing w:before="0" w:after="0" w:line="240" w:lineRule="auto"/>
        <w:ind w:left="100"/>
      </w:pPr>
      <w:r>
        <w:rPr>
          <w:rFonts w:ascii="Courier New" w:hAnsi="Courier New" w:cs="Courier New"/>
          <w:sz w:val="16"/>
          <w:szCs w:val="16"/>
        </w:rPr>
        <w:t xml:space="preserve">    ranking AS (</w:t>
      </w:r>
    </w:p>
    <w:p>
      <w:pPr>
        <w:shd w:val="clear" w:color="auto" w:fill="F2F2F2"/>
        <w:spacing w:before="0" w:after="0" w:line="240" w:lineRule="auto"/>
        <w:ind w:left="100"/>
      </w:pPr>
      <w:r>
        <w:rPr>
          <w:rFonts w:ascii="Courier New" w:hAnsi="Courier New" w:cs="Courier New"/>
          <w:sz w:val="16"/>
          <w:szCs w:val="16"/>
        </w:rPr>
        <w:t xml:space="preserve">        SELECT *,</w:t>
      </w:r>
    </w:p>
    <w:p>
      <w:pPr>
        <w:shd w:val="clear" w:color="auto" w:fill="F2F2F2"/>
        <w:spacing w:before="0" w:after="0" w:line="240" w:lineRule="auto"/>
        <w:ind w:left="100"/>
      </w:pPr>
      <w:r>
        <w:rPr>
          <w:rFonts w:ascii="Courier New" w:hAnsi="Courier New" w:cs="Courier New"/>
          <w:sz w:val="16"/>
          <w:szCs w:val="16"/>
        </w:rPr>
        <w:t xml:space="preserve">               ROW_NUMBER() OVER (PARTITION BY region</w:t>
      </w:r>
    </w:p>
    <w:p>
      <w:pPr>
        <w:shd w:val="clear" w:color="auto" w:fill="F2F2F2"/>
        <w:spacing w:before="0" w:after="0" w:line="240" w:lineRule="auto"/>
        <w:ind w:left="100"/>
      </w:pPr>
      <w:r>
        <w:rPr>
          <w:rFonts w:ascii="Courier New" w:hAnsi="Courier New" w:cs="Courier New"/>
          <w:sz w:val="16"/>
          <w:szCs w:val="16"/>
        </w:rPr>
        <w:t xml:space="preserve">                                  ORDER BY rentabilidad_actual DESC, producto_key) AS posicion</w:t>
      </w:r>
    </w:p>
    <w:p>
      <w:pPr>
        <w:shd w:val="clear" w:color="auto" w:fill="F2F2F2"/>
        <w:spacing w:before="0" w:after="0" w:line="240" w:lineRule="auto"/>
        <w:ind w:left="100"/>
      </w:pPr>
      <w:r>
        <w:rPr>
          <w:rFonts w:ascii="Courier New" w:hAnsi="Courier New" w:cs="Courier New"/>
          <w:sz w:val="16"/>
          <w:szCs w:val="16"/>
        </w:rPr>
        <w:t xml:space="preserve">        FROM agregado</w:t>
      </w:r>
    </w:p>
    <w:p>
      <w:pPr>
        <w:shd w:val="clear" w:color="auto" w:fill="F2F2F2"/>
        <w:spacing w:before="0" w:after="0" w:line="240" w:lineRule="auto"/>
        <w:ind w:left="100"/>
      </w:pPr>
      <w:r>
        <w:rPr>
          <w:rFonts w:ascii="Courier New" w:hAnsi="Courier New" w:cs="Courier New"/>
          <w:sz w:val="16"/>
          <w:szCs w:val="16"/>
        </w:rPr>
        <w:t xml:space="preserve">    )</w:t>
      </w:r>
    </w:p>
    <w:p>
      <w:pPr>
        <w:shd w:val="clear" w:color="auto" w:fill="F2F2F2"/>
        <w:spacing w:before="0" w:after="0" w:line="240" w:lineRule="auto"/>
        <w:ind w:left="100"/>
      </w:pPr>
      <w:r>
        <w:rPr>
          <w:rFonts w:ascii="Courier New" w:hAnsi="Courier New" w:cs="Courier New"/>
          <w:sz w:val="16"/>
          <w:szCs w:val="16"/>
        </w:rPr>
        <w:t xml:space="preserve">    SELECT</w:t>
      </w:r>
    </w:p>
    <w:p>
      <w:pPr>
        <w:shd w:val="clear" w:color="auto" w:fill="F2F2F2"/>
        <w:spacing w:before="0" w:after="0" w:line="240" w:lineRule="auto"/>
        <w:ind w:left="100"/>
      </w:pPr>
      <w:r>
        <w:rPr>
          <w:rFonts w:ascii="Courier New" w:hAnsi="Courier New" w:cs="Courier New"/>
          <w:sz w:val="16"/>
          <w:szCs w:val="16"/>
        </w:rPr>
        <w:t xml:space="preserve">        r.region,</w:t>
      </w:r>
    </w:p>
    <w:p>
      <w:pPr>
        <w:shd w:val="clear" w:color="auto" w:fill="F2F2F2"/>
        <w:spacing w:before="0" w:after="0" w:line="240" w:lineRule="auto"/>
        <w:ind w:left="100"/>
      </w:pPr>
      <w:r>
        <w:rPr>
          <w:rFonts w:ascii="Courier New" w:hAnsi="Courier New" w:cs="Courier New"/>
          <w:sz w:val="16"/>
          <w:szCs w:val="16"/>
        </w:rPr>
        <w:t xml:space="preserve">        r.posicion,</w:t>
      </w:r>
    </w:p>
    <w:p>
      <w:pPr>
        <w:shd w:val="clear" w:color="auto" w:fill="F2F2F2"/>
        <w:spacing w:before="0" w:after="0" w:line="240" w:lineRule="auto"/>
        <w:ind w:left="100"/>
      </w:pPr>
      <w:r>
        <w:rPr>
          <w:rFonts w:ascii="Courier New" w:hAnsi="Courier New" w:cs="Courier New"/>
          <w:sz w:val="16"/>
          <w:szCs w:val="16"/>
        </w:rPr>
        <w:t xml:space="preserve">        p.producto_id_origen,</w:t>
      </w:r>
    </w:p>
    <w:p>
      <w:pPr>
        <w:shd w:val="clear" w:color="auto" w:fill="F2F2F2"/>
        <w:spacing w:before="0" w:after="0" w:line="240" w:lineRule="auto"/>
        <w:ind w:left="100"/>
      </w:pPr>
      <w:r>
        <w:rPr>
          <w:rFonts w:ascii="Courier New" w:hAnsi="Courier New" w:cs="Courier New"/>
          <w:sz w:val="16"/>
          <w:szCs w:val="16"/>
        </w:rPr>
        <w:t xml:space="preserve">        p.nombre,</w:t>
      </w:r>
    </w:p>
    <w:p>
      <w:pPr>
        <w:shd w:val="clear" w:color="auto" w:fill="F2F2F2"/>
        <w:spacing w:before="0" w:after="0" w:line="240" w:lineRule="auto"/>
        <w:ind w:left="100"/>
      </w:pPr>
      <w:r>
        <w:rPr>
          <w:rFonts w:ascii="Courier New" w:hAnsi="Courier New" w:cs="Courier New"/>
          <w:sz w:val="16"/>
          <w:szCs w:val="16"/>
        </w:rPr>
        <w:t xml:space="preserve">        ROUND(r.rentabilidad_actual, 2)                           AS rentabilidad_actual,</w:t>
      </w:r>
    </w:p>
    <w:p>
      <w:pPr>
        <w:shd w:val="clear" w:color="auto" w:fill="F2F2F2"/>
        <w:spacing w:before="0" w:after="0" w:line="240" w:lineRule="auto"/>
        <w:ind w:left="100"/>
      </w:pPr>
      <w:r>
        <w:rPr>
          <w:rFonts w:ascii="Courier New" w:hAnsi="Courier New" w:cs="Courier New"/>
          <w:sz w:val="16"/>
          <w:szCs w:val="16"/>
        </w:rPr>
        <w:t xml:space="preserve">        ROUND(r.rentabilidad_anterior, 2)                         AS rentabilidad_anterior,</w:t>
      </w:r>
    </w:p>
    <w:p>
      <w:pPr>
        <w:shd w:val="clear" w:color="auto" w:fill="F2F2F2"/>
        <w:spacing w:before="0" w:after="0" w:line="240" w:lineRule="auto"/>
        <w:ind w:left="100"/>
      </w:pPr>
      <w:r>
        <w:rPr>
          <w:rFonts w:ascii="Courier New" w:hAnsi="Courier New" w:cs="Courier New"/>
          <w:sz w:val="16"/>
          <w:szCs w:val="16"/>
        </w:rPr>
        <w:t xml:space="preserve">        ROUND(r.rentabilidad_actual - r.rentabilidad_anterior, 2) AS variacion_absoluta,</w:t>
      </w:r>
    </w:p>
    <w:p>
      <w:pPr>
        <w:shd w:val="clear" w:color="auto" w:fill="F2F2F2"/>
        <w:spacing w:before="0" w:after="0" w:line="240" w:lineRule="auto"/>
        <w:ind w:left="100"/>
      </w:pPr>
      <w:r>
        <w:rPr>
          <w:rFonts w:ascii="Courier New" w:hAnsi="Courier New" w:cs="Courier New"/>
          <w:sz w:val="16"/>
          <w:szCs w:val="16"/>
        </w:rPr>
        <w:t xml:space="preserve">        ROUND(100 * (r.rentabilidad_actual - r.rentabilidad_anterior)</w:t>
      </w:r>
    </w:p>
    <w:p>
      <w:pPr>
        <w:shd w:val="clear" w:color="auto" w:fill="F2F2F2"/>
        <w:spacing w:before="0" w:after="0" w:line="240" w:lineRule="auto"/>
        <w:ind w:left="100"/>
      </w:pPr>
      <w:r>
        <w:rPr>
          <w:rFonts w:ascii="Courier New" w:hAnsi="Courier New" w:cs="Courier New"/>
          <w:sz w:val="16"/>
          <w:szCs w:val="16"/>
        </w:rPr>
        <w:t xml:space="preserve">              / NULLIF(r.rentabilidad_anterior, 0), 2)            AS variacion_porcentual,</w:t>
      </w:r>
    </w:p>
    <w:p>
      <w:pPr>
        <w:shd w:val="clear" w:color="auto" w:fill="F2F2F2"/>
        <w:spacing w:before="0" w:after="0" w:line="240" w:lineRule="auto"/>
        <w:ind w:left="100"/>
      </w:pPr>
      <w:r>
        <w:rPr>
          <w:rFonts w:ascii="Courier New" w:hAnsi="Courier New" w:cs="Courier New"/>
          <w:sz w:val="16"/>
          <w:szCs w:val="16"/>
        </w:rPr>
        <w:t xml:space="preserve">        r.rentabilidad_anterior IS NULL                           AS sin_datos_anterior</w:t>
      </w:r>
    </w:p>
    <w:p>
      <w:pPr>
        <w:shd w:val="clear" w:color="auto" w:fill="F2F2F2"/>
        <w:spacing w:before="0" w:after="0" w:line="240" w:lineRule="auto"/>
        <w:ind w:left="100"/>
      </w:pPr>
      <w:r>
        <w:rPr>
          <w:rFonts w:ascii="Courier New" w:hAnsi="Courier New" w:cs="Courier New"/>
          <w:sz w:val="16"/>
          <w:szCs w:val="16"/>
        </w:rPr>
        <w:t xml:space="preserve">    FROM ranking r</w:t>
      </w:r>
    </w:p>
    <w:p>
      <w:pPr>
        <w:shd w:val="clear" w:color="auto" w:fill="F2F2F2"/>
        <w:spacing w:before="0" w:after="0" w:line="240" w:lineRule="auto"/>
        <w:ind w:left="100"/>
      </w:pPr>
      <w:r>
        <w:rPr>
          <w:rFonts w:ascii="Courier New" w:hAnsi="Courier New" w:cs="Courier New"/>
          <w:sz w:val="16"/>
          <w:szCs w:val="16"/>
        </w:rPr>
        <w:t xml:space="preserve">    JOIN saludplus_dm.dim_producto p USING (producto_key)</w:t>
      </w:r>
    </w:p>
    <w:p>
      <w:pPr>
        <w:shd w:val="clear" w:color="auto" w:fill="F2F2F2"/>
        <w:spacing w:before="0" w:after="0" w:line="240" w:lineRule="auto"/>
        <w:ind w:left="100"/>
      </w:pPr>
      <w:r>
        <w:rPr>
          <w:rFonts w:ascii="Courier New" w:hAnsi="Courier New" w:cs="Courier New"/>
          <w:sz w:val="16"/>
          <w:szCs w:val="16"/>
        </w:rPr>
        <w:t xml:space="preserve">    WHERE r.posicion &lt;= 5</w:t>
      </w:r>
    </w:p>
    <w:p>
      <w:pPr>
        <w:shd w:val="clear" w:color="auto" w:fill="F2F2F2"/>
        <w:spacing w:before="0" w:after="0" w:line="240" w:lineRule="auto"/>
        <w:ind w:left="100"/>
      </w:pPr>
      <w:r>
        <w:rPr>
          <w:rFonts w:ascii="Courier New" w:hAnsi="Courier New" w:cs="Courier New"/>
          <w:sz w:val="16"/>
          <w:szCs w:val="16"/>
        </w:rPr>
        <w:t xml:space="preserve">    ORDER BY r.region, r.posicion;</w:t>
      </w:r>
    </w:p>
    <w:p>
      <w:pPr>
        <w:shd w:val="clear" w:color="auto" w:fill="F2F2F2"/>
        <w:spacing w:before="0" w:after="0" w:line="240" w:lineRule="auto"/>
        <w:ind w:left="100"/>
      </w:pPr>
      <w:r>
        <w:rPr>
          <w:rFonts w:ascii="Courier New" w:hAnsi="Courier New" w:cs="Courier New"/>
          <w:sz w:val="16"/>
          <w:szCs w:val="16"/>
        </w:rPr>
        <w:t xml:space="preserve">END$$</w:t>
      </w:r>
    </w:p>
    <w:p>
      <w:pPr>
        <w:shd w:val="clear" w:color="auto" w:fill="F2F2F2"/>
        <w:spacing w:before="0" w:after="0" w:line="240" w:lineRule="auto"/>
        <w:ind w:left="100"/>
      </w:pPr>
      <w:r>
        <w:rPr>
          <w:rFonts w:ascii="Courier New" w:hAnsi="Courier New" w:cs="Courier New"/>
          <w:sz w:val="16"/>
          <w:szCs w:val="16"/>
        </w:rPr>
        <w:t xml:space="preserve"> </w:t>
      </w:r>
    </w:p>
    <w:p>
      <w:pPr>
        <w:shd w:val="clear" w:color="auto" w:fill="F2F2F2"/>
        <w:spacing w:before="0" w:after="0" w:line="240" w:lineRule="auto"/>
        <w:ind w:left="100"/>
      </w:pPr>
      <w:r>
        <w:rPr>
          <w:rFonts w:ascii="Courier New" w:hAnsi="Courier New" w:cs="Courier New"/>
          <w:sz w:val="16"/>
          <w:szCs w:val="16"/>
        </w:rPr>
        <w:t xml:space="preserve">DELIMITER ;</w:t>
      </w:r>
    </w:p>
    <w:p>
      <w:pPr>
        <w:spacing w:before="0" w:after="60" w:line="276" w:lineRule="auto"/>
      </w:pPr>
    </w:p>
    <w:p>
      <w:pPr>
        <w:keepNext/>
        <w:spacing w:before="0" w:after="80" w:line="276" w:lineRule="auto"/>
      </w:pPr>
      <w:r>
        <w:rPr>
          <w:rFonts w:ascii="Arial" w:hAnsi="Arial" w:cs="Arial"/>
          <w:sz w:val="22"/>
          <w:szCs w:val="22"/>
        </w:rPr>
        <w:t xml:space="preserve">Llamada de prueba y salida obtenida (20 filas, idénticas a las de consulta_final.sql):</w:t>
      </w:r>
    </w:p>
    <w:p>
      <w:pPr>
        <w:shd w:val="clear" w:color="auto" w:fill="F2F2F2"/>
        <w:spacing w:before="0" w:after="0" w:line="240" w:lineRule="auto"/>
        <w:ind w:left="100"/>
      </w:pPr>
      <w:r>
        <w:rPr>
          <w:rFonts w:ascii="Courier New" w:hAnsi="Courier New" w:cs="Courier New"/>
          <w:sz w:val="16"/>
          <w:szCs w:val="16"/>
        </w:rPr>
        <w:t xml:space="preserve">CALL saludplus_dm.sp_top5_rentables_region(2026, 2);</w:t>
      </w:r>
    </w:p>
    <w:p>
      <w:pPr>
        <w:spacing w:before="0" w:after="60" w:line="276" w:lineRule="auto"/>
      </w:pPr>
    </w:p>
    <w:tbl>
      <w:tblPr>
        <w:tblW w:w="949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00"/>
        <w:gridCol w:w="500"/>
        <w:gridCol w:w="600"/>
        <w:gridCol w:w="2400"/>
        <w:gridCol w:w="1100"/>
        <w:gridCol w:w="1100"/>
        <w:gridCol w:w="1000"/>
        <w:gridCol w:w="900"/>
        <w:gridCol w:w="793"/>
      </w:tblGrid>
      <w:tr>
        <w:trPr>
          <w:cantSplit/>
          <w:tblHeader/>
        </w:trPr>
        <w:tc>
          <w:tcPr>
            <w:tcW w:w="11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6"/>
                <w:szCs w:val="16"/>
              </w:rPr>
              <w:t xml:space="preserve">Región</w:t>
            </w:r>
          </w:p>
        </w:tc>
        <w:tc>
          <w:tcPr>
            <w:tcW w:w="5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6"/>
                <w:szCs w:val="16"/>
              </w:rPr>
              <w:t xml:space="preserve">Pos.</w:t>
            </w:r>
          </w:p>
        </w:tc>
        <w:tc>
          <w:tcPr>
            <w:tcW w:w="6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6"/>
                <w:szCs w:val="16"/>
              </w:rPr>
              <w:t xml:space="preserve">ID</w:t>
            </w:r>
          </w:p>
        </w:tc>
        <w:tc>
          <w:tcPr>
            <w:tcW w:w="24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6"/>
                <w:szCs w:val="16"/>
              </w:rPr>
              <w:t xml:space="preserve">Producto</w:t>
            </w:r>
          </w:p>
        </w:tc>
        <w:tc>
          <w:tcPr>
            <w:tcW w:w="11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6"/>
                <w:szCs w:val="16"/>
              </w:rPr>
              <w:t xml:space="preserve">Rent. actual (Q2)</w:t>
            </w:r>
          </w:p>
        </w:tc>
        <w:tc>
          <w:tcPr>
            <w:tcW w:w="11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6"/>
                <w:szCs w:val="16"/>
              </w:rPr>
              <w:t xml:space="preserve">Rent. anterior (Q1)</w:t>
            </w:r>
          </w:p>
        </w:tc>
        <w:tc>
          <w:tcPr>
            <w:tcW w:w="10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6"/>
                <w:szCs w:val="16"/>
              </w:rPr>
              <w:t xml:space="preserve">Var. abs.</w:t>
            </w:r>
          </w:p>
        </w:tc>
        <w:tc>
          <w:tcPr>
            <w:tcW w:w="9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6"/>
                <w:szCs w:val="16"/>
              </w:rPr>
              <w:t xml:space="preserve">Var. %</w:t>
            </w:r>
          </w:p>
        </w:tc>
        <w:tc>
          <w:tcPr>
            <w:tcW w:w="793" w:type="dxa"/>
            <w:shd w:val="clear" w:color="auto" w:fill="D9E2F3"/>
            <w:tcMar>
              <w:top w:w="40" w:type="dxa"/>
              <w:left w:w="80" w:type="dxa"/>
              <w:bottom w:w="40" w:type="dxa"/>
              <w:right w:w="80" w:type="dxa"/>
            </w:tcMar>
          </w:tcPr>
          <w:p>
            <w:pPr>
              <w:spacing w:before="0" w:after="0" w:line="252" w:lineRule="auto"/>
            </w:pPr>
            <w:r>
              <w:rPr>
                <w:rFonts w:ascii="Arial" w:hAnsi="Arial" w:cs="Arial"/>
                <w:b/>
                <w:bCs/>
                <w:sz w:val="16"/>
                <w:szCs w:val="16"/>
              </w:rPr>
              <w:t xml:space="preserve">Sin dato ant.</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Centro</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214</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Baumanómetro Digital</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11,722.50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14,580.00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-2,857.50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-19.60</w:t>
            </w: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Centro</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208</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Bloqueador Solar SPF50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6,288.00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3,102.00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3,186.00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102.71</w:t>
            </w: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Centro</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211</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Multivitamínico Diario</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3,126.60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2,948.40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178.20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6.04</w:t>
            </w: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Centro</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4</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213</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Termómetro Digital</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2,734.60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2,841.30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-106.70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-3.76</w:t>
            </w: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Centro</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215</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Crema Humectante 400ml</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2,716.00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2,913.60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-197.60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-6.78</w:t>
            </w: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Norte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216</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Glucómetro Digital</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9,576.00</w:t>
            </w:r>
          </w:p>
        </w:tc>
        <w:tc>
          <w:tcPr>
            <w:tcW w:w="1100" w:type="dxa"/>
            <w:tcMar>
              <w:top w:w="40" w:type="dxa"/>
              <w:left w:w="80" w:type="dxa"/>
              <w:bottom w:w="40" w:type="dxa"/>
              <w:right w:w="80" w:type="dxa"/>
            </w:tcMar>
          </w:tcPr>
          <w:p>
            <w:pPr>
              <w:spacing w:before="0" w:after="0" w:line="252" w:lineRule="auto"/>
              <w:jc w:val="right"/>
            </w:pPr>
          </w:p>
        </w:tc>
        <w:tc>
          <w:tcPr>
            <w:tcW w:w="1000" w:type="dxa"/>
            <w:tcMar>
              <w:top w:w="40" w:type="dxa"/>
              <w:left w:w="80" w:type="dxa"/>
              <w:bottom w:w="40" w:type="dxa"/>
              <w:right w:w="80" w:type="dxa"/>
            </w:tcMar>
          </w:tcPr>
          <w:p>
            <w:pPr>
              <w:spacing w:before="0" w:after="0" w:line="252" w:lineRule="auto"/>
              <w:jc w:val="right"/>
            </w:pPr>
          </w:p>
        </w:tc>
        <w:tc>
          <w:tcPr>
            <w:tcW w:w="900" w:type="dxa"/>
            <w:tcMar>
              <w:top w:w="40" w:type="dxa"/>
              <w:left w:w="80" w:type="dxa"/>
              <w:bottom w:w="40" w:type="dxa"/>
              <w:right w:w="80" w:type="dxa"/>
            </w:tcMar>
          </w:tcPr>
          <w:p>
            <w:pPr>
              <w:spacing w:before="0" w:after="0" w:line="252" w:lineRule="auto"/>
              <w:jc w:val="right"/>
            </w:pP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Sí</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Norte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208</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Bloqueador Solar SPF50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6,168.00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2,946.00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3,222.00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109.37</w:t>
            </w: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Norte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214</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Baumanómetro Digital</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5,175.00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5,310.00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-135.00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-2.54</w:t>
            </w: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Norte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4</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204</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Omeprazol 20mg 14 Cap</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3,229.50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2,746.50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483.00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17.59</w:t>
            </w: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Norte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211</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Multivitamínico Diario</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2,772.00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2,511.00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261.00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10.39</w:t>
            </w: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Occidente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216</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Glucómetro Digital</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9,576.00</w:t>
            </w:r>
          </w:p>
        </w:tc>
        <w:tc>
          <w:tcPr>
            <w:tcW w:w="1100" w:type="dxa"/>
            <w:tcMar>
              <w:top w:w="40" w:type="dxa"/>
              <w:left w:w="80" w:type="dxa"/>
              <w:bottom w:w="40" w:type="dxa"/>
              <w:right w:w="80" w:type="dxa"/>
            </w:tcMar>
          </w:tcPr>
          <w:p>
            <w:pPr>
              <w:spacing w:before="0" w:after="0" w:line="252" w:lineRule="auto"/>
              <w:jc w:val="right"/>
            </w:pPr>
          </w:p>
        </w:tc>
        <w:tc>
          <w:tcPr>
            <w:tcW w:w="1000" w:type="dxa"/>
            <w:tcMar>
              <w:top w:w="40" w:type="dxa"/>
              <w:left w:w="80" w:type="dxa"/>
              <w:bottom w:w="40" w:type="dxa"/>
              <w:right w:w="80" w:type="dxa"/>
            </w:tcMar>
          </w:tcPr>
          <w:p>
            <w:pPr>
              <w:spacing w:before="0" w:after="0" w:line="252" w:lineRule="auto"/>
              <w:jc w:val="right"/>
            </w:pPr>
          </w:p>
        </w:tc>
        <w:tc>
          <w:tcPr>
            <w:tcW w:w="900" w:type="dxa"/>
            <w:tcMar>
              <w:top w:w="40" w:type="dxa"/>
              <w:left w:w="80" w:type="dxa"/>
              <w:bottom w:w="40" w:type="dxa"/>
              <w:right w:w="80" w:type="dxa"/>
            </w:tcMar>
          </w:tcPr>
          <w:p>
            <w:pPr>
              <w:spacing w:before="0" w:after="0" w:line="252" w:lineRule="auto"/>
              <w:jc w:val="right"/>
            </w:pP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Sí</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Occidente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208</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Bloqueador Solar SPF50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6,330.00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2,706.00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3,624.00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133.92</w:t>
            </w: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Occidente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214</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Baumanómetro Digital</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4,860.24</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4,972.74</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-112.50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-2.26</w:t>
            </w: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Occidente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4</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211</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Multivitamínico Diario</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4,527.00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5,323.50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-796.50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-14.96</w:t>
            </w: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Occidente</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206</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Vitamina C 1000mg Eff</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2,832.50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2,939.00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-106.50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-3.62</w:t>
            </w: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Sur</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208</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Bloqueador Solar SPF50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12,054.00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6,024.00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6,030.00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100.10</w:t>
            </w: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Sur</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214</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Baumanómetro Digital</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5,917.76</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5,535.24</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382.52</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6.91</w:t>
            </w: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Sur</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3</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211</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Multivitamínico Diario</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2,622.60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2,779.65</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-157.05</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-5.65</w:t>
            </w: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Sur</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4</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215</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Crema Humectante 400ml</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2,462.80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2,438.80</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24.00</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0.98</w:t>
            </w: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r>
        <w:trPr>
          <w:cantSplit/>
        </w:trPr>
        <w:tc>
          <w:tcPr>
            <w:tcW w:w="1100" w:type="dxa"/>
            <w:tcMar>
              <w:top w:w="40" w:type="dxa"/>
              <w:left w:w="80" w:type="dxa"/>
              <w:bottom w:w="40" w:type="dxa"/>
              <w:right w:w="80" w:type="dxa"/>
            </w:tcMar>
          </w:tcPr>
          <w:p>
            <w:pPr>
              <w:spacing w:before="0" w:after="0" w:line="252" w:lineRule="auto"/>
            </w:pPr>
            <w:r>
              <w:rPr>
                <w:rFonts w:ascii="Arial" w:hAnsi="Arial" w:cs="Arial"/>
                <w:sz w:val="16"/>
                <w:szCs w:val="16"/>
              </w:rPr>
              <w:t xml:space="preserve">Sur</w:t>
            </w:r>
          </w:p>
        </w:tc>
        <w:tc>
          <w:tcPr>
            <w:tcW w:w="5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w:t>
            </w:r>
          </w:p>
        </w:tc>
        <w:tc>
          <w:tcPr>
            <w:tcW w:w="6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212</w:t>
            </w:r>
          </w:p>
        </w:tc>
        <w:tc>
          <w:tcPr>
            <w:tcW w:w="2400" w:type="dxa"/>
            <w:tcMar>
              <w:top w:w="40" w:type="dxa"/>
              <w:left w:w="80" w:type="dxa"/>
              <w:bottom w:w="40" w:type="dxa"/>
              <w:right w:w="80" w:type="dxa"/>
            </w:tcMar>
          </w:tcPr>
          <w:p>
            <w:pPr>
              <w:spacing w:before="0" w:after="0" w:line="252" w:lineRule="auto"/>
            </w:pPr>
            <w:r>
              <w:rPr>
                <w:rFonts w:ascii="Arial" w:hAnsi="Arial" w:cs="Arial"/>
                <w:sz w:val="16"/>
                <w:szCs w:val="16"/>
              </w:rPr>
              <w:t xml:space="preserve">Jarabe Tos 120ml</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2,369.40</w:t>
            </w:r>
          </w:p>
        </w:tc>
        <w:tc>
          <w:tcPr>
            <w:tcW w:w="11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4,785.55</w:t>
            </w:r>
          </w:p>
        </w:tc>
        <w:tc>
          <w:tcPr>
            <w:tcW w:w="10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-2,416.15</w:t>
            </w:r>
          </w:p>
        </w:tc>
        <w:tc>
          <w:tcPr>
            <w:tcW w:w="900" w:type="dxa"/>
            <w:tcMar>
              <w:top w:w="40" w:type="dxa"/>
              <w:left w:w="80" w:type="dxa"/>
              <w:bottom w:w="40" w:type="dxa"/>
              <w:right w:w="80" w:type="dxa"/>
            </w:tcMar>
          </w:tcPr>
          <w:p>
            <w:pPr>
              <w:spacing w:before="0" w:after="0" w:line="252" w:lineRule="auto"/>
              <w:jc w:val="right"/>
            </w:pPr>
            <w:r>
              <w:rPr>
                <w:rFonts w:ascii="Arial" w:hAnsi="Arial" w:cs="Arial"/>
                <w:sz w:val="16"/>
                <w:szCs w:val="16"/>
              </w:rPr>
              <w:t xml:space="preserve">-50.49</w:t>
            </w:r>
          </w:p>
        </w:tc>
        <w:tc>
          <w:tcPr>
            <w:tcW w:w="793" w:type="dxa"/>
            <w:tcMar>
              <w:top w:w="40" w:type="dxa"/>
              <w:left w:w="80" w:type="dxa"/>
              <w:bottom w:w="40" w:type="dxa"/>
              <w:right w:w="80" w:type="dxa"/>
            </w:tcMar>
          </w:tcPr>
          <w:p>
            <w:pPr>
              <w:spacing w:before="0" w:after="0" w:line="252" w:lineRule="auto"/>
            </w:pPr>
            <w:r>
              <w:rPr>
                <w:rFonts w:ascii="Arial" w:hAnsi="Arial" w:cs="Arial"/>
                <w:sz w:val="16"/>
                <w:szCs w:val="16"/>
              </w:rPr>
              <w:t xml:space="preserve">No</w:t>
            </w:r>
          </w:p>
        </w:tc>
      </w:tr>
    </w:tbl>
    <w:p>
      <w:pPr>
        <w:spacing w:before="0" w:after="60" w:line="276" w:lineRule="auto"/>
      </w:pPr>
    </w:p>
    <w:p>
      <w:pPr>
        <w:spacing w:before="0" w:after="120" w:line="276" w:lineRule="auto"/>
        <w:jc w:val="both"/>
      </w:pPr>
      <w:r>
        <w:rPr>
          <w:rFonts w:ascii="Arial" w:hAnsi="Arial" w:cs="Arial"/>
          <w:sz w:val="22"/>
          <w:szCs w:val="22"/>
        </w:rPr>
        <w:t xml:space="preserve">Se probaron además los casos límite. Con (2026, 1) el trimestre anterior (Q4 de 2025) no tiene datos, por lo que todas las filas salen con sin_datos_anterior en 1 y las variaciones en NULL. Con (2026, 3) no hay ventas y el procedimiento devuelve 0 filas. Con un trimestre inválido, como (2026, 5), termina con el error: ERROR 1644 (45000): Parámetros inválidos: el trimestre debe estar entre 1 y 4.</w:t>
      </w:r>
    </w:p>
    <w:p>
      <w:pPr>
        <w:keepNext/>
        <w:spacing w:before="160" w:after="80" w:line="276" w:lineRule="auto"/>
      </w:pPr>
      <w:r>
        <w:rPr>
          <w:rFonts w:ascii="Arial" w:hAnsi="Arial" w:cs="Arial"/>
          <w:b/>
          <w:bCs/>
          <w:sz w:val="22"/>
          <w:szCs w:val="22"/>
        </w:rPr>
        <w:t xml:space="preserve">10. Diferencias de sintaxis respecto a PostgreSQL</w:t>
      </w:r>
    </w:p>
    <w:p>
      <w:pPr>
        <w:spacing w:before="0" w:after="120" w:line="276" w:lineRule="auto"/>
        <w:jc w:val="both"/>
      </w:pPr>
      <w:r>
        <w:rPr>
          <w:rFonts w:ascii="Arial" w:hAnsi="Arial" w:cs="Arial"/>
          <w:sz w:val="22"/>
          <w:szCs w:val="22"/>
        </w:rPr>
        <w:t xml:space="preserve">Como el desarrollo inicial se hizo en PostgreSQL y el trabajo se entrega en MySQL 8, estas son las diferencias de sintaxis que hubo que resolver:</w:t>
      </w:r>
    </w:p>
    <w:tbl>
      <w:tblPr>
        <w:tblW w:w="949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600"/>
        <w:gridCol w:w="3300"/>
        <w:gridCol w:w="3593"/>
      </w:tblGrid>
      <w:tr>
        <w:trPr>
          <w:cantSplit/>
          <w:tblHeader/>
        </w:trPr>
        <w:tc>
          <w:tcPr>
            <w:tcW w:w="26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7"/>
                <w:szCs w:val="17"/>
              </w:rPr>
              <w:t xml:space="preserve">Tema</w:t>
            </w:r>
          </w:p>
        </w:tc>
        <w:tc>
          <w:tcPr>
            <w:tcW w:w="3300" w:type="dxa"/>
            <w:shd w:val="clear" w:color="auto" w:fill="D9E2F3"/>
            <w:tcMar>
              <w:top w:w="40" w:type="dxa"/>
              <w:left w:w="80" w:type="dxa"/>
              <w:bottom w:w="40" w:type="dxa"/>
              <w:right w:w="80" w:type="dxa"/>
            </w:tcMar>
          </w:tcPr>
          <w:p>
            <w:pPr>
              <w:spacing w:before="0" w:after="0" w:line="252" w:lineRule="auto"/>
            </w:pPr>
            <w:r>
              <w:rPr>
                <w:rFonts w:ascii="Arial" w:hAnsi="Arial" w:cs="Arial"/>
                <w:b/>
                <w:bCs/>
                <w:sz w:val="17"/>
                <w:szCs w:val="17"/>
              </w:rPr>
              <w:t xml:space="preserve">PostgreSQL</w:t>
            </w:r>
          </w:p>
        </w:tc>
        <w:tc>
          <w:tcPr>
            <w:tcW w:w="3593" w:type="dxa"/>
            <w:shd w:val="clear" w:color="auto" w:fill="D9E2F3"/>
            <w:tcMar>
              <w:top w:w="40" w:type="dxa"/>
              <w:left w:w="80" w:type="dxa"/>
              <w:bottom w:w="40" w:type="dxa"/>
              <w:right w:w="80" w:type="dxa"/>
            </w:tcMar>
          </w:tcPr>
          <w:p>
            <w:pPr>
              <w:spacing w:before="0" w:after="0" w:line="252" w:lineRule="auto"/>
            </w:pPr>
            <w:r>
              <w:rPr>
                <w:rFonts w:ascii="Arial" w:hAnsi="Arial" w:cs="Arial"/>
                <w:b/>
                <w:bCs/>
                <w:sz w:val="17"/>
                <w:szCs w:val="17"/>
              </w:rPr>
              <w:t xml:space="preserve">MySQL 8</w:t>
            </w:r>
          </w:p>
        </w:tc>
      </w:tr>
      <w:tr>
        <w:trPr>
          <w:cantSplit/>
        </w:trPr>
        <w:tc>
          <w:tcPr>
            <w:tcW w:w="2600" w:type="dxa"/>
            <w:tcMar>
              <w:top w:w="40" w:type="dxa"/>
              <w:left w:w="80" w:type="dxa"/>
              <w:bottom w:w="40" w:type="dxa"/>
              <w:right w:w="80" w:type="dxa"/>
            </w:tcMar>
          </w:tcPr>
          <w:p>
            <w:pPr>
              <w:spacing w:before="0" w:after="0" w:line="252" w:lineRule="auto"/>
            </w:pPr>
            <w:r>
              <w:rPr>
                <w:rFonts w:ascii="Arial" w:hAnsi="Arial" w:cs="Arial"/>
                <w:sz w:val="17"/>
                <w:szCs w:val="17"/>
              </w:rPr>
              <w:t xml:space="preserve">Llaves automáticas</w:t>
            </w:r>
          </w:p>
        </w:tc>
        <w:tc>
          <w:tcPr>
            <w:tcW w:w="3300" w:type="dxa"/>
            <w:tcMar>
              <w:top w:w="40" w:type="dxa"/>
              <w:left w:w="80" w:type="dxa"/>
              <w:bottom w:w="40" w:type="dxa"/>
              <w:right w:w="80" w:type="dxa"/>
            </w:tcMar>
          </w:tcPr>
          <w:p>
            <w:pPr>
              <w:spacing w:before="0" w:after="0" w:line="252" w:lineRule="auto"/>
            </w:pPr>
            <w:r>
              <w:rPr>
                <w:rFonts w:ascii="Arial" w:hAnsi="Arial" w:cs="Arial"/>
                <w:sz w:val="17"/>
                <w:szCs w:val="17"/>
              </w:rPr>
              <w:t xml:space="preserve">GENERATED ALWAYS AS IDENTITY</w:t>
            </w:r>
          </w:p>
        </w:tc>
        <w:tc>
          <w:tcPr>
            <w:tcW w:w="3593" w:type="dxa"/>
            <w:tcMar>
              <w:top w:w="40" w:type="dxa"/>
              <w:left w:w="80" w:type="dxa"/>
              <w:bottom w:w="40" w:type="dxa"/>
              <w:right w:w="80" w:type="dxa"/>
            </w:tcMar>
          </w:tcPr>
          <w:p>
            <w:pPr>
              <w:spacing w:before="0" w:after="0" w:line="252" w:lineRule="auto"/>
            </w:pPr>
            <w:r>
              <w:rPr>
                <w:rFonts w:ascii="Arial" w:hAnsi="Arial" w:cs="Arial"/>
                <w:sz w:val="17"/>
                <w:szCs w:val="17"/>
              </w:rPr>
              <w:t xml:space="preserve">AUTO_INCREMENT</w:t>
            </w:r>
          </w:p>
        </w:tc>
      </w:tr>
      <w:tr>
        <w:trPr>
          <w:cantSplit/>
        </w:trPr>
        <w:tc>
          <w:tcPr>
            <w:tcW w:w="2600" w:type="dxa"/>
            <w:tcMar>
              <w:top w:w="40" w:type="dxa"/>
              <w:left w:w="80" w:type="dxa"/>
              <w:bottom w:w="40" w:type="dxa"/>
              <w:right w:w="80" w:type="dxa"/>
            </w:tcMar>
          </w:tcPr>
          <w:p>
            <w:pPr>
              <w:spacing w:before="0" w:after="0" w:line="252" w:lineRule="auto"/>
            </w:pPr>
            <w:r>
              <w:rPr>
                <w:rFonts w:ascii="Arial" w:hAnsi="Arial" w:cs="Arial"/>
                <w:sz w:val="17"/>
                <w:szCs w:val="17"/>
              </w:rPr>
              <w:t xml:space="preserve">Esquema</w:t>
            </w:r>
          </w:p>
        </w:tc>
        <w:tc>
          <w:tcPr>
            <w:tcW w:w="3300" w:type="dxa"/>
            <w:tcMar>
              <w:top w:w="40" w:type="dxa"/>
              <w:left w:w="80" w:type="dxa"/>
              <w:bottom w:w="40" w:type="dxa"/>
              <w:right w:w="80" w:type="dxa"/>
            </w:tcMar>
          </w:tcPr>
          <w:p>
            <w:pPr>
              <w:spacing w:before="0" w:after="0" w:line="252" w:lineRule="auto"/>
            </w:pPr>
            <w:r>
              <w:rPr>
                <w:rFonts w:ascii="Arial" w:hAnsi="Arial" w:cs="Arial"/>
                <w:sz w:val="17"/>
                <w:szCs w:val="17"/>
              </w:rPr>
              <w:t xml:space="preserve">CREATE SCHEMA y SET search_path</w:t>
            </w:r>
          </w:p>
        </w:tc>
        <w:tc>
          <w:tcPr>
            <w:tcW w:w="3593" w:type="dxa"/>
            <w:tcMar>
              <w:top w:w="40" w:type="dxa"/>
              <w:left w:w="80" w:type="dxa"/>
              <w:bottom w:w="40" w:type="dxa"/>
              <w:right w:w="80" w:type="dxa"/>
            </w:tcMar>
          </w:tcPr>
          <w:p>
            <w:pPr>
              <w:spacing w:before="0" w:after="0" w:line="252" w:lineRule="auto"/>
            </w:pPr>
            <w:r>
              <w:rPr>
                <w:rFonts w:ascii="Arial" w:hAnsi="Arial" w:cs="Arial"/>
                <w:sz w:val="17"/>
                <w:szCs w:val="17"/>
              </w:rPr>
              <w:t xml:space="preserve">CREATE DATABASE y USE</w:t>
            </w:r>
          </w:p>
        </w:tc>
      </w:tr>
      <w:tr>
        <w:trPr>
          <w:cantSplit/>
        </w:trPr>
        <w:tc>
          <w:tcPr>
            <w:tcW w:w="2600" w:type="dxa"/>
            <w:tcMar>
              <w:top w:w="40" w:type="dxa"/>
              <w:left w:w="80" w:type="dxa"/>
              <w:bottom w:w="40" w:type="dxa"/>
              <w:right w:w="80" w:type="dxa"/>
            </w:tcMar>
          </w:tcPr>
          <w:p>
            <w:pPr>
              <w:spacing w:before="0" w:after="0" w:line="252" w:lineRule="auto"/>
            </w:pPr>
            <w:r>
              <w:rPr>
                <w:rFonts w:ascii="Arial" w:hAnsi="Arial" w:cs="Arial"/>
                <w:sz w:val="17"/>
                <w:szCs w:val="17"/>
              </w:rPr>
              <w:t xml:space="preserve">Conversión de tipo</w:t>
            </w:r>
          </w:p>
        </w:tc>
        <w:tc>
          <w:tcPr>
            <w:tcW w:w="3300" w:type="dxa"/>
            <w:tcMar>
              <w:top w:w="40" w:type="dxa"/>
              <w:left w:w="80" w:type="dxa"/>
              <w:bottom w:w="40" w:type="dxa"/>
              <w:right w:w="80" w:type="dxa"/>
            </w:tcMar>
          </w:tcPr>
          <w:p>
            <w:pPr>
              <w:spacing w:before="0" w:after="0" w:line="252" w:lineRule="auto"/>
            </w:pPr>
            <w:r>
              <w:rPr>
                <w:rFonts w:ascii="Arial" w:hAnsi="Arial" w:cs="Arial"/>
                <w:sz w:val="17"/>
                <w:szCs w:val="17"/>
              </w:rPr>
              <w:t xml:space="preserve">fecha_hora::DATE</w:t>
            </w:r>
          </w:p>
        </w:tc>
        <w:tc>
          <w:tcPr>
            <w:tcW w:w="3593" w:type="dxa"/>
            <w:tcMar>
              <w:top w:w="40" w:type="dxa"/>
              <w:left w:w="80" w:type="dxa"/>
              <w:bottom w:w="40" w:type="dxa"/>
              <w:right w:w="80" w:type="dxa"/>
            </w:tcMar>
          </w:tcPr>
          <w:p>
            <w:pPr>
              <w:spacing w:before="0" w:after="0" w:line="252" w:lineRule="auto"/>
            </w:pPr>
            <w:r>
              <w:rPr>
                <w:rFonts w:ascii="Arial" w:hAnsi="Arial" w:cs="Arial"/>
                <w:sz w:val="17"/>
                <w:szCs w:val="17"/>
              </w:rPr>
              <w:t xml:space="preserve">DATE(fecha_hora)</w:t>
            </w:r>
          </w:p>
        </w:tc>
      </w:tr>
      <w:tr>
        <w:trPr>
          <w:cantSplit/>
        </w:trPr>
        <w:tc>
          <w:tcPr>
            <w:tcW w:w="2600" w:type="dxa"/>
            <w:tcMar>
              <w:top w:w="40" w:type="dxa"/>
              <w:left w:w="80" w:type="dxa"/>
              <w:bottom w:w="40" w:type="dxa"/>
              <w:right w:w="80" w:type="dxa"/>
            </w:tcMar>
          </w:tcPr>
          <w:p>
            <w:pPr>
              <w:spacing w:before="0" w:after="0" w:line="252" w:lineRule="auto"/>
            </w:pPr>
            <w:r>
              <w:rPr>
                <w:rFonts w:ascii="Arial" w:hAnsi="Arial" w:cs="Arial"/>
                <w:sz w:val="17"/>
                <w:szCs w:val="17"/>
              </w:rPr>
              <w:t xml:space="preserve">Agregación condicional</w:t>
            </w:r>
          </w:p>
        </w:tc>
        <w:tc>
          <w:tcPr>
            <w:tcW w:w="3300" w:type="dxa"/>
            <w:tcMar>
              <w:top w:w="40" w:type="dxa"/>
              <w:left w:w="80" w:type="dxa"/>
              <w:bottom w:w="40" w:type="dxa"/>
              <w:right w:w="80" w:type="dxa"/>
            </w:tcMar>
          </w:tcPr>
          <w:p>
            <w:pPr>
              <w:spacing w:before="0" w:after="0" w:line="252" w:lineRule="auto"/>
            </w:pPr>
            <w:r>
              <w:rPr>
                <w:rFonts w:ascii="Arial" w:hAnsi="Arial" w:cs="Arial"/>
                <w:sz w:val="17"/>
                <w:szCs w:val="17"/>
              </w:rPr>
              <w:t xml:space="preserve">SUM(x) FILTER (WHERE ...)</w:t>
            </w:r>
          </w:p>
        </w:tc>
        <w:tc>
          <w:tcPr>
            <w:tcW w:w="3593" w:type="dxa"/>
            <w:tcMar>
              <w:top w:w="40" w:type="dxa"/>
              <w:left w:w="80" w:type="dxa"/>
              <w:bottom w:w="40" w:type="dxa"/>
              <w:right w:w="80" w:type="dxa"/>
            </w:tcMar>
          </w:tcPr>
          <w:p>
            <w:pPr>
              <w:spacing w:before="0" w:after="0" w:line="252" w:lineRule="auto"/>
            </w:pPr>
            <w:r>
              <w:rPr>
                <w:rFonts w:ascii="Arial" w:hAnsi="Arial" w:cs="Arial"/>
                <w:sz w:val="17"/>
                <w:szCs w:val="17"/>
              </w:rPr>
              <w:t xml:space="preserve">SUM(CASE WHEN ... THEN x END)</w:t>
            </w:r>
          </w:p>
        </w:tc>
      </w:tr>
      <w:tr>
        <w:trPr>
          <w:cantSplit/>
        </w:trPr>
        <w:tc>
          <w:tcPr>
            <w:tcW w:w="2600" w:type="dxa"/>
            <w:tcMar>
              <w:top w:w="40" w:type="dxa"/>
              <w:left w:w="80" w:type="dxa"/>
              <w:bottom w:w="40" w:type="dxa"/>
              <w:right w:w="80" w:type="dxa"/>
            </w:tcMar>
          </w:tcPr>
          <w:p>
            <w:pPr>
              <w:spacing w:before="0" w:after="0" w:line="252" w:lineRule="auto"/>
            </w:pPr>
            <w:r>
              <w:rPr>
                <w:rFonts w:ascii="Arial" w:hAnsi="Arial" w:cs="Arial"/>
                <w:sz w:val="17"/>
                <w:szCs w:val="17"/>
              </w:rPr>
              <w:t xml:space="preserve">Generar secuencias</w:t>
            </w:r>
          </w:p>
        </w:tc>
        <w:tc>
          <w:tcPr>
            <w:tcW w:w="3300" w:type="dxa"/>
            <w:tcMar>
              <w:top w:w="40" w:type="dxa"/>
              <w:left w:w="80" w:type="dxa"/>
              <w:bottom w:w="40" w:type="dxa"/>
              <w:right w:w="80" w:type="dxa"/>
            </w:tcMar>
          </w:tcPr>
          <w:p>
            <w:pPr>
              <w:spacing w:before="0" w:after="0" w:line="252" w:lineRule="auto"/>
            </w:pPr>
            <w:r>
              <w:rPr>
                <w:rFonts w:ascii="Arial" w:hAnsi="Arial" w:cs="Arial"/>
                <w:sz w:val="17"/>
                <w:szCs w:val="17"/>
              </w:rPr>
              <w:t xml:space="preserve">generate_series</w:t>
            </w:r>
          </w:p>
        </w:tc>
        <w:tc>
          <w:tcPr>
            <w:tcW w:w="3593" w:type="dxa"/>
            <w:tcMar>
              <w:top w:w="40" w:type="dxa"/>
              <w:left w:w="80" w:type="dxa"/>
              <w:bottom w:w="40" w:type="dxa"/>
              <w:right w:w="80" w:type="dxa"/>
            </w:tcMar>
          </w:tcPr>
          <w:p>
            <w:pPr>
              <w:spacing w:before="0" w:after="0" w:line="252" w:lineRule="auto"/>
            </w:pPr>
            <w:r>
              <w:rPr>
                <w:rFonts w:ascii="Arial" w:hAnsi="Arial" w:cs="Arial"/>
                <w:sz w:val="17"/>
                <w:szCs w:val="17"/>
              </w:rPr>
              <w:t xml:space="preserve">CTE recursiva (WITH RECURSIVE)</w:t>
            </w:r>
          </w:p>
        </w:tc>
      </w:tr>
      <w:tr>
        <w:trPr>
          <w:cantSplit/>
        </w:trPr>
        <w:tc>
          <w:tcPr>
            <w:tcW w:w="2600" w:type="dxa"/>
            <w:tcMar>
              <w:top w:w="40" w:type="dxa"/>
              <w:left w:w="80" w:type="dxa"/>
              <w:bottom w:w="40" w:type="dxa"/>
              <w:right w:w="80" w:type="dxa"/>
            </w:tcMar>
          </w:tcPr>
          <w:p>
            <w:pPr>
              <w:spacing w:before="0" w:after="0" w:line="252" w:lineRule="auto"/>
            </w:pPr>
            <w:r>
              <w:rPr>
                <w:rFonts w:ascii="Arial" w:hAnsi="Arial" w:cs="Arial"/>
                <w:sz w:val="17"/>
                <w:szCs w:val="17"/>
              </w:rPr>
              <w:t xml:space="preserve">Asignar una fila de una dimensión</w:t>
            </w:r>
          </w:p>
        </w:tc>
        <w:tc>
          <w:tcPr>
            <w:tcW w:w="3300" w:type="dxa"/>
            <w:tcMar>
              <w:top w:w="40" w:type="dxa"/>
              <w:left w:w="80" w:type="dxa"/>
              <w:bottom w:w="40" w:type="dxa"/>
              <w:right w:w="80" w:type="dxa"/>
            </w:tcMar>
          </w:tcPr>
          <w:p>
            <w:pPr>
              <w:spacing w:before="0" w:after="0" w:line="252" w:lineRule="auto"/>
            </w:pPr>
            <w:r>
              <w:rPr>
                <w:rFonts w:ascii="Arial" w:hAnsi="Arial" w:cs="Arial"/>
                <w:sz w:val="17"/>
                <w:szCs w:val="17"/>
              </w:rPr>
              <w:t xml:space="preserve">OFFSET n LIMIT 1 en subconsulta LATERAL</w:t>
            </w:r>
          </w:p>
        </w:tc>
        <w:tc>
          <w:tcPr>
            <w:tcW w:w="3593" w:type="dxa"/>
            <w:tcMar>
              <w:top w:w="40" w:type="dxa"/>
              <w:left w:w="80" w:type="dxa"/>
              <w:bottom w:w="40" w:type="dxa"/>
              <w:right w:w="80" w:type="dxa"/>
            </w:tcMar>
          </w:tcPr>
          <w:p>
            <w:pPr>
              <w:spacing w:before="0" w:after="0" w:line="252" w:lineRule="auto"/>
            </w:pPr>
            <w:r>
              <w:rPr>
                <w:rFonts w:ascii="Arial" w:hAnsi="Arial" w:cs="Arial"/>
                <w:sz w:val="17"/>
                <w:szCs w:val="17"/>
              </w:rPr>
              <w:t xml:space="preserve">ROW_NUMBER() OVER (ORDER BY ...) y unión por número</w:t>
            </w:r>
          </w:p>
        </w:tc>
      </w:tr>
      <w:tr>
        <w:trPr>
          <w:cantSplit/>
        </w:trPr>
        <w:tc>
          <w:tcPr>
            <w:tcW w:w="2600" w:type="dxa"/>
            <w:tcMar>
              <w:top w:w="40" w:type="dxa"/>
              <w:left w:w="80" w:type="dxa"/>
              <w:bottom w:w="40" w:type="dxa"/>
              <w:right w:w="80" w:type="dxa"/>
            </w:tcMar>
          </w:tcPr>
          <w:p>
            <w:pPr>
              <w:spacing w:before="0" w:after="0" w:line="252" w:lineRule="auto"/>
            </w:pPr>
            <w:r>
              <w:rPr>
                <w:rFonts w:ascii="Arial" w:hAnsi="Arial" w:cs="Arial"/>
                <w:sz w:val="17"/>
                <w:szCs w:val="17"/>
              </w:rPr>
              <w:t xml:space="preserve">Insertar sin duplicar</w:t>
            </w:r>
          </w:p>
        </w:tc>
        <w:tc>
          <w:tcPr>
            <w:tcW w:w="3300" w:type="dxa"/>
            <w:tcMar>
              <w:top w:w="40" w:type="dxa"/>
              <w:left w:w="80" w:type="dxa"/>
              <w:bottom w:w="40" w:type="dxa"/>
              <w:right w:w="80" w:type="dxa"/>
            </w:tcMar>
          </w:tcPr>
          <w:p>
            <w:pPr>
              <w:spacing w:before="0" w:after="0" w:line="252" w:lineRule="auto"/>
            </w:pPr>
            <w:r>
              <w:rPr>
                <w:rFonts w:ascii="Arial" w:hAnsi="Arial" w:cs="Arial"/>
                <w:sz w:val="17"/>
                <w:szCs w:val="17"/>
              </w:rPr>
              <w:t xml:space="preserve">ON CONFLICT DO NOTHING</w:t>
            </w:r>
          </w:p>
        </w:tc>
        <w:tc>
          <w:tcPr>
            <w:tcW w:w="3593" w:type="dxa"/>
            <w:tcMar>
              <w:top w:w="40" w:type="dxa"/>
              <w:left w:w="80" w:type="dxa"/>
              <w:bottom w:w="40" w:type="dxa"/>
              <w:right w:w="80" w:type="dxa"/>
            </w:tcMar>
          </w:tcPr>
          <w:p>
            <w:pPr>
              <w:spacing w:before="0" w:after="0" w:line="252" w:lineRule="auto"/>
            </w:pPr>
            <w:r>
              <w:rPr>
                <w:rFonts w:ascii="Arial" w:hAnsi="Arial" w:cs="Arial"/>
                <w:sz w:val="17"/>
                <w:szCs w:val="17"/>
              </w:rPr>
              <w:t xml:space="preserve">INSERT IGNORE</w:t>
            </w:r>
          </w:p>
        </w:tc>
      </w:tr>
      <w:tr>
        <w:trPr>
          <w:cantSplit/>
        </w:trPr>
        <w:tc>
          <w:tcPr>
            <w:tcW w:w="2600" w:type="dxa"/>
            <w:tcMar>
              <w:top w:w="40" w:type="dxa"/>
              <w:left w:w="80" w:type="dxa"/>
              <w:bottom w:w="40" w:type="dxa"/>
              <w:right w:w="80" w:type="dxa"/>
            </w:tcMar>
          </w:tcPr>
          <w:p>
            <w:pPr>
              <w:spacing w:before="0" w:after="0" w:line="252" w:lineRule="auto"/>
            </w:pPr>
            <w:r>
              <w:rPr>
                <w:rFonts w:ascii="Arial" w:hAnsi="Arial" w:cs="Arial"/>
                <w:sz w:val="17"/>
                <w:szCs w:val="17"/>
              </w:rPr>
              <w:t xml:space="preserve">División entera</w:t>
            </w:r>
          </w:p>
        </w:tc>
        <w:tc>
          <w:tcPr>
            <w:tcW w:w="3300" w:type="dxa"/>
            <w:tcMar>
              <w:top w:w="40" w:type="dxa"/>
              <w:left w:w="80" w:type="dxa"/>
              <w:bottom w:w="40" w:type="dxa"/>
              <w:right w:w="80" w:type="dxa"/>
            </w:tcMar>
          </w:tcPr>
          <w:p>
            <w:pPr>
              <w:spacing w:before="0" w:after="0" w:line="252" w:lineRule="auto"/>
            </w:pPr>
            <w:r>
              <w:rPr>
                <w:rFonts w:ascii="Arial" w:hAnsi="Arial" w:cs="Arial"/>
                <w:sz w:val="17"/>
                <w:szCs w:val="17"/>
              </w:rPr>
              <w:t xml:space="preserve">gs / 15</w:t>
            </w:r>
          </w:p>
        </w:tc>
        <w:tc>
          <w:tcPr>
            <w:tcW w:w="3593" w:type="dxa"/>
            <w:tcMar>
              <w:top w:w="40" w:type="dxa"/>
              <w:left w:w="80" w:type="dxa"/>
              <w:bottom w:w="40" w:type="dxa"/>
              <w:right w:w="80" w:type="dxa"/>
            </w:tcMar>
          </w:tcPr>
          <w:p>
            <w:pPr>
              <w:spacing w:before="0" w:after="0" w:line="252" w:lineRule="auto"/>
            </w:pPr>
            <w:r>
              <w:rPr>
                <w:rFonts w:ascii="Arial" w:hAnsi="Arial" w:cs="Arial"/>
                <w:sz w:val="17"/>
                <w:szCs w:val="17"/>
              </w:rPr>
              <w:t xml:space="preserve">gs DIV 15</w:t>
            </w:r>
          </w:p>
        </w:tc>
      </w:tr>
      <w:tr>
        <w:trPr>
          <w:cantSplit/>
        </w:trPr>
        <w:tc>
          <w:tcPr>
            <w:tcW w:w="2600" w:type="dxa"/>
            <w:tcMar>
              <w:top w:w="40" w:type="dxa"/>
              <w:left w:w="80" w:type="dxa"/>
              <w:bottom w:w="40" w:type="dxa"/>
              <w:right w:w="80" w:type="dxa"/>
            </w:tcMar>
          </w:tcPr>
          <w:p>
            <w:pPr>
              <w:spacing w:before="0" w:after="0" w:line="252" w:lineRule="auto"/>
            </w:pPr>
            <w:r>
              <w:rPr>
                <w:rFonts w:ascii="Arial" w:hAnsi="Arial" w:cs="Arial"/>
                <w:sz w:val="17"/>
                <w:szCs w:val="17"/>
              </w:rPr>
              <w:t xml:space="preserve">Índice parcial</w:t>
            </w:r>
          </w:p>
        </w:tc>
        <w:tc>
          <w:tcPr>
            <w:tcW w:w="3300" w:type="dxa"/>
            <w:tcMar>
              <w:top w:w="40" w:type="dxa"/>
              <w:left w:w="80" w:type="dxa"/>
              <w:bottom w:w="40" w:type="dxa"/>
              <w:right w:w="80" w:type="dxa"/>
            </w:tcMar>
          </w:tcPr>
          <w:p>
            <w:pPr>
              <w:spacing w:before="0" w:after="0" w:line="252" w:lineRule="auto"/>
            </w:pPr>
            <w:r>
              <w:rPr>
                <w:rFonts w:ascii="Arial" w:hAnsi="Arial" w:cs="Arial"/>
                <w:sz w:val="17"/>
                <w:szCs w:val="17"/>
              </w:rPr>
              <w:t xml:space="preserve">Admitido (WHERE cliente_key IS NOT NULL)</w:t>
            </w:r>
          </w:p>
        </w:tc>
        <w:tc>
          <w:tcPr>
            <w:tcW w:w="3593" w:type="dxa"/>
            <w:tcMar>
              <w:top w:w="40" w:type="dxa"/>
              <w:left w:w="80" w:type="dxa"/>
              <w:bottom w:w="40" w:type="dxa"/>
              <w:right w:w="80" w:type="dxa"/>
            </w:tcMar>
          </w:tcPr>
          <w:p>
            <w:pPr>
              <w:spacing w:before="0" w:after="0" w:line="252" w:lineRule="auto"/>
            </w:pPr>
            <w:r>
              <w:rPr>
                <w:rFonts w:ascii="Arial" w:hAnsi="Arial" w:cs="Arial"/>
                <w:sz w:val="17"/>
                <w:szCs w:val="17"/>
              </w:rPr>
              <w:t xml:space="preserve">No existe; índice normal</w:t>
            </w:r>
          </w:p>
        </w:tc>
      </w:tr>
      <w:tr>
        <w:trPr>
          <w:cantSplit/>
        </w:trPr>
        <w:tc>
          <w:tcPr>
            <w:tcW w:w="2600" w:type="dxa"/>
            <w:tcMar>
              <w:top w:w="40" w:type="dxa"/>
              <w:left w:w="80" w:type="dxa"/>
              <w:bottom w:w="40" w:type="dxa"/>
              <w:right w:w="80" w:type="dxa"/>
            </w:tcMar>
          </w:tcPr>
          <w:p>
            <w:pPr>
              <w:spacing w:before="0" w:after="0" w:line="252" w:lineRule="auto"/>
            </w:pPr>
            <w:r>
              <w:rPr>
                <w:rFonts w:ascii="Arial" w:hAnsi="Arial" w:cs="Arial"/>
                <w:sz w:val="17"/>
                <w:szCs w:val="17"/>
              </w:rPr>
              <w:t xml:space="preserve">Booleano</w:t>
            </w:r>
          </w:p>
        </w:tc>
        <w:tc>
          <w:tcPr>
            <w:tcW w:w="3300" w:type="dxa"/>
            <w:tcMar>
              <w:top w:w="40" w:type="dxa"/>
              <w:left w:w="80" w:type="dxa"/>
              <w:bottom w:w="40" w:type="dxa"/>
              <w:right w:w="80" w:type="dxa"/>
            </w:tcMar>
          </w:tcPr>
          <w:p>
            <w:pPr>
              <w:spacing w:before="0" w:after="0" w:line="252" w:lineRule="auto"/>
            </w:pPr>
            <w:r>
              <w:rPr>
                <w:rFonts w:ascii="Arial" w:hAnsi="Arial" w:cs="Arial"/>
                <w:sz w:val="17"/>
                <w:szCs w:val="17"/>
              </w:rPr>
              <w:t xml:space="preserve">true / false</w:t>
            </w:r>
          </w:p>
        </w:tc>
        <w:tc>
          <w:tcPr>
            <w:tcW w:w="3593" w:type="dxa"/>
            <w:tcMar>
              <w:top w:w="40" w:type="dxa"/>
              <w:left w:w="80" w:type="dxa"/>
              <w:bottom w:w="40" w:type="dxa"/>
              <w:right w:w="80" w:type="dxa"/>
            </w:tcMar>
          </w:tcPr>
          <w:p>
            <w:pPr>
              <w:spacing w:before="0" w:after="0" w:line="252" w:lineRule="auto"/>
            </w:pPr>
            <w:r>
              <w:rPr>
                <w:rFonts w:ascii="Arial" w:hAnsi="Arial" w:cs="Arial"/>
                <w:sz w:val="17"/>
                <w:szCs w:val="17"/>
              </w:rPr>
              <w:t xml:space="preserve">1 / 0</w:t>
            </w:r>
          </w:p>
        </w:tc>
      </w:tr>
      <w:tr>
        <w:trPr>
          <w:cantSplit/>
        </w:trPr>
        <w:tc>
          <w:tcPr>
            <w:tcW w:w="2600" w:type="dxa"/>
            <w:tcMar>
              <w:top w:w="40" w:type="dxa"/>
              <w:left w:w="80" w:type="dxa"/>
              <w:bottom w:w="40" w:type="dxa"/>
              <w:right w:w="80" w:type="dxa"/>
            </w:tcMar>
          </w:tcPr>
          <w:p>
            <w:pPr>
              <w:spacing w:before="0" w:after="0" w:line="252" w:lineRule="auto"/>
            </w:pPr>
            <w:r>
              <w:rPr>
                <w:rFonts w:ascii="Arial" w:hAnsi="Arial" w:cs="Arial"/>
                <w:sz w:val="17"/>
                <w:szCs w:val="17"/>
              </w:rPr>
              <w:t xml:space="preserve">Error de agrupación</w:t>
            </w:r>
          </w:p>
        </w:tc>
        <w:tc>
          <w:tcPr>
            <w:tcW w:w="3300" w:type="dxa"/>
            <w:tcMar>
              <w:top w:w="40" w:type="dxa"/>
              <w:left w:w="80" w:type="dxa"/>
              <w:bottom w:w="40" w:type="dxa"/>
              <w:right w:w="80" w:type="dxa"/>
            </w:tcMar>
          </w:tcPr>
          <w:p>
            <w:pPr>
              <w:spacing w:before="0" w:after="0" w:line="252" w:lineRule="auto"/>
            </w:pPr>
            <w:r>
              <w:rPr>
                <w:rFonts w:ascii="Arial" w:hAnsi="Arial" w:cs="Arial"/>
                <w:sz w:val="17"/>
                <w:szCs w:val="17"/>
              </w:rPr>
              <w:t xml:space="preserve">42803</w:t>
            </w:r>
          </w:p>
        </w:tc>
        <w:tc>
          <w:tcPr>
            <w:tcW w:w="3593" w:type="dxa"/>
            <w:tcMar>
              <w:top w:w="40" w:type="dxa"/>
              <w:left w:w="80" w:type="dxa"/>
              <w:bottom w:w="40" w:type="dxa"/>
              <w:right w:w="80" w:type="dxa"/>
            </w:tcMar>
          </w:tcPr>
          <w:p>
            <w:pPr>
              <w:spacing w:before="0" w:after="0" w:line="252" w:lineRule="auto"/>
            </w:pPr>
            <w:r>
              <w:rPr>
                <w:rFonts w:ascii="Arial" w:hAnsi="Arial" w:cs="Arial"/>
                <w:sz w:val="17"/>
                <w:szCs w:val="17"/>
              </w:rPr>
              <w:t xml:space="preserve">1055 (ONLY_FULL_GROUP_BY)</w:t>
            </w:r>
          </w:p>
        </w:tc>
      </w:tr>
      <w:tr>
        <w:trPr>
          <w:cantSplit/>
        </w:trPr>
        <w:tc>
          <w:tcPr>
            <w:tcW w:w="2600" w:type="dxa"/>
            <w:tcMar>
              <w:top w:w="40" w:type="dxa"/>
              <w:left w:w="80" w:type="dxa"/>
              <w:bottom w:w="40" w:type="dxa"/>
              <w:right w:w="80" w:type="dxa"/>
            </w:tcMar>
          </w:tcPr>
          <w:p>
            <w:pPr>
              <w:spacing w:before="0" w:after="0" w:line="252" w:lineRule="auto"/>
            </w:pPr>
            <w:r>
              <w:rPr>
                <w:rFonts w:ascii="Arial" w:hAnsi="Arial" w:cs="Arial"/>
                <w:sz w:val="17"/>
                <w:szCs w:val="17"/>
              </w:rPr>
              <w:t xml:space="preserve">Procedimiento</w:t>
            </w:r>
          </w:p>
        </w:tc>
        <w:tc>
          <w:tcPr>
            <w:tcW w:w="3300" w:type="dxa"/>
            <w:tcMar>
              <w:top w:w="40" w:type="dxa"/>
              <w:left w:w="80" w:type="dxa"/>
              <w:bottom w:w="40" w:type="dxa"/>
              <w:right w:w="80" w:type="dxa"/>
            </w:tcMar>
          </w:tcPr>
          <w:p>
            <w:pPr>
              <w:spacing w:before="0" w:after="0" w:line="252" w:lineRule="auto"/>
            </w:pPr>
            <w:r>
              <w:rPr>
                <w:rFonts w:ascii="Arial" w:hAnsi="Arial" w:cs="Arial"/>
                <w:sz w:val="17"/>
                <w:szCs w:val="17"/>
              </w:rPr>
              <w:t xml:space="preserve">CREATE PROCEDURE con cursor REFCURSOR; CALL y FETCH</w:t>
            </w:r>
          </w:p>
        </w:tc>
        <w:tc>
          <w:tcPr>
            <w:tcW w:w="3593" w:type="dxa"/>
            <w:tcMar>
              <w:top w:w="40" w:type="dxa"/>
              <w:left w:w="80" w:type="dxa"/>
              <w:bottom w:w="40" w:type="dxa"/>
              <w:right w:w="80" w:type="dxa"/>
            </w:tcMar>
          </w:tcPr>
          <w:p>
            <w:pPr>
              <w:spacing w:before="0" w:after="0" w:line="252" w:lineRule="auto"/>
            </w:pPr>
            <w:r>
              <w:rPr>
                <w:rFonts w:ascii="Arial" w:hAnsi="Arial" w:cs="Arial"/>
                <w:sz w:val="17"/>
                <w:szCs w:val="17"/>
              </w:rPr>
              <w:t xml:space="preserve">CREATE PROCEDURE con DELIMITER; el SELECT devuelve las filas</w:t>
            </w:r>
          </w:p>
        </w:tc>
      </w:tr>
      <w:tr>
        <w:trPr>
          <w:cantSplit/>
        </w:trPr>
        <w:tc>
          <w:tcPr>
            <w:tcW w:w="2600" w:type="dxa"/>
            <w:tcMar>
              <w:top w:w="40" w:type="dxa"/>
              <w:left w:w="80" w:type="dxa"/>
              <w:bottom w:w="40" w:type="dxa"/>
              <w:right w:w="80" w:type="dxa"/>
            </w:tcMar>
          </w:tcPr>
          <w:p>
            <w:pPr>
              <w:spacing w:before="0" w:after="0" w:line="252" w:lineRule="auto"/>
            </w:pPr>
            <w:r>
              <w:rPr>
                <w:rFonts w:ascii="Arial" w:hAnsi="Arial" w:cs="Arial"/>
                <w:sz w:val="17"/>
                <w:szCs w:val="17"/>
              </w:rPr>
              <w:t xml:space="preserve">Validación de parámetros</w:t>
            </w:r>
          </w:p>
        </w:tc>
        <w:tc>
          <w:tcPr>
            <w:tcW w:w="3300" w:type="dxa"/>
            <w:tcMar>
              <w:top w:w="40" w:type="dxa"/>
              <w:left w:w="80" w:type="dxa"/>
              <w:bottom w:w="40" w:type="dxa"/>
              <w:right w:w="80" w:type="dxa"/>
            </w:tcMar>
          </w:tcPr>
          <w:p>
            <w:pPr>
              <w:spacing w:before="0" w:after="0" w:line="252" w:lineRule="auto"/>
            </w:pPr>
            <w:r>
              <w:rPr>
                <w:rFonts w:ascii="Arial" w:hAnsi="Arial" w:cs="Arial"/>
                <w:sz w:val="17"/>
                <w:szCs w:val="17"/>
              </w:rPr>
              <w:t xml:space="preserve">RAISE EXCEPTION</w:t>
            </w:r>
          </w:p>
        </w:tc>
        <w:tc>
          <w:tcPr>
            <w:tcW w:w="3593" w:type="dxa"/>
            <w:tcMar>
              <w:top w:w="40" w:type="dxa"/>
              <w:left w:w="80" w:type="dxa"/>
              <w:bottom w:w="40" w:type="dxa"/>
              <w:right w:w="80" w:type="dxa"/>
            </w:tcMar>
          </w:tcPr>
          <w:p>
            <w:pPr>
              <w:spacing w:before="0" w:after="0" w:line="252" w:lineRule="auto"/>
            </w:pPr>
            <w:r>
              <w:rPr>
                <w:rFonts w:ascii="Arial" w:hAnsi="Arial" w:cs="Arial"/>
                <w:sz w:val="17"/>
                <w:szCs w:val="17"/>
              </w:rPr>
              <w:t xml:space="preserve">SIGNAL SQLSTATE '45000'</w:t>
            </w:r>
          </w:p>
        </w:tc>
      </w:tr>
      <w:tr>
        <w:trPr>
          <w:cantSplit/>
        </w:trPr>
        <w:tc>
          <w:tcPr>
            <w:tcW w:w="2600" w:type="dxa"/>
            <w:tcMar>
              <w:top w:w="40" w:type="dxa"/>
              <w:left w:w="80" w:type="dxa"/>
              <w:bottom w:w="40" w:type="dxa"/>
              <w:right w:w="80" w:type="dxa"/>
            </w:tcMar>
          </w:tcPr>
          <w:p>
            <w:pPr>
              <w:spacing w:before="0" w:after="0" w:line="252" w:lineRule="auto"/>
            </w:pPr>
            <w:r>
              <w:rPr>
                <w:rFonts w:ascii="Arial" w:hAnsi="Arial" w:cs="Arial"/>
                <w:sz w:val="17"/>
                <w:szCs w:val="17"/>
              </w:rPr>
              <w:t xml:space="preserve">Plan de ejecución</w:t>
            </w:r>
          </w:p>
        </w:tc>
        <w:tc>
          <w:tcPr>
            <w:tcW w:w="3300" w:type="dxa"/>
            <w:tcMar>
              <w:top w:w="40" w:type="dxa"/>
              <w:left w:w="80" w:type="dxa"/>
              <w:bottom w:w="40" w:type="dxa"/>
              <w:right w:w="80" w:type="dxa"/>
            </w:tcMar>
          </w:tcPr>
          <w:p>
            <w:pPr>
              <w:spacing w:before="0" w:after="0" w:line="252" w:lineRule="auto"/>
            </w:pPr>
            <w:r>
              <w:rPr>
                <w:rFonts w:ascii="Arial" w:hAnsi="Arial" w:cs="Arial"/>
                <w:sz w:val="17"/>
                <w:szCs w:val="17"/>
              </w:rPr>
              <w:t xml:space="preserve">EXPLAIN (ANALYZE, BUFFERS)</w:t>
            </w:r>
          </w:p>
        </w:tc>
        <w:tc>
          <w:tcPr>
            <w:tcW w:w="3593" w:type="dxa"/>
            <w:tcMar>
              <w:top w:w="40" w:type="dxa"/>
              <w:left w:w="80" w:type="dxa"/>
              <w:bottom w:w="40" w:type="dxa"/>
              <w:right w:w="80" w:type="dxa"/>
            </w:tcMar>
          </w:tcPr>
          <w:p>
            <w:pPr>
              <w:spacing w:before="0" w:after="0" w:line="252" w:lineRule="auto"/>
            </w:pPr>
            <w:r>
              <w:rPr>
                <w:rFonts w:ascii="Arial" w:hAnsi="Arial" w:cs="Arial"/>
                <w:sz w:val="17"/>
                <w:szCs w:val="17"/>
              </w:rPr>
              <w:t xml:space="preserve">EXPLAIN ANALYZE (8.0.18 o superior), formato de árbol, sin BUFFERS</w:t>
            </w:r>
          </w:p>
        </w:tc>
      </w:tr>
    </w:tbl>
    <w:p>
      <w:pPr>
        <w:spacing w:before="0" w:after="60" w:line="276" w:lineRule="auto"/>
      </w:pPr>
    </w:p>
    <w:p>
      <w:pPr>
        <w:keepNext/>
        <w:spacing w:before="240" w:after="100" w:line="276" w:lineRule="auto"/>
      </w:pPr>
      <w:r>
        <w:rPr>
          <w:rFonts w:ascii="Arial" w:hAnsi="Arial" w:cs="Arial"/>
          <w:b/>
          <w:bCs/>
          <w:sz w:val="24"/>
          <w:szCs w:val="24"/>
        </w:rPr>
        <w:t xml:space="preserve">Conclusiones:</w:t>
      </w:r>
    </w:p>
    <w:p>
      <w:pPr>
        <w:spacing w:before="0" w:after="120" w:line="276" w:lineRule="auto"/>
        <w:jc w:val="both"/>
      </w:pPr>
      <w:r>
        <w:rPr>
          <w:rFonts w:ascii="Arial" w:hAnsi="Arial" w:cs="Arial"/>
          <w:sz w:val="22"/>
          <w:szCs w:val="22"/>
        </w:rPr>
        <w:t xml:space="preserve">El uso de IA aceleró la escritura de una consulta compleja, pero su valor depende de la calidad del prompt. Al incluir el grano, el esquema real, las reglas de negocio y la salida esperada, la consulta obtenida usó solo tablas y columnas existentes y aplicó correctamente CTE, función de ventana, LEFT JOIN y NULLIF; además, por usar SQL estándar, corrió sin cambios en MySQL 8. Aun así, el resultado debe verificarse contra el DDL y contra una consulta de control, porque la IA puede suponer columnas o relaciones que no existen.</w:t>
      </w:r>
    </w:p>
    <w:p>
      <w:pPr>
        <w:spacing w:before="0" w:after="120" w:line="276" w:lineRule="auto"/>
        <w:jc w:val="both"/>
      </w:pPr>
      <w:r>
        <w:rPr>
          <w:rFonts w:ascii="Arial" w:hAnsi="Arial" w:cs="Arial"/>
          <w:sz w:val="22"/>
          <w:szCs w:val="22"/>
        </w:rPr>
        <w:t xml:space="preserve">Con los datos simulados, el bloqueador solar duplicó o más su rentabilidad de Q1 a Q2 en las cuatro regiones (de +100.10 % en Sur a +133.92 % en Occidente). El Baumanómetro Digital lidera en Centro aunque cayó 19.60 %, y el Jarabe Tos en Sur perdió 50.49 %. El Glucómetro Digital, lanzado a mediados de abril, encabeza Norte y Occidente con 9,576.00 en Q2 y por eso no tiene variación calculable: el indicador sin_datos_q1 evita dividir entre cero. Estos resultados provienen de datos simulados y no reflejan ventas reales. Una limitación del modelo es que no incluye devoluciones ni estado de cancelación, por lo que se asumió que la fact solo contiene ventas efectivas.</w:t>
      </w:r>
    </w:p>
    <w:p>
      <w:pPr>
        <w:spacing w:before="0" w:after="120" w:line="276" w:lineRule="auto"/>
        <w:jc w:val="both"/>
      </w:pPr>
      <w:r>
        <w:rPr>
          <w:rFonts w:ascii="Arial" w:hAnsi="Arial" w:cs="Arial"/>
          <w:b/>
          <w:bCs/>
          <w:sz w:val="22"/>
          <w:szCs w:val="22"/>
        </w:rPr>
        <w:t xml:space="preserve">Decisión posible para la empresa.</w:t>
      </w:r>
      <w:r>
        <w:rPr>
          <w:rFonts w:ascii="Arial" w:hAnsi="Arial" w:cs="Arial"/>
          <w:sz w:val="22"/>
          <w:szCs w:val="22"/>
        </w:rPr>
        <w:t xml:space="preserve"> Con estos resultados, SaludPlus podría reforzar el abasto y la exhibición del bloqueador solar antes de cada temporada de calor, sobre todo en el Sur, donde fue el producto más rentable (12,054.00 en Q2); revisar la política de precio o promociones del Baumanómetro Digital en Centro, donde lidera pero cayó 19.60 %; ajustar el inventario del Jarabe Tos en Sur, que perdió 50.49 %, para evitar sobrestock y mermas por caducidad; y evaluar extender el Glucómetro Digital a Centro y Sur, ya que desde su lanzamiento encabeza Norte y Occidente.</w:t>
      </w:r>
    </w:p>
    <w:p>
      <w:pPr>
        <w:spacing w:before="0" w:after="120" w:line="276" w:lineRule="auto"/>
        <w:jc w:val="both"/>
      </w:pPr>
      <w:r>
        <w:rPr>
          <w:rFonts w:ascii="Arial" w:hAnsi="Arial" w:cs="Arial"/>
          <w:sz w:val="22"/>
          <w:szCs w:val="22"/>
        </w:rPr>
        <w:t xml:space="preserve">El error 1055 mostró por qué MySQL exige que cada columna del SELECT esté agrupada o agregada, y EXPLAIN ANALYZE evidenció que reescribir con SUM(CASE WHEN ...) eliminó el recorrido repetido del agregado de Q1 y 2,048 búsquedas innecesarias, aunque las diferencias de tiempo son pequeñas con 2,048 filas. El procedimiento almacenado permitió reutilizar la lógica validada para cualquier año y trimestre, y sus casos límite (trimestre anterior sin datos, periodo sin ventas y parámetro inválido) se comportaron como se esperaba. Migrar de PostgreSQL a MySQL exigió reescribir la agregación condicional, la generación de datos y el procedimiento, pero los resultados fueron idénticos, lo que confirma que la lógica del reporte es independiente del motor.</w:t>
      </w:r>
    </w:p>
    <w:p>
      <w:r>
        <w:br w:type="page"/>
      </w:r>
    </w:p>
    <w:p>
      <w:pPr>
        <w:keepNext/>
        <w:spacing w:before="240" w:after="100" w:line="276" w:lineRule="auto"/>
      </w:pPr>
      <w:r>
        <w:rPr>
          <w:rFonts w:ascii="Arial" w:hAnsi="Arial" w:cs="Arial"/>
          <w:b/>
          <w:bCs/>
          <w:sz w:val="24"/>
          <w:szCs w:val="24"/>
        </w:rPr>
        <w:t xml:space="preserve">Anexo A. Prompt 01 enviado a la IA (redactado cuando se trabajaba en PostgreSQL)</w:t>
      </w:r>
    </w:p>
    <w:p>
      <w:pPr>
        <w:shd w:val="clear" w:color="auto" w:fill="F2F2F2"/>
        <w:spacing w:before="0" w:after="0" w:line="240" w:lineRule="auto"/>
        <w:ind w:left="100"/>
      </w:pPr>
      <w:r>
        <w:rPr>
          <w:rFonts w:ascii="Courier New" w:hAnsi="Courier New" w:cs="Courier New"/>
          <w:sz w:val="16"/>
          <w:szCs w:val="16"/>
        </w:rPr>
        <w:t xml:space="preserve">Actúa como analista SQL senior especializado en PostgreSQL 15.</w:t>
      </w:r>
    </w:p>
    <w:p>
      <w:pPr>
        <w:shd w:val="clear" w:color="auto" w:fill="F2F2F2"/>
        <w:spacing w:before="0" w:after="0" w:line="240" w:lineRule="auto"/>
        <w:ind w:left="100"/>
      </w:pPr>
      <w:r>
        <w:rPr>
          <w:rFonts w:ascii="Courier New" w:hAnsi="Courier New" w:cs="Courier New"/>
          <w:sz w:val="16"/>
          <w:szCs w:val="16"/>
        </w:rPr>
        <w:t xml:space="preserve"> </w:t>
      </w:r>
    </w:p>
    <w:p>
      <w:pPr>
        <w:shd w:val="clear" w:color="auto" w:fill="F2F2F2"/>
        <w:spacing w:before="0" w:after="0" w:line="240" w:lineRule="auto"/>
        <w:ind w:left="100"/>
      </w:pPr>
      <w:r>
        <w:rPr>
          <w:rFonts w:ascii="Courier New" w:hAnsi="Courier New" w:cs="Courier New"/>
          <w:sz w:val="16"/>
          <w:szCs w:val="16"/>
        </w:rPr>
        <w:t xml:space="preserve">CONTEXTO</w:t>
      </w:r>
    </w:p>
    <w:p>
      <w:pPr>
        <w:shd w:val="clear" w:color="auto" w:fill="F2F2F2"/>
        <w:spacing w:before="0" w:after="0" w:line="240" w:lineRule="auto"/>
        <w:ind w:left="100"/>
      </w:pPr>
      <w:r>
        <w:rPr>
          <w:rFonts w:ascii="Courier New" w:hAnsi="Courier New" w:cs="Courier New"/>
          <w:sz w:val="16"/>
          <w:szCs w:val="16"/>
        </w:rPr>
        <w:t xml:space="preserve">Trabajamos con el Data Mart de ventas de SaludPlus Farmacias, en el esquema</w:t>
      </w:r>
    </w:p>
    <w:p>
      <w:pPr>
        <w:shd w:val="clear" w:color="auto" w:fill="F2F2F2"/>
        <w:spacing w:before="0" w:after="0" w:line="240" w:lineRule="auto"/>
        <w:ind w:left="100"/>
      </w:pPr>
      <w:r>
        <w:rPr>
          <w:rFonts w:ascii="Courier New" w:hAnsi="Courier New" w:cs="Courier New"/>
          <w:sz w:val="16"/>
          <w:szCs w:val="16"/>
        </w:rPr>
        <w:t xml:space="preserve">saludplus_dm. Necesitamos un reporte con los 5 productos más rentables por</w:t>
      </w:r>
    </w:p>
    <w:p>
      <w:pPr>
        <w:shd w:val="clear" w:color="auto" w:fill="F2F2F2"/>
        <w:spacing w:before="0" w:after="0" w:line="240" w:lineRule="auto"/>
        <w:ind w:left="100"/>
      </w:pPr>
      <w:r>
        <w:rPr>
          <w:rFonts w:ascii="Courier New" w:hAnsi="Courier New" w:cs="Courier New"/>
          <w:sz w:val="16"/>
          <w:szCs w:val="16"/>
        </w:rPr>
        <w:t xml:space="preserve">región en el segundo trimestre de 2026, comparado con el primer trimestre</w:t>
      </w:r>
    </w:p>
    <w:p>
      <w:pPr>
        <w:shd w:val="clear" w:color="auto" w:fill="F2F2F2"/>
        <w:spacing w:before="0" w:after="0" w:line="240" w:lineRule="auto"/>
        <w:ind w:left="100"/>
      </w:pPr>
      <w:r>
        <w:rPr>
          <w:rFonts w:ascii="Courier New" w:hAnsi="Courier New" w:cs="Courier New"/>
          <w:sz w:val="16"/>
          <w:szCs w:val="16"/>
        </w:rPr>
        <w:t xml:space="preserve">de 2026.</w:t>
      </w:r>
    </w:p>
    <w:p>
      <w:pPr>
        <w:shd w:val="clear" w:color="auto" w:fill="F2F2F2"/>
        <w:spacing w:before="0" w:after="0" w:line="240" w:lineRule="auto"/>
        <w:ind w:left="100"/>
      </w:pPr>
      <w:r>
        <w:rPr>
          <w:rFonts w:ascii="Courier New" w:hAnsi="Courier New" w:cs="Courier New"/>
          <w:sz w:val="16"/>
          <w:szCs w:val="16"/>
        </w:rPr>
        <w:t xml:space="preserve"> </w:t>
      </w:r>
    </w:p>
    <w:p>
      <w:pPr>
        <w:shd w:val="clear" w:color="auto" w:fill="F2F2F2"/>
        <w:spacing w:before="0" w:after="0" w:line="240" w:lineRule="auto"/>
        <w:ind w:left="100"/>
      </w:pPr>
      <w:r>
        <w:rPr>
          <w:rFonts w:ascii="Courier New" w:hAnsi="Courier New" w:cs="Courier New"/>
          <w:sz w:val="16"/>
          <w:szCs w:val="16"/>
        </w:rPr>
        <w:t xml:space="preserve">GRANO</w:t>
      </w:r>
    </w:p>
    <w:p>
      <w:pPr>
        <w:shd w:val="clear" w:color="auto" w:fill="F2F2F2"/>
        <w:spacing w:before="0" w:after="0" w:line="240" w:lineRule="auto"/>
        <w:ind w:left="100"/>
      </w:pPr>
      <w:r>
        <w:rPr>
          <w:rFonts w:ascii="Courier New" w:hAnsi="Courier New" w:cs="Courier New"/>
          <w:sz w:val="16"/>
          <w:szCs w:val="16"/>
        </w:rPr>
        <w:t xml:space="preserve">fact_venta tiene una fila por combinación de venta, producto y lote</w:t>
      </w:r>
    </w:p>
    <w:p>
      <w:pPr>
        <w:shd w:val="clear" w:color="auto" w:fill="F2F2F2"/>
        <w:spacing w:before="0" w:after="0" w:line="240" w:lineRule="auto"/>
        <w:ind w:left="100"/>
      </w:pPr>
      <w:r>
        <w:rPr>
          <w:rFonts w:ascii="Courier New" w:hAnsi="Courier New" w:cs="Courier New"/>
          <w:sz w:val="16"/>
          <w:szCs w:val="16"/>
        </w:rPr>
        <w:t xml:space="preserve">(UNIQUE venta_id_origen, producto_key, lote_key).</w:t>
      </w:r>
    </w:p>
    <w:p>
      <w:pPr>
        <w:shd w:val="clear" w:color="auto" w:fill="F2F2F2"/>
        <w:spacing w:before="0" w:after="0" w:line="240" w:lineRule="auto"/>
        <w:ind w:left="100"/>
      </w:pPr>
      <w:r>
        <w:rPr>
          <w:rFonts w:ascii="Courier New" w:hAnsi="Courier New" w:cs="Courier New"/>
          <w:sz w:val="16"/>
          <w:szCs w:val="16"/>
        </w:rPr>
        <w:t xml:space="preserve"> </w:t>
      </w:r>
    </w:p>
    <w:p>
      <w:pPr>
        <w:shd w:val="clear" w:color="auto" w:fill="F2F2F2"/>
        <w:spacing w:before="0" w:after="0" w:line="240" w:lineRule="auto"/>
        <w:ind w:left="100"/>
      </w:pPr>
      <w:r>
        <w:rPr>
          <w:rFonts w:ascii="Courier New" w:hAnsi="Courier New" w:cs="Courier New"/>
          <w:sz w:val="16"/>
          <w:szCs w:val="16"/>
        </w:rPr>
        <w:t xml:space="preserve">ESQUEMA (usa SOLO estas tablas y columnas; no inventes ninguna):</w:t>
      </w:r>
    </w:p>
    <w:p>
      <w:pPr>
        <w:shd w:val="clear" w:color="auto" w:fill="F2F2F2"/>
        <w:spacing w:before="0" w:after="0" w:line="240" w:lineRule="auto"/>
        <w:ind w:left="100"/>
      </w:pPr>
      <w:r>
        <w:rPr>
          <w:rFonts w:ascii="Courier New" w:hAnsi="Courier New" w:cs="Courier New"/>
          <w:sz w:val="16"/>
          <w:szCs w:val="16"/>
        </w:rPr>
        <w:t xml:space="preserve"> </w:t>
      </w:r>
    </w:p>
    <w:p>
      <w:pPr>
        <w:shd w:val="clear" w:color="auto" w:fill="F2F2F2"/>
        <w:spacing w:before="0" w:after="0" w:line="240" w:lineRule="auto"/>
        <w:ind w:left="100"/>
      </w:pPr>
      <w:r>
        <w:rPr>
          <w:rFonts w:ascii="Courier New" w:hAnsi="Courier New" w:cs="Courier New"/>
          <w:sz w:val="16"/>
          <w:szCs w:val="16"/>
        </w:rPr>
        <w:t xml:space="preserve">fact_venta(fact_venta_key PK, venta_id_origen, producto_key FK, lote_key FK,</w:t>
      </w:r>
    </w:p>
    <w:p>
      <w:pPr>
        <w:shd w:val="clear" w:color="auto" w:fill="F2F2F2"/>
        <w:spacing w:before="0" w:after="0" w:line="240" w:lineRule="auto"/>
        <w:ind w:left="100"/>
      </w:pPr>
      <w:r>
        <w:rPr>
          <w:rFonts w:ascii="Courier New" w:hAnsi="Courier New" w:cs="Courier New"/>
          <w:sz w:val="16"/>
          <w:szCs w:val="16"/>
        </w:rPr>
        <w:t xml:space="preserve">  cliente_key FK nulo, empleado_key FK, sucursal_key FK, canal_key FK,</w:t>
      </w:r>
    </w:p>
    <w:p>
      <w:pPr>
        <w:shd w:val="clear" w:color="auto" w:fill="F2F2F2"/>
        <w:spacing w:before="0" w:after="0" w:line="240" w:lineRule="auto"/>
        <w:ind w:left="100"/>
      </w:pPr>
      <w:r>
        <w:rPr>
          <w:rFonts w:ascii="Courier New" w:hAnsi="Courier New" w:cs="Courier New"/>
          <w:sz w:val="16"/>
          <w:szCs w:val="16"/>
        </w:rPr>
        <w:t xml:space="preserve">  fecha_hora_key FK, cantidad, precio_unitario, descuento, costo_unitario,</w:t>
      </w:r>
    </w:p>
    <w:p>
      <w:pPr>
        <w:shd w:val="clear" w:color="auto" w:fill="F2F2F2"/>
        <w:spacing w:before="0" w:after="0" w:line="240" w:lineRule="auto"/>
        <w:ind w:left="100"/>
      </w:pPr>
      <w:r>
        <w:rPr>
          <w:rFonts w:ascii="Courier New" w:hAnsi="Courier New" w:cs="Courier New"/>
          <w:sz w:val="16"/>
          <w:szCs w:val="16"/>
        </w:rPr>
        <w:t xml:space="preserve">  monto_total = cantidad*precio_unitario - descuento (columna generada),</w:t>
      </w:r>
    </w:p>
    <w:p>
      <w:pPr>
        <w:shd w:val="clear" w:color="auto" w:fill="F2F2F2"/>
        <w:spacing w:before="0" w:after="0" w:line="240" w:lineRule="auto"/>
        <w:ind w:left="100"/>
      </w:pPr>
      <w:r>
        <w:rPr>
          <w:rFonts w:ascii="Courier New" w:hAnsi="Courier New" w:cs="Courier New"/>
          <w:sz w:val="16"/>
          <w:szCs w:val="16"/>
        </w:rPr>
        <w:t xml:space="preserve">  costo_total = cantidad*costo_unitario (columna generada),</w:t>
      </w:r>
    </w:p>
    <w:p>
      <w:pPr>
        <w:shd w:val="clear" w:color="auto" w:fill="F2F2F2"/>
        <w:spacing w:before="0" w:after="0" w:line="240" w:lineRule="auto"/>
        <w:ind w:left="100"/>
      </w:pPr>
      <w:r>
        <w:rPr>
          <w:rFonts w:ascii="Courier New" w:hAnsi="Courier New" w:cs="Courier New"/>
          <w:sz w:val="16"/>
          <w:szCs w:val="16"/>
        </w:rPr>
        <w:t xml:space="preserve">  margen = monto_total - costo_total (columna generada))</w:t>
      </w:r>
    </w:p>
    <w:p>
      <w:pPr>
        <w:shd w:val="clear" w:color="auto" w:fill="F2F2F2"/>
        <w:spacing w:before="0" w:after="0" w:line="240" w:lineRule="auto"/>
        <w:ind w:left="100"/>
      </w:pPr>
      <w:r>
        <w:rPr>
          <w:rFonts w:ascii="Courier New" w:hAnsi="Courier New" w:cs="Courier New"/>
          <w:sz w:val="16"/>
          <w:szCs w:val="16"/>
        </w:rPr>
        <w:t xml:space="preserve">dim_producto(producto_key PK, producto_id_origen, nombre, marca, categoria,</w:t>
      </w:r>
    </w:p>
    <w:p>
      <w:pPr>
        <w:shd w:val="clear" w:color="auto" w:fill="F2F2F2"/>
        <w:spacing w:before="0" w:after="0" w:line="240" w:lineRule="auto"/>
        <w:ind w:left="100"/>
      </w:pPr>
      <w:r>
        <w:rPr>
          <w:rFonts w:ascii="Courier New" w:hAnsi="Courier New" w:cs="Courier New"/>
          <w:sz w:val="16"/>
          <w:szCs w:val="16"/>
        </w:rPr>
        <w:t xml:space="preserve">  subcategoria, unidad)</w:t>
      </w:r>
    </w:p>
    <w:p>
      <w:pPr>
        <w:shd w:val="clear" w:color="auto" w:fill="F2F2F2"/>
        <w:spacing w:before="0" w:after="0" w:line="240" w:lineRule="auto"/>
        <w:ind w:left="100"/>
      </w:pPr>
      <w:r>
        <w:rPr>
          <w:rFonts w:ascii="Courier New" w:hAnsi="Courier New" w:cs="Courier New"/>
          <w:sz w:val="16"/>
          <w:szCs w:val="16"/>
        </w:rPr>
        <w:t xml:space="preserve">dim_sucursal(sucursal_key PK, sucursal_id_origen, nombre, ciudad, region)</w:t>
      </w:r>
    </w:p>
    <w:p>
      <w:pPr>
        <w:shd w:val="clear" w:color="auto" w:fill="F2F2F2"/>
        <w:spacing w:before="0" w:after="0" w:line="240" w:lineRule="auto"/>
        <w:ind w:left="100"/>
      </w:pPr>
      <w:r>
        <w:rPr>
          <w:rFonts w:ascii="Courier New" w:hAnsi="Courier New" w:cs="Courier New"/>
          <w:sz w:val="16"/>
          <w:szCs w:val="16"/>
        </w:rPr>
        <w:t xml:space="preserve">dim_fecha(fecha_hora_key PK, fecha_hora, fecha, hora, rango_horario,</w:t>
      </w:r>
    </w:p>
    <w:p>
      <w:pPr>
        <w:shd w:val="clear" w:color="auto" w:fill="F2F2F2"/>
        <w:spacing w:before="0" w:after="0" w:line="240" w:lineRule="auto"/>
        <w:ind w:left="100"/>
      </w:pPr>
      <w:r>
        <w:rPr>
          <w:rFonts w:ascii="Courier New" w:hAnsi="Courier New" w:cs="Courier New"/>
          <w:sz w:val="16"/>
          <w:szCs w:val="16"/>
        </w:rPr>
        <w:t xml:space="preserve">  dia_semana, mes SMALLINT, trimestre SMALLINT, anio SMALLINT)</w:t>
      </w:r>
    </w:p>
    <w:p>
      <w:pPr>
        <w:shd w:val="clear" w:color="auto" w:fill="F2F2F2"/>
        <w:spacing w:before="0" w:after="0" w:line="240" w:lineRule="auto"/>
        <w:ind w:left="100"/>
      </w:pPr>
      <w:r>
        <w:rPr>
          <w:rFonts w:ascii="Courier New" w:hAnsi="Courier New" w:cs="Courier New"/>
          <w:sz w:val="16"/>
          <w:szCs w:val="16"/>
        </w:rPr>
        <w:t xml:space="preserve"> </w:t>
      </w:r>
    </w:p>
    <w:p>
      <w:pPr>
        <w:shd w:val="clear" w:color="auto" w:fill="F2F2F2"/>
        <w:spacing w:before="0" w:after="0" w:line="240" w:lineRule="auto"/>
        <w:ind w:left="100"/>
      </w:pPr>
      <w:r>
        <w:rPr>
          <w:rFonts w:ascii="Courier New" w:hAnsi="Courier New" w:cs="Courier New"/>
          <w:sz w:val="16"/>
          <w:szCs w:val="16"/>
        </w:rPr>
        <w:t xml:space="preserve">REGLAS DE NEGOCIO</w:t>
      </w:r>
    </w:p>
    <w:p>
      <w:pPr>
        <w:shd w:val="clear" w:color="auto" w:fill="F2F2F2"/>
        <w:spacing w:before="0" w:after="0" w:line="240" w:lineRule="auto"/>
        <w:ind w:left="100"/>
      </w:pPr>
      <w:r>
        <w:rPr>
          <w:rFonts w:ascii="Courier New" w:hAnsi="Courier New" w:cs="Courier New"/>
          <w:sz w:val="16"/>
          <w:szCs w:val="16"/>
        </w:rPr>
        <w:t xml:space="preserve">- Rentabilidad = SUM(margen) por producto y región.</w:t>
      </w:r>
    </w:p>
    <w:p>
      <w:pPr>
        <w:shd w:val="clear" w:color="auto" w:fill="F2F2F2"/>
        <w:spacing w:before="0" w:after="0" w:line="240" w:lineRule="auto"/>
        <w:ind w:left="100"/>
      </w:pPr>
      <w:r>
        <w:rPr>
          <w:rFonts w:ascii="Courier New" w:hAnsi="Courier New" w:cs="Courier New"/>
          <w:sz w:val="16"/>
          <w:szCs w:val="16"/>
        </w:rPr>
        <w:t xml:space="preserve">- La región viene de dim_sucursal.region (unida por sucursal_key).</w:t>
      </w:r>
    </w:p>
    <w:p>
      <w:pPr>
        <w:shd w:val="clear" w:color="auto" w:fill="F2F2F2"/>
        <w:spacing w:before="0" w:after="0" w:line="240" w:lineRule="auto"/>
        <w:ind w:left="100"/>
      </w:pPr>
      <w:r>
        <w:rPr>
          <w:rFonts w:ascii="Courier New" w:hAnsi="Courier New" w:cs="Courier New"/>
          <w:sz w:val="16"/>
          <w:szCs w:val="16"/>
        </w:rPr>
        <w:t xml:space="preserve">- Q2 2026 = dim_fecha.anio = 2026 y trimestre = 2.</w:t>
      </w:r>
    </w:p>
    <w:p>
      <w:pPr>
        <w:shd w:val="clear" w:color="auto" w:fill="F2F2F2"/>
        <w:spacing w:before="0" w:after="0" w:line="240" w:lineRule="auto"/>
        <w:ind w:left="100"/>
      </w:pPr>
      <w:r>
        <w:rPr>
          <w:rFonts w:ascii="Courier New" w:hAnsi="Courier New" w:cs="Courier New"/>
          <w:sz w:val="16"/>
          <w:szCs w:val="16"/>
        </w:rPr>
        <w:t xml:space="preserve">  Q1 2026 = dim_fecha.anio = 2026 y trimestre = 1.</w:t>
      </w:r>
    </w:p>
    <w:p>
      <w:pPr>
        <w:shd w:val="clear" w:color="auto" w:fill="F2F2F2"/>
        <w:spacing w:before="0" w:after="0" w:line="240" w:lineRule="auto"/>
        <w:ind w:left="100"/>
      </w:pPr>
      <w:r>
        <w:rPr>
          <w:rFonts w:ascii="Courier New" w:hAnsi="Courier New" w:cs="Courier New"/>
          <w:sz w:val="16"/>
          <w:szCs w:val="16"/>
        </w:rPr>
        <w:t xml:space="preserve">- El descuento ya está restado dentro de monto_total y margen; no lo restes</w:t>
      </w:r>
    </w:p>
    <w:p>
      <w:pPr>
        <w:shd w:val="clear" w:color="auto" w:fill="F2F2F2"/>
        <w:spacing w:before="0" w:after="0" w:line="240" w:lineRule="auto"/>
        <w:ind w:left="100"/>
      </w:pPr>
      <w:r>
        <w:rPr>
          <w:rFonts w:ascii="Courier New" w:hAnsi="Courier New" w:cs="Courier New"/>
          <w:sz w:val="16"/>
          <w:szCs w:val="16"/>
        </w:rPr>
        <w:t xml:space="preserve">  otra vez.</w:t>
      </w:r>
    </w:p>
    <w:p>
      <w:pPr>
        <w:shd w:val="clear" w:color="auto" w:fill="F2F2F2"/>
        <w:spacing w:before="0" w:after="0" w:line="240" w:lineRule="auto"/>
        <w:ind w:left="100"/>
      </w:pPr>
      <w:r>
        <w:rPr>
          <w:rFonts w:ascii="Courier New" w:hAnsi="Courier New" w:cs="Courier New"/>
          <w:sz w:val="16"/>
          <w:szCs w:val="16"/>
        </w:rPr>
        <w:t xml:space="preserve">- El Data Mart no tiene tabla de devoluciones ni estado de cancelación; no los</w:t>
      </w:r>
    </w:p>
    <w:p>
      <w:pPr>
        <w:shd w:val="clear" w:color="auto" w:fill="F2F2F2"/>
        <w:spacing w:before="0" w:after="0" w:line="240" w:lineRule="auto"/>
        <w:ind w:left="100"/>
      </w:pPr>
      <w:r>
        <w:rPr>
          <w:rFonts w:ascii="Courier New" w:hAnsi="Courier New" w:cs="Courier New"/>
          <w:sz w:val="16"/>
          <w:szCs w:val="16"/>
        </w:rPr>
        <w:t xml:space="preserve">  consideres ni inventes columnas para ellos.</w:t>
      </w:r>
    </w:p>
    <w:p>
      <w:pPr>
        <w:shd w:val="clear" w:color="auto" w:fill="F2F2F2"/>
        <w:spacing w:before="0" w:after="0" w:line="240" w:lineRule="auto"/>
        <w:ind w:left="100"/>
      </w:pPr>
      <w:r>
        <w:rPr>
          <w:rFonts w:ascii="Courier New" w:hAnsi="Courier New" w:cs="Courier New"/>
          <w:sz w:val="16"/>
          <w:szCs w:val="16"/>
        </w:rPr>
        <w:t xml:space="preserve">- Hay productos que se vendieron en Q2 pero no tienen ventas en Q1.</w:t>
      </w:r>
    </w:p>
    <w:p>
      <w:pPr>
        <w:shd w:val="clear" w:color="auto" w:fill="F2F2F2"/>
        <w:spacing w:before="0" w:after="0" w:line="240" w:lineRule="auto"/>
        <w:ind w:left="100"/>
      </w:pPr>
      <w:r>
        <w:rPr>
          <w:rFonts w:ascii="Courier New" w:hAnsi="Courier New" w:cs="Courier New"/>
          <w:sz w:val="16"/>
          <w:szCs w:val="16"/>
        </w:rPr>
        <w:t xml:space="preserve"> </w:t>
      </w:r>
    </w:p>
    <w:p>
      <w:pPr>
        <w:shd w:val="clear" w:color="auto" w:fill="F2F2F2"/>
        <w:spacing w:before="0" w:after="0" w:line="240" w:lineRule="auto"/>
        <w:ind w:left="100"/>
      </w:pPr>
      <w:r>
        <w:rPr>
          <w:rFonts w:ascii="Courier New" w:hAnsi="Courier New" w:cs="Courier New"/>
          <w:sz w:val="16"/>
          <w:szCs w:val="16"/>
        </w:rPr>
        <w:t xml:space="preserve">SALIDA REQUERIDA (ordenada por región y posición)</w:t>
      </w:r>
    </w:p>
    <w:p>
      <w:pPr>
        <w:shd w:val="clear" w:color="auto" w:fill="F2F2F2"/>
        <w:spacing w:before="0" w:after="0" w:line="240" w:lineRule="auto"/>
        <w:ind w:left="100"/>
      </w:pPr>
      <w:r>
        <w:rPr>
          <w:rFonts w:ascii="Courier New" w:hAnsi="Courier New" w:cs="Courier New"/>
          <w:sz w:val="16"/>
          <w:szCs w:val="16"/>
        </w:rPr>
        <w:t xml:space="preserve">region, posicion (ranking del producto dentro de su región en Q2),</w:t>
      </w:r>
    </w:p>
    <w:p>
      <w:pPr>
        <w:shd w:val="clear" w:color="auto" w:fill="F2F2F2"/>
        <w:spacing w:before="0" w:after="0" w:line="240" w:lineRule="auto"/>
        <w:ind w:left="100"/>
      </w:pPr>
      <w:r>
        <w:rPr>
          <w:rFonts w:ascii="Courier New" w:hAnsi="Courier New" w:cs="Courier New"/>
          <w:sz w:val="16"/>
          <w:szCs w:val="16"/>
        </w:rPr>
        <w:t xml:space="preserve">producto_id_origen, nombre, rentabilidad_q2, rentabilidad_q1,</w:t>
      </w:r>
    </w:p>
    <w:p>
      <w:pPr>
        <w:shd w:val="clear" w:color="auto" w:fill="F2F2F2"/>
        <w:spacing w:before="0" w:after="0" w:line="240" w:lineRule="auto"/>
        <w:ind w:left="100"/>
      </w:pPr>
      <w:r>
        <w:rPr>
          <w:rFonts w:ascii="Courier New" w:hAnsi="Courier New" w:cs="Courier New"/>
          <w:sz w:val="16"/>
          <w:szCs w:val="16"/>
        </w:rPr>
        <w:t xml:space="preserve">variacion_absoluta, variacion_porcentual, sin_datos_q1 (booleano).</w:t>
      </w:r>
    </w:p>
    <w:p>
      <w:pPr>
        <w:shd w:val="clear" w:color="auto" w:fill="F2F2F2"/>
        <w:spacing w:before="0" w:after="0" w:line="240" w:lineRule="auto"/>
        <w:ind w:left="100"/>
      </w:pPr>
      <w:r>
        <w:rPr>
          <w:rFonts w:ascii="Courier New" w:hAnsi="Courier New" w:cs="Courier New"/>
          <w:sz w:val="16"/>
          <w:szCs w:val="16"/>
        </w:rPr>
        <w:t xml:space="preserve">Máximo 5 productos por región.</w:t>
      </w:r>
    </w:p>
    <w:p>
      <w:pPr>
        <w:shd w:val="clear" w:color="auto" w:fill="F2F2F2"/>
        <w:spacing w:before="0" w:after="0" w:line="240" w:lineRule="auto"/>
        <w:ind w:left="100"/>
      </w:pPr>
      <w:r>
        <w:rPr>
          <w:rFonts w:ascii="Courier New" w:hAnsi="Courier New" w:cs="Courier New"/>
          <w:sz w:val="16"/>
          <w:szCs w:val="16"/>
        </w:rPr>
        <w:t xml:space="preserve"> </w:t>
      </w:r>
    </w:p>
    <w:p>
      <w:pPr>
        <w:shd w:val="clear" w:color="auto" w:fill="F2F2F2"/>
        <w:spacing w:before="0" w:after="0" w:line="240" w:lineRule="auto"/>
        <w:ind w:left="100"/>
      </w:pPr>
      <w:r>
        <w:rPr>
          <w:rFonts w:ascii="Courier New" w:hAnsi="Courier New" w:cs="Courier New"/>
          <w:sz w:val="16"/>
          <w:szCs w:val="16"/>
        </w:rPr>
        <w:t xml:space="preserve">REQUISITOS TÉCNICOS</w:t>
      </w:r>
    </w:p>
    <w:p>
      <w:pPr>
        <w:shd w:val="clear" w:color="auto" w:fill="F2F2F2"/>
        <w:spacing w:before="0" w:after="0" w:line="240" w:lineRule="auto"/>
        <w:ind w:left="100"/>
      </w:pPr>
      <w:r>
        <w:rPr>
          <w:rFonts w:ascii="Courier New" w:hAnsi="Courier New" w:cs="Courier New"/>
          <w:sz w:val="16"/>
          <w:szCs w:val="16"/>
        </w:rPr>
        <w:t xml:space="preserve">- Usa JOINs, al menos una CTE y ROW_NUMBER() con PARTITION BY región.</w:t>
      </w:r>
    </w:p>
    <w:p>
      <w:pPr>
        <w:shd w:val="clear" w:color="auto" w:fill="F2F2F2"/>
        <w:spacing w:before="0" w:after="0" w:line="240" w:lineRule="auto"/>
        <w:ind w:left="100"/>
      </w:pPr>
      <w:r>
        <w:rPr>
          <w:rFonts w:ascii="Courier New" w:hAnsi="Courier New" w:cs="Courier New"/>
          <w:sz w:val="16"/>
          <w:szCs w:val="16"/>
        </w:rPr>
        <w:t xml:space="preserve">  Desempata por producto_key para que el resultado sea determinista.</w:t>
      </w:r>
    </w:p>
    <w:p>
      <w:pPr>
        <w:shd w:val="clear" w:color="auto" w:fill="F2F2F2"/>
        <w:spacing w:before="0" w:after="0" w:line="240" w:lineRule="auto"/>
        <w:ind w:left="100"/>
      </w:pPr>
      <w:r>
        <w:rPr>
          <w:rFonts w:ascii="Courier New" w:hAnsi="Courier New" w:cs="Courier New"/>
          <w:sz w:val="16"/>
          <w:szCs w:val="16"/>
        </w:rPr>
        <w:t xml:space="preserve">- Agrega primero por región y producto en cada trimestre (CTE), y hasta</w:t>
      </w:r>
    </w:p>
    <w:p>
      <w:pPr>
        <w:shd w:val="clear" w:color="auto" w:fill="F2F2F2"/>
        <w:spacing w:before="0" w:after="0" w:line="240" w:lineRule="auto"/>
        <w:ind w:left="100"/>
      </w:pPr>
      <w:r>
        <w:rPr>
          <w:rFonts w:ascii="Courier New" w:hAnsi="Courier New" w:cs="Courier New"/>
          <w:sz w:val="16"/>
          <w:szCs w:val="16"/>
        </w:rPr>
        <w:t xml:space="preserve">  después une las dos agregaciones, para no duplicar importes por los JOINs.</w:t>
      </w:r>
    </w:p>
    <w:p>
      <w:pPr>
        <w:shd w:val="clear" w:color="auto" w:fill="F2F2F2"/>
        <w:spacing w:before="0" w:after="0" w:line="240" w:lineRule="auto"/>
        <w:ind w:left="100"/>
      </w:pPr>
      <w:r>
        <w:rPr>
          <w:rFonts w:ascii="Courier New" w:hAnsi="Courier New" w:cs="Courier New"/>
          <w:sz w:val="16"/>
          <w:szCs w:val="16"/>
        </w:rPr>
        <w:t xml:space="preserve">- El top 5 se calcula sobre Q2. A esos productos se les busca su Q1 con LEFT</w:t>
      </w:r>
    </w:p>
    <w:p>
      <w:pPr>
        <w:shd w:val="clear" w:color="auto" w:fill="F2F2F2"/>
        <w:spacing w:before="0" w:after="0" w:line="240" w:lineRule="auto"/>
        <w:ind w:left="100"/>
      </w:pPr>
      <w:r>
        <w:rPr>
          <w:rFonts w:ascii="Courier New" w:hAnsi="Courier New" w:cs="Courier New"/>
          <w:sz w:val="16"/>
          <w:szCs w:val="16"/>
        </w:rPr>
        <w:t xml:space="preserve">  JOIN; si no tienen Q1, rentabilidad_q1 queda en NULL, las variaciones en NULL</w:t>
      </w:r>
    </w:p>
    <w:p>
      <w:pPr>
        <w:shd w:val="clear" w:color="auto" w:fill="F2F2F2"/>
        <w:spacing w:before="0" w:after="0" w:line="240" w:lineRule="auto"/>
        <w:ind w:left="100"/>
      </w:pPr>
      <w:r>
        <w:rPr>
          <w:rFonts w:ascii="Courier New" w:hAnsi="Courier New" w:cs="Courier New"/>
          <w:sz w:val="16"/>
          <w:szCs w:val="16"/>
        </w:rPr>
        <w:t xml:space="preserve">  y sin_datos_q1 en TRUE.</w:t>
      </w:r>
    </w:p>
    <w:p>
      <w:pPr>
        <w:shd w:val="clear" w:color="auto" w:fill="F2F2F2"/>
        <w:spacing w:before="0" w:after="0" w:line="240" w:lineRule="auto"/>
        <w:ind w:left="100"/>
      </w:pPr>
      <w:r>
        <w:rPr>
          <w:rFonts w:ascii="Courier New" w:hAnsi="Courier New" w:cs="Courier New"/>
          <w:sz w:val="16"/>
          <w:szCs w:val="16"/>
        </w:rPr>
        <w:t xml:space="preserve">- Evita la división entre cero con NULLIF.</w:t>
      </w:r>
    </w:p>
    <w:p>
      <w:pPr>
        <w:shd w:val="clear" w:color="auto" w:fill="F2F2F2"/>
        <w:spacing w:before="0" w:after="0" w:line="240" w:lineRule="auto"/>
        <w:ind w:left="100"/>
      </w:pPr>
      <w:r>
        <w:rPr>
          <w:rFonts w:ascii="Courier New" w:hAnsi="Courier New" w:cs="Courier New"/>
          <w:sz w:val="16"/>
          <w:szCs w:val="16"/>
        </w:rPr>
        <w:t xml:space="preserve">- Redondea a 2 decimales y usa nombres de columnas en minúsculas con guion bajo.</w:t>
      </w:r>
    </w:p>
    <w:p>
      <w:pPr>
        <w:shd w:val="clear" w:color="auto" w:fill="F2F2F2"/>
        <w:spacing w:before="0" w:after="0" w:line="240" w:lineRule="auto"/>
        <w:ind w:left="100"/>
      </w:pPr>
      <w:r>
        <w:rPr>
          <w:rFonts w:ascii="Courier New" w:hAnsi="Courier New" w:cs="Courier New"/>
          <w:sz w:val="16"/>
          <w:szCs w:val="16"/>
        </w:rPr>
        <w:t xml:space="preserve"> </w:t>
      </w:r>
    </w:p>
    <w:p>
      <w:pPr>
        <w:shd w:val="clear" w:color="auto" w:fill="F2F2F2"/>
        <w:spacing w:before="0" w:after="0" w:line="240" w:lineRule="auto"/>
        <w:ind w:left="100"/>
      </w:pPr>
      <w:r>
        <w:rPr>
          <w:rFonts w:ascii="Courier New" w:hAnsi="Courier New" w:cs="Courier New"/>
          <w:sz w:val="16"/>
          <w:szCs w:val="16"/>
        </w:rPr>
        <w:t xml:space="preserve">ANTES DE ESCRIBIR EL SQL, enumera tus supuestos. DESPUÉS del SQL, explica cada</w:t>
      </w:r>
    </w:p>
    <w:p>
      <w:pPr>
        <w:shd w:val="clear" w:color="auto" w:fill="F2F2F2"/>
        <w:spacing w:before="0" w:after="0" w:line="240" w:lineRule="auto"/>
        <w:ind w:left="100"/>
      </w:pPr>
      <w:r>
        <w:rPr>
          <w:rFonts w:ascii="Courier New" w:hAnsi="Courier New" w:cs="Courier New"/>
          <w:sz w:val="16"/>
          <w:szCs w:val="16"/>
        </w:rPr>
        <w:t xml:space="preserve">CTE, cada JOIN y la función de ventana, y cómo evitas duplicados y división</w:t>
      </w:r>
    </w:p>
    <w:p>
      <w:pPr>
        <w:shd w:val="clear" w:color="auto" w:fill="F2F2F2"/>
        <w:spacing w:before="0" w:after="0" w:line="240" w:lineRule="auto"/>
        <w:ind w:left="100"/>
      </w:pPr>
      <w:r>
        <w:rPr>
          <w:rFonts w:ascii="Courier New" w:hAnsi="Courier New" w:cs="Courier New"/>
          <w:sz w:val="16"/>
          <w:szCs w:val="16"/>
        </w:rPr>
        <w:t xml:space="preserve">entre cero.</w:t>
      </w:r>
    </w:p>
    <w:p>
      <w:pPr>
        <w:spacing w:before="0" w:after="60" w:line="276" w:lineRule="auto"/>
      </w:pPr>
    </w:p>
    <w:sectPr w:rsidR="00BD4174" w:rsidRPr="002125C5" w:rsidSect="00DE1F3F">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EF3F6" w14:textId="77777777" w:rsidR="00394F9B" w:rsidRDefault="00394F9B" w:rsidP="00685253">
      <w:pPr>
        <w:spacing w:after="0" w:line="240" w:lineRule="auto"/>
      </w:pPr>
      <w:r>
        <w:separator/>
      </w:r>
    </w:p>
  </w:endnote>
  <w:endnote w:type="continuationSeparator" w:id="0">
    <w:p w14:paraId="52654A38" w14:textId="77777777" w:rsidR="00394F9B" w:rsidRDefault="00394F9B" w:rsidP="00685253">
      <w:pPr>
        <w:spacing w:after="0" w:line="240" w:lineRule="auto"/>
      </w:pPr>
      <w:r>
        <w:continuationSeparator/>
      </w:r>
    </w:p>
  </w:endnote>
  <w:endnote w:type="continuationNotice" w:id="1">
    <w:p w14:paraId="282D9BA4" w14:textId="77777777" w:rsidR="00DD7087" w:rsidRDefault="00DD70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42E34346" w14:textId="77777777" w:rsidTr="01005E6B">
      <w:tc>
        <w:tcPr>
          <w:tcW w:w="2835" w:type="dxa"/>
        </w:tcPr>
        <w:p w14:paraId="1076021F" w14:textId="7E39E55E" w:rsidR="01005E6B" w:rsidRDefault="01005E6B" w:rsidP="01005E6B">
          <w:pPr>
            <w:pStyle w:val="Header"/>
            <w:ind w:left="-115"/>
          </w:pPr>
        </w:p>
      </w:tc>
      <w:tc>
        <w:tcPr>
          <w:tcW w:w="2835" w:type="dxa"/>
        </w:tcPr>
        <w:p w14:paraId="1A184D06" w14:textId="043840EB" w:rsidR="01005E6B" w:rsidRDefault="01005E6B" w:rsidP="01005E6B">
          <w:pPr>
            <w:pStyle w:val="Header"/>
            <w:jc w:val="center"/>
          </w:pPr>
        </w:p>
      </w:tc>
      <w:tc>
        <w:tcPr>
          <w:tcW w:w="2835" w:type="dxa"/>
        </w:tcPr>
        <w:p w14:paraId="6A85749D" w14:textId="47B790B3" w:rsidR="01005E6B" w:rsidRDefault="01005E6B" w:rsidP="01005E6B">
          <w:pPr>
            <w:pStyle w:val="Header"/>
            <w:ind w:right="-115"/>
            <w:jc w:val="right"/>
          </w:pPr>
        </w:p>
      </w:tc>
    </w:tr>
  </w:tbl>
  <w:p w14:paraId="0E2B38C6" w14:textId="0AF0FD25" w:rsidR="01005E6B" w:rsidRDefault="00851AE7" w:rsidP="01005E6B">
    <w:pPr>
      <w:pStyle w:val="Footer"/>
    </w:pPr>
    <w:r>
      <w:tab/>
    </w:r>
    <w:r>
      <w:tab/>
    </w:r>
    <w:r>
      <w:rPr>
        <w:noProof/>
      </w:rPr>
      <w:drawing>
        <wp:inline distT="0" distB="0" distL="0" distR="0" wp14:anchorId="5F5A6B1F" wp14:editId="10170460">
          <wp:extent cx="768350" cy="381242"/>
          <wp:effectExtent l="0" t="0" r="0"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4F56B" w14:textId="77777777" w:rsidR="00394F9B" w:rsidRDefault="00394F9B" w:rsidP="00685253">
      <w:pPr>
        <w:spacing w:after="0" w:line="240" w:lineRule="auto"/>
      </w:pPr>
      <w:r>
        <w:separator/>
      </w:r>
    </w:p>
  </w:footnote>
  <w:footnote w:type="continuationSeparator" w:id="0">
    <w:p w14:paraId="4CEE93E8" w14:textId="77777777" w:rsidR="00394F9B" w:rsidRDefault="00394F9B" w:rsidP="00685253">
      <w:pPr>
        <w:spacing w:after="0" w:line="240" w:lineRule="auto"/>
      </w:pPr>
      <w:r>
        <w:continuationSeparator/>
      </w:r>
    </w:p>
  </w:footnote>
  <w:footnote w:type="continuationNotice" w:id="1">
    <w:p w14:paraId="2538E66F" w14:textId="77777777" w:rsidR="00DD7087" w:rsidRDefault="00DD70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E76B0" w14:textId="6D09655A" w:rsidR="00685253" w:rsidRDefault="009C2646" w:rsidP="1FF355A0">
    <w:pPr>
      <w:pStyle w:val="Header"/>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3B0C10E2" w14:textId="77777777" w:rsidR="00685253" w:rsidRPr="001E024A" w:rsidRDefault="00685253" w:rsidP="00685253">
    <w:pPr>
      <w:pStyle w:val="Header"/>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58F08ADD" w14:textId="77777777" w:rsidR="00685253" w:rsidRDefault="006852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30742">
    <w:abstractNumId w:val="6"/>
  </w:num>
  <w:num w:numId="2" w16cid:durableId="206913873">
    <w:abstractNumId w:val="5"/>
  </w:num>
  <w:num w:numId="3" w16cid:durableId="2055736322">
    <w:abstractNumId w:val="2"/>
  </w:num>
  <w:num w:numId="4" w16cid:durableId="1575237468">
    <w:abstractNumId w:val="4"/>
  </w:num>
  <w:num w:numId="5" w16cid:durableId="1931742875">
    <w:abstractNumId w:val="0"/>
  </w:num>
  <w:num w:numId="6" w16cid:durableId="143202984">
    <w:abstractNumId w:val="7"/>
  </w:num>
  <w:num w:numId="7" w16cid:durableId="1580209689">
    <w:abstractNumId w:val="3"/>
  </w:num>
  <w:num w:numId="8" w16cid:durableId="2048723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272EB"/>
    <w:rsid w:val="00094617"/>
    <w:rsid w:val="000D596E"/>
    <w:rsid w:val="000F5991"/>
    <w:rsid w:val="001467A8"/>
    <w:rsid w:val="00147CA4"/>
    <w:rsid w:val="00161EC1"/>
    <w:rsid w:val="00196BEB"/>
    <w:rsid w:val="001C6840"/>
    <w:rsid w:val="001E0A65"/>
    <w:rsid w:val="001E6620"/>
    <w:rsid w:val="002125C5"/>
    <w:rsid w:val="003427B9"/>
    <w:rsid w:val="0037473A"/>
    <w:rsid w:val="00394F9B"/>
    <w:rsid w:val="00397D03"/>
    <w:rsid w:val="003B265B"/>
    <w:rsid w:val="003D29A4"/>
    <w:rsid w:val="003E0B33"/>
    <w:rsid w:val="00417427"/>
    <w:rsid w:val="00463962"/>
    <w:rsid w:val="00472B17"/>
    <w:rsid w:val="00474F79"/>
    <w:rsid w:val="00510153"/>
    <w:rsid w:val="00560FB4"/>
    <w:rsid w:val="005A6A71"/>
    <w:rsid w:val="005B1484"/>
    <w:rsid w:val="005C2BD3"/>
    <w:rsid w:val="00610808"/>
    <w:rsid w:val="00650E3B"/>
    <w:rsid w:val="00685253"/>
    <w:rsid w:val="006D3C31"/>
    <w:rsid w:val="00701A1A"/>
    <w:rsid w:val="007611E9"/>
    <w:rsid w:val="00832977"/>
    <w:rsid w:val="00834490"/>
    <w:rsid w:val="00845B51"/>
    <w:rsid w:val="00851AE7"/>
    <w:rsid w:val="00874607"/>
    <w:rsid w:val="00881A17"/>
    <w:rsid w:val="0091071B"/>
    <w:rsid w:val="00927322"/>
    <w:rsid w:val="009C2646"/>
    <w:rsid w:val="009E6BCF"/>
    <w:rsid w:val="00A10177"/>
    <w:rsid w:val="00A30076"/>
    <w:rsid w:val="00A8760B"/>
    <w:rsid w:val="00AA51FF"/>
    <w:rsid w:val="00AA6238"/>
    <w:rsid w:val="00AB3559"/>
    <w:rsid w:val="00AC6A01"/>
    <w:rsid w:val="00B05939"/>
    <w:rsid w:val="00BD4174"/>
    <w:rsid w:val="00BF5FA8"/>
    <w:rsid w:val="00C16F56"/>
    <w:rsid w:val="00C36405"/>
    <w:rsid w:val="00CA0F0C"/>
    <w:rsid w:val="00D00985"/>
    <w:rsid w:val="00DD7087"/>
    <w:rsid w:val="00DE1F3F"/>
    <w:rsid w:val="00E0171B"/>
    <w:rsid w:val="00E33F29"/>
    <w:rsid w:val="00E35408"/>
    <w:rsid w:val="00E378EC"/>
    <w:rsid w:val="00E53AC9"/>
    <w:rsid w:val="00E95675"/>
    <w:rsid w:val="00EC1C8A"/>
    <w:rsid w:val="00F930E3"/>
    <w:rsid w:val="00FA0B47"/>
    <w:rsid w:val="01005E6B"/>
    <w:rsid w:val="02430DCF"/>
    <w:rsid w:val="0D613DB4"/>
    <w:rsid w:val="142E5E05"/>
    <w:rsid w:val="1EF387BB"/>
    <w:rsid w:val="1FF355A0"/>
    <w:rsid w:val="255DC1A1"/>
    <w:rsid w:val="26436C08"/>
    <w:rsid w:val="4231BFEB"/>
    <w:rsid w:val="5C70FBF5"/>
    <w:rsid w:val="66B26EEC"/>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64CE"/>
  <w15:chartTrackingRefBased/>
  <w15:docId w15:val="{B46194EF-4EB6-4E2D-9F1F-E2026445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85253"/>
    <w:pPr>
      <w:tabs>
        <w:tab w:val="center" w:pos="4252"/>
        <w:tab w:val="right" w:pos="8504"/>
      </w:tabs>
      <w:spacing w:after="0" w:line="240" w:lineRule="auto"/>
    </w:pPr>
  </w:style>
  <w:style w:type="character" w:customStyle="1" w:styleId="HeaderChar">
    <w:name w:val="Header Char"/>
    <w:basedOn w:val="DefaultParagraphFont"/>
    <w:link w:val="Header"/>
    <w:uiPriority w:val="99"/>
    <w:rsid w:val="00685253"/>
  </w:style>
  <w:style w:type="paragraph" w:styleId="Footer">
    <w:name w:val="footer"/>
    <w:basedOn w:val="Normal"/>
    <w:link w:val="FooterChar"/>
    <w:uiPriority w:val="99"/>
    <w:unhideWhenUsed/>
    <w:rsid w:val="00685253"/>
    <w:pPr>
      <w:tabs>
        <w:tab w:val="center" w:pos="4252"/>
        <w:tab w:val="right" w:pos="8504"/>
      </w:tabs>
      <w:spacing w:after="0" w:line="240" w:lineRule="auto"/>
    </w:pPr>
  </w:style>
  <w:style w:type="character" w:customStyle="1" w:styleId="FooterChar">
    <w:name w:val="Footer Char"/>
    <w:basedOn w:val="DefaultParagraphFont"/>
    <w:link w:val="Footer"/>
    <w:uiPriority w:val="99"/>
    <w:rsid w:val="00685253"/>
  </w:style>
  <w:style w:type="paragraph" w:styleId="Title">
    <w:name w:val="Title"/>
    <w:basedOn w:val="Normal"/>
    <w:next w:val="Normal"/>
    <w:link w:val="TitleCh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itleChar">
    <w:name w:val="Title Char"/>
    <w:basedOn w:val="DefaultParagraphFont"/>
    <w:link w:val="Title"/>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phy">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ascii="Arial" w:eastAsia="Times New Roman" w:hAnsi="Arial" w:cs="Arial"/>
      <w:sz w:val="18"/>
      <w:szCs w:val="18"/>
      <w:lang w:eastAsia="es-E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Heading1Char">
    <w:name w:val="Heading 1 Char"/>
    <w:basedOn w:val="DefaultParagraphFont"/>
    <w:link w:val="Heading1"/>
    <w:uiPriority w:val="9"/>
    <w:rsid w:val="00C16F5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B265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930E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 Id="rIdDiagEstrella" Type="http://schemas.openxmlformats.org/officeDocument/2006/relationships/image" Target="media/diagrama_estrella.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EB9C439CA75C6F4784222C4DF2B6280F" ma:contentTypeVersion="0" ma:contentTypeDescription="Crear nuevo documento." ma:contentTypeScope="" ma:versionID="b92e80b61692c185f6008315d86e32c3">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customXml/itemProps2.xml><?xml version="1.0" encoding="utf-8"?>
<ds:datastoreItem xmlns:ds="http://schemas.openxmlformats.org/officeDocument/2006/customXml" ds:itemID="{2C66A783-520E-4E1B-9C41-51AB5CD9AC8A}"/>
</file>

<file path=customXml/itemProps3.xml><?xml version="1.0" encoding="utf-8"?>
<ds:datastoreItem xmlns:ds="http://schemas.openxmlformats.org/officeDocument/2006/customXml" ds:itemID="{942B4456-C8BC-4A3C-85E7-325878E27B4D}"/>
</file>

<file path=customXml/itemProps4.xml><?xml version="1.0" encoding="utf-8"?>
<ds:datastoreItem xmlns:ds="http://schemas.openxmlformats.org/officeDocument/2006/customXml" ds:itemID="{37B069A4-5331-457C-A6A6-257BFB6776A7}"/>
</file>

<file path=docProps/app.xml><?xml version="1.0" encoding="utf-8"?>
<Properties xmlns="http://schemas.openxmlformats.org/officeDocument/2006/extended-properties" xmlns:vt="http://schemas.openxmlformats.org/officeDocument/2006/docPropsVTypes">
  <Template>Normal.dotm</Template>
  <TotalTime>1</TotalTime>
  <Pages>11</Pages>
  <Words>3800</Words>
  <Characters>21661</Characters>
  <Application>Microsoft Office Word</Application>
  <DocSecurity>0</DocSecurity>
  <Lines>180</Lines>
  <Paragraphs>50</Paragraphs>
  <ScaleCrop>false</ScaleCrop>
  <Company/>
  <LinksUpToDate>false</LinksUpToDate>
  <CharactersWithSpaces>25411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Montes de Oca</dc:creator>
  <cp:keywords/>
  <dc:description/>
  <cp:lastModifiedBy>Miguel Angel Gomez Marroquin (mgomezma)</cp:lastModifiedBy>
  <cp:revision>2</cp:revision>
  <dcterms:created xsi:type="dcterms:W3CDTF">2026-01-19T18:01:00Z</dcterms:created>
  <dcterms:modified xsi:type="dcterms:W3CDTF">2026-01-19T18:01:00Z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0x010100EB9C439CA75C6F4784222C4DF2B6280F</vt:lpwstr>
  </property>
</Properties>
</file>