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082A4806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57558E">
        <w:rPr>
          <w:b/>
          <w:lang w:val="sl-SI"/>
        </w:rPr>
        <w:t>PIŠEK IN TRAVNIKI</w:t>
      </w:r>
    </w:p>
    <w:p w14:paraId="4F9A3885" w14:textId="44461FB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A85CE0" w:rsidRPr="00A85CE0">
        <w:rPr>
          <w:b/>
          <w:lang w:val="sl-SI"/>
        </w:rPr>
        <w:t>X</w:t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7457BD3A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A85CE0" w:rsidRPr="00A85CE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48A8CF6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A85CE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0560963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9D6B8D" w:rsidRPr="009D6B8D">
        <w:rPr>
          <w:b/>
          <w:lang w:val="sl-SI"/>
        </w:rPr>
        <w:t>http://pisek.acm.si/contents/4907-905475276192595697-124593487069807966-703084601233116419/</w:t>
      </w:r>
    </w:p>
    <w:p w14:paraId="29603EAA" w14:textId="0CC62E63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A85CE0" w:rsidRPr="00A85CE0">
        <w:rPr>
          <w:b/>
          <w:lang w:val="sl-SI"/>
        </w:rPr>
        <w:t>Tanja Šifrer, tanja.sifrer@scsl.si</w:t>
      </w:r>
      <w:bookmarkStart w:id="0" w:name="_GoBack"/>
      <w:bookmarkEnd w:id="0"/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6A8E2DE2" w14:textId="6904762F" w:rsidR="006B5A91" w:rsidRPr="00F01CEC" w:rsidRDefault="00F01CEC">
      <w:pPr>
        <w:rPr>
          <w:lang w:val="sl-SI"/>
        </w:rPr>
      </w:pPr>
      <w:r w:rsidRPr="00F01CEC">
        <w:rPr>
          <w:lang w:val="sl-SI"/>
        </w:rPr>
        <w:t xml:space="preserve">Pišek je zopet lačen. Razgleda se naokoli in opazi stopinje. Če jim sledi, ga bodo zagotovo pripeljale do zrn. </w:t>
      </w:r>
      <w:r w:rsidR="0057558E">
        <w:rPr>
          <w:lang w:val="sl-SI"/>
        </w:rPr>
        <w:t xml:space="preserve">Popravi program tako, da bo Pišek pobral vsa </w:t>
      </w:r>
      <w:r w:rsidRPr="00F01CEC">
        <w:rPr>
          <w:lang w:val="sl-SI"/>
        </w:rPr>
        <w:t>zrn</w:t>
      </w:r>
      <w:r w:rsidR="0057558E">
        <w:rPr>
          <w:lang w:val="sl-SI"/>
        </w:rPr>
        <w:t>a</w:t>
      </w:r>
      <w:r w:rsidRPr="00F01CEC">
        <w:rPr>
          <w:lang w:val="sl-SI"/>
        </w:rPr>
        <w:t xml:space="preserve"> in pri tem upoštevaj, da mora program delovati pravilno v obeh situacijah. </w:t>
      </w:r>
    </w:p>
    <w:p w14:paraId="0E5287F2" w14:textId="77777777" w:rsidR="00F01CEC" w:rsidRDefault="00F01CEC" w:rsidP="00F01CEC">
      <w:pPr>
        <w:rPr>
          <w:b/>
          <w:lang w:val="sl-SI"/>
        </w:rPr>
      </w:pP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786"/>
        <w:gridCol w:w="786"/>
        <w:gridCol w:w="801"/>
        <w:gridCol w:w="786"/>
        <w:gridCol w:w="786"/>
        <w:gridCol w:w="786"/>
        <w:gridCol w:w="680"/>
      </w:tblGrid>
      <w:tr w:rsidR="00154953" w14:paraId="5EF92552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04718760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2631717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E797D15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5C08385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5824695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1DA7D9F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6121F24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04194E0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378D1413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1719B3BA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010A07D" w14:textId="5C75034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8E9C4E9" w14:textId="35928EA5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B33EEE5" w14:textId="17BBAEC4" w:rsidR="00154953" w:rsidRDefault="009D6B8D" w:rsidP="00C74A42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62C6408" wp14:editId="40063DAE">
                  <wp:extent cx="371475" cy="409574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sek_pisek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3"/>
                          <a:stretch/>
                        </pic:blipFill>
                        <pic:spPr bwMode="auto">
                          <a:xfrm>
                            <a:off x="0" y="0"/>
                            <a:ext cx="371527" cy="409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2608F47" w14:textId="391BB7BA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D65403A" w14:textId="047F7F2D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05DDC12" w14:textId="354120A3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BD077B4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47F5C545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3A47F518" w14:textId="3560901B" w:rsidR="00154953" w:rsidRDefault="00154953" w:rsidP="00C74A42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5926B8A" w14:textId="22F207F1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D347476" w14:textId="46E90D9A" w:rsidR="00154953" w:rsidRDefault="009D6B8D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5BBA8BB" wp14:editId="3B44FB54">
                  <wp:extent cx="362001" cy="266737"/>
                  <wp:effectExtent l="0" t="0" r="0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06498ED" w14:textId="1CA1DDAE" w:rsidR="00154953" w:rsidRDefault="009D6B8D" w:rsidP="002A6096">
            <w:pPr>
              <w:jc w:val="center"/>
              <w:rPr>
                <w:lang w:val="sl-SI"/>
              </w:rPr>
            </w:pPr>
            <w:r>
              <w:object w:dxaOrig="555" w:dyaOrig="525" w14:anchorId="50991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6.25pt" o:ole="">
                  <v:imagedata r:id="rId9" o:title=""/>
                </v:shape>
                <o:OLEObject Type="Embed" ProgID="PBrush" ShapeID="_x0000_i1025" DrawAspect="Content" ObjectID="_1644835884" r:id="rId10"/>
              </w:object>
            </w:r>
          </w:p>
        </w:tc>
        <w:tc>
          <w:tcPr>
            <w:tcW w:w="680" w:type="dxa"/>
            <w:vAlign w:val="center"/>
          </w:tcPr>
          <w:p w14:paraId="1E4B8F92" w14:textId="08BD38EB" w:rsidR="00154953" w:rsidRDefault="009D6B8D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E3D3B34" wp14:editId="6E151DB1">
                  <wp:extent cx="362001" cy="266737"/>
                  <wp:effectExtent l="0" t="0" r="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3CF94DA" w14:textId="22F64BB8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D8E4D9A" w14:textId="73382783" w:rsidR="00154953" w:rsidRDefault="00C74A42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4C50BEB5" wp14:editId="50B0F1CE">
                  <wp:extent cx="362001" cy="266737"/>
                  <wp:effectExtent l="0" t="0" r="0" b="0"/>
                  <wp:docPr id="16" name="Slika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744080E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2EF41D02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3A9DCD25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2D3DF8E" w14:textId="234A6CA7" w:rsidR="00154953" w:rsidRDefault="009D6B8D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9370CD8" wp14:editId="4FF4B3ED">
                  <wp:extent cx="362001" cy="266737"/>
                  <wp:effectExtent l="0" t="0" r="0" b="0"/>
                  <wp:docPr id="8" name="Slik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25341FA2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BAE438C" w14:textId="77777777" w:rsidR="00154953" w:rsidRDefault="00154953" w:rsidP="002A6096">
            <w:pPr>
              <w:jc w:val="center"/>
              <w:rPr>
                <w:lang w:val="sl-SI"/>
              </w:rPr>
            </w:pPr>
            <w:r>
              <w:object w:dxaOrig="555" w:dyaOrig="525" w14:anchorId="2F11BB8E">
                <v:shape id="_x0000_i1026" type="#_x0000_t75" style="width:27.75pt;height:26.25pt" o:ole="">
                  <v:imagedata r:id="rId9" o:title=""/>
                </v:shape>
                <o:OLEObject Type="Embed" ProgID="PBrush" ShapeID="_x0000_i1026" DrawAspect="Content" ObjectID="_1644835885" r:id="rId11"/>
              </w:object>
            </w:r>
          </w:p>
        </w:tc>
        <w:tc>
          <w:tcPr>
            <w:tcW w:w="680" w:type="dxa"/>
            <w:vAlign w:val="center"/>
          </w:tcPr>
          <w:p w14:paraId="47622674" w14:textId="45FB768F" w:rsidR="00154953" w:rsidRDefault="00C74A42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B00232A" wp14:editId="2F51EC95">
                  <wp:extent cx="362001" cy="266737"/>
                  <wp:effectExtent l="0" t="0" r="0" b="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B6A0CC1" w14:textId="58520732" w:rsidR="00154953" w:rsidRDefault="009D6B8D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DEAEA45" wp14:editId="182A427E">
                  <wp:extent cx="362001" cy="266737"/>
                  <wp:effectExtent l="0" t="0" r="0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E780F12" w14:textId="2CFC530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EE6FFE6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4E692033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66099257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84011CA" w14:textId="1265C7E6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CF7215C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FC7C25A" w14:textId="05F03F1B" w:rsidR="00154953" w:rsidRDefault="00154953" w:rsidP="00C74A42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D77E152" w14:textId="48B3F772" w:rsidR="00154953" w:rsidRDefault="00154953" w:rsidP="00C74A42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B0BCC79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EB014F3" w14:textId="02E7D35E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42083B2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0A2A15C8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32052AE1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B4AD83A" w14:textId="1464B3DC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155DE6B" w14:textId="7A43D752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642954C" w14:textId="1DAC68F9" w:rsidR="00154953" w:rsidRDefault="009D6B8D" w:rsidP="002A6096">
            <w:pPr>
              <w:jc w:val="center"/>
              <w:rPr>
                <w:lang w:val="sl-SI"/>
              </w:rPr>
            </w:pPr>
            <w:r>
              <w:object w:dxaOrig="555" w:dyaOrig="525" w14:anchorId="76DD2A4B">
                <v:shape id="_x0000_i1027" type="#_x0000_t75" style="width:27.75pt;height:26.25pt" o:ole="">
                  <v:imagedata r:id="rId9" o:title=""/>
                </v:shape>
                <o:OLEObject Type="Embed" ProgID="PBrush" ShapeID="_x0000_i1027" DrawAspect="Content" ObjectID="_1644835886" r:id="rId12"/>
              </w:object>
            </w:r>
          </w:p>
        </w:tc>
        <w:tc>
          <w:tcPr>
            <w:tcW w:w="680" w:type="dxa"/>
            <w:vAlign w:val="center"/>
          </w:tcPr>
          <w:p w14:paraId="23666A10" w14:textId="77777777" w:rsidR="00154953" w:rsidRDefault="00154953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FB7C9F6" wp14:editId="68CBA92C">
                  <wp:extent cx="362001" cy="266737"/>
                  <wp:effectExtent l="0" t="0" r="0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2AFFBF68" w14:textId="7B71C984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05EB939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CF47B47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569C354C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0B925BF9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8DF096C" w14:textId="17A84DD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F791CEB" w14:textId="77777777" w:rsidR="00154953" w:rsidRDefault="00154953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825EFC6" wp14:editId="126C6343">
                  <wp:extent cx="362001" cy="266737"/>
                  <wp:effectExtent l="0" t="0" r="0" b="0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457556A" w14:textId="37AC7D26" w:rsidR="00154953" w:rsidRDefault="009D6B8D" w:rsidP="002A6096">
            <w:pPr>
              <w:jc w:val="center"/>
              <w:rPr>
                <w:lang w:val="sl-SI"/>
              </w:rPr>
            </w:pPr>
            <w:r>
              <w:object w:dxaOrig="555" w:dyaOrig="525" w14:anchorId="574CC849">
                <v:shape id="_x0000_i1028" type="#_x0000_t75" style="width:27.75pt;height:26.25pt" o:ole="">
                  <v:imagedata r:id="rId9" o:title=""/>
                </v:shape>
                <o:OLEObject Type="Embed" ProgID="PBrush" ShapeID="_x0000_i1028" DrawAspect="Content" ObjectID="_1644835887" r:id="rId13"/>
              </w:object>
            </w:r>
          </w:p>
        </w:tc>
        <w:tc>
          <w:tcPr>
            <w:tcW w:w="680" w:type="dxa"/>
            <w:vAlign w:val="center"/>
          </w:tcPr>
          <w:p w14:paraId="757488AA" w14:textId="77777777" w:rsidR="00154953" w:rsidRDefault="00154953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328BD21" wp14:editId="2CEC993E">
                  <wp:extent cx="362001" cy="266737"/>
                  <wp:effectExtent l="0" t="0" r="0" b="0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2ABD4B3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50BA314" w14:textId="5ED99682" w:rsidR="00154953" w:rsidRDefault="009D6B8D" w:rsidP="002A6096">
            <w:pPr>
              <w:jc w:val="center"/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C6FEAAB" wp14:editId="4C8A7C1C">
                  <wp:extent cx="362001" cy="266737"/>
                  <wp:effectExtent l="0" t="0" r="0" b="0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A7C1E1F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  <w:tr w:rsidR="00154953" w14:paraId="6C598B0F" w14:textId="77777777" w:rsidTr="002A6096">
        <w:trPr>
          <w:trHeight w:val="680"/>
        </w:trPr>
        <w:tc>
          <w:tcPr>
            <w:tcW w:w="680" w:type="dxa"/>
            <w:vAlign w:val="center"/>
          </w:tcPr>
          <w:p w14:paraId="41B57AA1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A2E3A0B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A75A3BF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E179181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935E7C4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409253E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DE68999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03996C2" w14:textId="77777777" w:rsidR="00154953" w:rsidRDefault="00154953" w:rsidP="002A6096">
            <w:pPr>
              <w:jc w:val="center"/>
              <w:rPr>
                <w:lang w:val="sl-SI"/>
              </w:rPr>
            </w:pPr>
          </w:p>
        </w:tc>
      </w:tr>
    </w:tbl>
    <w:p w14:paraId="0875EBC7" w14:textId="569DA17A" w:rsidR="00276DE9" w:rsidRDefault="00C74A42">
      <w:pPr>
        <w:rPr>
          <w:lang w:val="sl-SI"/>
        </w:rPr>
      </w:pPr>
      <w:r>
        <w:rPr>
          <w:lang w:val="sl-SI"/>
        </w:rPr>
        <w:t xml:space="preserve"> </w:t>
      </w: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786"/>
        <w:gridCol w:w="786"/>
        <w:gridCol w:w="801"/>
        <w:gridCol w:w="786"/>
        <w:gridCol w:w="786"/>
        <w:gridCol w:w="786"/>
        <w:gridCol w:w="680"/>
      </w:tblGrid>
      <w:tr w:rsidR="00154953" w14:paraId="45DBF08C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74E2BD99" w14:textId="0544E4C0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9907CB6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70D1BC5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CEF439C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2019902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2579354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4BBE0CB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6ABBF6F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14C0F45F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21A801EE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55EBD7C" w14:textId="7AE23BC2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E981676" w14:textId="4FBC5E65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BA29399" w14:textId="62456D43" w:rsidR="00154953" w:rsidRDefault="009D6B8D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C7D83B4" wp14:editId="16324B23">
                  <wp:extent cx="371475" cy="409574"/>
                  <wp:effectExtent l="0" t="0" r="0" b="0"/>
                  <wp:docPr id="41" name="Slika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sek_pisek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3"/>
                          <a:stretch/>
                        </pic:blipFill>
                        <pic:spPr bwMode="auto">
                          <a:xfrm>
                            <a:off x="0" y="0"/>
                            <a:ext cx="371527" cy="409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7705092E" w14:textId="083F6F2C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73E172F" w14:textId="58921F98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40C2816" w14:textId="087E25C2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16AAECF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4B794B5B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496BAAB1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2801B65" w14:textId="1D53E3FA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7A7DC64" w14:textId="59ACF4D9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DBEB4FC" w14:textId="76B61D72" w:rsidR="00154953" w:rsidRDefault="00C74A42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43948823" wp14:editId="34378BF2">
                  <wp:extent cx="362001" cy="266737"/>
                  <wp:effectExtent l="0" t="0" r="0" b="0"/>
                  <wp:docPr id="22" name="Slika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831D40D" w14:textId="44908AD6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AA0F2E1" w14:textId="364647CF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B927AC0" w14:textId="3EBC658D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C909E33" wp14:editId="3311EB69">
                  <wp:extent cx="362001" cy="266737"/>
                  <wp:effectExtent l="0" t="0" r="0" b="0"/>
                  <wp:docPr id="36" name="Slika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D7C0FDC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4341B34E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074CB336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483C73B" w14:textId="74052F27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05EEF377" wp14:editId="3AFEDF4B">
                  <wp:extent cx="362001" cy="266737"/>
                  <wp:effectExtent l="0" t="0" r="0" b="0"/>
                  <wp:docPr id="44" name="Slika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E7EE724" w14:textId="4153615B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5763F93" w14:textId="5D1D7FCA" w:rsidR="00154953" w:rsidRDefault="009D6B8D" w:rsidP="00154953">
            <w:pPr>
              <w:rPr>
                <w:lang w:val="sl-SI"/>
              </w:rPr>
            </w:pPr>
            <w:r>
              <w:object w:dxaOrig="555" w:dyaOrig="525" w14:anchorId="5B3A0D4F">
                <v:shape id="_x0000_i1029" type="#_x0000_t75" style="width:27.75pt;height:26.25pt" o:ole="">
                  <v:imagedata r:id="rId9" o:title=""/>
                </v:shape>
                <o:OLEObject Type="Embed" ProgID="PBrush" ShapeID="_x0000_i1029" DrawAspect="Content" ObjectID="_1644835888" r:id="rId14"/>
              </w:object>
            </w:r>
          </w:p>
        </w:tc>
        <w:tc>
          <w:tcPr>
            <w:tcW w:w="680" w:type="dxa"/>
            <w:vAlign w:val="center"/>
          </w:tcPr>
          <w:p w14:paraId="7471A8AA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47607FC9" w14:textId="0A3335B9" w:rsidR="00154953" w:rsidRDefault="009D6B8D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9A0A956" wp14:editId="538D2BBF">
                  <wp:extent cx="362001" cy="266737"/>
                  <wp:effectExtent l="0" t="0" r="0" b="0"/>
                  <wp:docPr id="35" name="Slika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C132FF0" w14:textId="69A91403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722F5EF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574A14FD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4A889D3D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6050832" w14:textId="36F1E8CB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97C7B86" wp14:editId="379BC455">
                  <wp:extent cx="362001" cy="266737"/>
                  <wp:effectExtent l="0" t="0" r="0" b="0"/>
                  <wp:docPr id="23" name="Slika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A185A9A" w14:textId="34E973C1" w:rsidR="00154953" w:rsidRDefault="009D6B8D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B0A73B3" wp14:editId="5B0589E5">
                  <wp:extent cx="362001" cy="266737"/>
                  <wp:effectExtent l="0" t="0" r="0" b="0"/>
                  <wp:docPr id="20" name="Slika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358AA46" w14:textId="0D3C32D9" w:rsidR="00154953" w:rsidRDefault="00154953" w:rsidP="00154953">
            <w:pPr>
              <w:rPr>
                <w:lang w:val="sl-SI"/>
              </w:rPr>
            </w:pPr>
            <w:r>
              <w:object w:dxaOrig="555" w:dyaOrig="525" w14:anchorId="4D6DED7A">
                <v:shape id="_x0000_i1030" type="#_x0000_t75" style="width:27.75pt;height:26.25pt" o:ole="">
                  <v:imagedata r:id="rId9" o:title=""/>
                </v:shape>
                <o:OLEObject Type="Embed" ProgID="PBrush" ShapeID="_x0000_i1030" DrawAspect="Content" ObjectID="_1644835889" r:id="rId15"/>
              </w:object>
            </w:r>
          </w:p>
        </w:tc>
        <w:tc>
          <w:tcPr>
            <w:tcW w:w="680" w:type="dxa"/>
            <w:vAlign w:val="center"/>
          </w:tcPr>
          <w:p w14:paraId="0B892197" w14:textId="597753EC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1DB5B33" wp14:editId="6746A4E4">
                  <wp:extent cx="362001" cy="266737"/>
                  <wp:effectExtent l="0" t="0" r="0" b="0"/>
                  <wp:docPr id="24" name="Slika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26DA4F63" w14:textId="69D4209E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0243EEA" w14:textId="7113CE1A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98E6875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168E9E28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5014087F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B96E121" w14:textId="7E87F75F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6478588" w14:textId="0EBC6835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CF6739F" wp14:editId="45BE87B5">
                  <wp:extent cx="362001" cy="266737"/>
                  <wp:effectExtent l="0" t="0" r="0" b="0"/>
                  <wp:docPr id="45" name="Slika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0DA8462" w14:textId="6170EF13" w:rsidR="00154953" w:rsidRDefault="009D6B8D" w:rsidP="00154953">
            <w:pPr>
              <w:rPr>
                <w:lang w:val="sl-SI"/>
              </w:rPr>
            </w:pPr>
            <w:r>
              <w:object w:dxaOrig="555" w:dyaOrig="525" w14:anchorId="6B84D1C9">
                <v:shape id="_x0000_i1031" type="#_x0000_t75" style="width:27.75pt;height:26.25pt" o:ole="">
                  <v:imagedata r:id="rId9" o:title=""/>
                </v:shape>
                <o:OLEObject Type="Embed" ProgID="PBrush" ShapeID="_x0000_i1031" DrawAspect="Content" ObjectID="_1644835890" r:id="rId16"/>
              </w:object>
            </w:r>
          </w:p>
        </w:tc>
        <w:tc>
          <w:tcPr>
            <w:tcW w:w="680" w:type="dxa"/>
            <w:vAlign w:val="center"/>
          </w:tcPr>
          <w:p w14:paraId="2A154C24" w14:textId="70A08C8E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5A3D23F0" wp14:editId="76988DDE">
                  <wp:extent cx="362001" cy="266737"/>
                  <wp:effectExtent l="0" t="0" r="0" b="0"/>
                  <wp:docPr id="26" name="Slika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E16BED3" w14:textId="53908D2D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9A34B8B" w14:textId="02F7CC33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7616A2F" wp14:editId="6F338CFA">
                  <wp:extent cx="362001" cy="266737"/>
                  <wp:effectExtent l="0" t="0" r="0" b="0"/>
                  <wp:docPr id="27" name="Slika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2895D163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14BE55FA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78561A2D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1A3732A7" w14:textId="27B445FD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529EDF59" w14:textId="49EDB56E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3EB3964" w14:textId="63E97153" w:rsidR="00154953" w:rsidRDefault="00154953" w:rsidP="00154953">
            <w:pPr>
              <w:rPr>
                <w:lang w:val="sl-SI"/>
              </w:rPr>
            </w:pPr>
            <w:r>
              <w:object w:dxaOrig="555" w:dyaOrig="525" w14:anchorId="3F56117B">
                <v:shape id="_x0000_i1032" type="#_x0000_t75" style="width:27.75pt;height:26.25pt" o:ole="">
                  <v:imagedata r:id="rId9" o:title=""/>
                </v:shape>
                <o:OLEObject Type="Embed" ProgID="PBrush" ShapeID="_x0000_i1032" DrawAspect="Content" ObjectID="_1644835891" r:id="rId17"/>
              </w:object>
            </w:r>
          </w:p>
        </w:tc>
        <w:tc>
          <w:tcPr>
            <w:tcW w:w="680" w:type="dxa"/>
            <w:vAlign w:val="center"/>
          </w:tcPr>
          <w:p w14:paraId="620585EC" w14:textId="51789735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A4DABDD" wp14:editId="30C70E6F">
                  <wp:extent cx="362001" cy="266737"/>
                  <wp:effectExtent l="0" t="0" r="0" b="0"/>
                  <wp:docPr id="28" name="Slika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8EF8B59" w14:textId="5F81874C" w:rsidR="00154953" w:rsidRDefault="00154953" w:rsidP="00154953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073059B0" wp14:editId="64ED57B4">
                  <wp:extent cx="362001" cy="266737"/>
                  <wp:effectExtent l="0" t="0" r="0" b="0"/>
                  <wp:docPr id="29" name="Slika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me_pise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8C19C49" w14:textId="09F42C43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66959D3F" w14:textId="77777777" w:rsidR="00154953" w:rsidRDefault="00154953" w:rsidP="00154953">
            <w:pPr>
              <w:rPr>
                <w:lang w:val="sl-SI"/>
              </w:rPr>
            </w:pPr>
          </w:p>
        </w:tc>
      </w:tr>
      <w:tr w:rsidR="00154953" w14:paraId="414CE685" w14:textId="77777777" w:rsidTr="00070EFF">
        <w:trPr>
          <w:trHeight w:val="680"/>
        </w:trPr>
        <w:tc>
          <w:tcPr>
            <w:tcW w:w="680" w:type="dxa"/>
            <w:vAlign w:val="center"/>
          </w:tcPr>
          <w:p w14:paraId="64F5145C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91B04A2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C8D9452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2E7FBC9F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573E764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7A80DA0A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3C39B56F" w14:textId="77777777" w:rsidR="00154953" w:rsidRDefault="00154953" w:rsidP="00154953">
            <w:pPr>
              <w:rPr>
                <w:lang w:val="sl-SI"/>
              </w:rPr>
            </w:pPr>
          </w:p>
        </w:tc>
        <w:tc>
          <w:tcPr>
            <w:tcW w:w="680" w:type="dxa"/>
            <w:vAlign w:val="center"/>
          </w:tcPr>
          <w:p w14:paraId="0CF22A49" w14:textId="774DA656" w:rsidR="00154953" w:rsidRDefault="00154953" w:rsidP="00154953">
            <w:pPr>
              <w:rPr>
                <w:lang w:val="sl-SI"/>
              </w:rPr>
            </w:pPr>
          </w:p>
        </w:tc>
      </w:tr>
    </w:tbl>
    <w:p w14:paraId="59524614" w14:textId="77777777" w:rsidR="00276DE9" w:rsidRDefault="00276DE9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0F50D8AF" w:rsidR="0056626B" w:rsidRDefault="00A85CE0" w:rsidP="0056626B">
      <w:pPr>
        <w:rPr>
          <w:lang w:val="sl-SI"/>
        </w:rPr>
      </w:pPr>
      <w:r>
        <w:rPr>
          <w:lang w:val="sl-SI"/>
        </w:rPr>
        <w:t>DEJANJA</w:t>
      </w:r>
    </w:p>
    <w:p w14:paraId="2B955F95" w14:textId="08FF9A98" w:rsidR="00A85CE0" w:rsidRDefault="009D6B8D" w:rsidP="0056626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DDD5B4F" wp14:editId="5C5376C0">
            <wp:extent cx="1192530" cy="1543685"/>
            <wp:effectExtent l="0" t="0" r="762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E65A" w14:textId="3C782F61" w:rsidR="00A85CE0" w:rsidRDefault="00A85CE0" w:rsidP="0056626B">
      <w:pPr>
        <w:rPr>
          <w:lang w:val="sl-SI"/>
        </w:rPr>
      </w:pPr>
      <w:r>
        <w:rPr>
          <w:lang w:val="sl-SI"/>
        </w:rPr>
        <w:t>SENZORJI</w:t>
      </w:r>
    </w:p>
    <w:p w14:paraId="69BE68E3" w14:textId="3A9CC28B" w:rsidR="00A85CE0" w:rsidRDefault="00A85CE0" w:rsidP="0056626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CE4EED7" wp14:editId="4B23BEBD">
            <wp:extent cx="1295400" cy="3143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AED" w14:textId="3E7CEE15" w:rsidR="00A85CE0" w:rsidRDefault="00A85CE0" w:rsidP="0056626B">
      <w:pPr>
        <w:rPr>
          <w:lang w:val="sl-SI"/>
        </w:rPr>
      </w:pPr>
      <w:r>
        <w:rPr>
          <w:lang w:val="sl-SI"/>
        </w:rPr>
        <w:t>ZANKE</w:t>
      </w:r>
    </w:p>
    <w:p w14:paraId="1F4AB1D1" w14:textId="77777777" w:rsidR="0057558E" w:rsidRDefault="0057558E" w:rsidP="0056626B">
      <w:pPr>
        <w:rPr>
          <w:noProof/>
          <w:lang w:val="sl-SI" w:eastAsia="sl-SI"/>
        </w:rPr>
      </w:pPr>
    </w:p>
    <w:p w14:paraId="59C66D60" w14:textId="2982F055" w:rsidR="00A85CE0" w:rsidRDefault="009D6B8D" w:rsidP="0056626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4ECD4C0B" wp14:editId="0D524DE5">
            <wp:extent cx="2780030" cy="2162175"/>
            <wp:effectExtent l="0" t="0" r="1270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71"/>
                    <a:stretch/>
                  </pic:blipFill>
                  <pic:spPr bwMode="auto">
                    <a:xfrm>
                      <a:off x="0" y="0"/>
                      <a:ext cx="27800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2E4FD" w14:textId="32C7961A" w:rsidR="0057558E" w:rsidRDefault="00A85CE0" w:rsidP="0056626B">
      <w:pPr>
        <w:rPr>
          <w:noProof/>
          <w:lang w:val="sl-SI" w:eastAsia="sl-SI"/>
        </w:rPr>
      </w:pPr>
      <w:r>
        <w:rPr>
          <w:lang w:val="sl-SI"/>
        </w:rPr>
        <w:lastRenderedPageBreak/>
        <w:t>LOGIKA</w:t>
      </w:r>
    </w:p>
    <w:p w14:paraId="0904C8B4" w14:textId="13EF5A96" w:rsidR="00A85CE0" w:rsidRDefault="009D6B8D" w:rsidP="0056626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D8A01AB" wp14:editId="27BCE023">
            <wp:extent cx="1031240" cy="1552575"/>
            <wp:effectExtent l="0" t="0" r="0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50"/>
                    <a:stretch/>
                  </pic:blipFill>
                  <pic:spPr bwMode="auto">
                    <a:xfrm>
                      <a:off x="0" y="0"/>
                      <a:ext cx="10312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74C542EB" w:rsidR="00276DE9" w:rsidRDefault="003F4FED">
      <w:pPr>
        <w:rPr>
          <w:lang w:val="sl-SI"/>
        </w:rPr>
      </w:pPr>
      <w:r>
        <w:rPr>
          <w:lang w:val="sl-SI"/>
        </w:rPr>
        <w:t>1</w:t>
      </w:r>
      <w:r w:rsidR="009D6B8D">
        <w:rPr>
          <w:lang w:val="sl-SI"/>
        </w:rPr>
        <w:t>5</w:t>
      </w:r>
      <w:r w:rsidR="001F11FF">
        <w:rPr>
          <w:lang w:val="sl-SI"/>
        </w:rPr>
        <w:t xml:space="preserve"> delčkov</w:t>
      </w: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03956A39" w:rsidR="00276DE9" w:rsidRDefault="0057558E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337B1C73" wp14:editId="056B61D9">
            <wp:extent cx="2600325" cy="27146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74C39A78" w:rsidR="00560877" w:rsidRDefault="00F01CEC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74ECE0F" wp14:editId="709A9143">
            <wp:extent cx="2611755" cy="2706370"/>
            <wp:effectExtent l="0" t="0" r="0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A6B4" w14:textId="6330624B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5237C743" w14:textId="0A286AAF" w:rsidR="00C74A42" w:rsidRPr="00C74A42" w:rsidRDefault="00C74A42">
      <w:pPr>
        <w:rPr>
          <w:lang w:val="sl-SI"/>
        </w:rPr>
      </w:pPr>
      <w:r w:rsidRPr="00C74A42">
        <w:rPr>
          <w:lang w:val="sl-SI"/>
        </w:rPr>
        <w:lastRenderedPageBreak/>
        <w:t>/</w:t>
      </w:r>
    </w:p>
    <w:sectPr w:rsidR="00C74A42" w:rsidRPr="00C74A4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54953"/>
    <w:rsid w:val="001F11FF"/>
    <w:rsid w:val="001F70F8"/>
    <w:rsid w:val="00276DE9"/>
    <w:rsid w:val="003A70D0"/>
    <w:rsid w:val="003B0EE1"/>
    <w:rsid w:val="003F4FED"/>
    <w:rsid w:val="00431BED"/>
    <w:rsid w:val="00560877"/>
    <w:rsid w:val="0056626B"/>
    <w:rsid w:val="0057558E"/>
    <w:rsid w:val="005A1C36"/>
    <w:rsid w:val="006A7362"/>
    <w:rsid w:val="006B5A91"/>
    <w:rsid w:val="00764706"/>
    <w:rsid w:val="008943BC"/>
    <w:rsid w:val="008D592A"/>
    <w:rsid w:val="00961D4E"/>
    <w:rsid w:val="009C7679"/>
    <w:rsid w:val="009D6B8D"/>
    <w:rsid w:val="00A1194D"/>
    <w:rsid w:val="00A53EA8"/>
    <w:rsid w:val="00A55837"/>
    <w:rsid w:val="00A85CE0"/>
    <w:rsid w:val="00C74A42"/>
    <w:rsid w:val="00C92888"/>
    <w:rsid w:val="00D51FF0"/>
    <w:rsid w:val="00D8293F"/>
    <w:rsid w:val="00D85288"/>
    <w:rsid w:val="00DA19EE"/>
    <w:rsid w:val="00E84FBC"/>
    <w:rsid w:val="00EE391A"/>
    <w:rsid w:val="00F01CEC"/>
    <w:rsid w:val="00F120A8"/>
    <w:rsid w:val="00F32883"/>
    <w:rsid w:val="00F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5A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c774361-2a2b-42c9-a2fc-b359c0f09e85" xsi:nil="true"/>
    <NotebookType xmlns="7c774361-2a2b-42c9-a2fc-b359c0f09e85" xsi:nil="true"/>
    <FolderType xmlns="7c774361-2a2b-42c9-a2fc-b359c0f09e85" xsi:nil="true"/>
    <Teachers xmlns="7c774361-2a2b-42c9-a2fc-b359c0f09e85">
      <UserInfo>
        <DisplayName/>
        <AccountId xsi:nil="true"/>
        <AccountType/>
      </UserInfo>
    </Teachers>
    <Is_Collaboration_Space_Locked xmlns="7c774361-2a2b-42c9-a2fc-b359c0f09e85" xsi:nil="true"/>
    <Owner xmlns="7c774361-2a2b-42c9-a2fc-b359c0f09e85">
      <UserInfo>
        <DisplayName/>
        <AccountId xsi:nil="true"/>
        <AccountType/>
      </UserInfo>
    </Owner>
    <AppVersion xmlns="7c774361-2a2b-42c9-a2fc-b359c0f09e85" xsi:nil="true"/>
    <Invited_Students xmlns="7c774361-2a2b-42c9-a2fc-b359c0f09e85" xsi:nil="true"/>
    <CultureName xmlns="7c774361-2a2b-42c9-a2fc-b359c0f09e85" xsi:nil="true"/>
    <Invited_Teachers xmlns="7c774361-2a2b-42c9-a2fc-b359c0f09e85" xsi:nil="true"/>
    <Student_Groups xmlns="7c774361-2a2b-42c9-a2fc-b359c0f09e85">
      <UserInfo>
        <DisplayName/>
        <AccountId xsi:nil="true"/>
        <AccountType/>
      </UserInfo>
    </Student_Groups>
    <Self_Registration_Enabled xmlns="7c774361-2a2b-42c9-a2fc-b359c0f09e85" xsi:nil="true"/>
    <Has_Teacher_Only_SectionGroup xmlns="7c774361-2a2b-42c9-a2fc-b359c0f09e85" xsi:nil="true"/>
    <Students xmlns="7c774361-2a2b-42c9-a2fc-b359c0f09e85">
      <UserInfo>
        <DisplayName/>
        <AccountId xsi:nil="true"/>
        <AccountType/>
      </UserInfo>
    </Stud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8D3070C46CD4B988C19DC51CC97A8" ma:contentTypeVersion="24" ma:contentTypeDescription="Ustvari nov dokument." ma:contentTypeScope="" ma:versionID="d749ee3a5ad356a670482b97bc795c47">
  <xsd:schema xmlns:xsd="http://www.w3.org/2001/XMLSchema" xmlns:xs="http://www.w3.org/2001/XMLSchema" xmlns:p="http://schemas.microsoft.com/office/2006/metadata/properties" xmlns:ns3="5c4281d5-bffd-4e51-9a09-0057ed0706b8" xmlns:ns4="7c774361-2a2b-42c9-a2fc-b359c0f09e85" targetNamespace="http://schemas.microsoft.com/office/2006/metadata/properties" ma:root="true" ma:fieldsID="607b5a9dc1e57ace83933fb18828d1a6" ns3:_="" ns4:_="">
    <xsd:import namespace="5c4281d5-bffd-4e51-9a09-0057ed0706b8"/>
    <xsd:import namespace="7c774361-2a2b-42c9-a2fc-b359c0f09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281d5-bffd-4e51-9a09-0057ed070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zprševanje namiga za skupno rab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74361-2a2b-42c9-a2fc-b359c0f09e8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0E577-0C9F-43C4-B776-B4AF05513082}">
  <ds:schemaRefs>
    <ds:schemaRef ds:uri="http://schemas.microsoft.com/office/2006/metadata/properties"/>
    <ds:schemaRef ds:uri="http://schemas.microsoft.com/office/infopath/2007/PartnerControls"/>
    <ds:schemaRef ds:uri="7c774361-2a2b-42c9-a2fc-b359c0f09e85"/>
  </ds:schemaRefs>
</ds:datastoreItem>
</file>

<file path=customXml/itemProps2.xml><?xml version="1.0" encoding="utf-8"?>
<ds:datastoreItem xmlns:ds="http://schemas.openxmlformats.org/officeDocument/2006/customXml" ds:itemID="{62E86F38-9F8D-42AC-92F5-A40CC126F2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C6286-08F7-4479-BA55-CD4C65E0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281d5-bffd-4e51-9a09-0057ed0706b8"/>
    <ds:schemaRef ds:uri="7c774361-2a2b-42c9-a2fc-b359c0f09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Tanja Šifrer</cp:lastModifiedBy>
  <cp:revision>16</cp:revision>
  <cp:lastPrinted>2019-09-30T08:47:00Z</cp:lastPrinted>
  <dcterms:created xsi:type="dcterms:W3CDTF">2020-01-27T13:02:00Z</dcterms:created>
  <dcterms:modified xsi:type="dcterms:W3CDTF">2020-03-04T13:05:00Z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0x0101005398D3070C46CD4B988C19DC51CC97A8</vt:lpwstr>
  </property>
</Properties>
</file>