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0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 проект этап 5</w:t>
      </w:r>
    </w:p>
    <w:p>
      <w:pPr>
        <w:pStyle w:val="Subtitle"/>
      </w:pPr>
      <w:r>
        <w:t xml:space="preserve">Информационная безопасность</w:t>
      </w:r>
    </w:p>
    <w:p>
      <w:pPr>
        <w:pStyle w:val="Author"/>
      </w:pPr>
      <w:r>
        <w:t xml:space="preserve">Ким Илья Владиславович НФИбд-01-21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пользоваться Burp Suite</w:t>
      </w:r>
    </w:p>
    <w:bookmarkEnd w:id="20"/>
    <w:bookmarkStart w:id="6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Запустил локальный веб-сервер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FirstParagraph"/>
      </w:pPr>
      <w:bookmarkStart w:id="24" w:name="fig:001"/>
      <w:r>
        <w:drawing>
          <wp:inline>
            <wp:extent cx="2627696" cy="114540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96" cy="1145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Compact"/>
        <w:numPr>
          <w:ilvl w:val="0"/>
          <w:numId w:val="1002"/>
        </w:numPr>
      </w:pPr>
      <w:r>
        <w:t xml:space="preserve">Запустил Burp Suite 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FirstParagraph"/>
      </w:pPr>
      <w:bookmarkStart w:id="28" w:name="fig:002"/>
      <w:r>
        <w:drawing>
          <wp:inline>
            <wp:extent cx="3733800" cy="231648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Compact"/>
        <w:numPr>
          <w:ilvl w:val="0"/>
          <w:numId w:val="1003"/>
        </w:numPr>
      </w:pPr>
      <w:r>
        <w:t xml:space="preserve">Настроил прокси в браузере 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FirstParagraph"/>
      </w:pPr>
      <w:bookmarkStart w:id="32" w:name="fig:003"/>
      <w:r>
        <w:drawing>
          <wp:inline>
            <wp:extent cx="3733800" cy="3780667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0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Compact"/>
        <w:numPr>
          <w:ilvl w:val="0"/>
          <w:numId w:val="1004"/>
        </w:numPr>
      </w:pPr>
      <w:r>
        <w:t xml:space="preserve">Зашёл на сайт burp и скачал сертификаты 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FirstParagraph"/>
      </w:pPr>
      <w:bookmarkStart w:id="36" w:name="fig:004"/>
      <w:r>
        <w:drawing>
          <wp:inline>
            <wp:extent cx="3628724" cy="356134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24" cy="356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Compact"/>
        <w:numPr>
          <w:ilvl w:val="0"/>
          <w:numId w:val="1005"/>
        </w:numPr>
      </w:pPr>
      <w:r>
        <w:t xml:space="preserve">Установил сертификаты в браузер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FirstParagraph"/>
      </w:pPr>
      <w:bookmarkStart w:id="40" w:name="fig:005"/>
      <w:r>
        <w:drawing>
          <wp:inline>
            <wp:extent cx="3733800" cy="277117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1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Compact"/>
        <w:numPr>
          <w:ilvl w:val="0"/>
          <w:numId w:val="1006"/>
        </w:numPr>
      </w:pPr>
      <w:r>
        <w:t xml:space="preserve">Перезапустил BurpSuite и зашёл на наш сайт dvwa/login.php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FirstParagraph"/>
      </w:pPr>
      <w:bookmarkStart w:id="44" w:name="fig:006"/>
      <w:r>
        <w:drawing>
          <wp:inline>
            <wp:extent cx="3733800" cy="953617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3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Compact"/>
        <w:numPr>
          <w:ilvl w:val="0"/>
          <w:numId w:val="1007"/>
        </w:numPr>
      </w:pPr>
      <w:r>
        <w:t xml:space="preserve">Во вкладке Proxy отображаются запросы на вход 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FirstParagraph"/>
      </w:pPr>
      <w:bookmarkStart w:id="47" w:name="fig:007"/>
      <w:r>
        <w:drawing>
          <wp:inline>
            <wp:extent cx="3733800" cy="953617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3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Compact"/>
        <w:numPr>
          <w:ilvl w:val="0"/>
          <w:numId w:val="1008"/>
        </w:numPr>
      </w:pPr>
      <w:r>
        <w:t xml:space="preserve">Во вкладке target мы можем посмотреть данные о цели 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FirstParagraph"/>
      </w:pPr>
      <w:bookmarkStart w:id="51" w:name="fig:008"/>
      <w:r>
        <w:drawing>
          <wp:inline>
            <wp:extent cx="3733800" cy="1684402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4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Compact"/>
        <w:numPr>
          <w:ilvl w:val="0"/>
          <w:numId w:val="1009"/>
        </w:numPr>
      </w:pPr>
      <w:r>
        <w:t xml:space="preserve">От туда мы можем отправить сайт во вкладку Intuder 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pStyle w:val="FirstParagraph"/>
      </w:pPr>
      <w:bookmarkStart w:id="55" w:name="fig:009"/>
      <w:r>
        <w:drawing>
          <wp:inline>
            <wp:extent cx="3733800" cy="2721083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Compact"/>
        <w:numPr>
          <w:ilvl w:val="0"/>
          <w:numId w:val="1010"/>
        </w:numPr>
      </w:pPr>
      <w:r>
        <w:t xml:space="preserve">Здесь мы можем заполнить данные, которые будут посылаться на сайт, и произвести атаку (рис.</w:t>
      </w:r>
      <w:r>
        <w:t xml:space="preserve"> </w:t>
      </w:r>
      <w:r>
        <w:t xml:space="preserve">[-@fig:010]</w:t>
      </w:r>
      <w:r>
        <w:t xml:space="preserve">)</w:t>
      </w:r>
    </w:p>
    <w:p>
      <w:pPr>
        <w:pStyle w:val="FirstParagraph"/>
      </w:pPr>
      <w:bookmarkStart w:id="59" w:name="fig:010"/>
      <w:r>
        <w:drawing>
          <wp:inline>
            <wp:extent cx="3733800" cy="3432818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2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Compact"/>
        <w:numPr>
          <w:ilvl w:val="0"/>
          <w:numId w:val="1011"/>
        </w:numPr>
      </w:pPr>
      <w:r>
        <w:t xml:space="preserve">Произведя атаку, мы можем посмотреть данные, в которых можно увидеть где мы оказываемся. При комбинации admin и password, мы оказываемся на index.php, что означает успешные переход на другую страницу - вход (рис.</w:t>
      </w:r>
      <w:r>
        <w:t xml:space="preserve"> </w:t>
      </w:r>
      <w:r>
        <w:t xml:space="preserve">[-@fig:011]</w:t>
      </w:r>
      <w:r>
        <w:t xml:space="preserve">)</w:t>
      </w:r>
    </w:p>
    <w:p>
      <w:pPr>
        <w:pStyle w:val="FirstParagraph"/>
      </w:pPr>
      <w:bookmarkStart w:id="63" w:name="fig:011"/>
      <w:r>
        <w:drawing>
          <wp:inline>
            <wp:extent cx="3733800" cy="1955422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5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Compact"/>
        <w:numPr>
          <w:ilvl w:val="0"/>
          <w:numId w:val="1012"/>
        </w:numPr>
      </w:pPr>
      <w:r>
        <w:t xml:space="preserve">Здесь мы можем заполнить данные, которые будут посылаться на сайт, и произвести атаку (рис.</w:t>
      </w:r>
      <w:r>
        <w:t xml:space="preserve"> </w:t>
      </w:r>
      <w:r>
        <w:t xml:space="preserve">[-@fig:012]</w:t>
      </w:r>
      <w:r>
        <w:t xml:space="preserve">)</w:t>
      </w:r>
    </w:p>
    <w:p>
      <w:pPr>
        <w:pStyle w:val="FirstParagraph"/>
      </w:pPr>
      <w:bookmarkStart w:id="66" w:name="fig:012"/>
      <w:r>
        <w:drawing>
          <wp:inline>
            <wp:extent cx="3733800" cy="3432818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/9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2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bookmarkEnd w:id="67"/>
    <w:bookmarkStart w:id="6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Попробовали применить инструменты Burp Suite на практике, использовали наш локальный веб-сервер для проверки атаки и исследовали полученные данные.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этап 5</dc:title>
  <dc:creator>Ким Илья Владиславович НФИбд-01-21</dc:creator>
  <dc:language>ru-RU</dc:language>
  <cp:keywords/>
  <dcterms:created xsi:type="dcterms:W3CDTF">2024-10-12T18:48:21Z</dcterms:created>
  <dcterms:modified xsi:type="dcterms:W3CDTF">2024-10-12T18:48:21Z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IBM Plex Serif</vt:lpwstr>
  </property>
  <property fmtid="{D5CDD505-2E9C-101B-9397-08002B2CF9AE}" pid="20" name="mainfontoptions">
    <vt:lpwstr>Ligatures=Common,Ligatures=TeX,Scale=0.94</vt:lpwstr>
  </property>
  <property fmtid="{D5CDD505-2E9C-101B-9397-08002B2CF9AE}" pid="21" name="mathfont">
    <vt:lpwstr>STIX Two Math</vt:lpwstr>
  </property>
  <property fmtid="{D5CDD505-2E9C-101B-9397-08002B2CF9AE}" pid="22" name="mathfontoptions">
    <vt:lpwstr/>
  </property>
  <property fmtid="{D5CDD505-2E9C-101B-9397-08002B2CF9AE}" pid="23" name="monofont">
    <vt:lpwstr>IBM Plex Mono</vt:lpwstr>
  </property>
  <property fmtid="{D5CDD505-2E9C-101B-9397-08002B2CF9AE}" pid="24" name="monofontoptions">
    <vt:lpwstr>Scale=MatchLowercase,Scale=0.94,FakeStretch=0.9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IBM Plex Serif</vt:lpwstr>
  </property>
  <property fmtid="{D5CDD505-2E9C-101B-9397-08002B2CF9AE}" pid="29" name="romanfontoptions">
    <vt:lpwstr>Ligatures=Common,Ligatures=TeX,Scale=0.94</vt:lpwstr>
  </property>
  <property fmtid="{D5CDD505-2E9C-101B-9397-08002B2CF9AE}" pid="30" name="sansfont">
    <vt:lpwstr>IBM Plex Sans</vt:lpwstr>
  </property>
  <property fmtid="{D5CDD505-2E9C-101B-9397-08002B2CF9AE}" pid="31" name="sansfontoptions">
    <vt:lpwstr>Ligatures=Common,Ligatures=TeX,Scale=MatchLowercase,Scale=0.94</vt:lpwstr>
  </property>
  <property fmtid="{D5CDD505-2E9C-101B-9397-08002B2CF9AE}" pid="32" name="subtitle">
    <vt:lpwstr>Информационная безопасность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