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27" w:name="технологии"/>
    <w:p>
      <w:pPr>
        <w:pStyle w:val="Heading1"/>
      </w:pPr>
      <w:r>
        <w:t xml:space="preserve">Технологии</w:t>
      </w:r>
    </w:p>
    <w:bookmarkStart w:id="20" w:name="проблемы-машинного-обучения"/>
    <w:p>
      <w:pPr>
        <w:pStyle w:val="Heading2"/>
      </w:pPr>
      <w:r>
        <w:t xml:space="preserve">Проблемы машинного обучения</w:t>
      </w:r>
    </w:p>
    <w:p>
      <w:pPr>
        <w:numPr>
          <w:ilvl w:val="0"/>
          <w:numId w:val="1001"/>
        </w:numPr>
      </w:pPr>
      <w:r>
        <w:t xml:space="preserve">Технологии машинного обучения и нейросетей переоценены.</w:t>
      </w:r>
    </w:p>
    <w:p>
      <w:pPr>
        <w:numPr>
          <w:ilvl w:val="0"/>
          <w:numId w:val="1001"/>
        </w:numPr>
      </w:pPr>
      <w:r>
        <w:t xml:space="preserve">Методы машинного обучения уничтожают культуру аналитического мышления.</w:t>
      </w:r>
    </w:p>
    <w:p>
      <w:pPr>
        <w:numPr>
          <w:ilvl w:val="0"/>
          <w:numId w:val="1001"/>
        </w:numPr>
      </w:pPr>
      <w:r>
        <w:t xml:space="preserve">Для достижения результата в проектах, подразумевающих анализ данных, важнее знание предмета, нежели глубокие знания ML.</w:t>
      </w:r>
    </w:p>
    <w:p>
      <w:pPr>
        <w:numPr>
          <w:ilvl w:val="0"/>
          <w:numId w:val="1001"/>
        </w:numPr>
      </w:pPr>
      <w:r>
        <w:t xml:space="preserve">Профессия Data Scientist’а сильно переоценена, универсальных специалистов больше не будет.</w:t>
      </w:r>
    </w:p>
    <w:bookmarkEnd w:id="20"/>
    <w:bookmarkStart w:id="21" w:name="технологии-переоценены"/>
    <w:p>
      <w:pPr>
        <w:pStyle w:val="Heading2"/>
      </w:pPr>
      <w:r>
        <w:t xml:space="preserve">Технологии переоценены</w:t>
      </w:r>
    </w:p>
    <w:p>
      <w:pPr>
        <w:numPr>
          <w:ilvl w:val="0"/>
          <w:numId w:val="1002"/>
        </w:numPr>
      </w:pPr>
      <w:r>
        <w:t xml:space="preserve">Большинство задач, которые сейчас пытаются решать с помощью</w:t>
      </w:r>
      <w:r>
        <w:t xml:space="preserve"> </w:t>
      </w:r>
      <w:r>
        <w:t xml:space="preserve">современных методов анализа данных и нейросетей – решаются уже</w:t>
      </w:r>
      <w:r>
        <w:t xml:space="preserve"> </w:t>
      </w:r>
      <w:r>
        <w:t xml:space="preserve">давно.</w:t>
      </w:r>
    </w:p>
    <w:p>
      <w:pPr>
        <w:numPr>
          <w:ilvl w:val="0"/>
          <w:numId w:val="1002"/>
        </w:numPr>
      </w:pPr>
      <w:r>
        <w:t xml:space="preserve">Задачи не новые. Их решают аналитики, которые разбираются в</w:t>
      </w:r>
      <w:r>
        <w:t xml:space="preserve"> </w:t>
      </w:r>
      <w:r>
        <w:t xml:space="preserve">предметной области.</w:t>
      </w:r>
    </w:p>
    <w:p>
      <w:pPr>
        <w:numPr>
          <w:ilvl w:val="0"/>
          <w:numId w:val="1002"/>
        </w:numPr>
      </w:pPr>
      <w:r>
        <w:t xml:space="preserve">Зачастую алгоритмы машинного обучения в таких системах уже заложены.</w:t>
      </w:r>
    </w:p>
    <w:p>
      <w:pPr>
        <w:numPr>
          <w:ilvl w:val="0"/>
          <w:numId w:val="1002"/>
        </w:numPr>
      </w:pPr>
      <w:r>
        <w:t xml:space="preserve">Сделать тут что-то принципиально новое и реально применимое крайне</w:t>
      </w:r>
      <w:r>
        <w:t xml:space="preserve"> </w:t>
      </w:r>
      <w:r>
        <w:t xml:space="preserve">сложно.</w:t>
      </w:r>
    </w:p>
    <w:p>
      <w:pPr>
        <w:numPr>
          <w:ilvl w:val="0"/>
          <w:numId w:val="1002"/>
        </w:numPr>
      </w:pPr>
      <w:r>
        <w:t xml:space="preserve">Яблоки, упавшие с дерева, уже собраны.</w:t>
      </w:r>
    </w:p>
    <w:bookmarkEnd w:id="21"/>
    <w:bookmarkStart w:id="22" w:name="культура-аналитического-мышления"/>
    <w:p>
      <w:pPr>
        <w:pStyle w:val="Heading2"/>
      </w:pPr>
      <w:r>
        <w:t xml:space="preserve">Культура аналитического мышления</w:t>
      </w:r>
    </w:p>
    <w:p>
      <w:pPr>
        <w:numPr>
          <w:ilvl w:val="0"/>
          <w:numId w:val="1003"/>
        </w:numPr>
        <w:pStyle w:val="Compact"/>
      </w:pPr>
      <w:r>
        <w:t xml:space="preserve">Нужно глубоко разобраться в предметной области.</w:t>
      </w:r>
    </w:p>
    <w:p>
      <w:pPr>
        <w:numPr>
          <w:ilvl w:val="1"/>
          <w:numId w:val="1004"/>
        </w:numPr>
        <w:pStyle w:val="Compact"/>
      </w:pPr>
      <w:r>
        <w:t xml:space="preserve">какие данные нужны;</w:t>
      </w:r>
    </w:p>
    <w:p>
      <w:pPr>
        <w:numPr>
          <w:ilvl w:val="1"/>
          <w:numId w:val="1004"/>
        </w:numPr>
        <w:pStyle w:val="Compact"/>
      </w:pPr>
      <w:r>
        <w:t xml:space="preserve">нужны ли какие-либо предсказательные алгоритмы;</w:t>
      </w:r>
    </w:p>
    <w:p>
      <w:pPr>
        <w:numPr>
          <w:ilvl w:val="1"/>
          <w:numId w:val="1004"/>
        </w:numPr>
        <w:pStyle w:val="Compact"/>
      </w:pPr>
      <w:r>
        <w:t xml:space="preserve">есть ли возможность верифицировать предсказание.</w:t>
      </w:r>
    </w:p>
    <w:p>
      <w:pPr>
        <w:numPr>
          <w:ilvl w:val="0"/>
          <w:numId w:val="1003"/>
        </w:numPr>
        <w:pStyle w:val="Compact"/>
      </w:pPr>
      <w:r>
        <w:t xml:space="preserve">Требуется аналитический подход.</w:t>
      </w:r>
    </w:p>
    <w:p>
      <w:pPr>
        <w:numPr>
          <w:ilvl w:val="0"/>
          <w:numId w:val="1003"/>
        </w:numPr>
        <w:pStyle w:val="Compact"/>
      </w:pPr>
      <w:r>
        <w:t xml:space="preserve">Требуется культура работы с данными.</w:t>
      </w:r>
    </w:p>
    <w:p>
      <w:pPr>
        <w:numPr>
          <w:ilvl w:val="0"/>
          <w:numId w:val="1003"/>
        </w:numPr>
        <w:pStyle w:val="Compact"/>
      </w:pPr>
      <w:r>
        <w:t xml:space="preserve">Требуется умение ставить гипотезы.</w:t>
      </w:r>
    </w:p>
    <w:bookmarkEnd w:id="22"/>
    <w:bookmarkStart w:id="23" w:name="Xe7edb34da9e0d8e7c81f4fb712e495a2ecffaf0"/>
    <w:p>
      <w:pPr>
        <w:pStyle w:val="Heading2"/>
      </w:pPr>
      <w:r>
        <w:t xml:space="preserve">Уничтожение культуры аналитического мышления</w:t>
      </w:r>
    </w:p>
    <w:p>
      <w:pPr>
        <w:pStyle w:val="FirstParagraph"/>
      </w:pPr>
      <w:r>
        <w:t xml:space="preserve">Большинство современных Data Scientist’ов = дети на спорткаре</w:t>
      </w:r>
    </w:p>
    <w:p>
      <w:pPr>
        <w:numPr>
          <w:ilvl w:val="0"/>
          <w:numId w:val="1005"/>
        </w:numPr>
        <w:pStyle w:val="Compact"/>
      </w:pPr>
      <w:r>
        <w:t xml:space="preserve">считают себя уникальными;</w:t>
      </w:r>
    </w:p>
    <w:p>
      <w:pPr>
        <w:numPr>
          <w:ilvl w:val="0"/>
          <w:numId w:val="1005"/>
        </w:numPr>
        <w:pStyle w:val="Compact"/>
      </w:pPr>
      <w:r>
        <w:t xml:space="preserve">водить не умеют;</w:t>
      </w:r>
    </w:p>
    <w:p>
      <w:pPr>
        <w:numPr>
          <w:ilvl w:val="0"/>
          <w:numId w:val="1005"/>
        </w:numPr>
        <w:pStyle w:val="Compact"/>
      </w:pPr>
      <w:r>
        <w:t xml:space="preserve">едут быстро только потому, что сильное железо.</w:t>
      </w:r>
    </w:p>
    <w:bookmarkEnd w:id="23"/>
    <w:bookmarkStart w:id="24" w:name="важнее-знание-предмета"/>
    <w:p>
      <w:pPr>
        <w:pStyle w:val="Heading2"/>
      </w:pPr>
      <w:r>
        <w:t xml:space="preserve">Важнее знание предмета</w:t>
      </w:r>
    </w:p>
    <w:p>
      <w:pPr>
        <w:pStyle w:val="FirstParagraph"/>
      </w:pPr>
      <w:r>
        <w:t xml:space="preserve">Data Scientists:</w:t>
      </w:r>
    </w:p>
    <w:p>
      <w:pPr>
        <w:numPr>
          <w:ilvl w:val="0"/>
          <w:numId w:val="1006"/>
        </w:numPr>
        <w:pStyle w:val="Compact"/>
      </w:pPr>
      <w:r>
        <w:t xml:space="preserve">почти не задают никаких вопросов;</w:t>
      </w:r>
    </w:p>
    <w:p>
      <w:pPr>
        <w:numPr>
          <w:ilvl w:val="0"/>
          <w:numId w:val="1006"/>
        </w:numPr>
        <w:pStyle w:val="Compact"/>
      </w:pPr>
      <w:r>
        <w:t xml:space="preserve">данные и так обо всем расскажут;</w:t>
      </w:r>
    </w:p>
    <w:p>
      <w:pPr>
        <w:numPr>
          <w:ilvl w:val="0"/>
          <w:numId w:val="1006"/>
        </w:numPr>
        <w:pStyle w:val="Compact"/>
      </w:pPr>
      <w:r>
        <w:t xml:space="preserve">забирают какие-то данные;</w:t>
      </w:r>
    </w:p>
    <w:p>
      <w:pPr>
        <w:numPr>
          <w:ilvl w:val="0"/>
          <w:numId w:val="1006"/>
        </w:numPr>
        <w:pStyle w:val="Compact"/>
      </w:pPr>
      <w:r>
        <w:t xml:space="preserve">говорят, что построили какую-то модель.</w:t>
      </w:r>
    </w:p>
    <w:p>
      <w:pPr>
        <w:pStyle w:val="FirstParagraph"/>
      </w:pPr>
      <w:r>
        <w:t xml:space="preserve">Результат не проверяем.</w:t>
      </w:r>
    </w:p>
    <w:bookmarkEnd w:id="24"/>
    <w:bookmarkStart w:id="25" w:name="X2f0f5889f51dbad199053b76ef3f0046e3567c0"/>
    <w:p>
      <w:pPr>
        <w:pStyle w:val="Heading2"/>
      </w:pPr>
      <w:r>
        <w:t xml:space="preserve">Универсальных специалистов больше не будет</w:t>
      </w:r>
    </w:p>
    <w:p>
      <w:pPr>
        <w:pStyle w:val="FirstParagraph"/>
      </w:pPr>
      <w:r>
        <w:t xml:space="preserve">Data Scientist</w:t>
      </w:r>
    </w:p>
    <w:p>
      <w:pPr>
        <w:numPr>
          <w:ilvl w:val="0"/>
          <w:numId w:val="1007"/>
        </w:numPr>
        <w:pStyle w:val="Compact"/>
      </w:pPr>
      <w:r>
        <w:t xml:space="preserve">не может быть универсалом;</w:t>
      </w:r>
    </w:p>
    <w:p>
      <w:pPr>
        <w:numPr>
          <w:ilvl w:val="0"/>
          <w:numId w:val="1007"/>
        </w:numPr>
        <w:pStyle w:val="Compact"/>
      </w:pPr>
      <w:r>
        <w:t xml:space="preserve">должен быть экспертом в предметной области.</w:t>
      </w:r>
    </w:p>
    <w:bookmarkEnd w:id="25"/>
    <w:bookmarkStart w:id="26" w:name="X709b96ce18c310c5c15e3905b8ea3a6deda2589"/>
    <w:p>
      <w:pPr>
        <w:pStyle w:val="Heading2"/>
      </w:pPr>
      <w:r>
        <w:t xml:space="preserve">Универсальных специалистов больше не будет</w:t>
      </w:r>
    </w:p>
    <w:p>
      <w:pPr>
        <w:pStyle w:val="FirstParagraph"/>
      </w:pPr>
      <w:r>
        <w:t xml:space="preserve">Хайп закончился.</w:t>
      </w:r>
    </w:p>
    <w:bookmarkEnd w:id="26"/>
    <w:bookmarkEnd w:id="27"/>
    <w:bookmarkStart w:id="32" w:name="структура-проекта"/>
    <w:p>
      <w:pPr>
        <w:pStyle w:val="Heading1"/>
      </w:pPr>
      <w:r>
        <w:t xml:space="preserve">Структура проекта</w:t>
      </w:r>
    </w:p>
    <w:bookmarkStart w:id="28" w:name="как-устроен-проект-анализа-данных"/>
    <w:p>
      <w:pPr>
        <w:pStyle w:val="Heading2"/>
      </w:pPr>
      <w:r>
        <w:t xml:space="preserve">Как устроен проект анализа данных</w:t>
      </w:r>
    </w:p>
    <w:p>
      <w:pPr>
        <w:numPr>
          <w:ilvl w:val="0"/>
          <w:numId w:val="1008"/>
        </w:numPr>
        <w:pStyle w:val="Compact"/>
      </w:pPr>
      <w:r>
        <w:t xml:space="preserve">Требования к проекту</w:t>
      </w:r>
    </w:p>
    <w:p>
      <w:pPr>
        <w:numPr>
          <w:ilvl w:val="0"/>
          <w:numId w:val="1008"/>
        </w:numPr>
        <w:pStyle w:val="Compact"/>
      </w:pPr>
      <w:r>
        <w:t xml:space="preserve">Данные проекта</w:t>
      </w:r>
    </w:p>
    <w:p>
      <w:pPr>
        <w:numPr>
          <w:ilvl w:val="0"/>
          <w:numId w:val="1008"/>
        </w:numPr>
        <w:pStyle w:val="Compact"/>
      </w:pPr>
      <w:r>
        <w:t xml:space="preserve">Разработка и внедрение проекта</w:t>
      </w:r>
    </w:p>
    <w:bookmarkEnd w:id="28"/>
    <w:bookmarkStart w:id="29" w:name="требования"/>
    <w:p>
      <w:pPr>
        <w:pStyle w:val="Heading2"/>
      </w:pPr>
      <w:r>
        <w:t xml:space="preserve">Требования</w:t>
      </w:r>
    </w:p>
    <w:p>
      <w:pPr>
        <w:numPr>
          <w:ilvl w:val="0"/>
          <w:numId w:val="1009"/>
        </w:numPr>
        <w:pStyle w:val="Compact"/>
      </w:pPr>
      <w:r>
        <w:t xml:space="preserve">Мы ничего не знаем о том, какие у нас есть данные.</w:t>
      </w:r>
    </w:p>
    <w:p>
      <w:pPr>
        <w:numPr>
          <w:ilvl w:val="0"/>
          <w:numId w:val="1009"/>
        </w:numPr>
        <w:pStyle w:val="Compact"/>
      </w:pPr>
      <w:r>
        <w:t xml:space="preserve">Мы должны вникнуть в постановку задачи.</w:t>
      </w:r>
    </w:p>
    <w:p>
      <w:pPr>
        <w:numPr>
          <w:ilvl w:val="0"/>
          <w:numId w:val="1009"/>
        </w:numPr>
        <w:pStyle w:val="Compact"/>
      </w:pPr>
      <w:r>
        <w:t xml:space="preserve">Мы должны понять, какой результат требуется получить от проекта.</w:t>
      </w:r>
    </w:p>
    <w:p>
      <w:pPr>
        <w:numPr>
          <w:ilvl w:val="0"/>
          <w:numId w:val="1009"/>
        </w:numPr>
        <w:pStyle w:val="Compact"/>
      </w:pPr>
      <w:r>
        <w:t xml:space="preserve">Мы должны решить, каким методом задача будет решаться.</w:t>
      </w:r>
    </w:p>
    <w:p>
      <w:pPr>
        <w:numPr>
          <w:ilvl w:val="0"/>
          <w:numId w:val="1009"/>
        </w:numPr>
        <w:pStyle w:val="Compact"/>
      </w:pPr>
      <w:r>
        <w:t xml:space="preserve">Мы должны задать требования к данным.</w:t>
      </w:r>
    </w:p>
    <w:bookmarkEnd w:id="29"/>
    <w:bookmarkStart w:id="30" w:name="данные"/>
    <w:p>
      <w:pPr>
        <w:pStyle w:val="Heading2"/>
      </w:pPr>
      <w:r>
        <w:t xml:space="preserve">Данные</w:t>
      </w:r>
    </w:p>
    <w:p>
      <w:pPr>
        <w:numPr>
          <w:ilvl w:val="0"/>
          <w:numId w:val="1010"/>
        </w:numPr>
        <w:pStyle w:val="Compact"/>
      </w:pPr>
      <w:r>
        <w:t xml:space="preserve">Поиск данных для решения задачи:</w:t>
      </w:r>
    </w:p>
    <w:p>
      <w:pPr>
        <w:numPr>
          <w:ilvl w:val="1"/>
          <w:numId w:val="1011"/>
        </w:numPr>
        <w:pStyle w:val="Compact"/>
      </w:pPr>
      <w:r>
        <w:t xml:space="preserve">мы узнаем, какие источники нам доступны;</w:t>
      </w:r>
    </w:p>
    <w:p>
      <w:pPr>
        <w:numPr>
          <w:ilvl w:val="1"/>
          <w:numId w:val="1011"/>
        </w:numPr>
        <w:pStyle w:val="Compact"/>
      </w:pPr>
      <w:r>
        <w:t xml:space="preserve">мы формируем выборку, с которой в дальнейшем будем работать.</w:t>
      </w:r>
    </w:p>
    <w:p>
      <w:pPr>
        <w:numPr>
          <w:ilvl w:val="0"/>
          <w:numId w:val="1010"/>
        </w:numPr>
        <w:pStyle w:val="Compact"/>
      </w:pPr>
      <w:r>
        <w:t xml:space="preserve">Исследование данных:</w:t>
      </w:r>
    </w:p>
    <w:p>
      <w:pPr>
        <w:numPr>
          <w:ilvl w:val="1"/>
          <w:numId w:val="1012"/>
        </w:numPr>
        <w:pStyle w:val="Compact"/>
      </w:pPr>
      <w:r>
        <w:t xml:space="preserve">исследовать центральное положение и вариабельность;</w:t>
      </w:r>
    </w:p>
    <w:p>
      <w:pPr>
        <w:numPr>
          <w:ilvl w:val="1"/>
          <w:numId w:val="1012"/>
        </w:numPr>
        <w:pStyle w:val="Compact"/>
      </w:pPr>
      <w:r>
        <w:t xml:space="preserve">выявить корреляции между признаками;</w:t>
      </w:r>
    </w:p>
    <w:p>
      <w:pPr>
        <w:numPr>
          <w:ilvl w:val="1"/>
          <w:numId w:val="1012"/>
        </w:numPr>
        <w:pStyle w:val="Compact"/>
      </w:pPr>
      <w:r>
        <w:t xml:space="preserve">построить графики распределения.</w:t>
      </w:r>
    </w:p>
    <w:p>
      <w:pPr>
        <w:numPr>
          <w:ilvl w:val="0"/>
          <w:numId w:val="1010"/>
        </w:numPr>
        <w:pStyle w:val="Compact"/>
      </w:pPr>
      <w:r>
        <w:t xml:space="preserve">Подготовка данных.</w:t>
      </w:r>
    </w:p>
    <w:bookmarkEnd w:id="30"/>
    <w:bookmarkStart w:id="31" w:name="разработка-и-внедрение"/>
    <w:p>
      <w:pPr>
        <w:pStyle w:val="Heading2"/>
      </w:pPr>
      <w:r>
        <w:t xml:space="preserve">Разработка и внедрение</w:t>
      </w:r>
    </w:p>
    <w:p>
      <w:pPr>
        <w:numPr>
          <w:ilvl w:val="0"/>
          <w:numId w:val="1013"/>
        </w:numPr>
        <w:pStyle w:val="Compact"/>
      </w:pPr>
      <w:r>
        <w:t xml:space="preserve">Разработка модели.</w:t>
      </w:r>
    </w:p>
    <w:p>
      <w:pPr>
        <w:numPr>
          <w:ilvl w:val="0"/>
          <w:numId w:val="1013"/>
        </w:numPr>
        <w:pStyle w:val="Compact"/>
      </w:pPr>
      <w:r>
        <w:t xml:space="preserve">Программная реализация модели.</w:t>
      </w:r>
    </w:p>
    <w:p>
      <w:pPr>
        <w:numPr>
          <w:ilvl w:val="0"/>
          <w:numId w:val="1013"/>
        </w:numPr>
        <w:pStyle w:val="Compact"/>
      </w:pPr>
      <w:r>
        <w:t xml:space="preserve">Прогонка обучающей выборки.</w:t>
      </w:r>
    </w:p>
    <w:p>
      <w:pPr>
        <w:numPr>
          <w:ilvl w:val="0"/>
          <w:numId w:val="1013"/>
        </w:numPr>
        <w:pStyle w:val="Compact"/>
      </w:pPr>
      <w:r>
        <w:t xml:space="preserve">Проверка на тестовой выборке.</w:t>
      </w:r>
    </w:p>
    <w:p>
      <w:pPr>
        <w:numPr>
          <w:ilvl w:val="0"/>
          <w:numId w:val="1013"/>
        </w:numPr>
        <w:pStyle w:val="Compact"/>
      </w:pPr>
      <w:r>
        <w:t xml:space="preserve">Верификация результата.</w:t>
      </w:r>
    </w:p>
    <w:p>
      <w:pPr>
        <w:numPr>
          <w:ilvl w:val="0"/>
          <w:numId w:val="1013"/>
        </w:numPr>
        <w:pStyle w:val="Compact"/>
      </w:pPr>
      <w:r>
        <w:t xml:space="preserve">Цикл (можно начинать все сначала).</w:t>
      </w:r>
    </w:p>
    <w:bookmarkEnd w:id="31"/>
    <w:bookmarkEnd w:id="32"/>
    <w:bookmarkStart w:id="36" w:name="требования-1"/>
    <w:p>
      <w:pPr>
        <w:pStyle w:val="Heading1"/>
      </w:pPr>
      <w:r>
        <w:t xml:space="preserve">Требования</w:t>
      </w:r>
    </w:p>
    <w:bookmarkStart w:id="33" w:name="понимание-задачи"/>
    <w:p>
      <w:pPr>
        <w:pStyle w:val="Heading2"/>
      </w:pPr>
      <w:r>
        <w:t xml:space="preserve">Понимание задачи</w:t>
      </w:r>
    </w:p>
    <w:p>
      <w:pPr>
        <w:numPr>
          <w:ilvl w:val="0"/>
          <w:numId w:val="1014"/>
        </w:numPr>
        <w:pStyle w:val="Compact"/>
      </w:pPr>
      <w:r>
        <w:t xml:space="preserve">Фундамент всей работы.</w:t>
      </w:r>
    </w:p>
    <w:p>
      <w:pPr>
        <w:numPr>
          <w:ilvl w:val="0"/>
          <w:numId w:val="1014"/>
        </w:numPr>
        <w:pStyle w:val="Compact"/>
      </w:pPr>
      <w:r>
        <w:t xml:space="preserve">Необходимо четко определить цель исследования.</w:t>
      </w:r>
    </w:p>
    <w:p>
      <w:pPr>
        <w:numPr>
          <w:ilvl w:val="0"/>
          <w:numId w:val="1014"/>
        </w:numPr>
        <w:pStyle w:val="Compact"/>
      </w:pPr>
      <w:r>
        <w:t xml:space="preserve">Что является проблемой?</w:t>
      </w:r>
    </w:p>
    <w:p>
      <w:pPr>
        <w:numPr>
          <w:ilvl w:val="0"/>
          <w:numId w:val="1014"/>
        </w:numPr>
        <w:pStyle w:val="Compact"/>
      </w:pPr>
      <w:r>
        <w:t xml:space="preserve">По каким метрикам будет оцениваться успешность?</w:t>
      </w:r>
    </w:p>
    <w:bookmarkEnd w:id="33"/>
    <w:bookmarkStart w:id="34" w:name="выбор-аналитического-подхода"/>
    <w:p>
      <w:pPr>
        <w:pStyle w:val="Heading2"/>
      </w:pPr>
      <w:r>
        <w:t xml:space="preserve">Выбор аналитического подхода</w:t>
      </w:r>
    </w:p>
    <w:p>
      <w:pPr>
        <w:numPr>
          <w:ilvl w:val="0"/>
          <w:numId w:val="1015"/>
        </w:numPr>
        <w:pStyle w:val="Compact"/>
      </w:pPr>
      <w:r>
        <w:t xml:space="preserve">Выбор подхода зависит от того, какой тип ответа нужно получить в итоге:</w:t>
      </w:r>
    </w:p>
    <w:p>
      <w:pPr>
        <w:numPr>
          <w:ilvl w:val="1"/>
          <w:numId w:val="1016"/>
        </w:numPr>
        <w:pStyle w:val="Compact"/>
      </w:pPr>
      <w:r>
        <w:t xml:space="preserve">если нужен ответ вида да/нет, подойдёт байесовский классификатор;</w:t>
      </w:r>
    </w:p>
    <w:p>
      <w:pPr>
        <w:numPr>
          <w:ilvl w:val="1"/>
          <w:numId w:val="1016"/>
        </w:numPr>
        <w:pStyle w:val="Compact"/>
      </w:pPr>
      <w:r>
        <w:t xml:space="preserve">если нужен ответ в виде численного признака, то подойдут регрессионные модели;</w:t>
      </w:r>
    </w:p>
    <w:p>
      <w:pPr>
        <w:numPr>
          <w:ilvl w:val="1"/>
          <w:numId w:val="1016"/>
        </w:numPr>
        <w:pStyle w:val="Compact"/>
      </w:pPr>
      <w:r>
        <w:t xml:space="preserve">если нужно определить вероятности определённых исходов, необходимо использовать предиктивную модель;</w:t>
      </w:r>
    </w:p>
    <w:p>
      <w:pPr>
        <w:numPr>
          <w:ilvl w:val="1"/>
          <w:numId w:val="1016"/>
        </w:numPr>
        <w:pStyle w:val="Compact"/>
      </w:pPr>
      <w:r>
        <w:t xml:space="preserve">если нужно выявить связи, используется дескриптивный подход.</w:t>
      </w:r>
    </w:p>
    <w:bookmarkEnd w:id="34"/>
    <w:bookmarkStart w:id="35" w:name="требования-к-данным"/>
    <w:p>
      <w:pPr>
        <w:pStyle w:val="Heading2"/>
      </w:pPr>
      <w:r>
        <w:t xml:space="preserve">Требования к данным</w:t>
      </w:r>
    </w:p>
    <w:p>
      <w:pPr>
        <w:numPr>
          <w:ilvl w:val="0"/>
          <w:numId w:val="1017"/>
        </w:numPr>
        <w:pStyle w:val="Compact"/>
      </w:pPr>
      <w:r>
        <w:t xml:space="preserve">Какие данные позволят дать искомый ответ?</w:t>
      </w:r>
    </w:p>
    <w:p>
      <w:pPr>
        <w:numPr>
          <w:ilvl w:val="0"/>
          <w:numId w:val="1017"/>
        </w:numPr>
        <w:pStyle w:val="Compact"/>
      </w:pPr>
      <w:r>
        <w:t xml:space="preserve">Требования к данным:</w:t>
      </w:r>
    </w:p>
    <w:p>
      <w:pPr>
        <w:numPr>
          <w:ilvl w:val="1"/>
          <w:numId w:val="1018"/>
        </w:numPr>
        <w:pStyle w:val="Compact"/>
      </w:pPr>
      <w:r>
        <w:t xml:space="preserve">контент;</w:t>
      </w:r>
    </w:p>
    <w:p>
      <w:pPr>
        <w:numPr>
          <w:ilvl w:val="1"/>
          <w:numId w:val="1018"/>
        </w:numPr>
        <w:pStyle w:val="Compact"/>
      </w:pPr>
      <w:r>
        <w:t xml:space="preserve">форматы данных;</w:t>
      </w:r>
    </w:p>
    <w:p>
      <w:pPr>
        <w:numPr>
          <w:ilvl w:val="1"/>
          <w:numId w:val="1018"/>
        </w:numPr>
        <w:pStyle w:val="Compact"/>
      </w:pPr>
      <w:r>
        <w:t xml:space="preserve">источники данных.</w:t>
      </w:r>
    </w:p>
    <w:bookmarkEnd w:id="35"/>
    <w:bookmarkEnd w:id="36"/>
    <w:bookmarkStart w:id="42" w:name="данные-1"/>
    <w:p>
      <w:pPr>
        <w:pStyle w:val="Heading1"/>
      </w:pPr>
      <w:r>
        <w:t xml:space="preserve">Данные</w:t>
      </w:r>
    </w:p>
    <w:bookmarkStart w:id="37" w:name="сбор-данных"/>
    <w:p>
      <w:pPr>
        <w:pStyle w:val="Heading2"/>
      </w:pPr>
      <w:r>
        <w:t xml:space="preserve">Сбор данных</w:t>
      </w:r>
    </w:p>
    <w:p>
      <w:pPr>
        <w:numPr>
          <w:ilvl w:val="0"/>
          <w:numId w:val="1019"/>
        </w:numPr>
        <w:pStyle w:val="Compact"/>
      </w:pPr>
      <w:r>
        <w:t xml:space="preserve">Мы выполняем сбор данных из имеющихся источников.</w:t>
      </w:r>
    </w:p>
    <w:p>
      <w:pPr>
        <w:numPr>
          <w:ilvl w:val="0"/>
          <w:numId w:val="1019"/>
        </w:numPr>
        <w:pStyle w:val="Compact"/>
      </w:pPr>
      <w:r>
        <w:t xml:space="preserve">Убеждаемся, что источники:</w:t>
      </w:r>
    </w:p>
    <w:p>
      <w:pPr>
        <w:numPr>
          <w:ilvl w:val="1"/>
          <w:numId w:val="1020"/>
        </w:numPr>
        <w:pStyle w:val="Compact"/>
      </w:pPr>
      <w:r>
        <w:t xml:space="preserve">доступны;</w:t>
      </w:r>
    </w:p>
    <w:p>
      <w:pPr>
        <w:numPr>
          <w:ilvl w:val="1"/>
          <w:numId w:val="1020"/>
        </w:numPr>
        <w:pStyle w:val="Compact"/>
      </w:pPr>
      <w:r>
        <w:t xml:space="preserve">надёжны;</w:t>
      </w:r>
    </w:p>
    <w:p>
      <w:pPr>
        <w:numPr>
          <w:ilvl w:val="1"/>
          <w:numId w:val="1020"/>
        </w:numPr>
        <w:pStyle w:val="Compact"/>
      </w:pPr>
      <w:r>
        <w:t xml:space="preserve">могут быть использованы для получения искомых данных в требуемом качестве.</w:t>
      </w:r>
    </w:p>
    <w:p>
      <w:pPr>
        <w:numPr>
          <w:ilvl w:val="0"/>
          <w:numId w:val="1019"/>
        </w:numPr>
        <w:pStyle w:val="Compact"/>
      </w:pPr>
      <w:r>
        <w:t xml:space="preserve">Необходимо понять, получили ли мы те данные, какие хотели.</w:t>
      </w:r>
    </w:p>
    <w:p>
      <w:pPr>
        <w:numPr>
          <w:ilvl w:val="0"/>
          <w:numId w:val="1019"/>
        </w:numPr>
        <w:pStyle w:val="Compact"/>
      </w:pPr>
      <w:r>
        <w:t xml:space="preserve">Пересмотр требований к данным.</w:t>
      </w:r>
    </w:p>
    <w:p>
      <w:pPr>
        <w:numPr>
          <w:ilvl w:val="0"/>
          <w:numId w:val="1019"/>
        </w:numPr>
        <w:pStyle w:val="Compact"/>
      </w:pPr>
      <w:r>
        <w:t xml:space="preserve">Принятие решения о необходимости дополнительных данных.</w:t>
      </w:r>
    </w:p>
    <w:p>
      <w:pPr>
        <w:numPr>
          <w:ilvl w:val="0"/>
          <w:numId w:val="1019"/>
        </w:numPr>
        <w:pStyle w:val="Compact"/>
      </w:pPr>
      <w:r>
        <w:t xml:space="preserve">Нахождение замены недостающим данным.</w:t>
      </w:r>
    </w:p>
    <w:bookmarkEnd w:id="37"/>
    <w:bookmarkStart w:id="38" w:name="анализ-данных"/>
    <w:p>
      <w:pPr>
        <w:pStyle w:val="Heading2"/>
      </w:pPr>
      <w:r>
        <w:t xml:space="preserve">Анализ данных</w:t>
      </w:r>
    </w:p>
    <w:p>
      <w:pPr>
        <w:numPr>
          <w:ilvl w:val="0"/>
          <w:numId w:val="1021"/>
        </w:numPr>
      </w:pPr>
      <w:r>
        <w:t xml:space="preserve">Репрезентативны ли собранные данные относительно поставленной задачи?</w:t>
      </w:r>
    </w:p>
    <w:p>
      <w:pPr>
        <w:numPr>
          <w:ilvl w:val="0"/>
          <w:numId w:val="1021"/>
        </w:numPr>
      </w:pPr>
      <w:r>
        <w:t xml:space="preserve">Описательная статистика применяется ко всем переменным, которые будут использоваться в выбранной модели:</w:t>
      </w:r>
    </w:p>
    <w:p>
      <w:pPr>
        <w:numPr>
          <w:ilvl w:val="1"/>
          <w:numId w:val="1022"/>
        </w:numPr>
        <w:pStyle w:val="Compact"/>
      </w:pPr>
      <w:r>
        <w:t xml:space="preserve">исследуется центральное положение (среднее, медиана, мода);</w:t>
      </w:r>
    </w:p>
    <w:p>
      <w:pPr>
        <w:numPr>
          <w:ilvl w:val="1"/>
          <w:numId w:val="1022"/>
        </w:numPr>
        <w:pStyle w:val="Compact"/>
      </w:pPr>
      <w:r>
        <w:t xml:space="preserve">ищутся выбросы и выполняется оценка вариабельности (дисперсия, стандартное отклонение);</w:t>
      </w:r>
    </w:p>
    <w:p>
      <w:pPr>
        <w:numPr>
          <w:ilvl w:val="1"/>
          <w:numId w:val="1022"/>
        </w:numPr>
        <w:pStyle w:val="Compact"/>
      </w:pPr>
      <w:r>
        <w:t xml:space="preserve">строятся гистограммы распределения переменных;</w:t>
      </w:r>
    </w:p>
    <w:p>
      <w:pPr>
        <w:numPr>
          <w:ilvl w:val="1"/>
          <w:numId w:val="1022"/>
        </w:numPr>
        <w:pStyle w:val="Compact"/>
      </w:pPr>
      <w:r>
        <w:t xml:space="preserve">применяются другие инструменты визуализации (например, ящики с усами).</w:t>
      </w:r>
    </w:p>
    <w:bookmarkEnd w:id="38"/>
    <w:bookmarkStart w:id="39" w:name="анализ-данных-1"/>
    <w:p>
      <w:pPr>
        <w:pStyle w:val="Heading2"/>
      </w:pPr>
      <w:r>
        <w:t xml:space="preserve">Анализ данных</w:t>
      </w:r>
    </w:p>
    <w:p>
      <w:pPr>
        <w:numPr>
          <w:ilvl w:val="0"/>
          <w:numId w:val="1023"/>
        </w:numPr>
        <w:pStyle w:val="Compact"/>
      </w:pPr>
      <w:r>
        <w:t xml:space="preserve">Вычисляются корреляции между переменными.</w:t>
      </w:r>
    </w:p>
    <w:p>
      <w:pPr>
        <w:numPr>
          <w:ilvl w:val="0"/>
          <w:numId w:val="1023"/>
        </w:numPr>
        <w:pStyle w:val="Compact"/>
      </w:pPr>
      <w:r>
        <w:t xml:space="preserve">Если найдутся значительные корреляции между переменными, некоторые переменные могут быть отброшены, как избыточные.</w:t>
      </w:r>
    </w:p>
    <w:bookmarkEnd w:id="39"/>
    <w:bookmarkStart w:id="40" w:name="подготовка-данных"/>
    <w:p>
      <w:pPr>
        <w:pStyle w:val="Heading2"/>
      </w:pPr>
      <w:r>
        <w:t xml:space="preserve">Подготовка данных</w:t>
      </w:r>
    </w:p>
    <w:p>
      <w:pPr>
        <w:pStyle w:val="FirstParagraph"/>
      </w:pPr>
      <w:r>
        <w:t xml:space="preserve">Сбор и анализ данных + подготовка данных = 70%–90% времени проекта.</w:t>
      </w:r>
    </w:p>
    <w:bookmarkEnd w:id="40"/>
    <w:bookmarkStart w:id="41" w:name="подготовка-данных-1"/>
    <w:p>
      <w:pPr>
        <w:pStyle w:val="Heading2"/>
      </w:pPr>
      <w:r>
        <w:t xml:space="preserve">Подготовка данных</w:t>
      </w:r>
    </w:p>
    <w:p>
      <w:pPr>
        <w:numPr>
          <w:ilvl w:val="0"/>
          <w:numId w:val="1024"/>
        </w:numPr>
        <w:pStyle w:val="Compact"/>
      </w:pPr>
      <w:r>
        <w:t xml:space="preserve">Мы перерабатываем данные в такую форму, чтобы с ними было удобно работать:</w:t>
      </w:r>
    </w:p>
    <w:p>
      <w:pPr>
        <w:numPr>
          <w:ilvl w:val="1"/>
          <w:numId w:val="1025"/>
        </w:numPr>
        <w:pStyle w:val="Compact"/>
      </w:pPr>
      <w:r>
        <w:t xml:space="preserve">удаляем дубликаты;</w:t>
      </w:r>
    </w:p>
    <w:p>
      <w:pPr>
        <w:numPr>
          <w:ilvl w:val="1"/>
          <w:numId w:val="1025"/>
        </w:numPr>
        <w:pStyle w:val="Compact"/>
      </w:pPr>
      <w:r>
        <w:t xml:space="preserve">обрабатываем отсутствующие или неверные данные;</w:t>
      </w:r>
    </w:p>
    <w:p>
      <w:pPr>
        <w:numPr>
          <w:ilvl w:val="1"/>
          <w:numId w:val="1025"/>
        </w:numPr>
        <w:pStyle w:val="Compact"/>
      </w:pPr>
      <w:r>
        <w:t xml:space="preserve">проверяем и исправляем ошибки форматирования.</w:t>
      </w:r>
    </w:p>
    <w:p>
      <w:pPr>
        <w:numPr>
          <w:ilvl w:val="0"/>
          <w:numId w:val="1024"/>
        </w:numPr>
        <w:pStyle w:val="Compact"/>
      </w:pPr>
      <w:r>
        <w:t xml:space="preserve">Мы конструируем набор факторов, с которым на следующих этапах будет работать машинное обучение:</w:t>
      </w:r>
    </w:p>
    <w:p>
      <w:pPr>
        <w:numPr>
          <w:ilvl w:val="1"/>
          <w:numId w:val="1026"/>
        </w:numPr>
        <w:pStyle w:val="Compact"/>
      </w:pPr>
      <w:r>
        <w:t xml:space="preserve">извлечение признаков;</w:t>
      </w:r>
    </w:p>
    <w:p>
      <w:pPr>
        <w:numPr>
          <w:ilvl w:val="1"/>
          <w:numId w:val="1026"/>
        </w:numPr>
        <w:pStyle w:val="Compact"/>
      </w:pPr>
      <w:r>
        <w:t xml:space="preserve">отбор признаков.</w:t>
      </w:r>
    </w:p>
    <w:p>
      <w:pPr>
        <w:numPr>
          <w:ilvl w:val="0"/>
          <w:numId w:val="1024"/>
        </w:numPr>
        <w:pStyle w:val="Compact"/>
      </w:pPr>
      <w:r>
        <w:t xml:space="preserve">Ошибки на этом этапе могут оказаться критическими.</w:t>
      </w:r>
    </w:p>
    <w:p>
      <w:pPr>
        <w:numPr>
          <w:ilvl w:val="1"/>
          <w:numId w:val="1027"/>
        </w:numPr>
        <w:pStyle w:val="Compact"/>
      </w:pPr>
      <w:r>
        <w:t xml:space="preserve">Избыточное количество признаков = модель переобучена.</w:t>
      </w:r>
    </w:p>
    <w:p>
      <w:pPr>
        <w:numPr>
          <w:ilvl w:val="1"/>
          <w:numId w:val="1027"/>
        </w:numPr>
        <w:pStyle w:val="Compact"/>
      </w:pPr>
      <w:r>
        <w:t xml:space="preserve">Недостаточное количество признаков = модель недообучена.</w:t>
      </w:r>
    </w:p>
    <w:bookmarkEnd w:id="41"/>
    <w:bookmarkEnd w:id="42"/>
    <w:bookmarkStart w:id="47" w:name="разработка-и-внедрение-1"/>
    <w:p>
      <w:pPr>
        <w:pStyle w:val="Heading1"/>
      </w:pPr>
      <w:r>
        <w:t xml:space="preserve">Разработка и внедрение</w:t>
      </w:r>
    </w:p>
    <w:bookmarkStart w:id="43" w:name="построение-модели"/>
    <w:p>
      <w:pPr>
        <w:pStyle w:val="Heading2"/>
      </w:pPr>
      <w:r>
        <w:t xml:space="preserve">Построение модели</w:t>
      </w:r>
    </w:p>
    <w:p>
      <w:pPr>
        <w:pStyle w:val="FirstParagraph"/>
      </w:pPr>
      <w:r>
        <w:t xml:space="preserve">Когда тип модели определён и имеется обучающая выборка, мы разрабатываем модель и</w:t>
      </w:r>
      <w:r>
        <w:t xml:space="preserve"> </w:t>
      </w:r>
      <w:r>
        <w:t xml:space="preserve">проверяем её на наборе признаков.</w:t>
      </w:r>
    </w:p>
    <w:bookmarkEnd w:id="43"/>
    <w:bookmarkStart w:id="44" w:name="применение-модели"/>
    <w:p>
      <w:pPr>
        <w:pStyle w:val="Heading2"/>
      </w:pPr>
      <w:r>
        <w:t xml:space="preserve">Применение модели</w:t>
      </w:r>
    </w:p>
    <w:p>
      <w:pPr>
        <w:numPr>
          <w:ilvl w:val="0"/>
          <w:numId w:val="1028"/>
        </w:numPr>
      </w:pPr>
      <w:r>
        <w:t xml:space="preserve">Вычисления чередуются с настройкой модели.</w:t>
      </w:r>
    </w:p>
    <w:p>
      <w:pPr>
        <w:numPr>
          <w:ilvl w:val="0"/>
          <w:numId w:val="1028"/>
        </w:numPr>
      </w:pPr>
      <w:r>
        <w:t xml:space="preserve">Отвечает ли построенная модель исходной задаче?</w:t>
      </w:r>
    </w:p>
    <w:p>
      <w:pPr>
        <w:numPr>
          <w:ilvl w:val="0"/>
          <w:numId w:val="1028"/>
        </w:numPr>
      </w:pPr>
      <w:r>
        <w:t xml:space="preserve">Вычисление модели имеет две фазы:</w:t>
      </w:r>
    </w:p>
    <w:p>
      <w:pPr>
        <w:numPr>
          <w:ilvl w:val="1"/>
          <w:numId w:val="1029"/>
        </w:numPr>
        <w:pStyle w:val="Compact"/>
      </w:pPr>
      <w:r>
        <w:t xml:space="preserve">проводятся диагностические измерения, которые помогают понять, работает ли модель, так как задумано;</w:t>
      </w:r>
    </w:p>
    <w:p>
      <w:pPr>
        <w:numPr>
          <w:ilvl w:val="1"/>
          <w:numId w:val="1029"/>
        </w:numPr>
        <w:pStyle w:val="Compact"/>
      </w:pPr>
      <w:r>
        <w:t xml:space="preserve">проводится проверка статистической значимости гипотезы. Она необходима, чтобы убедиться, что данные в</w:t>
      </w:r>
      <w:r>
        <w:t xml:space="preserve"> </w:t>
      </w:r>
      <w:r>
        <w:t xml:space="preserve">модели правильно используются и интерпретируются и полученный</w:t>
      </w:r>
      <w:r>
        <w:t xml:space="preserve"> </w:t>
      </w:r>
      <w:r>
        <w:t xml:space="preserve">результат выходит за пределы статистической погрешности.</w:t>
      </w:r>
    </w:p>
    <w:bookmarkEnd w:id="44"/>
    <w:bookmarkStart w:id="45" w:name="внедрение"/>
    <w:p>
      <w:pPr>
        <w:pStyle w:val="Heading2"/>
      </w:pPr>
      <w:r>
        <w:t xml:space="preserve">Внедрение</w:t>
      </w:r>
    </w:p>
    <w:p>
      <w:pPr>
        <w:numPr>
          <w:ilvl w:val="0"/>
          <w:numId w:val="1030"/>
        </w:numPr>
        <w:pStyle w:val="Compact"/>
      </w:pPr>
      <w:r>
        <w:t xml:space="preserve">Внедрение проводится поэтапно:</w:t>
      </w:r>
    </w:p>
    <w:p>
      <w:pPr>
        <w:numPr>
          <w:ilvl w:val="1"/>
          <w:numId w:val="1031"/>
        </w:numPr>
        <w:pStyle w:val="Compact"/>
      </w:pPr>
      <w:r>
        <w:t xml:space="preserve">ограниченная группа пользователей;</w:t>
      </w:r>
    </w:p>
    <w:p>
      <w:pPr>
        <w:numPr>
          <w:ilvl w:val="1"/>
          <w:numId w:val="1031"/>
        </w:numPr>
        <w:pStyle w:val="Compact"/>
      </w:pPr>
      <w:r>
        <w:t xml:space="preserve">тестовое окружение.</w:t>
      </w:r>
    </w:p>
    <w:p>
      <w:pPr>
        <w:numPr>
          <w:ilvl w:val="0"/>
          <w:numId w:val="1030"/>
        </w:numPr>
        <w:pStyle w:val="Compact"/>
      </w:pPr>
      <w:r>
        <w:t xml:space="preserve">Система обратной связи.</w:t>
      </w:r>
    </w:p>
    <w:bookmarkEnd w:id="45"/>
    <w:bookmarkStart w:id="46" w:name="section"/>
    <w:p>
      <w:pPr>
        <w:pStyle w:val="Heading2"/>
      </w:pPr>
    </w:p>
    <w:p>
      <w:pPr>
        <w:pStyle w:val="FirstParagraph"/>
      </w:pPr>
      <w:r>
        <w:t xml:space="preserve">Wer’s nicht glaubt, bezahlt einen Taler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  <dc:language>ru-RU</dc:language>
  <cp:keywords/>
  <dcterms:created xsi:type="dcterms:W3CDTF">2022-02-11T15:02:35Z</dcterms:created>
  <dcterms:modified xsi:type="dcterms:W3CDTF">2022-02-11T15:02:35Z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 \and LIT JINR, Dubna, Russian Federation \and BLTP JINR, Dubna, Russian Federation \and Technical University of Košice, Košice, Slovakia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