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НФИбд-02-18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Владиславович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51</w:t>
      </w:r>
    </w:p>
    <w:p>
      <w:pPr>
        <w:pStyle w:val="BodyText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</w:t>
      </w:r>
      <w:r>
        <w:t xml:space="preserve"> </w:t>
      </w:r>
      <w:r>
        <w:t xml:space="preserve">В начальный момент времени страна Х имеет армию численностью 25 000 человек, а</w:t>
      </w:r>
      <w:r>
        <w:t xml:space="preserve"> </w:t>
      </w:r>
      <w:r>
        <w:t xml:space="preserve">в распоряжении страны У армия численностью в 39 000 человек. Для упрощения</w:t>
      </w:r>
      <w:r>
        <w:t xml:space="preserve"> </w:t>
      </w:r>
      <w:r>
        <w:t xml:space="preserve">модели считаем, что коэффициенты a,b,c,h постоянны. Также считаем P(t) и Q(t)</w:t>
      </w:r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 отдельную папку для выполнения лабораторной работы №3.</w:t>
      </w:r>
    </w:p>
    <w:p>
      <w:pPr>
        <w:numPr>
          <w:ilvl w:val="0"/>
          <w:numId w:val="1002"/>
        </w:numPr>
      </w:pPr>
      <w:r>
        <w:t xml:space="preserve">Зашел в jupyter notebook через cmd</w:t>
      </w:r>
    </w:p>
    <w:p>
      <w:pPr>
        <w:numPr>
          <w:ilvl w:val="0"/>
          <w:numId w:val="1002"/>
        </w:numPr>
      </w:pPr>
      <w:r>
        <w:t xml:space="preserve">Подключил нужные библиотеки (рис. 1)</w:t>
      </w:r>
    </w:p>
    <w:p>
      <w:pPr>
        <w:pStyle w:val="CaptionedFigure"/>
      </w:pPr>
      <w:bookmarkStart w:id="22" w:name="fig:001"/>
      <w:r>
        <w:drawing>
          <wp:inline>
            <wp:extent cx="3522846" cy="972151"/>
            <wp:effectExtent b="0" l="0" r="0" t="0"/>
            <wp:docPr descr="Figure 1: Библиоте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Библиотеки</w:t>
      </w:r>
    </w:p>
    <w:p>
      <w:pPr>
        <w:numPr>
          <w:ilvl w:val="0"/>
          <w:numId w:val="1003"/>
        </w:numPr>
        <w:pStyle w:val="Compact"/>
      </w:pPr>
      <w:r>
        <w:t xml:space="preserve">Ввел исходные данные (рис. 2)</w:t>
      </w:r>
    </w:p>
    <w:p>
      <w:pPr>
        <w:pStyle w:val="CaptionedFigure"/>
      </w:pPr>
      <w:bookmarkStart w:id="24" w:name="fig:002"/>
      <w:r>
        <w:drawing>
          <wp:inline>
            <wp:extent cx="2261936" cy="2348564"/>
            <wp:effectExtent b="0" l="0" r="0" t="0"/>
            <wp:docPr descr="Figure 2: Исходные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Исходные данные</w:t>
      </w:r>
    </w:p>
    <w:p>
      <w:pPr>
        <w:numPr>
          <w:ilvl w:val="0"/>
          <w:numId w:val="1004"/>
        </w:numPr>
        <w:pStyle w:val="Compact"/>
      </w:pPr>
      <w:r>
        <w:t xml:space="preserve">Прописал функции возможности подхода подкрепления и систему дифференциальных уравнений (рис. 3)</w:t>
      </w:r>
    </w:p>
    <w:p>
      <w:pPr>
        <w:pStyle w:val="CaptionedFigure"/>
      </w:pPr>
      <w:bookmarkStart w:id="26" w:name="fig:003"/>
      <w:r>
        <w:drawing>
          <wp:inline>
            <wp:extent cx="4812631" cy="3792353"/>
            <wp:effectExtent b="0" l="0" r="0" t="0"/>
            <wp:docPr descr="Figure 3: Функции и уравне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Функции и уравнения</w:t>
      </w:r>
    </w:p>
    <w:p>
      <w:pPr>
        <w:numPr>
          <w:ilvl w:val="0"/>
          <w:numId w:val="1005"/>
        </w:numPr>
        <w:pStyle w:val="Compact"/>
      </w:pPr>
      <w:r>
        <w:t xml:space="preserve">Команды для вектора начальных условий, решения системы и рисования графика.(первый случай) (рис. 4)</w:t>
      </w:r>
    </w:p>
    <w:p>
      <w:pPr>
        <w:pStyle w:val="CaptionedFigure"/>
      </w:pPr>
      <w:bookmarkStart w:id="28" w:name="fig:004"/>
      <w:r>
        <w:drawing>
          <wp:inline>
            <wp:extent cx="5334000" cy="4957703"/>
            <wp:effectExtent b="0" l="0" r="0" t="0"/>
            <wp:docPr descr="Figure 4: График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График1</w:t>
      </w:r>
    </w:p>
    <w:p>
      <w:pPr>
        <w:numPr>
          <w:ilvl w:val="0"/>
          <w:numId w:val="1006"/>
        </w:numPr>
        <w:pStyle w:val="Compact"/>
      </w:pPr>
      <w:r>
        <w:t xml:space="preserve">Команды для вектора начальных условий, решения системы и рисования графика.(второй случай) (рис. 4)</w:t>
      </w:r>
    </w:p>
    <w:p>
      <w:pPr>
        <w:pStyle w:val="CaptionedFigure"/>
      </w:pPr>
      <w:bookmarkStart w:id="30" w:name="fig:005"/>
      <w:r>
        <w:drawing>
          <wp:inline>
            <wp:extent cx="4928134" cy="5139890"/>
            <wp:effectExtent b="0" l="0" r="0" t="0"/>
            <wp:docPr descr="Figure 5: График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График2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Построили модель боевых действий.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Илья Владиславович Ким</dc:creator>
  <dc:language>ru-RU</dc:language>
  <cp:keywords/>
  <dcterms:created xsi:type="dcterms:W3CDTF">2021-02-27T14:43:15Z</dcterms:created>
  <dcterms:modified xsi:type="dcterms:W3CDTF">2021-02-27T14:43:15Z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Группа - 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